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before="79"/>
        <w:ind w:left="427" w:right="130" w:firstLine="0"/>
        <w:jc w:val="center"/>
      </w:pPr>
      <w:r>
        <w:rPr/>
        <w:t>EVALUATION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LEGAL</w:t>
      </w:r>
      <w:r>
        <w:rPr>
          <w:spacing w:val="-3"/>
        </w:rPr>
        <w:t> </w:t>
      </w:r>
      <w:r>
        <w:rPr/>
        <w:t>FRAMEWORK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REGULATION IN 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spacing w:before="0"/>
        <w:ind w:left="2514" w:right="2210" w:hanging="5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1" simplePos="0" relativeHeight="482356736">
            <wp:simplePos x="0" y="0"/>
            <wp:positionH relativeFrom="page">
              <wp:posOffset>1544319</wp:posOffset>
            </wp:positionH>
            <wp:positionV relativeFrom="paragraph">
              <wp:posOffset>-845526</wp:posOffset>
            </wp:positionV>
            <wp:extent cx="4889627" cy="5015357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EDJEBA, ANDREW EMUOBONUVIE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REGISTRATION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NO: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PG/LAW/08/010100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32"/>
        </w:rPr>
      </w:pPr>
    </w:p>
    <w:p>
      <w:pPr>
        <w:pStyle w:val="Heading1"/>
        <w:ind w:left="608" w:right="306" w:hanging="7"/>
        <w:jc w:val="center"/>
      </w:pPr>
      <w:r>
        <w:rPr/>
        <w:t>BEING A THESIS SUBMITTED TO THE COLLEGE OF LAW, SCHOOL OF</w:t>
      </w:r>
      <w:r>
        <w:rPr>
          <w:spacing w:val="1"/>
        </w:rPr>
        <w:t> </w:t>
      </w:r>
      <w:r>
        <w:rPr/>
        <w:t>POSTGRADUATE STUDIES AND RESEARCH, IGBINEDION UNIVERSITY,</w:t>
      </w:r>
      <w:r>
        <w:rPr>
          <w:spacing w:val="-57"/>
        </w:rPr>
        <w:t> </w:t>
      </w:r>
      <w:r>
        <w:rPr/>
        <w:t>OKADA, IN PARTIAL FULFILMENT OF THE REQUIREMENTS FOR THE</w:t>
      </w:r>
      <w:r>
        <w:rPr>
          <w:spacing w:val="1"/>
        </w:rPr>
        <w:t> </w:t>
      </w:r>
      <w:r>
        <w:rPr/>
        <w:t>AWARD OF DOCTOR OF PHILOSOPHY (Ph.D) LAW DEGREE OF</w:t>
      </w:r>
      <w:r>
        <w:rPr>
          <w:spacing w:val="1"/>
        </w:rPr>
        <w:t> </w:t>
      </w:r>
      <w:r>
        <w:rPr/>
        <w:t>IGBINEDION</w:t>
      </w:r>
      <w:r>
        <w:rPr>
          <w:spacing w:val="-1"/>
        </w:rPr>
        <w:t> </w:t>
      </w:r>
      <w:r>
        <w:rPr/>
        <w:t>UNIVERSITY, OKADA, EDO STATE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6"/>
        </w:rPr>
      </w:pPr>
    </w:p>
    <w:p>
      <w:pPr>
        <w:spacing w:before="0"/>
        <w:ind w:left="427" w:right="126" w:firstLine="0"/>
        <w:jc w:val="center"/>
        <w:rPr>
          <w:b/>
          <w:sz w:val="24"/>
        </w:rPr>
      </w:pPr>
      <w:r>
        <w:rPr>
          <w:b/>
          <w:sz w:val="24"/>
        </w:rPr>
        <w:t>JUNE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2021</w:t>
      </w:r>
    </w:p>
    <w:p>
      <w:pPr>
        <w:spacing w:after="0"/>
        <w:jc w:val="center"/>
        <w:rPr>
          <w:sz w:val="24"/>
        </w:rPr>
        <w:sectPr>
          <w:footerReference w:type="default" r:id="rId5"/>
          <w:type w:val="continuous"/>
          <w:pgSz w:w="12240" w:h="15840"/>
          <w:pgMar w:footer="1012" w:top="1360" w:bottom="1200" w:left="1720" w:right="1300"/>
          <w:pgNumType w:start="1"/>
        </w:sectPr>
      </w:pPr>
    </w:p>
    <w:p>
      <w:pPr>
        <w:pStyle w:val="Heading1"/>
        <w:spacing w:before="79"/>
        <w:ind w:left="427" w:right="126" w:firstLine="0"/>
        <w:jc w:val="center"/>
      </w:pPr>
      <w:bookmarkStart w:name="_TOC_250063" w:id="1"/>
      <w:bookmarkEnd w:id="1"/>
      <w:r>
        <w:rPr/>
        <w:t>DECLARATION</w:t>
      </w:r>
    </w:p>
    <w:p>
      <w:pPr>
        <w:spacing w:line="480" w:lineRule="auto" w:before="183"/>
        <w:ind w:left="440" w:right="136" w:firstLine="0"/>
        <w:jc w:val="both"/>
        <w:rPr>
          <w:sz w:val="24"/>
        </w:rPr>
      </w:pPr>
      <w:r>
        <w:rPr/>
        <w:pict>
          <v:group style="position:absolute;margin-left:108.019997pt;margin-top:112.883148pt;width:398.6pt;height:394.95pt;mso-position-horizontal-relative:page;mso-position-vertical-relative:paragraph;z-index:-20959232" coordorigin="2160,2258" coordsize="7972,7899">
            <v:shape style="position:absolute;left:2432;top:2257;width:7701;height:7899" type="#_x0000_t75" stroked="false">
              <v:imagedata r:id="rId6" o:title=""/>
            </v:shape>
            <v:shape style="position:absolute;left:2160;top:6613;width:7801;height:2" coordorigin="2160,6614" coordsize="7801,0" path="m2160,6614l5400,6614m7921,6614l9961,6614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I hereby declare that this thesis, </w:t>
      </w:r>
      <w:r>
        <w:rPr>
          <w:b/>
          <w:sz w:val="24"/>
        </w:rPr>
        <w:t>Evaluation of the Legal Framework for Financial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Institutions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Regulation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Nigeria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carried</w:t>
      </w:r>
      <w:r>
        <w:rPr>
          <w:spacing w:val="1"/>
          <w:sz w:val="24"/>
        </w:rPr>
        <w:t> </w:t>
      </w:r>
      <w:r>
        <w:rPr>
          <w:sz w:val="24"/>
        </w:rPr>
        <w:t>out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b/>
          <w:sz w:val="24"/>
        </w:rPr>
        <w:t>Edjeba,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Andrew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Emuobonuvie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(Reg.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No.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PG/LAW/08/010100)</w:t>
      </w:r>
      <w:r>
        <w:rPr>
          <w:b/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College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Law,</w:t>
      </w:r>
      <w:r>
        <w:rPr>
          <w:spacing w:val="1"/>
          <w:sz w:val="24"/>
        </w:rPr>
        <w:t> </w:t>
      </w:r>
      <w:r>
        <w:rPr>
          <w:sz w:val="24"/>
        </w:rPr>
        <w:t>Igbinedion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University,</w:t>
      </w:r>
      <w:r>
        <w:rPr>
          <w:spacing w:val="-14"/>
          <w:sz w:val="24"/>
        </w:rPr>
        <w:t> </w:t>
      </w:r>
      <w:r>
        <w:rPr>
          <w:sz w:val="24"/>
        </w:rPr>
        <w:t>Okada,</w:t>
      </w:r>
      <w:r>
        <w:rPr>
          <w:spacing w:val="-15"/>
          <w:sz w:val="24"/>
        </w:rPr>
        <w:t> </w:t>
      </w:r>
      <w:r>
        <w:rPr>
          <w:sz w:val="24"/>
        </w:rPr>
        <w:t>Edo</w:t>
      </w:r>
      <w:r>
        <w:rPr>
          <w:spacing w:val="-13"/>
          <w:sz w:val="24"/>
        </w:rPr>
        <w:t> </w:t>
      </w:r>
      <w:r>
        <w:rPr>
          <w:sz w:val="24"/>
        </w:rPr>
        <w:t>State,</w:t>
      </w:r>
      <w:r>
        <w:rPr>
          <w:spacing w:val="-15"/>
          <w:sz w:val="24"/>
        </w:rPr>
        <w:t> </w:t>
      </w:r>
      <w:r>
        <w:rPr>
          <w:sz w:val="24"/>
        </w:rPr>
        <w:t>Nigeria.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6"/>
          <w:sz w:val="24"/>
        </w:rPr>
        <w:t> </w:t>
      </w:r>
      <w:r>
        <w:rPr>
          <w:sz w:val="24"/>
        </w:rPr>
        <w:t>information</w:t>
      </w:r>
      <w:r>
        <w:rPr>
          <w:spacing w:val="-14"/>
          <w:sz w:val="24"/>
        </w:rPr>
        <w:t> </w:t>
      </w:r>
      <w:r>
        <w:rPr>
          <w:sz w:val="24"/>
        </w:rPr>
        <w:t>derived</w:t>
      </w:r>
      <w:r>
        <w:rPr>
          <w:spacing w:val="-15"/>
          <w:sz w:val="24"/>
        </w:rPr>
        <w:t> </w:t>
      </w:r>
      <w:r>
        <w:rPr>
          <w:sz w:val="24"/>
        </w:rPr>
        <w:t>from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literature</w:t>
      </w:r>
      <w:r>
        <w:rPr>
          <w:spacing w:val="-16"/>
          <w:sz w:val="24"/>
        </w:rPr>
        <w:t> </w:t>
      </w:r>
      <w:r>
        <w:rPr>
          <w:sz w:val="24"/>
        </w:rPr>
        <w:t>has</w:t>
      </w:r>
      <w:r>
        <w:rPr>
          <w:spacing w:val="-15"/>
          <w:sz w:val="24"/>
        </w:rPr>
        <w:t> </w:t>
      </w:r>
      <w:r>
        <w:rPr>
          <w:sz w:val="24"/>
        </w:rPr>
        <w:t>been</w:t>
      </w:r>
      <w:r>
        <w:rPr>
          <w:spacing w:val="-57"/>
          <w:sz w:val="24"/>
        </w:rPr>
        <w:t> </w:t>
      </w:r>
      <w:r>
        <w:rPr>
          <w:sz w:val="24"/>
        </w:rPr>
        <w:t>acknowledged in the text and a list of references provided. No part of this thesis was</w:t>
      </w:r>
      <w:r>
        <w:rPr>
          <w:spacing w:val="1"/>
          <w:sz w:val="24"/>
        </w:rPr>
        <w:t> </w:t>
      </w:r>
      <w:r>
        <w:rPr>
          <w:sz w:val="24"/>
        </w:rPr>
        <w:t>previously presented for another degree at this or any other institution. That all errors are</w:t>
      </w:r>
      <w:r>
        <w:rPr>
          <w:spacing w:val="1"/>
          <w:sz w:val="24"/>
        </w:rPr>
        <w:t> </w:t>
      </w:r>
      <w:r>
        <w:rPr>
          <w:sz w:val="24"/>
        </w:rPr>
        <w:t>entirely</w:t>
      </w:r>
      <w:r>
        <w:rPr>
          <w:spacing w:val="-1"/>
          <w:sz w:val="24"/>
        </w:rPr>
        <w:t> </w:t>
      </w:r>
      <w:r>
        <w:rPr>
          <w:sz w:val="24"/>
        </w:rPr>
        <w:t>mine.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Heading1"/>
        <w:tabs>
          <w:tab w:pos="6201" w:val="left" w:leader="none"/>
        </w:tabs>
        <w:spacing w:before="90"/>
        <w:ind w:left="440" w:firstLine="0"/>
      </w:pPr>
      <w:r>
        <w:rPr/>
        <w:t>Edjeba,</w:t>
      </w:r>
      <w:r>
        <w:rPr>
          <w:spacing w:val="-1"/>
        </w:rPr>
        <w:t> </w:t>
      </w:r>
      <w:r>
        <w:rPr/>
        <w:t>Andrew</w:t>
      </w:r>
      <w:r>
        <w:rPr>
          <w:spacing w:val="-1"/>
        </w:rPr>
        <w:t> </w:t>
      </w:r>
      <w:r>
        <w:rPr/>
        <w:t>Emuobonuvie</w:t>
        <w:tab/>
        <w:t>Date</w:t>
      </w:r>
    </w:p>
    <w:p>
      <w:pPr>
        <w:spacing w:after="0"/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427" w:right="126" w:firstLine="0"/>
        <w:jc w:val="center"/>
      </w:pPr>
      <w:bookmarkStart w:name="_TOC_250062" w:id="2"/>
      <w:bookmarkEnd w:id="2"/>
      <w:r>
        <w:rPr/>
        <w:t>DEDICATION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5" w:firstLine="720"/>
      </w:pPr>
      <w:r>
        <w:rPr/>
        <w:drawing>
          <wp:anchor distT="0" distB="0" distL="0" distR="0" allowOverlap="1" layoutInCell="1" locked="0" behindDoc="1" simplePos="0" relativeHeight="482357760">
            <wp:simplePos x="0" y="0"/>
            <wp:positionH relativeFrom="page">
              <wp:posOffset>1544319</wp:posOffset>
            </wp:positionH>
            <wp:positionV relativeFrom="paragraph">
              <wp:posOffset>1257974</wp:posOffset>
            </wp:positionV>
            <wp:extent cx="4889627" cy="5015357"/>
            <wp:effectExtent l="0" t="0" r="0" b="0"/>
            <wp:wrapNone/>
            <wp:docPr id="3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20"/>
        </w:rPr>
        <w:t> </w:t>
      </w:r>
      <w:r>
        <w:rPr/>
        <w:t>work</w:t>
      </w:r>
      <w:r>
        <w:rPr>
          <w:spacing w:val="20"/>
        </w:rPr>
        <w:t> </w:t>
      </w:r>
      <w:r>
        <w:rPr/>
        <w:t>is</w:t>
      </w:r>
      <w:r>
        <w:rPr>
          <w:spacing w:val="21"/>
        </w:rPr>
        <w:t> </w:t>
      </w:r>
      <w:r>
        <w:rPr/>
        <w:t>dedicated</w:t>
      </w:r>
      <w:r>
        <w:rPr>
          <w:spacing w:val="19"/>
        </w:rPr>
        <w:t> </w:t>
      </w:r>
      <w:r>
        <w:rPr/>
        <w:t>to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Almighty</w:t>
      </w:r>
      <w:r>
        <w:rPr>
          <w:spacing w:val="18"/>
        </w:rPr>
        <w:t> </w:t>
      </w:r>
      <w:r>
        <w:rPr/>
        <w:t>God,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fountain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true</w:t>
      </w:r>
      <w:r>
        <w:rPr>
          <w:spacing w:val="19"/>
        </w:rPr>
        <w:t> </w:t>
      </w:r>
      <w:r>
        <w:rPr/>
        <w:t>knowledge</w:t>
      </w:r>
      <w:r>
        <w:rPr>
          <w:spacing w:val="20"/>
        </w:rPr>
        <w:t> </w:t>
      </w:r>
      <w:r>
        <w:rPr/>
        <w:t>for</w:t>
      </w:r>
      <w:r>
        <w:rPr>
          <w:spacing w:val="-57"/>
        </w:rPr>
        <w:t> </w:t>
      </w:r>
      <w:r>
        <w:rPr/>
        <w:t>sustaining</w:t>
      </w:r>
      <w:r>
        <w:rPr>
          <w:spacing w:val="-1"/>
        </w:rPr>
        <w:t> </w:t>
      </w:r>
      <w:r>
        <w:rPr/>
        <w:t>me throughout the</w:t>
      </w:r>
      <w:r>
        <w:rPr>
          <w:spacing w:val="-1"/>
        </w:rPr>
        <w:t> </w:t>
      </w:r>
      <w:r>
        <w:rPr/>
        <w:t>duration of</w:t>
      </w:r>
      <w:r>
        <w:rPr>
          <w:spacing w:val="-1"/>
        </w:rPr>
        <w:t> </w:t>
      </w:r>
      <w:r>
        <w:rPr/>
        <w:t>this programme.</w:t>
      </w:r>
    </w:p>
    <w:p>
      <w:pPr>
        <w:spacing w:after="0" w:line="480" w:lineRule="auto"/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427" w:right="129" w:firstLine="0"/>
        <w:jc w:val="center"/>
      </w:pPr>
      <w:bookmarkStart w:name="_TOC_250061" w:id="3"/>
      <w:bookmarkEnd w:id="3"/>
      <w:r>
        <w:rPr/>
        <w:t>CERTIFICATION</w:t>
      </w:r>
    </w:p>
    <w:p>
      <w:pPr>
        <w:pStyle w:val="BodyText"/>
        <w:spacing w:before="1"/>
        <w:rPr>
          <w:b/>
          <w:sz w:val="31"/>
        </w:rPr>
      </w:pPr>
    </w:p>
    <w:p>
      <w:pPr>
        <w:spacing w:line="480" w:lineRule="auto" w:before="0"/>
        <w:ind w:left="440" w:right="136" w:firstLine="0"/>
        <w:jc w:val="both"/>
        <w:rPr>
          <w:sz w:val="24"/>
        </w:rPr>
      </w:pPr>
      <w:r>
        <w:rPr/>
        <w:pict>
          <v:group style="position:absolute;margin-left:108.019997pt;margin-top:94.973137pt;width:398.6pt;height:394.95pt;mso-position-horizontal-relative:page;mso-position-vertical-relative:paragraph;z-index:-20956160" coordorigin="2160,1899" coordsize="7972,7899">
            <v:shape style="position:absolute;left:2432;top:1899;width:7701;height:7899" type="#_x0000_t75" stroked="false">
              <v:imagedata r:id="rId6" o:title=""/>
            </v:shape>
            <v:shape style="position:absolute;left:2160;top:4272;width:7801;height:3478" coordorigin="2160,4273" coordsize="7801,3478" path="m2160,4273l5280,4273m7921,4273l9961,4273m2160,5818l5400,5818m7921,5818l9961,5818m2160,7751l5160,7751m7921,7751l9961,7751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This is to certify that this thesis, </w:t>
      </w:r>
      <w:r>
        <w:rPr>
          <w:b/>
          <w:sz w:val="24"/>
        </w:rPr>
        <w:t>Evaluation of the Legal Framework for Financial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Institutions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Regulation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Nigeria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carried</w:t>
      </w:r>
      <w:r>
        <w:rPr>
          <w:spacing w:val="1"/>
          <w:sz w:val="24"/>
        </w:rPr>
        <w:t> </w:t>
      </w:r>
      <w:r>
        <w:rPr>
          <w:sz w:val="24"/>
        </w:rPr>
        <w:t>out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b/>
          <w:sz w:val="24"/>
        </w:rPr>
        <w:t>Edjeba,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Andrew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Emuobonuvie (Reg. No. PG/LAW/08/010100) </w:t>
      </w:r>
      <w:r>
        <w:rPr>
          <w:sz w:val="24"/>
        </w:rPr>
        <w:t>in the Oba Erediauwa College of Law,</w:t>
      </w:r>
      <w:r>
        <w:rPr>
          <w:spacing w:val="1"/>
          <w:sz w:val="24"/>
        </w:rPr>
        <w:t> </w:t>
      </w:r>
      <w:r>
        <w:rPr>
          <w:sz w:val="24"/>
        </w:rPr>
        <w:t>Igbinedion University, Okada, Edo State, Nigeria in partial fulfilment of the requirements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award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Doctor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Philosophy</w:t>
      </w:r>
      <w:r>
        <w:rPr>
          <w:spacing w:val="-5"/>
          <w:sz w:val="24"/>
        </w:rPr>
        <w:t> </w:t>
      </w:r>
      <w:r>
        <w:rPr>
          <w:sz w:val="24"/>
        </w:rPr>
        <w:t>(Ph.D)</w:t>
      </w:r>
      <w:r>
        <w:rPr>
          <w:spacing w:val="-5"/>
          <w:sz w:val="24"/>
        </w:rPr>
        <w:t> </w:t>
      </w:r>
      <w:r>
        <w:rPr>
          <w:sz w:val="24"/>
        </w:rPr>
        <w:t>Degree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Law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Igbinedion</w:t>
      </w:r>
      <w:r>
        <w:rPr>
          <w:spacing w:val="-6"/>
          <w:sz w:val="24"/>
        </w:rPr>
        <w:t> </w:t>
      </w:r>
      <w:r>
        <w:rPr>
          <w:sz w:val="24"/>
        </w:rPr>
        <w:t>University,</w:t>
      </w:r>
      <w:r>
        <w:rPr>
          <w:spacing w:val="-57"/>
          <w:sz w:val="24"/>
        </w:rPr>
        <w:t> </w:t>
      </w:r>
      <w:r>
        <w:rPr>
          <w:sz w:val="24"/>
        </w:rPr>
        <w:t>Okada,</w:t>
      </w:r>
      <w:r>
        <w:rPr>
          <w:spacing w:val="-1"/>
          <w:sz w:val="24"/>
        </w:rPr>
        <w:t> </w:t>
      </w:r>
      <w:r>
        <w:rPr>
          <w:sz w:val="24"/>
        </w:rPr>
        <w:t>Edo State, Nigeria.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Heading1"/>
        <w:tabs>
          <w:tab w:pos="6201" w:val="left" w:leader="none"/>
        </w:tabs>
        <w:spacing w:before="90"/>
        <w:ind w:left="440" w:firstLine="0"/>
      </w:pPr>
      <w:r>
        <w:rPr/>
        <w:t>Prof.</w:t>
      </w:r>
      <w:r>
        <w:rPr>
          <w:spacing w:val="-2"/>
        </w:rPr>
        <w:t> </w:t>
      </w:r>
      <w:r>
        <w:rPr/>
        <w:t>Nat</w:t>
      </w:r>
      <w:r>
        <w:rPr>
          <w:spacing w:val="-1"/>
        </w:rPr>
        <w:t> </w:t>
      </w:r>
      <w:r>
        <w:rPr/>
        <w:t>Ofo</w:t>
        <w:tab/>
        <w:t>Date</w:t>
      </w:r>
    </w:p>
    <w:p>
      <w:pPr>
        <w:spacing w:before="41"/>
        <w:ind w:left="440" w:right="0" w:firstLine="0"/>
        <w:jc w:val="left"/>
        <w:rPr>
          <w:b/>
          <w:sz w:val="24"/>
        </w:rPr>
      </w:pPr>
      <w:r>
        <w:rPr>
          <w:b/>
          <w:sz w:val="24"/>
        </w:rPr>
        <w:t>Supervisor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2"/>
        </w:rPr>
      </w:pPr>
    </w:p>
    <w:p>
      <w:pPr>
        <w:pStyle w:val="Heading1"/>
        <w:tabs>
          <w:tab w:pos="6201" w:val="left" w:leader="none"/>
        </w:tabs>
        <w:ind w:left="440" w:right="2538" w:firstLine="0"/>
      </w:pPr>
      <w:r>
        <w:rPr/>
        <w:t>Prof.</w:t>
      </w:r>
      <w:r>
        <w:rPr>
          <w:spacing w:val="-1"/>
        </w:rPr>
        <w:t> </w:t>
      </w:r>
      <w:r>
        <w:rPr/>
        <w:t>Ikedinma</w:t>
      </w:r>
      <w:r>
        <w:rPr>
          <w:spacing w:val="-2"/>
        </w:rPr>
        <w:t> </w:t>
      </w:r>
      <w:r>
        <w:rPr/>
        <w:t>A.</w:t>
      </w:r>
      <w:r>
        <w:rPr>
          <w:spacing w:val="-1"/>
        </w:rPr>
        <w:t> </w:t>
      </w:r>
      <w:r>
        <w:rPr/>
        <w:t>Onyeakagbu</w:t>
        <w:tab/>
      </w:r>
      <w:r>
        <w:rPr>
          <w:spacing w:val="-2"/>
        </w:rPr>
        <w:t>Date</w:t>
      </w:r>
      <w:r>
        <w:rPr>
          <w:spacing w:val="-57"/>
        </w:rPr>
        <w:t> </w:t>
      </w:r>
      <w:r>
        <w:rPr/>
        <w:t>Internal</w:t>
      </w:r>
      <w:r>
        <w:rPr>
          <w:spacing w:val="-1"/>
        </w:rPr>
        <w:t> </w:t>
      </w:r>
      <w:r>
        <w:rPr/>
        <w:t>Examiner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6201" w:val="left" w:leader="none"/>
        </w:tabs>
        <w:spacing w:before="230"/>
        <w:ind w:left="440" w:right="0" w:firstLine="0"/>
        <w:jc w:val="left"/>
        <w:rPr>
          <w:b/>
          <w:sz w:val="24"/>
        </w:rPr>
      </w:pPr>
      <w:r>
        <w:rPr>
          <w:b/>
          <w:sz w:val="24"/>
        </w:rPr>
        <w:t>Prof.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R.J.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Ijaodola</w:t>
        <w:tab/>
        <w:t>Date</w:t>
      </w:r>
    </w:p>
    <w:p>
      <w:pPr>
        <w:pStyle w:val="Heading1"/>
        <w:ind w:left="440" w:firstLine="0"/>
      </w:pPr>
      <w:r>
        <w:rPr/>
        <w:t>Dean,</w:t>
      </w:r>
      <w:r>
        <w:rPr>
          <w:spacing w:val="-1"/>
        </w:rPr>
        <w:t> </w:t>
      </w:r>
      <w:r>
        <w:rPr/>
        <w:t>College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Law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1"/>
        </w:rPr>
      </w:pPr>
      <w:r>
        <w:rPr/>
        <w:pict>
          <v:shape style="position:absolute;margin-left:108.019997pt;margin-top:8.974463pt;width:144pt;height:.1pt;mso-position-horizontal-relative:page;mso-position-vertical-relative:paragraph;z-index:-15727104;mso-wrap-distance-left:0;mso-wrap-distance-right:0" coordorigin="2160,179" coordsize="2880,0" path="m2160,179l5040,179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6.070007pt;margin-top:8.974463pt;width:102pt;height:.1pt;mso-position-horizontal-relative:page;mso-position-vertical-relative:paragraph;z-index:-15726592;mso-wrap-distance-left:0;mso-wrap-distance-right:0" coordorigin="7921,179" coordsize="2040,0" path="m7921,179l9961,179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tabs>
          <w:tab w:pos="6201" w:val="left" w:leader="none"/>
        </w:tabs>
        <w:spacing w:line="248" w:lineRule="exact" w:before="0"/>
        <w:ind w:left="440" w:right="0" w:firstLine="0"/>
        <w:jc w:val="left"/>
        <w:rPr>
          <w:b/>
          <w:sz w:val="24"/>
        </w:rPr>
      </w:pPr>
      <w:r>
        <w:rPr>
          <w:b/>
          <w:sz w:val="24"/>
        </w:rPr>
        <w:t>Prof.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Tonye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G. Okorie</w:t>
        <w:tab/>
        <w:t>Date</w:t>
      </w:r>
    </w:p>
    <w:p>
      <w:pPr>
        <w:pStyle w:val="Heading1"/>
        <w:ind w:left="440" w:right="5746" w:firstLine="0"/>
      </w:pPr>
      <w:r>
        <w:rPr/>
        <w:t>Dean, School of Postgraduate</w:t>
      </w:r>
      <w:r>
        <w:rPr>
          <w:spacing w:val="-57"/>
        </w:rPr>
        <w:t> </w:t>
      </w:r>
      <w:r>
        <w:rPr/>
        <w:t>Studies</w:t>
      </w:r>
      <w:r>
        <w:rPr>
          <w:spacing w:val="-1"/>
        </w:rPr>
        <w:t> </w:t>
      </w:r>
      <w:r>
        <w:rPr/>
        <w:t>&amp;</w:t>
      </w:r>
      <w:r>
        <w:rPr>
          <w:spacing w:val="-1"/>
        </w:rPr>
        <w:t> </w:t>
      </w:r>
      <w:r>
        <w:rPr/>
        <w:t>Research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1"/>
        </w:rPr>
      </w:pPr>
      <w:r>
        <w:rPr/>
        <w:pict>
          <v:shape style="position:absolute;margin-left:108.019997pt;margin-top:8.924463pt;width:162pt;height:.1pt;mso-position-horizontal-relative:page;mso-position-vertical-relative:paragraph;z-index:-15726080;mso-wrap-distance-left:0;mso-wrap-distance-right:0" coordorigin="2160,178" coordsize="3240,0" path="m2160,178l5400,178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6.070007pt;margin-top:8.924463pt;width:102pt;height:.1pt;mso-position-horizontal-relative:page;mso-position-vertical-relative:paragraph;z-index:-15725568;mso-wrap-distance-left:0;mso-wrap-distance-right:0" coordorigin="7921,178" coordsize="2040,0" path="m7921,178l9961,178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tabs>
          <w:tab w:pos="6201" w:val="left" w:leader="none"/>
        </w:tabs>
        <w:spacing w:line="248" w:lineRule="exact" w:before="0"/>
        <w:ind w:left="440" w:right="0" w:firstLine="0"/>
        <w:jc w:val="left"/>
        <w:rPr>
          <w:b/>
          <w:sz w:val="24"/>
        </w:rPr>
      </w:pPr>
      <w:r>
        <w:rPr>
          <w:b/>
          <w:sz w:val="24"/>
        </w:rPr>
        <w:t>External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Examiner</w:t>
        <w:tab/>
        <w:t>Date</w:t>
      </w:r>
    </w:p>
    <w:p>
      <w:pPr>
        <w:spacing w:after="0" w:line="248" w:lineRule="exact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427" w:right="127" w:firstLine="0"/>
        <w:jc w:val="center"/>
      </w:pPr>
      <w:r>
        <w:rPr/>
        <w:t>ACKNOWLEDGEMENT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360832">
            <wp:simplePos x="0" y="0"/>
            <wp:positionH relativeFrom="page">
              <wp:posOffset>1544319</wp:posOffset>
            </wp:positionH>
            <wp:positionV relativeFrom="paragraph">
              <wp:posOffset>1257974</wp:posOffset>
            </wp:positionV>
            <wp:extent cx="4889627" cy="5015357"/>
            <wp:effectExtent l="0" t="0" r="0" b="0"/>
            <wp:wrapNone/>
            <wp:docPr id="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Special thanks to my supervisor, Professor Nat. Ofo for deploying his wealth of</w:t>
      </w:r>
      <w:r>
        <w:rPr>
          <w:spacing w:val="1"/>
        </w:rPr>
        <w:t> </w:t>
      </w:r>
      <w:r>
        <w:rPr/>
        <w:t>experience, erudition and scholarship to the supervision of this work. His calm, humble</w:t>
      </w:r>
      <w:r>
        <w:rPr>
          <w:spacing w:val="1"/>
        </w:rPr>
        <w:t> </w:t>
      </w:r>
      <w:r>
        <w:rPr/>
        <w:t>and</w:t>
      </w:r>
      <w:r>
        <w:rPr>
          <w:spacing w:val="-9"/>
        </w:rPr>
        <w:t> </w:t>
      </w:r>
      <w:r>
        <w:rPr/>
        <w:t>amiable</w:t>
      </w:r>
      <w:r>
        <w:rPr>
          <w:spacing w:val="-9"/>
        </w:rPr>
        <w:t> </w:t>
      </w:r>
      <w:r>
        <w:rPr/>
        <w:t>disposition</w:t>
      </w:r>
      <w:r>
        <w:rPr>
          <w:spacing w:val="-7"/>
        </w:rPr>
        <w:t> </w:t>
      </w:r>
      <w:r>
        <w:rPr/>
        <w:t>coupled</w:t>
      </w:r>
      <w:r>
        <w:rPr>
          <w:spacing w:val="-9"/>
        </w:rPr>
        <w:t> </w:t>
      </w:r>
      <w:r>
        <w:rPr/>
        <w:t>with</w:t>
      </w:r>
      <w:r>
        <w:rPr>
          <w:spacing w:val="-7"/>
        </w:rPr>
        <w:t> </w:t>
      </w:r>
      <w:r>
        <w:rPr/>
        <w:t>his</w:t>
      </w:r>
      <w:r>
        <w:rPr>
          <w:spacing w:val="-8"/>
        </w:rPr>
        <w:t> </w:t>
      </w:r>
      <w:r>
        <w:rPr/>
        <w:t>encouragement</w:t>
      </w:r>
      <w:r>
        <w:rPr>
          <w:spacing w:val="-8"/>
        </w:rPr>
        <w:t> </w:t>
      </w:r>
      <w:r>
        <w:rPr/>
        <w:t>motivated</w:t>
      </w:r>
      <w:r>
        <w:rPr>
          <w:spacing w:val="-9"/>
        </w:rPr>
        <w:t> </w:t>
      </w:r>
      <w:r>
        <w:rPr/>
        <w:t>me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great</w:t>
      </w:r>
      <w:r>
        <w:rPr>
          <w:spacing w:val="-3"/>
        </w:rPr>
        <w:t> </w:t>
      </w:r>
      <w:r>
        <w:rPr/>
        <w:t>deal.</w:t>
      </w:r>
      <w:r>
        <w:rPr>
          <w:spacing w:val="-8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Dean, College of Law of this great University, Prof. R.J. Ijaodola, an intellectual prodigy,</w:t>
      </w:r>
      <w:r>
        <w:rPr>
          <w:spacing w:val="-57"/>
        </w:rPr>
        <w:t> </w:t>
      </w:r>
      <w:r>
        <w:rPr/>
        <w:t>I express my profound gratitude for his intellectual sagacity which he brought to bear on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programme.</w:t>
      </w:r>
      <w:r>
        <w:rPr>
          <w:spacing w:val="-13"/>
        </w:rPr>
        <w:t> </w:t>
      </w:r>
      <w:r>
        <w:rPr/>
        <w:t>My</w:t>
      </w:r>
      <w:r>
        <w:rPr>
          <w:spacing w:val="-13"/>
        </w:rPr>
        <w:t> </w:t>
      </w:r>
      <w:r>
        <w:rPr/>
        <w:t>profound</w:t>
      </w:r>
      <w:r>
        <w:rPr>
          <w:spacing w:val="-13"/>
        </w:rPr>
        <w:t> </w:t>
      </w:r>
      <w:r>
        <w:rPr/>
        <w:t>gratitude</w:t>
      </w:r>
      <w:r>
        <w:rPr>
          <w:spacing w:val="-14"/>
        </w:rPr>
        <w:t> </w:t>
      </w:r>
      <w:r>
        <w:rPr/>
        <w:t>goes</w:t>
      </w:r>
      <w:r>
        <w:rPr>
          <w:spacing w:val="-12"/>
        </w:rPr>
        <w:t> </w:t>
      </w:r>
      <w:r>
        <w:rPr/>
        <w:t>to</w:t>
      </w:r>
      <w:r>
        <w:rPr>
          <w:spacing w:val="-15"/>
        </w:rPr>
        <w:t> </w:t>
      </w:r>
      <w:r>
        <w:rPr/>
        <w:t>Prof.</w:t>
      </w:r>
      <w:r>
        <w:rPr>
          <w:spacing w:val="-13"/>
        </w:rPr>
        <w:t> </w:t>
      </w:r>
      <w:r>
        <w:rPr/>
        <w:t>Ikedinma</w:t>
      </w:r>
      <w:r>
        <w:rPr>
          <w:spacing w:val="-13"/>
        </w:rPr>
        <w:t> </w:t>
      </w:r>
      <w:r>
        <w:rPr/>
        <w:t>A.</w:t>
      </w:r>
      <w:r>
        <w:rPr>
          <w:spacing w:val="-14"/>
        </w:rPr>
        <w:t> </w:t>
      </w:r>
      <w:r>
        <w:rPr/>
        <w:t>Onyeakagbu,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Internal</w:t>
      </w:r>
      <w:r>
        <w:rPr>
          <w:spacing w:val="-58"/>
        </w:rPr>
        <w:t> </w:t>
      </w:r>
      <w:r>
        <w:rPr/>
        <w:t>Examiner,</w:t>
      </w:r>
      <w:r>
        <w:rPr>
          <w:spacing w:val="-12"/>
        </w:rPr>
        <w:t> </w:t>
      </w:r>
      <w:r>
        <w:rPr/>
        <w:t>for</w:t>
      </w:r>
      <w:r>
        <w:rPr>
          <w:spacing w:val="-11"/>
        </w:rPr>
        <w:t> </w:t>
      </w:r>
      <w:r>
        <w:rPr/>
        <w:t>painstakingly</w:t>
      </w:r>
      <w:r>
        <w:rPr>
          <w:spacing w:val="-10"/>
        </w:rPr>
        <w:t> </w:t>
      </w:r>
      <w:r>
        <w:rPr/>
        <w:t>going</w:t>
      </w:r>
      <w:r>
        <w:rPr>
          <w:spacing w:val="-10"/>
        </w:rPr>
        <w:t> </w:t>
      </w:r>
      <w:r>
        <w:rPr/>
        <w:t>through</w:t>
      </w:r>
      <w:r>
        <w:rPr>
          <w:spacing w:val="-10"/>
        </w:rPr>
        <w:t> </w:t>
      </w:r>
      <w:r>
        <w:rPr/>
        <w:t>this</w:t>
      </w:r>
      <w:r>
        <w:rPr>
          <w:spacing w:val="-10"/>
        </w:rPr>
        <w:t> </w:t>
      </w:r>
      <w:r>
        <w:rPr/>
        <w:t>work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ensure</w:t>
      </w:r>
      <w:r>
        <w:rPr>
          <w:spacing w:val="-12"/>
        </w:rPr>
        <w:t> </w:t>
      </w:r>
      <w:r>
        <w:rPr/>
        <w:t>it</w:t>
      </w:r>
      <w:r>
        <w:rPr>
          <w:spacing w:val="-9"/>
        </w:rPr>
        <w:t> </w:t>
      </w:r>
      <w:r>
        <w:rPr/>
        <w:t>met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required</w:t>
      </w:r>
      <w:r>
        <w:rPr>
          <w:spacing w:val="-10"/>
        </w:rPr>
        <w:t> </w:t>
      </w:r>
      <w:r>
        <w:rPr/>
        <w:t>standard.</w:t>
      </w:r>
      <w:r>
        <w:rPr>
          <w:spacing w:val="-57"/>
        </w:rPr>
        <w:t> </w:t>
      </w:r>
      <w:r>
        <w:rPr/>
        <w:t>I</w:t>
      </w:r>
      <w:r>
        <w:rPr>
          <w:spacing w:val="-8"/>
        </w:rPr>
        <w:t> </w:t>
      </w:r>
      <w:r>
        <w:rPr/>
        <w:t>am</w:t>
      </w:r>
      <w:r>
        <w:rPr>
          <w:spacing w:val="-3"/>
        </w:rPr>
        <w:t> </w:t>
      </w:r>
      <w:r>
        <w:rPr/>
        <w:t>immensely</w:t>
      </w:r>
      <w:r>
        <w:rPr>
          <w:spacing w:val="-3"/>
        </w:rPr>
        <w:t> </w:t>
      </w:r>
      <w:r>
        <w:rPr/>
        <w:t>grateful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Dr.</w:t>
      </w:r>
      <w:r>
        <w:rPr>
          <w:spacing w:val="-3"/>
        </w:rPr>
        <w:t> </w:t>
      </w:r>
      <w:r>
        <w:rPr/>
        <w:t>C.E.</w:t>
      </w:r>
      <w:r>
        <w:rPr>
          <w:spacing w:val="-4"/>
        </w:rPr>
        <w:t> </w:t>
      </w:r>
      <w:r>
        <w:rPr/>
        <w:t>Ochem,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Sub-Dean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Postgraduate</w:t>
      </w:r>
      <w:r>
        <w:rPr>
          <w:spacing w:val="-4"/>
        </w:rPr>
        <w:t> </w:t>
      </w:r>
      <w:r>
        <w:rPr/>
        <w:t>School,</w:t>
      </w:r>
      <w:r>
        <w:rPr>
          <w:spacing w:val="-4"/>
        </w:rPr>
        <w:t> </w:t>
      </w:r>
      <w:r>
        <w:rPr/>
        <w:t>for</w:t>
      </w:r>
      <w:r>
        <w:rPr>
          <w:spacing w:val="-58"/>
        </w:rPr>
        <w:t> </w:t>
      </w:r>
      <w:r>
        <w:rPr>
          <w:spacing w:val="-1"/>
        </w:rPr>
        <w:t>readily</w:t>
      </w:r>
      <w:r>
        <w:rPr>
          <w:spacing w:val="-15"/>
        </w:rPr>
        <w:t> </w:t>
      </w:r>
      <w:r>
        <w:rPr/>
        <w:t>making</w:t>
      </w:r>
      <w:r>
        <w:rPr>
          <w:spacing w:val="-15"/>
        </w:rPr>
        <w:t> </w:t>
      </w:r>
      <w:r>
        <w:rPr/>
        <w:t>himself</w:t>
      </w:r>
      <w:r>
        <w:rPr>
          <w:spacing w:val="-13"/>
        </w:rPr>
        <w:t> </w:t>
      </w:r>
      <w:r>
        <w:rPr/>
        <w:t>available</w:t>
      </w:r>
      <w:r>
        <w:rPr>
          <w:spacing w:val="-15"/>
        </w:rPr>
        <w:t> </w:t>
      </w:r>
      <w:r>
        <w:rPr/>
        <w:t>for</w:t>
      </w:r>
      <w:r>
        <w:rPr>
          <w:spacing w:val="-14"/>
        </w:rPr>
        <w:t> </w:t>
      </w:r>
      <w:r>
        <w:rPr/>
        <w:t>guidance</w:t>
      </w:r>
      <w:r>
        <w:rPr>
          <w:spacing w:val="-16"/>
        </w:rPr>
        <w:t> </w:t>
      </w:r>
      <w:r>
        <w:rPr/>
        <w:t>whenever</w:t>
      </w:r>
      <w:r>
        <w:rPr>
          <w:spacing w:val="-16"/>
        </w:rPr>
        <w:t> </w:t>
      </w:r>
      <w:r>
        <w:rPr/>
        <w:t>needed.</w:t>
      </w:r>
      <w:r>
        <w:rPr>
          <w:spacing w:val="-11"/>
        </w:rPr>
        <w:t> </w:t>
      </w:r>
      <w:r>
        <w:rPr/>
        <w:t>I</w:t>
      </w:r>
      <w:r>
        <w:rPr>
          <w:spacing w:val="-16"/>
        </w:rPr>
        <w:t> </w:t>
      </w:r>
      <w:r>
        <w:rPr/>
        <w:t>am</w:t>
      </w:r>
      <w:r>
        <w:rPr>
          <w:spacing w:val="-14"/>
        </w:rPr>
        <w:t> </w:t>
      </w:r>
      <w:r>
        <w:rPr/>
        <w:t>also</w:t>
      </w:r>
      <w:r>
        <w:rPr>
          <w:spacing w:val="-12"/>
        </w:rPr>
        <w:t> </w:t>
      </w:r>
      <w:r>
        <w:rPr/>
        <w:t>indebted</w:t>
      </w:r>
      <w:r>
        <w:rPr>
          <w:spacing w:val="-15"/>
        </w:rPr>
        <w:t> </w:t>
      </w:r>
      <w:r>
        <w:rPr/>
        <w:t>to</w:t>
      </w:r>
      <w:r>
        <w:rPr>
          <w:spacing w:val="-14"/>
        </w:rPr>
        <w:t> </w:t>
      </w:r>
      <w:r>
        <w:rPr/>
        <w:t>Prof.</w:t>
      </w:r>
    </w:p>
    <w:p>
      <w:pPr>
        <w:pStyle w:val="BodyText"/>
        <w:spacing w:line="480" w:lineRule="auto" w:before="1"/>
        <w:ind w:left="440" w:right="139"/>
        <w:jc w:val="both"/>
      </w:pPr>
      <w:r>
        <w:rPr/>
        <w:t>O.G.</w:t>
      </w:r>
      <w:r>
        <w:rPr>
          <w:spacing w:val="-6"/>
        </w:rPr>
        <w:t> </w:t>
      </w:r>
      <w:r>
        <w:rPr/>
        <w:t>Izevbuwa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Dr.</w:t>
      </w:r>
      <w:r>
        <w:rPr>
          <w:spacing w:val="-8"/>
        </w:rPr>
        <w:t> </w:t>
      </w:r>
      <w:r>
        <w:rPr/>
        <w:t>G.L.</w:t>
      </w:r>
      <w:r>
        <w:rPr>
          <w:spacing w:val="-9"/>
        </w:rPr>
        <w:t> </w:t>
      </w:r>
      <w:r>
        <w:rPr/>
        <w:t>Umoru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their</w:t>
      </w:r>
      <w:r>
        <w:rPr>
          <w:spacing w:val="-6"/>
        </w:rPr>
        <w:t> </w:t>
      </w:r>
      <w:r>
        <w:rPr/>
        <w:t>encouragement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10"/>
        </w:rPr>
        <w:t> </w:t>
      </w:r>
      <w:r>
        <w:rPr/>
        <w:t>course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work.</w:t>
      </w:r>
      <w:r>
        <w:rPr>
          <w:spacing w:val="-9"/>
        </w:rPr>
        <w:t> </w:t>
      </w:r>
      <w:r>
        <w:rPr/>
        <w:t>To</w:t>
      </w:r>
      <w:r>
        <w:rPr>
          <w:spacing w:val="-57"/>
        </w:rPr>
        <w:t> </w:t>
      </w:r>
      <w:r>
        <w:rPr/>
        <w:t>the Dean, Faculty of Law, University of Benin, Prof. V.O. Aigbokhaevbo, I am grateful</w:t>
      </w:r>
      <w:r>
        <w:rPr>
          <w:spacing w:val="1"/>
        </w:rPr>
        <w:t> </w:t>
      </w:r>
      <w:r>
        <w:rPr/>
        <w:t>for her constant motivation and encouragement towards the completion of this work. Dr.</w:t>
      </w:r>
      <w:r>
        <w:rPr>
          <w:spacing w:val="1"/>
        </w:rPr>
        <w:t> </w:t>
      </w:r>
      <w:r>
        <w:rPr/>
        <w:t>Nelson Ojukwu-Ogba deserves special appreciation for making available to me some</w:t>
      </w:r>
      <w:r>
        <w:rPr>
          <w:spacing w:val="1"/>
        </w:rPr>
        <w:t> </w:t>
      </w:r>
      <w:r>
        <w:rPr/>
        <w:t>relevant</w:t>
      </w:r>
      <w:r>
        <w:rPr>
          <w:spacing w:val="-1"/>
        </w:rPr>
        <w:t> </w:t>
      </w:r>
      <w:r>
        <w:rPr/>
        <w:t>materials for</w:t>
      </w:r>
      <w:r>
        <w:rPr>
          <w:spacing w:val="-1"/>
        </w:rPr>
        <w:t> </w:t>
      </w:r>
      <w:r>
        <w:rPr/>
        <w:t>this research.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>
          <w:spacing w:val="-1"/>
        </w:rPr>
        <w:t>My</w:t>
      </w:r>
      <w:r>
        <w:rPr>
          <w:spacing w:val="-15"/>
        </w:rPr>
        <w:t> </w:t>
      </w:r>
      <w:r>
        <w:rPr>
          <w:spacing w:val="-1"/>
        </w:rPr>
        <w:t>appreciation</w:t>
      </w:r>
      <w:r>
        <w:rPr>
          <w:spacing w:val="-14"/>
        </w:rPr>
        <w:t> </w:t>
      </w:r>
      <w:r>
        <w:rPr/>
        <w:t>goes</w:t>
      </w:r>
      <w:r>
        <w:rPr>
          <w:spacing w:val="-15"/>
        </w:rPr>
        <w:t> </w:t>
      </w:r>
      <w:r>
        <w:rPr/>
        <w:t>to</w:t>
      </w:r>
      <w:r>
        <w:rPr>
          <w:spacing w:val="-12"/>
        </w:rPr>
        <w:t> </w:t>
      </w:r>
      <w:r>
        <w:rPr/>
        <w:t>my</w:t>
      </w:r>
      <w:r>
        <w:rPr>
          <w:spacing w:val="-14"/>
        </w:rPr>
        <w:t> </w:t>
      </w:r>
      <w:r>
        <w:rPr/>
        <w:t>Father</w:t>
      </w:r>
      <w:r>
        <w:rPr>
          <w:spacing w:val="-16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Lord,</w:t>
      </w:r>
      <w:r>
        <w:rPr>
          <w:spacing w:val="-15"/>
        </w:rPr>
        <w:t> </w:t>
      </w:r>
      <w:r>
        <w:rPr/>
        <w:t>Pastor</w:t>
      </w:r>
      <w:r>
        <w:rPr>
          <w:spacing w:val="-15"/>
        </w:rPr>
        <w:t> </w:t>
      </w:r>
      <w:r>
        <w:rPr/>
        <w:t>(Dr.)</w:t>
      </w:r>
      <w:r>
        <w:rPr>
          <w:spacing w:val="-16"/>
        </w:rPr>
        <w:t> </w:t>
      </w:r>
      <w:r>
        <w:rPr/>
        <w:t>E.O.</w:t>
      </w:r>
      <w:r>
        <w:rPr>
          <w:spacing w:val="-15"/>
        </w:rPr>
        <w:t> </w:t>
      </w:r>
      <w:r>
        <w:rPr/>
        <w:t>Abina,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General</w:t>
      </w:r>
      <w:r>
        <w:rPr>
          <w:spacing w:val="-57"/>
        </w:rPr>
        <w:t> </w:t>
      </w:r>
      <w:r>
        <w:rPr/>
        <w:t>Overseer of The Gospel Faith Mission International, and a founding father of Pentecostal</w:t>
      </w:r>
      <w:r>
        <w:rPr>
          <w:spacing w:val="1"/>
        </w:rPr>
        <w:t> </w:t>
      </w:r>
      <w:r>
        <w:rPr/>
        <w:t>Fellowship of Nigeria, for his exemplary Christian life and leadership style which inspire</w:t>
      </w:r>
      <w:r>
        <w:rPr>
          <w:spacing w:val="1"/>
        </w:rPr>
        <w:t> </w:t>
      </w:r>
      <w:r>
        <w:rPr/>
        <w:t>confidence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members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Mission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/>
        <w:t>work towards</w:t>
      </w:r>
      <w:r>
        <w:rPr>
          <w:spacing w:val="-1"/>
        </w:rPr>
        <w:t> </w:t>
      </w:r>
      <w:r>
        <w:rPr/>
        <w:t>achieving</w:t>
      </w:r>
      <w:r>
        <w:rPr>
          <w:spacing w:val="-1"/>
        </w:rPr>
        <w:t> </w:t>
      </w:r>
      <w:r>
        <w:rPr/>
        <w:t>excellence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life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in</w:t>
      </w:r>
      <w:r>
        <w:rPr>
          <w:spacing w:val="-57"/>
        </w:rPr>
        <w:t> </w:t>
      </w:r>
      <w:r>
        <w:rPr/>
        <w:t>the</w:t>
      </w:r>
      <w:r>
        <w:rPr>
          <w:spacing w:val="-4"/>
        </w:rPr>
        <w:t> </w:t>
      </w:r>
      <w:r>
        <w:rPr/>
        <w:t>Ministry.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my</w:t>
      </w:r>
      <w:r>
        <w:rPr>
          <w:spacing w:val="-3"/>
        </w:rPr>
        <w:t> </w:t>
      </w:r>
      <w:r>
        <w:rPr/>
        <w:t>learned</w:t>
      </w:r>
      <w:r>
        <w:rPr>
          <w:spacing w:val="-4"/>
        </w:rPr>
        <w:t> </w:t>
      </w:r>
      <w:r>
        <w:rPr/>
        <w:t>friend,</w:t>
      </w:r>
      <w:r>
        <w:rPr>
          <w:spacing w:val="-4"/>
        </w:rPr>
        <w:t> </w:t>
      </w:r>
      <w:r>
        <w:rPr/>
        <w:t>Barr.</w:t>
      </w:r>
      <w:r>
        <w:rPr>
          <w:spacing w:val="-4"/>
        </w:rPr>
        <w:t> </w:t>
      </w:r>
      <w:r>
        <w:rPr/>
        <w:t>Tunde</w:t>
      </w:r>
      <w:r>
        <w:rPr>
          <w:spacing w:val="-3"/>
        </w:rPr>
        <w:t> </w:t>
      </w:r>
      <w:r>
        <w:rPr/>
        <w:t>Awogbade,</w:t>
      </w:r>
      <w:r>
        <w:rPr>
          <w:spacing w:val="-1"/>
        </w:rPr>
        <w:t> </w:t>
      </w:r>
      <w:r>
        <w:rPr/>
        <w:t>I</w:t>
      </w:r>
      <w:r>
        <w:rPr>
          <w:spacing w:val="-5"/>
        </w:rPr>
        <w:t> </w:t>
      </w:r>
      <w:r>
        <w:rPr/>
        <w:t>am</w:t>
      </w:r>
      <w:r>
        <w:rPr>
          <w:spacing w:val="-3"/>
        </w:rPr>
        <w:t> </w:t>
      </w:r>
      <w:r>
        <w:rPr/>
        <w:t>very</w:t>
      </w:r>
      <w:r>
        <w:rPr>
          <w:spacing w:val="-5"/>
        </w:rPr>
        <w:t> </w:t>
      </w:r>
      <w:r>
        <w:rPr/>
        <w:t>grateful</w:t>
      </w:r>
      <w:r>
        <w:rPr>
          <w:spacing w:val="-2"/>
        </w:rPr>
        <w:t> </w:t>
      </w:r>
      <w:r>
        <w:rPr/>
        <w:t>for</w:t>
      </w:r>
      <w:r>
        <w:rPr>
          <w:spacing w:val="-5"/>
        </w:rPr>
        <w:t> </w:t>
      </w:r>
      <w:r>
        <w:rPr/>
        <w:t>helping</w:t>
      </w:r>
      <w:r>
        <w:rPr>
          <w:spacing w:val="-58"/>
        </w:rPr>
        <w:t> </w:t>
      </w:r>
      <w:r>
        <w:rPr/>
        <w:t>to</w:t>
      </w:r>
      <w:r>
        <w:rPr>
          <w:spacing w:val="-11"/>
        </w:rPr>
        <w:t> </w:t>
      </w:r>
      <w:r>
        <w:rPr/>
        <w:t>procure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very</w:t>
      </w:r>
      <w:r>
        <w:rPr>
          <w:spacing w:val="-12"/>
        </w:rPr>
        <w:t> </w:t>
      </w:r>
      <w:r>
        <w:rPr/>
        <w:t>useful</w:t>
      </w:r>
      <w:r>
        <w:rPr>
          <w:spacing w:val="-10"/>
        </w:rPr>
        <w:t> </w:t>
      </w:r>
      <w:r>
        <w:rPr/>
        <w:t>text</w:t>
      </w:r>
      <w:r>
        <w:rPr>
          <w:spacing w:val="-11"/>
        </w:rPr>
        <w:t> </w:t>
      </w:r>
      <w:r>
        <w:rPr/>
        <w:t>at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inception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this</w:t>
      </w:r>
      <w:r>
        <w:rPr>
          <w:spacing w:val="-11"/>
        </w:rPr>
        <w:t> </w:t>
      </w:r>
      <w:r>
        <w:rPr/>
        <w:t>thesis.</w:t>
      </w:r>
      <w:r>
        <w:rPr>
          <w:spacing w:val="42"/>
        </w:rPr>
        <w:t> </w:t>
      </w:r>
      <w:r>
        <w:rPr/>
        <w:t>I</w:t>
      </w:r>
      <w:r>
        <w:rPr>
          <w:spacing w:val="-14"/>
        </w:rPr>
        <w:t> </w:t>
      </w:r>
      <w:r>
        <w:rPr/>
        <w:t>greatly</w:t>
      </w:r>
      <w:r>
        <w:rPr>
          <w:spacing w:val="-10"/>
        </w:rPr>
        <w:t> </w:t>
      </w:r>
      <w:r>
        <w:rPr/>
        <w:t>appreciate</w:t>
      </w:r>
      <w:r>
        <w:rPr>
          <w:spacing w:val="-12"/>
        </w:rPr>
        <w:t> </w:t>
      </w:r>
      <w:r>
        <w:rPr/>
        <w:t>Evang.</w:t>
      </w:r>
      <w:r>
        <w:rPr>
          <w:spacing w:val="-10"/>
        </w:rPr>
        <w:t> </w:t>
      </w:r>
      <w:r>
        <w:rPr/>
        <w:t>(Dr.)</w:t>
      </w:r>
      <w:r>
        <w:rPr>
          <w:spacing w:val="-58"/>
        </w:rPr>
        <w:t> </w:t>
      </w:r>
      <w:r>
        <w:rPr/>
        <w:t>Richard</w:t>
      </w:r>
      <w:r>
        <w:rPr>
          <w:spacing w:val="-5"/>
        </w:rPr>
        <w:t> </w:t>
      </w:r>
      <w:r>
        <w:rPr/>
        <w:t>Usenu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Pastor</w:t>
      </w:r>
      <w:r>
        <w:rPr>
          <w:spacing w:val="-4"/>
        </w:rPr>
        <w:t> </w:t>
      </w:r>
      <w:r>
        <w:rPr/>
        <w:t>C.</w:t>
      </w:r>
      <w:r>
        <w:rPr>
          <w:spacing w:val="-3"/>
        </w:rPr>
        <w:t> </w:t>
      </w:r>
      <w:r>
        <w:rPr/>
        <w:t>U.</w:t>
      </w:r>
      <w:r>
        <w:rPr>
          <w:spacing w:val="-4"/>
        </w:rPr>
        <w:t> </w:t>
      </w:r>
      <w:r>
        <w:rPr/>
        <w:t>Agoni</w:t>
      </w:r>
      <w:r>
        <w:rPr>
          <w:spacing w:val="-1"/>
        </w:rPr>
        <w:t> </w:t>
      </w:r>
      <w:r>
        <w:rPr/>
        <w:t>for</w:t>
      </w:r>
      <w:r>
        <w:rPr>
          <w:spacing w:val="-4"/>
        </w:rPr>
        <w:t> </w:t>
      </w:r>
      <w:r>
        <w:rPr/>
        <w:t>their</w:t>
      </w:r>
      <w:r>
        <w:rPr>
          <w:spacing w:val="-1"/>
        </w:rPr>
        <w:t> </w:t>
      </w:r>
      <w:r>
        <w:rPr/>
        <w:t>encouragement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course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/>
        <w:t>work.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361344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7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 reserve a special place and admiration for Elder Edward John Muomareghen for</w:t>
      </w:r>
      <w:r>
        <w:rPr>
          <w:spacing w:val="1"/>
        </w:rPr>
        <w:t> </w:t>
      </w:r>
      <w:r>
        <w:rPr>
          <w:spacing w:val="-1"/>
        </w:rPr>
        <w:t>his</w:t>
      </w:r>
      <w:r>
        <w:rPr>
          <w:spacing w:val="-14"/>
        </w:rPr>
        <w:t> </w:t>
      </w:r>
      <w:r>
        <w:rPr>
          <w:spacing w:val="-1"/>
        </w:rPr>
        <w:t>encouragement</w:t>
      </w:r>
      <w:r>
        <w:rPr>
          <w:spacing w:val="-14"/>
        </w:rPr>
        <w:t> </w:t>
      </w:r>
      <w:r>
        <w:rPr/>
        <w:t>and</w:t>
      </w:r>
      <w:r>
        <w:rPr>
          <w:spacing w:val="-11"/>
        </w:rPr>
        <w:t> </w:t>
      </w:r>
      <w:r>
        <w:rPr/>
        <w:t>financial</w:t>
      </w:r>
      <w:r>
        <w:rPr>
          <w:spacing w:val="-15"/>
        </w:rPr>
        <w:t> </w:t>
      </w:r>
      <w:r>
        <w:rPr/>
        <w:t>support</w:t>
      </w:r>
      <w:r>
        <w:rPr>
          <w:spacing w:val="-14"/>
        </w:rPr>
        <w:t> </w:t>
      </w:r>
      <w:r>
        <w:rPr/>
        <w:t>towards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completion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this</w:t>
      </w:r>
      <w:r>
        <w:rPr>
          <w:spacing w:val="-10"/>
        </w:rPr>
        <w:t> </w:t>
      </w:r>
      <w:r>
        <w:rPr/>
        <w:t>Thesis.</w:t>
      </w:r>
      <w:r>
        <w:rPr>
          <w:spacing w:val="-14"/>
        </w:rPr>
        <w:t> </w:t>
      </w:r>
      <w:r>
        <w:rPr/>
        <w:t>I</w:t>
      </w:r>
      <w:r>
        <w:rPr>
          <w:spacing w:val="-18"/>
        </w:rPr>
        <w:t> </w:t>
      </w:r>
      <w:r>
        <w:rPr/>
        <w:t>am</w:t>
      </w:r>
      <w:r>
        <w:rPr>
          <w:spacing w:val="-13"/>
        </w:rPr>
        <w:t> </w:t>
      </w:r>
      <w:r>
        <w:rPr/>
        <w:t>hugely</w:t>
      </w:r>
      <w:r>
        <w:rPr>
          <w:spacing w:val="-57"/>
        </w:rPr>
        <w:t> </w:t>
      </w:r>
      <w:r>
        <w:rPr/>
        <w:t>indebted to the Ministers and members of The Gospel Faith Mission International, Ogida</w:t>
      </w:r>
      <w:r>
        <w:rPr>
          <w:spacing w:val="1"/>
        </w:rPr>
        <w:t> </w:t>
      </w:r>
      <w:r>
        <w:rPr/>
        <w:t>and</w:t>
      </w:r>
      <w:r>
        <w:rPr>
          <w:spacing w:val="-13"/>
        </w:rPr>
        <w:t> </w:t>
      </w:r>
      <w:r>
        <w:rPr/>
        <w:t>Benin</w:t>
      </w:r>
      <w:r>
        <w:rPr>
          <w:spacing w:val="-12"/>
        </w:rPr>
        <w:t> </w:t>
      </w:r>
      <w:r>
        <w:rPr/>
        <w:t>Districts,</w:t>
      </w:r>
      <w:r>
        <w:rPr>
          <w:spacing w:val="-13"/>
        </w:rPr>
        <w:t> </w:t>
      </w:r>
      <w:r>
        <w:rPr/>
        <w:t>Benin</w:t>
      </w:r>
      <w:r>
        <w:rPr>
          <w:spacing w:val="-12"/>
        </w:rPr>
        <w:t> </w:t>
      </w:r>
      <w:r>
        <w:rPr/>
        <w:t>City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/>
        <w:t>their</w:t>
      </w:r>
      <w:r>
        <w:rPr>
          <w:spacing w:val="-13"/>
        </w:rPr>
        <w:t> </w:t>
      </w:r>
      <w:r>
        <w:rPr/>
        <w:t>prayers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understanding</w:t>
      </w:r>
      <w:r>
        <w:rPr>
          <w:spacing w:val="-13"/>
        </w:rPr>
        <w:t> </w:t>
      </w:r>
      <w:r>
        <w:rPr/>
        <w:t>throughout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duration</w:t>
      </w:r>
      <w:r>
        <w:rPr>
          <w:spacing w:val="-57"/>
        </w:rPr>
        <w:t> </w:t>
      </w:r>
      <w:r>
        <w:rPr/>
        <w:t>of this</w:t>
      </w:r>
      <w:r>
        <w:rPr>
          <w:spacing w:val="-1"/>
        </w:rPr>
        <w:t> </w:t>
      </w:r>
      <w:r>
        <w:rPr/>
        <w:t>work.</w:t>
      </w:r>
    </w:p>
    <w:p>
      <w:pPr>
        <w:pStyle w:val="BodyText"/>
        <w:spacing w:line="480" w:lineRule="auto"/>
        <w:ind w:left="440" w:right="132" w:firstLine="720"/>
        <w:jc w:val="both"/>
      </w:pPr>
      <w:r>
        <w:rPr/>
        <w:t>At the home front, special appreciation goes to my wife, Deaconess (Mrs.) Mary</w:t>
      </w:r>
      <w:r>
        <w:rPr>
          <w:spacing w:val="1"/>
        </w:rPr>
        <w:t> </w:t>
      </w:r>
      <w:r>
        <w:rPr/>
        <w:t>Edjeba for her consistent prodding which made this work a reality. To my children, Barr.</w:t>
      </w:r>
      <w:r>
        <w:rPr>
          <w:spacing w:val="1"/>
        </w:rPr>
        <w:t> </w:t>
      </w:r>
      <w:r>
        <w:rPr/>
        <w:t>Esther Edjeba, Barr. John Edjeba,</w:t>
      </w:r>
      <w:r>
        <w:rPr>
          <w:spacing w:val="1"/>
        </w:rPr>
        <w:t> </w:t>
      </w:r>
      <w:r>
        <w:rPr/>
        <w:t>Ezekiel Edjeba, Nathaniel</w:t>
      </w:r>
      <w:r>
        <w:rPr>
          <w:spacing w:val="1"/>
        </w:rPr>
        <w:t> </w:t>
      </w:r>
      <w:r>
        <w:rPr/>
        <w:t>Edjeba and Theophilus</w:t>
      </w:r>
      <w:r>
        <w:rPr>
          <w:spacing w:val="1"/>
        </w:rPr>
        <w:t> </w:t>
      </w:r>
      <w:r>
        <w:rPr/>
        <w:t>Edjeba, I say a big thank you for having faith in my ability to complete this thesis in the</w:t>
      </w:r>
      <w:r>
        <w:rPr>
          <w:spacing w:val="1"/>
        </w:rPr>
        <w:t> </w:t>
      </w:r>
      <w:r>
        <w:rPr/>
        <w:t>face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daunting challenges.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3827" w:firstLine="0"/>
      </w:pPr>
      <w:bookmarkStart w:name="_TOC_250060" w:id="4"/>
      <w:r>
        <w:rPr/>
        <w:t>TABLE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bookmarkEnd w:id="4"/>
      <w:r>
        <w:rPr/>
        <w:t>CONTENTS</w:t>
      </w:r>
    </w:p>
    <w:p>
      <w:pPr>
        <w:pStyle w:val="BodyText"/>
        <w:rPr>
          <w:b/>
        </w:rPr>
      </w:pPr>
    </w:p>
    <w:p>
      <w:pPr>
        <w:spacing w:before="0"/>
        <w:ind w:left="0" w:right="372" w:firstLine="0"/>
        <w:jc w:val="right"/>
        <w:rPr>
          <w:b/>
          <w:sz w:val="24"/>
        </w:rPr>
      </w:pPr>
      <w:r>
        <w:rPr>
          <w:b/>
          <w:sz w:val="24"/>
        </w:rPr>
        <w:t>PAGE</w:t>
      </w:r>
    </w:p>
    <w:p>
      <w:pPr>
        <w:tabs>
          <w:tab w:pos="8361" w:val="left" w:leader="none"/>
        </w:tabs>
        <w:spacing w:before="138"/>
        <w:ind w:left="1160" w:right="0" w:firstLine="0"/>
        <w:jc w:val="left"/>
        <w:rPr>
          <w:i/>
          <w:sz w:val="20"/>
        </w:rPr>
      </w:pPr>
      <w:r>
        <w:rPr>
          <w:i/>
          <w:sz w:val="20"/>
        </w:rPr>
        <w:t>Title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page</w:t>
        <w:tab/>
        <w:t>i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522" w:left="1720" w:right="130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4"/>
            <w:tabs>
              <w:tab w:pos="8361" w:val="left" w:leader="none"/>
            </w:tabs>
            <w:spacing w:before="1"/>
          </w:pPr>
          <w:hyperlink w:history="true" w:anchor="_TOC_250063">
            <w:r>
              <w:rPr/>
              <w:t>Declaration</w:t>
              <w:tab/>
              <w:t>ii</w:t>
            </w:r>
          </w:hyperlink>
        </w:p>
        <w:p>
          <w:pPr>
            <w:pStyle w:val="TOC4"/>
            <w:tabs>
              <w:tab w:pos="8361" w:val="left" w:leader="none"/>
            </w:tabs>
          </w:pPr>
          <w:hyperlink w:history="true" w:anchor="_TOC_250062">
            <w:r>
              <w:rPr/>
              <w:t>Dedication</w:t>
              <w:tab/>
              <w:t>iii</w:t>
            </w:r>
          </w:hyperlink>
        </w:p>
        <w:p>
          <w:pPr>
            <w:pStyle w:val="TOC4"/>
            <w:tabs>
              <w:tab w:pos="8361" w:val="left" w:leader="none"/>
            </w:tabs>
            <w:spacing w:before="1"/>
          </w:pPr>
          <w:hyperlink w:history="true" w:anchor="_TOC_250061">
            <w:r>
              <w:rPr/>
              <w:t>Certification</w:t>
              <w:tab/>
              <w:t>iv</w:t>
            </w:r>
          </w:hyperlink>
        </w:p>
        <w:p>
          <w:pPr>
            <w:pStyle w:val="TOC4"/>
            <w:tabs>
              <w:tab w:pos="8361" w:val="left" w:leader="none"/>
            </w:tabs>
            <w:spacing w:line="229" w:lineRule="exact"/>
          </w:pPr>
          <w:r>
            <w:rPr/>
            <w:t>Acknowledgements</w:t>
            <w:tab/>
            <w:t>v</w:t>
          </w:r>
        </w:p>
        <w:p>
          <w:pPr>
            <w:pStyle w:val="TOC4"/>
            <w:tabs>
              <w:tab w:pos="8361" w:val="left" w:leader="none"/>
            </w:tabs>
            <w:spacing w:line="229" w:lineRule="exact"/>
          </w:pPr>
          <w:hyperlink w:history="true" w:anchor="_TOC_250060">
            <w:r>
              <w:rPr/>
              <w:t>Table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Contents</w:t>
              <w:tab/>
              <w:t>vii</w:t>
            </w:r>
          </w:hyperlink>
        </w:p>
        <w:p>
          <w:pPr>
            <w:pStyle w:val="TOC4"/>
            <w:tabs>
              <w:tab w:pos="8361" w:val="left" w:leader="none"/>
            </w:tabs>
            <w:spacing w:before="1"/>
          </w:pPr>
          <w:r>
            <w:rPr/>
            <w:drawing>
              <wp:anchor distT="0" distB="0" distL="0" distR="0" allowOverlap="1" layoutInCell="1" locked="0" behindDoc="1" simplePos="0" relativeHeight="482361856">
                <wp:simplePos x="0" y="0"/>
                <wp:positionH relativeFrom="page">
                  <wp:posOffset>1544319</wp:posOffset>
                </wp:positionH>
                <wp:positionV relativeFrom="paragraph">
                  <wp:posOffset>119328</wp:posOffset>
                </wp:positionV>
                <wp:extent cx="4889627" cy="5015357"/>
                <wp:effectExtent l="0" t="0" r="0" b="0"/>
                <wp:wrapNone/>
                <wp:docPr id="9" name="image1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10" name="image1.png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89627" cy="50153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history="true" w:anchor="_TOC_250059">
            <w:r>
              <w:rPr/>
              <w:t>Table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Cases</w:t>
              <w:tab/>
              <w:t>xi</w:t>
            </w:r>
          </w:hyperlink>
        </w:p>
        <w:p>
          <w:pPr>
            <w:pStyle w:val="TOC4"/>
            <w:tabs>
              <w:tab w:pos="8361" w:val="left" w:leader="none"/>
            </w:tabs>
          </w:pPr>
          <w:hyperlink w:history="true" w:anchor="_TOC_250058">
            <w:r>
              <w:rPr/>
              <w:t>Table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Statutes</w:t>
              <w:tab/>
              <w:t>xii</w:t>
            </w:r>
          </w:hyperlink>
        </w:p>
        <w:p>
          <w:pPr>
            <w:pStyle w:val="TOC4"/>
            <w:tabs>
              <w:tab w:pos="8361" w:val="left" w:leader="none"/>
            </w:tabs>
          </w:pPr>
          <w:r>
            <w:rPr/>
            <w:t>List</w:t>
          </w:r>
          <w:r>
            <w:rPr>
              <w:spacing w:val="-3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Abbreviations</w:t>
            <w:tab/>
            <w:t>xiii</w:t>
          </w:r>
        </w:p>
        <w:p>
          <w:pPr>
            <w:pStyle w:val="TOC4"/>
            <w:tabs>
              <w:tab w:pos="8361" w:val="left" w:leader="none"/>
            </w:tabs>
            <w:spacing w:before="1"/>
          </w:pPr>
          <w:hyperlink w:history="true" w:anchor="_TOC_250057">
            <w:r>
              <w:rPr/>
              <w:t>Abstract</w:t>
              <w:tab/>
              <w:t>xv</w:t>
            </w:r>
          </w:hyperlink>
        </w:p>
        <w:p>
          <w:pPr>
            <w:pStyle w:val="TOC1"/>
            <w:spacing w:before="367"/>
          </w:pPr>
          <w:hyperlink w:history="true" w:anchor="_TOC_250056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One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139" w:after="0"/>
            <w:ind w:left="1880" w:right="0" w:hanging="721"/>
            <w:jc w:val="left"/>
          </w:pPr>
          <w:hyperlink w:history="true" w:anchor="_TOC_250055">
            <w:r>
              <w:rPr/>
              <w:t>General</w:t>
            </w:r>
            <w:r>
              <w:rPr>
                <w:spacing w:val="-2"/>
              </w:rPr>
              <w:t> </w:t>
            </w:r>
            <w:r>
              <w:rPr/>
              <w:t>Introduction</w:t>
              <w:tab/>
              <w:t>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54">
            <w:r>
              <w:rPr/>
              <w:t>Background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the Study</w:t>
              <w:tab/>
              <w:t>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4" w:after="0"/>
            <w:ind w:left="1880" w:right="0" w:hanging="721"/>
            <w:jc w:val="left"/>
          </w:pPr>
          <w:hyperlink w:history="true" w:anchor="_TOC_250053">
            <w:r>
              <w:rPr/>
              <w:t>Statement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Problem</w:t>
              <w:tab/>
              <w:t>4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52">
            <w:r>
              <w:rPr/>
              <w:t>Aim</w:t>
            </w:r>
            <w:r>
              <w:rPr>
                <w:spacing w:val="-1"/>
              </w:rPr>
              <w:t> </w:t>
            </w:r>
            <w:r>
              <w:rPr/>
              <w:t>and Objectives 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4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51">
            <w:r>
              <w:rPr/>
              <w:t>Research Questions</w:t>
              <w:tab/>
              <w:t>5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50">
            <w:r>
              <w:rPr/>
              <w:t>Research</w:t>
            </w:r>
            <w:r>
              <w:rPr>
                <w:spacing w:val="-2"/>
              </w:rPr>
              <w:t> </w:t>
            </w:r>
            <w:r>
              <w:rPr/>
              <w:t>Methodology</w:t>
              <w:tab/>
              <w:t>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49">
            <w:r>
              <w:rPr/>
              <w:t>Scope</w:t>
            </w:r>
            <w:r>
              <w:rPr>
                <w:spacing w:val="-2"/>
              </w:rPr>
              <w:t> </w:t>
            </w:r>
            <w:r>
              <w:rPr/>
              <w:t>and Limitations</w:t>
            </w:r>
            <w:r>
              <w:rPr>
                <w:spacing w:val="-1"/>
              </w:rPr>
              <w:t> </w:t>
            </w:r>
            <w:r>
              <w:rPr/>
              <w:t>of the</w:t>
            </w:r>
            <w:r>
              <w:rPr>
                <w:spacing w:val="-2"/>
              </w:rPr>
              <w:t> </w:t>
            </w:r>
            <w:r>
              <w:rPr/>
              <w:t>Study</w:t>
              <w:tab/>
              <w:t>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48">
            <w:r>
              <w:rPr/>
              <w:t>Significance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Research</w:t>
              <w:tab/>
              <w:t>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47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Analysis</w:t>
              <w:tab/>
              <w:t>8</w:t>
            </w:r>
          </w:hyperlink>
        </w:p>
        <w:p>
          <w:pPr>
            <w:pStyle w:val="TOC1"/>
          </w:pPr>
          <w:hyperlink w:history="true" w:anchor="_TOC_250046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Two</w:t>
            </w:r>
          </w:hyperlink>
        </w:p>
        <w:p>
          <w:pPr>
            <w:pStyle w:val="TOC1"/>
            <w:tabs>
              <w:tab w:pos="1880" w:val="left" w:leader="none"/>
              <w:tab w:pos="8361" w:val="left" w:leader="none"/>
            </w:tabs>
            <w:spacing w:before="139"/>
          </w:pPr>
          <w:hyperlink w:history="true" w:anchor="_TOC_250045">
            <w:r>
              <w:rPr/>
              <w:t>2.0</w:t>
              <w:tab/>
              <w:t>Literature</w:t>
            </w:r>
            <w:r>
              <w:rPr>
                <w:spacing w:val="-3"/>
              </w:rPr>
              <w:t> </w:t>
            </w:r>
            <w:r>
              <w:rPr/>
              <w:t>Review</w:t>
              <w:tab/>
              <w:t>11</w:t>
            </w:r>
          </w:hyperlink>
        </w:p>
        <w:p>
          <w:pPr>
            <w:pStyle w:val="TOC1"/>
            <w:spacing w:before="277"/>
          </w:pPr>
          <w:hyperlink w:history="true" w:anchor="_TOC_250044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Three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137" w:after="0"/>
            <w:ind w:left="1880" w:right="617" w:hanging="720"/>
            <w:jc w:val="left"/>
          </w:pPr>
          <w:hyperlink w:history="true" w:anchor="_TOC_250043">
            <w:r>
              <w:rPr/>
              <w:t>Legal Regulation of Financial Institutions and Consequences of</w:t>
            </w:r>
            <w:r>
              <w:rPr>
                <w:spacing w:val="1"/>
              </w:rPr>
              <w:t> </w:t>
            </w:r>
            <w:r>
              <w:rPr/>
              <w:t>Failure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Regulation</w:t>
              <w:tab/>
            </w:r>
            <w:r>
              <w:rPr>
                <w:spacing w:val="-3"/>
              </w:rPr>
              <w:t>32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42"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Meaning of a</w:t>
            </w:r>
            <w:r>
              <w:rPr>
                <w:spacing w:val="-2"/>
              </w:rPr>
              <w:t> </w:t>
            </w:r>
            <w:r>
              <w:rPr/>
              <w:t>Financial</w:t>
            </w:r>
            <w:r>
              <w:rPr>
                <w:spacing w:val="-1"/>
              </w:rPr>
              <w:t> </w:t>
            </w:r>
            <w:r>
              <w:rPr/>
              <w:t>Institution</w:t>
              <w:tab/>
              <w:t>32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41">
            <w:r>
              <w:rPr/>
              <w:t>Bank-Financial</w:t>
            </w:r>
            <w:r>
              <w:rPr>
                <w:spacing w:val="-1"/>
              </w:rPr>
              <w:t> </w:t>
            </w:r>
            <w:r>
              <w:rPr/>
              <w:t>Institutions</w:t>
              <w:tab/>
              <w:t>34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240"/>
            <w:ind w:left="1880" w:right="0" w:hanging="721"/>
            <w:jc w:val="left"/>
          </w:pPr>
          <w:hyperlink w:history="true" w:anchor="_TOC_250040">
            <w:r>
              <w:rPr/>
              <w:t>Non-Bank</w:t>
            </w:r>
            <w:r>
              <w:rPr>
                <w:spacing w:val="-2"/>
              </w:rPr>
              <w:t> </w:t>
            </w:r>
            <w:r>
              <w:rPr/>
              <w:t>Financial</w:t>
            </w:r>
            <w:r>
              <w:rPr>
                <w:spacing w:val="1"/>
              </w:rPr>
              <w:t> </w:t>
            </w:r>
            <w:r>
              <w:rPr/>
              <w:t>Institutions</w:t>
              <w:tab/>
              <w:t>35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79" w:after="0"/>
            <w:ind w:left="1880" w:right="0" w:hanging="721"/>
            <w:jc w:val="left"/>
          </w:pPr>
          <w:hyperlink w:history="true" w:anchor="_TOC_250039">
            <w:r>
              <w:rPr/>
              <w:t>Historical</w:t>
            </w:r>
            <w:r>
              <w:rPr>
                <w:spacing w:val="-2"/>
              </w:rPr>
              <w:t> </w:t>
            </w:r>
            <w:r>
              <w:rPr/>
              <w:t>Evolution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Financial Institutions</w:t>
            </w:r>
            <w:r>
              <w:rPr>
                <w:spacing w:val="-1"/>
              </w:rPr>
              <w:t> </w:t>
            </w:r>
            <w:r>
              <w:rPr/>
              <w:t>in</w:t>
            </w:r>
            <w:r>
              <w:rPr>
                <w:spacing w:val="-2"/>
              </w:rPr>
              <w:t> </w:t>
            </w:r>
            <w:r>
              <w:rPr/>
              <w:t>Nigeria</w:t>
              <w:tab/>
              <w:t>37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38">
            <w:r>
              <w:rPr/>
              <w:t>Meaning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Goals/Purpose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Regulation</w:t>
              <w:tab/>
              <w:t>41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612" w:val="left" w:leader="none"/>
            </w:tabs>
            <w:spacing w:line="240" w:lineRule="auto" w:before="276" w:after="0"/>
            <w:ind w:left="1611" w:right="0" w:hanging="452"/>
            <w:jc w:val="left"/>
          </w:pPr>
          <w:r>
            <w:rPr/>
            <w:t>Statutory</w:t>
          </w:r>
          <w:r>
            <w:rPr>
              <w:spacing w:val="-2"/>
            </w:rPr>
            <w:t> </w:t>
          </w:r>
          <w:r>
            <w:rPr/>
            <w:t>Framework</w:t>
          </w:r>
          <w:r>
            <w:rPr>
              <w:spacing w:val="-2"/>
            </w:rPr>
            <w:t> </w:t>
          </w:r>
          <w:r>
            <w:rPr/>
            <w:t>for Financial Institutions</w:t>
          </w:r>
          <w:r>
            <w:rPr>
              <w:spacing w:val="1"/>
            </w:rPr>
            <w:t> </w:t>
          </w:r>
          <w:r>
            <w:rPr/>
            <w:t>Regulation</w:t>
          </w:r>
          <w:r>
            <w:rPr>
              <w:spacing w:val="-1"/>
            </w:rPr>
            <w:t> </w:t>
          </w:r>
          <w:r>
            <w:rPr/>
            <w:t>in</w:t>
          </w:r>
          <w:r>
            <w:rPr>
              <w:spacing w:val="-1"/>
            </w:rPr>
            <w:t> </w:t>
          </w:r>
          <w:r>
            <w:rPr/>
            <w:t>Nigeria</w:t>
          </w:r>
          <w:r>
            <w:rPr>
              <w:spacing w:val="8"/>
            </w:rPr>
            <w:t> </w:t>
          </w:r>
          <w:r>
            <w:rPr/>
            <w:t>44</w:t>
          </w:r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37">
            <w:r>
              <w:rPr/>
              <w:t>Central</w:t>
            </w:r>
            <w:r>
              <w:rPr>
                <w:spacing w:val="-1"/>
              </w:rPr>
              <w:t> </w:t>
            </w:r>
            <w:r>
              <w:rPr/>
              <w:t>Bank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Nigeria</w:t>
            </w:r>
            <w:r>
              <w:rPr>
                <w:spacing w:val="-2"/>
              </w:rPr>
              <w:t> </w:t>
            </w:r>
            <w:r>
              <w:rPr/>
              <w:t>(Establishment)</w:t>
            </w:r>
            <w:r>
              <w:rPr>
                <w:spacing w:val="-1"/>
              </w:rPr>
              <w:t> </w:t>
            </w:r>
            <w:r>
              <w:rPr/>
              <w:t>Act</w:t>
              <w:tab/>
              <w:t>44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r>
            <w:rPr/>
            <w:drawing>
              <wp:anchor distT="0" distB="0" distL="0" distR="0" allowOverlap="1" layoutInCell="1" locked="0" behindDoc="1" simplePos="0" relativeHeight="482362368">
                <wp:simplePos x="0" y="0"/>
                <wp:positionH relativeFrom="page">
                  <wp:posOffset>1544319</wp:posOffset>
                </wp:positionH>
                <wp:positionV relativeFrom="paragraph">
                  <wp:posOffset>381674</wp:posOffset>
                </wp:positionV>
                <wp:extent cx="4889627" cy="5015357"/>
                <wp:effectExtent l="0" t="0" r="0" b="0"/>
                <wp:wrapNone/>
                <wp:docPr id="11" name="image1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12" name="image1.png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89627" cy="50153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history="true" w:anchor="_TOC_250036">
            <w:r>
              <w:rPr/>
              <w:t>Banks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Other Financial</w:t>
            </w:r>
            <w:r>
              <w:rPr>
                <w:spacing w:val="-1"/>
              </w:rPr>
              <w:t> </w:t>
            </w:r>
            <w:r>
              <w:rPr/>
              <w:t>Institutions</w:t>
            </w:r>
            <w:r>
              <w:rPr>
                <w:spacing w:val="-2"/>
              </w:rPr>
              <w:t> </w:t>
            </w:r>
            <w:r>
              <w:rPr/>
              <w:t>Act</w:t>
            </w:r>
            <w:r>
              <w:rPr>
                <w:spacing w:val="-1"/>
              </w:rPr>
              <w:t> </w:t>
            </w:r>
            <w:r>
              <w:rPr/>
              <w:t>(BOFIA)</w:t>
              <w:tab/>
              <w:t>57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35">
            <w:r>
              <w:rPr/>
              <w:t>Nigeria</w:t>
            </w:r>
            <w:r>
              <w:rPr>
                <w:spacing w:val="-4"/>
              </w:rPr>
              <w:t> </w:t>
            </w:r>
            <w:r>
              <w:rPr/>
              <w:t>Deposit Insurance</w:t>
            </w:r>
            <w:r>
              <w:rPr>
                <w:spacing w:val="-3"/>
              </w:rPr>
              <w:t> </w:t>
            </w:r>
            <w:r>
              <w:rPr/>
              <w:t>Corporation</w:t>
            </w:r>
            <w:r>
              <w:rPr>
                <w:spacing w:val="-2"/>
              </w:rPr>
              <w:t> </w:t>
            </w:r>
            <w:r>
              <w:rPr/>
              <w:t>Act</w:t>
              <w:tab/>
              <w:t>99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7" w:after="0"/>
            <w:ind w:left="2601" w:right="0" w:hanging="721"/>
            <w:jc w:val="left"/>
          </w:pPr>
          <w:hyperlink w:history="true" w:anchor="_TOC_250034">
            <w:r>
              <w:rPr/>
              <w:t>Bank</w:t>
            </w:r>
            <w:r>
              <w:rPr>
                <w:spacing w:val="-1"/>
              </w:rPr>
              <w:t> </w:t>
            </w:r>
            <w:r>
              <w:rPr/>
              <w:t>Employees,</w:t>
            </w:r>
            <w:r>
              <w:rPr>
                <w:spacing w:val="-1"/>
              </w:rPr>
              <w:t> </w:t>
            </w:r>
            <w:r>
              <w:rPr/>
              <w:t>etc.</w:t>
            </w:r>
            <w:r>
              <w:rPr>
                <w:spacing w:val="-1"/>
              </w:rPr>
              <w:t> </w:t>
            </w:r>
            <w:r>
              <w:rPr/>
              <w:t>(Declaration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Assets)</w:t>
            </w:r>
            <w:r>
              <w:rPr>
                <w:spacing w:val="-1"/>
              </w:rPr>
              <w:t> </w:t>
            </w:r>
            <w:r>
              <w:rPr/>
              <w:t>Act</w:t>
              <w:tab/>
              <w:t>113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</w:tabs>
            <w:spacing w:line="240" w:lineRule="auto" w:before="276" w:after="0"/>
            <w:ind w:left="2601" w:right="0" w:hanging="721"/>
            <w:jc w:val="left"/>
          </w:pPr>
          <w:r>
            <w:rPr/>
            <w:t>Failed</w:t>
          </w:r>
          <w:r>
            <w:rPr>
              <w:spacing w:val="-2"/>
            </w:rPr>
            <w:t> </w:t>
          </w:r>
          <w:r>
            <w:rPr/>
            <w:t>Banks</w:t>
          </w:r>
          <w:r>
            <w:rPr>
              <w:spacing w:val="-2"/>
            </w:rPr>
            <w:t> </w:t>
          </w:r>
          <w:r>
            <w:rPr/>
            <w:t>(Recovery of</w:t>
          </w:r>
          <w:r>
            <w:rPr>
              <w:spacing w:val="-2"/>
            </w:rPr>
            <w:t> </w:t>
          </w:r>
          <w:r>
            <w:rPr/>
            <w:t>Debts)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1"/>
            </w:rPr>
            <w:t> </w:t>
          </w:r>
          <w:r>
            <w:rPr/>
            <w:t>Financial</w:t>
          </w:r>
        </w:p>
        <w:p>
          <w:pPr>
            <w:pStyle w:val="TOC7"/>
            <w:tabs>
              <w:tab w:pos="8361" w:val="left" w:leader="none"/>
            </w:tabs>
            <w:ind w:left="2601" w:firstLine="0"/>
          </w:pPr>
          <w:r>
            <w:rPr/>
            <w:t>Malpractices</w:t>
          </w:r>
          <w:r>
            <w:rPr>
              <w:spacing w:val="-2"/>
            </w:rPr>
            <w:t> </w:t>
          </w:r>
          <w:r>
            <w:rPr/>
            <w:t>in Banks</w:t>
          </w:r>
          <w:r>
            <w:rPr>
              <w:spacing w:val="-2"/>
            </w:rPr>
            <w:t> </w:t>
          </w:r>
          <w:r>
            <w:rPr/>
            <w:t>Act</w:t>
            <w:tab/>
            <w:t>114</w:t>
          </w:r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33">
            <w:r>
              <w:rPr/>
              <w:t>Companies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Allied</w:t>
            </w:r>
            <w:r>
              <w:rPr>
                <w:spacing w:val="-1"/>
              </w:rPr>
              <w:t> </w:t>
            </w:r>
            <w:r>
              <w:rPr/>
              <w:t>Matters</w:t>
            </w:r>
            <w:r>
              <w:rPr>
                <w:spacing w:val="-1"/>
              </w:rPr>
              <w:t> </w:t>
            </w:r>
            <w:r>
              <w:rPr/>
              <w:t>Act</w:t>
              <w:tab/>
              <w:t>125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32">
            <w:r>
              <w:rPr/>
              <w:t>Investments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Securities</w:t>
            </w:r>
            <w:r>
              <w:rPr>
                <w:spacing w:val="-1"/>
              </w:rPr>
              <w:t> </w:t>
            </w:r>
            <w:r>
              <w:rPr/>
              <w:t>Act</w:t>
              <w:tab/>
              <w:t>129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31">
            <w:r>
              <w:rPr/>
              <w:t>Money</w:t>
            </w:r>
            <w:r>
              <w:rPr>
                <w:spacing w:val="-1"/>
              </w:rPr>
              <w:t> </w:t>
            </w:r>
            <w:r>
              <w:rPr/>
              <w:t>Laundering</w:t>
            </w:r>
            <w:r>
              <w:rPr>
                <w:spacing w:val="-1"/>
              </w:rPr>
              <w:t> </w:t>
            </w:r>
            <w:r>
              <w:rPr/>
              <w:t>(Prohibition)</w:t>
            </w:r>
            <w:r>
              <w:rPr>
                <w:spacing w:val="-1"/>
              </w:rPr>
              <w:t> </w:t>
            </w:r>
            <w:r>
              <w:rPr/>
              <w:t>Act</w:t>
              <w:tab/>
              <w:t>132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30">
            <w:r>
              <w:rPr/>
              <w:t>Dishonoured</w:t>
            </w:r>
            <w:r>
              <w:rPr>
                <w:spacing w:val="-1"/>
              </w:rPr>
              <w:t> </w:t>
            </w:r>
            <w:r>
              <w:rPr/>
              <w:t>Cheques</w:t>
            </w:r>
            <w:r>
              <w:rPr>
                <w:spacing w:val="-1"/>
              </w:rPr>
              <w:t> </w:t>
            </w:r>
            <w:r>
              <w:rPr/>
              <w:t>(Offences)</w:t>
            </w:r>
            <w:r>
              <w:rPr>
                <w:spacing w:val="-1"/>
              </w:rPr>
              <w:t> </w:t>
            </w:r>
            <w:r>
              <w:rPr/>
              <w:t>Act</w:t>
              <w:tab/>
              <w:t>137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1" w:val="left" w:leader="none"/>
            </w:tabs>
            <w:spacing w:line="240" w:lineRule="auto" w:before="277" w:after="0"/>
            <w:ind w:left="2601" w:right="0" w:hanging="721"/>
            <w:jc w:val="left"/>
          </w:pPr>
          <w:r>
            <w:rPr/>
            <w:t>Economic</w:t>
          </w:r>
          <w:r>
            <w:rPr>
              <w:spacing w:val="-3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Financial</w:t>
          </w:r>
          <w:r>
            <w:rPr>
              <w:spacing w:val="1"/>
            </w:rPr>
            <w:t> </w:t>
          </w:r>
          <w:r>
            <w:rPr/>
            <w:t>Crimes</w:t>
          </w:r>
          <w:r>
            <w:rPr>
              <w:spacing w:val="-1"/>
            </w:rPr>
            <w:t> </w:t>
          </w:r>
          <w:r>
            <w:rPr/>
            <w:t>Commission</w:t>
          </w:r>
        </w:p>
        <w:p>
          <w:pPr>
            <w:pStyle w:val="TOC7"/>
            <w:tabs>
              <w:tab w:pos="8361" w:val="left" w:leader="none"/>
            </w:tabs>
            <w:ind w:left="2601" w:firstLine="0"/>
          </w:pPr>
          <w:r>
            <w:rPr/>
            <w:t>(Establishment)</w:t>
          </w:r>
          <w:r>
            <w:rPr>
              <w:spacing w:val="-2"/>
            </w:rPr>
            <w:t> </w:t>
          </w:r>
          <w:r>
            <w:rPr/>
            <w:t>Act</w:t>
            <w:tab/>
            <w:t>142</w:t>
          </w:r>
        </w:p>
        <w:p>
          <w:pPr>
            <w:pStyle w:val="TOC6"/>
            <w:numPr>
              <w:ilvl w:val="2"/>
              <w:numId w:val="2"/>
            </w:numPr>
            <w:tabs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29">
            <w:r>
              <w:rPr/>
              <w:t>Asset</w:t>
            </w:r>
            <w:r>
              <w:rPr>
                <w:spacing w:val="-2"/>
              </w:rPr>
              <w:t> </w:t>
            </w:r>
            <w:r>
              <w:rPr/>
              <w:t>Management</w:t>
            </w:r>
            <w:r>
              <w:rPr>
                <w:spacing w:val="-1"/>
              </w:rPr>
              <w:t> </w:t>
            </w:r>
            <w:r>
              <w:rPr/>
              <w:t>Corporation</w:t>
            </w:r>
            <w:r>
              <w:rPr>
                <w:spacing w:val="-2"/>
              </w:rPr>
              <w:t> </w:t>
            </w:r>
            <w:r>
              <w:rPr/>
              <w:t>Act</w:t>
            </w:r>
            <w:r>
              <w:rPr>
                <w:spacing w:val="-1"/>
              </w:rPr>
              <w:t> </w:t>
            </w:r>
            <w:r>
              <w:rPr/>
              <w:t>2010</w:t>
            </w:r>
            <w:r>
              <w:rPr>
                <w:spacing w:val="-2"/>
              </w:rPr>
              <w:t> </w:t>
            </w:r>
            <w:r>
              <w:rPr/>
              <w:t>(as</w:t>
            </w:r>
            <w:r>
              <w:rPr>
                <w:spacing w:val="1"/>
              </w:rPr>
              <w:t> </w:t>
            </w:r>
            <w:r>
              <w:rPr/>
              <w:t>Amended)</w:t>
              <w:tab/>
              <w:t>146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28">
            <w:r>
              <w:rPr/>
              <w:t>Regulatory</w:t>
            </w:r>
            <w:r>
              <w:rPr>
                <w:spacing w:val="-2"/>
              </w:rPr>
              <w:t> </w:t>
            </w:r>
            <w:r>
              <w:rPr/>
              <w:t>Framework</w:t>
            </w:r>
            <w:r>
              <w:rPr>
                <w:spacing w:val="-1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Financial</w:t>
            </w:r>
            <w:r>
              <w:rPr>
                <w:spacing w:val="3"/>
              </w:rPr>
              <w:t> </w:t>
            </w:r>
            <w:r>
              <w:rPr/>
              <w:t>Institutions</w:t>
            </w:r>
            <w:r>
              <w:rPr>
                <w:spacing w:val="-1"/>
              </w:rPr>
              <w:t> </w:t>
            </w:r>
            <w:r>
              <w:rPr/>
              <w:t>in</w:t>
            </w:r>
            <w:r>
              <w:rPr>
                <w:spacing w:val="-1"/>
              </w:rPr>
              <w:t> </w:t>
            </w:r>
            <w:r>
              <w:rPr/>
              <w:t>Nigeria</w:t>
              <w:tab/>
              <w:t>159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268" w:hanging="721"/>
            <w:jc w:val="left"/>
          </w:pPr>
          <w:r>
            <w:rPr/>
            <w:t>Code</w:t>
          </w:r>
          <w:r>
            <w:rPr>
              <w:spacing w:val="-3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Corporate</w:t>
          </w:r>
          <w:r>
            <w:rPr>
              <w:spacing w:val="-2"/>
            </w:rPr>
            <w:t> </w:t>
          </w:r>
          <w:r>
            <w:rPr/>
            <w:t>Governance</w:t>
          </w:r>
          <w:r>
            <w:rPr>
              <w:spacing w:val="-3"/>
            </w:rPr>
            <w:t> </w:t>
          </w:r>
          <w:r>
            <w:rPr/>
            <w:t>for</w:t>
          </w:r>
          <w:r>
            <w:rPr>
              <w:spacing w:val="-2"/>
            </w:rPr>
            <w:t> </w:t>
          </w:r>
          <w:r>
            <w:rPr/>
            <w:t>Banks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Discount</w:t>
          </w:r>
          <w:r>
            <w:rPr>
              <w:spacing w:val="-2"/>
            </w:rPr>
            <w:t> </w:t>
          </w:r>
          <w:r>
            <w:rPr/>
            <w:t>Houses</w:t>
          </w:r>
          <w:r>
            <w:rPr>
              <w:spacing w:val="-2"/>
            </w:rPr>
            <w:t> </w:t>
          </w:r>
          <w:r>
            <w:rPr/>
            <w:t>in</w:t>
          </w:r>
          <w:r>
            <w:rPr>
              <w:spacing w:val="-57"/>
            </w:rPr>
            <w:t> </w:t>
          </w:r>
          <w:r>
            <w:rPr/>
            <w:t>Nigeria</w:t>
          </w:r>
          <w:r>
            <w:rPr>
              <w:spacing w:val="-3"/>
            </w:rPr>
            <w:t> </w:t>
          </w:r>
          <w:r>
            <w:rPr/>
            <w:t>2014</w:t>
            <w:tab/>
            <w:t>159</w:t>
          </w:r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141" w:hanging="721"/>
            <w:jc w:val="left"/>
          </w:pPr>
          <w:hyperlink w:history="true" w:anchor="_TOC_250027">
            <w:r>
              <w:rPr/>
              <w:t>Guidelines</w:t>
            </w:r>
            <w:r>
              <w:rPr>
                <w:spacing w:val="2"/>
              </w:rPr>
              <w:t> </w:t>
            </w:r>
            <w:r>
              <w:rPr/>
              <w:t>for</w:t>
            </w:r>
            <w:r>
              <w:rPr>
                <w:spacing w:val="2"/>
              </w:rPr>
              <w:t> </w:t>
            </w:r>
            <w:r>
              <w:rPr/>
              <w:t>the</w:t>
            </w:r>
            <w:r>
              <w:rPr>
                <w:spacing w:val="5"/>
              </w:rPr>
              <w:t> </w:t>
            </w:r>
            <w:r>
              <w:rPr/>
              <w:t>Appointment</w:t>
            </w:r>
            <w:r>
              <w:rPr>
                <w:spacing w:val="4"/>
              </w:rPr>
              <w:t> </w:t>
            </w:r>
            <w:r>
              <w:rPr/>
              <w:t>of</w:t>
            </w:r>
            <w:r>
              <w:rPr>
                <w:spacing w:val="5"/>
              </w:rPr>
              <w:t> </w:t>
            </w:r>
            <w:r>
              <w:rPr/>
              <w:t>Independent</w:t>
            </w:r>
            <w:r>
              <w:rPr>
                <w:spacing w:val="4"/>
              </w:rPr>
              <w:t> </w:t>
            </w:r>
            <w:r>
              <w:rPr/>
              <w:t>Directors</w:t>
            </w:r>
            <w:r>
              <w:rPr>
                <w:spacing w:val="3"/>
              </w:rPr>
              <w:t> </w:t>
            </w:r>
            <w:r>
              <w:rPr/>
              <w:t>of</w:t>
            </w:r>
            <w:r>
              <w:rPr>
                <w:spacing w:val="5"/>
              </w:rPr>
              <w:t> </w:t>
            </w:r>
            <w:r>
              <w:rPr/>
              <w:t>Banks</w:t>
            </w:r>
            <w:r>
              <w:rPr>
                <w:spacing w:val="-57"/>
              </w:rPr>
              <w:t> </w:t>
            </w:r>
            <w:r>
              <w:rPr/>
              <w:t>2007</w:t>
              <w:tab/>
              <w:t>166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26">
            <w:r>
              <w:rPr/>
              <w:t>Nigerian</w:t>
            </w:r>
            <w:r>
              <w:rPr>
                <w:spacing w:val="-1"/>
              </w:rPr>
              <w:t> </w:t>
            </w:r>
            <w:r>
              <w:rPr/>
              <w:t>Code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Corporate Governance</w:t>
            </w:r>
            <w:r>
              <w:rPr>
                <w:spacing w:val="-2"/>
              </w:rPr>
              <w:t> </w:t>
            </w:r>
            <w:r>
              <w:rPr/>
              <w:t>2018</w:t>
              <w:tab/>
              <w:t>169</w:t>
            </w:r>
          </w:hyperlink>
        </w:p>
        <w:p>
          <w:pPr>
            <w:pStyle w:val="TOC7"/>
            <w:numPr>
              <w:ilvl w:val="3"/>
              <w:numId w:val="2"/>
            </w:numPr>
            <w:tabs>
              <w:tab w:pos="3321" w:val="left" w:leader="none"/>
              <w:tab w:pos="8361" w:val="left" w:leader="none"/>
            </w:tabs>
            <w:spacing w:line="240" w:lineRule="auto" w:before="276" w:after="0"/>
            <w:ind w:left="3321" w:right="0" w:hanging="720"/>
            <w:jc w:val="left"/>
          </w:pPr>
          <w:hyperlink w:history="true" w:anchor="_TOC_250025">
            <w:r>
              <w:rPr/>
              <w:t>Background</w:t>
            </w:r>
            <w:r>
              <w:rPr>
                <w:spacing w:val="-1"/>
              </w:rPr>
              <w:t> </w:t>
            </w:r>
            <w:r>
              <w:rPr/>
              <w:t>to</w:t>
            </w:r>
            <w:r>
              <w:rPr>
                <w:spacing w:val="-1"/>
              </w:rPr>
              <w:t> </w:t>
            </w:r>
            <w:r>
              <w:rPr/>
              <w:t>the Introduction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Code</w:t>
              <w:tab/>
              <w:t>171</w:t>
            </w:r>
          </w:hyperlink>
        </w:p>
        <w:p>
          <w:pPr>
            <w:pStyle w:val="TOC7"/>
            <w:numPr>
              <w:ilvl w:val="3"/>
              <w:numId w:val="2"/>
            </w:numPr>
            <w:tabs>
              <w:tab w:pos="3321" w:val="left" w:leader="none"/>
              <w:tab w:pos="8361" w:val="left" w:leader="none"/>
            </w:tabs>
            <w:spacing w:line="240" w:lineRule="auto" w:before="0" w:after="0"/>
            <w:ind w:left="3321" w:right="497" w:hanging="720"/>
            <w:jc w:val="left"/>
          </w:pPr>
          <w:hyperlink w:history="true" w:anchor="_TOC_250024">
            <w:r>
              <w:rPr/>
              <w:t>Analysis</w:t>
            </w:r>
            <w:r>
              <w:rPr>
                <w:spacing w:val="7"/>
              </w:rPr>
              <w:t> </w:t>
            </w:r>
            <w:r>
              <w:rPr/>
              <w:t>of</w:t>
            </w:r>
            <w:r>
              <w:rPr>
                <w:spacing w:val="7"/>
              </w:rPr>
              <w:t> </w:t>
            </w:r>
            <w:r>
              <w:rPr/>
              <w:t>the</w:t>
            </w:r>
            <w:r>
              <w:rPr>
                <w:spacing w:val="7"/>
              </w:rPr>
              <w:t> </w:t>
            </w:r>
            <w:r>
              <w:rPr/>
              <w:t>Nigerian</w:t>
            </w:r>
            <w:r>
              <w:rPr>
                <w:spacing w:val="7"/>
              </w:rPr>
              <w:t> </w:t>
            </w:r>
            <w:r>
              <w:rPr/>
              <w:t>Code</w:t>
            </w:r>
            <w:r>
              <w:rPr>
                <w:spacing w:val="8"/>
              </w:rPr>
              <w:t> </w:t>
            </w:r>
            <w:r>
              <w:rPr/>
              <w:t>of</w:t>
            </w:r>
            <w:r>
              <w:rPr>
                <w:spacing w:val="7"/>
              </w:rPr>
              <w:t> </w:t>
            </w:r>
            <w:r>
              <w:rPr/>
              <w:t>Corporate</w:t>
            </w:r>
            <w:r>
              <w:rPr>
                <w:spacing w:val="1"/>
              </w:rPr>
              <w:t> </w:t>
            </w:r>
            <w:r>
              <w:rPr/>
              <w:t>Governance</w:t>
            </w:r>
            <w:r>
              <w:rPr>
                <w:spacing w:val="-2"/>
              </w:rPr>
              <w:t> </w:t>
            </w:r>
            <w:r>
              <w:rPr/>
              <w:t>2018</w:t>
              <w:tab/>
            </w:r>
            <w:r>
              <w:rPr>
                <w:spacing w:val="-2"/>
              </w:rPr>
              <w:t>172</w:t>
            </w:r>
          </w:hyperlink>
        </w:p>
        <w:p>
          <w:pPr>
            <w:pStyle w:val="TOC7"/>
            <w:numPr>
              <w:ilvl w:val="3"/>
              <w:numId w:val="2"/>
            </w:numPr>
            <w:tabs>
              <w:tab w:pos="3321" w:val="left" w:leader="none"/>
            </w:tabs>
            <w:spacing w:line="240" w:lineRule="auto" w:before="0" w:after="0"/>
            <w:ind w:left="3321" w:right="0" w:hanging="720"/>
            <w:jc w:val="left"/>
          </w:pPr>
          <w:r>
            <w:rPr/>
            <w:t>UK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Nigerian</w:t>
          </w:r>
          <w:r>
            <w:rPr>
              <w:spacing w:val="1"/>
            </w:rPr>
            <w:t> </w:t>
          </w:r>
          <w:r>
            <w:rPr/>
            <w:t>Corporate</w:t>
          </w:r>
          <w:r>
            <w:rPr>
              <w:spacing w:val="-1"/>
            </w:rPr>
            <w:t> </w:t>
          </w:r>
          <w:r>
            <w:rPr/>
            <w:t>Governance</w:t>
          </w:r>
          <w:r>
            <w:rPr>
              <w:spacing w:val="-2"/>
            </w:rPr>
            <w:t> </w:t>
          </w:r>
          <w:r>
            <w:rPr/>
            <w:t>Codes:</w:t>
          </w:r>
        </w:p>
        <w:p>
          <w:pPr>
            <w:pStyle w:val="TOC8"/>
            <w:tabs>
              <w:tab w:pos="8361" w:val="left" w:leader="none"/>
            </w:tabs>
            <w:spacing w:after="240"/>
          </w:pPr>
          <w:r>
            <w:rPr/>
            <w:t>A</w:t>
          </w:r>
          <w:r>
            <w:rPr>
              <w:spacing w:val="-1"/>
            </w:rPr>
            <w:t> </w:t>
          </w:r>
          <w:r>
            <w:rPr/>
            <w:t>Brief</w:t>
          </w:r>
          <w:r>
            <w:rPr>
              <w:spacing w:val="-1"/>
            </w:rPr>
            <w:t> </w:t>
          </w:r>
          <w:r>
            <w:rPr/>
            <w:t>Comparative</w:t>
          </w:r>
          <w:r>
            <w:rPr>
              <w:spacing w:val="-1"/>
            </w:rPr>
            <w:t> </w:t>
          </w:r>
          <w:r>
            <w:rPr/>
            <w:t>Review</w:t>
            <w:tab/>
            <w:t>204</w:t>
          </w:r>
        </w:p>
        <w:p>
          <w:pPr>
            <w:pStyle w:val="TOC2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</w:tabs>
            <w:spacing w:line="240" w:lineRule="auto" w:before="79" w:after="0"/>
            <w:ind w:left="1880" w:right="0" w:hanging="721"/>
            <w:jc w:val="left"/>
          </w:pPr>
          <w:r>
            <w:rPr/>
            <w:t>A</w:t>
          </w:r>
          <w:r>
            <w:rPr>
              <w:spacing w:val="-1"/>
            </w:rPr>
            <w:t> </w:t>
          </w:r>
          <w:r>
            <w:rPr/>
            <w:t>Critique</w:t>
          </w:r>
          <w:r>
            <w:rPr>
              <w:spacing w:val="-2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the</w:t>
          </w:r>
          <w:r>
            <w:rPr>
              <w:spacing w:val="-2"/>
            </w:rPr>
            <w:t> </w:t>
          </w:r>
          <w:r>
            <w:rPr/>
            <w:t>Extant</w:t>
          </w:r>
          <w:r>
            <w:rPr>
              <w:spacing w:val="1"/>
            </w:rPr>
            <w:t> </w:t>
          </w:r>
          <w:r>
            <w:rPr/>
            <w:t>Legislation</w:t>
          </w:r>
          <w:r>
            <w:rPr>
              <w:spacing w:val="-1"/>
            </w:rPr>
            <w:t> </w:t>
          </w:r>
          <w:r>
            <w:rPr/>
            <w:t>on</w:t>
          </w:r>
          <w:r>
            <w:rPr>
              <w:spacing w:val="-1"/>
            </w:rPr>
            <w:t> </w:t>
          </w:r>
          <w:r>
            <w:rPr/>
            <w:t>Legal</w:t>
          </w:r>
          <w:r>
            <w:rPr>
              <w:spacing w:val="-1"/>
            </w:rPr>
            <w:t> </w:t>
          </w:r>
          <w:r>
            <w:rPr/>
            <w:t>Control</w:t>
          </w:r>
        </w:p>
        <w:p>
          <w:pPr>
            <w:pStyle w:val="TOC6"/>
            <w:tabs>
              <w:tab w:pos="8361" w:val="left" w:leader="none"/>
            </w:tabs>
            <w:spacing w:before="0"/>
            <w:ind w:left="1880" w:firstLine="0"/>
          </w:pPr>
          <w:r>
            <w:rPr/>
            <w:t>and</w:t>
          </w:r>
          <w:r>
            <w:rPr>
              <w:spacing w:val="-1"/>
            </w:rPr>
            <w:t> </w:t>
          </w:r>
          <w:r>
            <w:rPr/>
            <w:t>Regulation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Financial</w:t>
          </w:r>
          <w:r>
            <w:rPr>
              <w:spacing w:val="-1"/>
            </w:rPr>
            <w:t> </w:t>
          </w:r>
          <w:r>
            <w:rPr/>
            <w:t>Institutions</w:t>
            <w:tab/>
            <w:t>206</w:t>
          </w:r>
        </w:p>
        <w:p>
          <w:pPr>
            <w:pStyle w:val="TOC2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</w:tabs>
            <w:spacing w:line="240" w:lineRule="auto" w:before="276" w:after="0"/>
            <w:ind w:left="1880" w:right="0" w:hanging="721"/>
            <w:jc w:val="left"/>
          </w:pPr>
          <w:r>
            <w:rPr/>
            <w:t>Consequences</w:t>
          </w:r>
          <w:r>
            <w:rPr>
              <w:spacing w:val="-2"/>
            </w:rPr>
            <w:t> </w:t>
          </w:r>
          <w:r>
            <w:rPr/>
            <w:t>of Failure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Legal</w:t>
          </w:r>
          <w:r>
            <w:rPr>
              <w:spacing w:val="-1"/>
            </w:rPr>
            <w:t> </w:t>
          </w:r>
          <w:r>
            <w:rPr/>
            <w:t>Regulation</w:t>
          </w:r>
          <w:r>
            <w:rPr>
              <w:spacing w:val="-2"/>
            </w:rPr>
            <w:t> </w:t>
          </w:r>
          <w:r>
            <w:rPr/>
            <w:t>of</w:t>
          </w:r>
        </w:p>
        <w:p>
          <w:pPr>
            <w:pStyle w:val="TOC6"/>
            <w:tabs>
              <w:tab w:pos="8361" w:val="left" w:leader="none"/>
            </w:tabs>
            <w:spacing w:before="0"/>
            <w:ind w:left="1880" w:firstLine="0"/>
          </w:pPr>
          <w:r>
            <w:rPr/>
            <w:t>Financial Institutions</w:t>
          </w:r>
          <w:r>
            <w:rPr>
              <w:spacing w:val="-2"/>
            </w:rPr>
            <w:t> </w:t>
          </w:r>
          <w:r>
            <w:rPr/>
            <w:t>in</w:t>
          </w:r>
          <w:r>
            <w:rPr>
              <w:spacing w:val="-2"/>
            </w:rPr>
            <w:t> </w:t>
          </w:r>
          <w:r>
            <w:rPr/>
            <w:t>Nigeria</w:t>
            <w:tab/>
            <w:t>214</w:t>
          </w:r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23">
            <w:r>
              <w:rPr/>
              <w:t>Malpractices</w:t>
            </w:r>
            <w:r>
              <w:rPr>
                <w:spacing w:val="-2"/>
              </w:rPr>
              <w:t> </w:t>
            </w:r>
            <w:r>
              <w:rPr/>
              <w:t>by</w:t>
            </w:r>
            <w:r>
              <w:rPr>
                <w:spacing w:val="-1"/>
              </w:rPr>
              <w:t> </w:t>
            </w:r>
            <w:r>
              <w:rPr/>
              <w:t>Bank</w:t>
            </w:r>
            <w:r>
              <w:rPr>
                <w:spacing w:val="-1"/>
              </w:rPr>
              <w:t> </w:t>
            </w:r>
            <w:r>
              <w:rPr/>
              <w:t>Staff</w:t>
            </w:r>
            <w:r>
              <w:rPr>
                <w:spacing w:val="-1"/>
              </w:rPr>
              <w:t> </w:t>
            </w:r>
            <w:r>
              <w:rPr/>
              <w:t>or</w:t>
            </w:r>
            <w:r>
              <w:rPr>
                <w:spacing w:val="-1"/>
              </w:rPr>
              <w:t> </w:t>
            </w:r>
            <w:r>
              <w:rPr/>
              <w:t>Insiders</w:t>
              <w:tab/>
              <w:t>215</w:t>
            </w:r>
          </w:hyperlink>
        </w:p>
        <w:p>
          <w:pPr>
            <w:pStyle w:val="TOC7"/>
            <w:numPr>
              <w:ilvl w:val="3"/>
              <w:numId w:val="2"/>
            </w:numPr>
            <w:tabs>
              <w:tab w:pos="3321" w:val="left" w:leader="none"/>
            </w:tabs>
            <w:spacing w:line="240" w:lineRule="auto" w:before="137" w:after="0"/>
            <w:ind w:left="3321" w:right="0" w:hanging="720"/>
            <w:jc w:val="left"/>
          </w:pPr>
          <w:r>
            <w:rPr/>
            <w:t>Forms</w:t>
          </w:r>
          <w:r>
            <w:rPr>
              <w:spacing w:val="-2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Malpractices</w:t>
          </w:r>
          <w:r>
            <w:rPr>
              <w:spacing w:val="-2"/>
            </w:rPr>
            <w:t> </w:t>
          </w:r>
          <w:r>
            <w:rPr/>
            <w:t>in</w:t>
          </w:r>
          <w:r>
            <w:rPr>
              <w:spacing w:val="-2"/>
            </w:rPr>
            <w:t> </w:t>
          </w:r>
          <w:r>
            <w:rPr/>
            <w:t>Financial</w:t>
          </w:r>
          <w:r>
            <w:rPr>
              <w:spacing w:val="1"/>
            </w:rPr>
            <w:t> </w:t>
          </w:r>
          <w:r>
            <w:rPr/>
            <w:t>Institutions</w:t>
          </w:r>
        </w:p>
        <w:p>
          <w:pPr>
            <w:pStyle w:val="TOC8"/>
            <w:tabs>
              <w:tab w:pos="8361" w:val="left" w:leader="none"/>
            </w:tabs>
          </w:pPr>
          <w:r>
            <w:rPr/>
            <w:drawing>
              <wp:anchor distT="0" distB="0" distL="0" distR="0" allowOverlap="1" layoutInCell="1" locked="0" behindDoc="1" simplePos="0" relativeHeight="482362880">
                <wp:simplePos x="0" y="0"/>
                <wp:positionH relativeFrom="page">
                  <wp:posOffset>1544319</wp:posOffset>
                </wp:positionH>
                <wp:positionV relativeFrom="paragraph">
                  <wp:posOffset>119546</wp:posOffset>
                </wp:positionV>
                <wp:extent cx="4889627" cy="5015357"/>
                <wp:effectExtent l="0" t="0" r="0" b="0"/>
                <wp:wrapNone/>
                <wp:docPr id="13" name="image1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14" name="image1.png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89627" cy="50153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rPr/>
            <w:t>by</w:t>
          </w:r>
          <w:r>
            <w:rPr>
              <w:spacing w:val="-1"/>
            </w:rPr>
            <w:t> </w:t>
          </w:r>
          <w:r>
            <w:rPr/>
            <w:t>Staff</w:t>
            <w:tab/>
            <w:t>216</w:t>
          </w:r>
        </w:p>
        <w:p>
          <w:pPr>
            <w:pStyle w:val="TOC7"/>
            <w:numPr>
              <w:ilvl w:val="2"/>
              <w:numId w:val="2"/>
            </w:numPr>
            <w:tabs>
              <w:tab w:pos="3320" w:val="left" w:leader="none"/>
              <w:tab w:pos="3321" w:val="left" w:leader="none"/>
              <w:tab w:pos="8347" w:val="left" w:leader="none"/>
            </w:tabs>
            <w:spacing w:line="240" w:lineRule="auto" w:before="276" w:after="0"/>
            <w:ind w:left="3321" w:right="0" w:hanging="720"/>
            <w:jc w:val="left"/>
          </w:pPr>
          <w:hyperlink w:history="true" w:anchor="_TOC_250022">
            <w:r>
              <w:rPr/>
              <w:t>Malpractices</w:t>
            </w:r>
            <w:r>
              <w:rPr>
                <w:spacing w:val="-1"/>
              </w:rPr>
              <w:t> </w:t>
            </w:r>
            <w:r>
              <w:rPr/>
              <w:t>by</w:t>
            </w:r>
            <w:r>
              <w:rPr>
                <w:spacing w:val="-1"/>
              </w:rPr>
              <w:t> </w:t>
            </w:r>
            <w:r>
              <w:rPr/>
              <w:t>Non-Bank</w:t>
            </w:r>
            <w:r>
              <w:rPr>
                <w:spacing w:val="-1"/>
              </w:rPr>
              <w:t> </w:t>
            </w:r>
            <w:r>
              <w:rPr/>
              <w:t>Staff</w:t>
            </w:r>
            <w:r>
              <w:rPr>
                <w:spacing w:val="-1"/>
              </w:rPr>
              <w:t> </w:t>
            </w:r>
            <w:r>
              <w:rPr/>
              <w:t>or</w:t>
            </w:r>
            <w:r>
              <w:rPr>
                <w:spacing w:val="-3"/>
              </w:rPr>
              <w:t> </w:t>
            </w:r>
            <w:r>
              <w:rPr/>
              <w:t>Outsiders</w:t>
              <w:tab/>
              <w:t>227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7" w:after="0"/>
            <w:ind w:left="2601" w:right="0" w:hanging="721"/>
            <w:jc w:val="left"/>
          </w:pPr>
          <w:hyperlink w:history="true" w:anchor="_TOC_250021">
            <w:r>
              <w:rPr/>
              <w:t>Malpractices</w:t>
            </w:r>
            <w:r>
              <w:rPr>
                <w:spacing w:val="-2"/>
              </w:rPr>
              <w:t> </w:t>
            </w:r>
            <w:r>
              <w:rPr/>
              <w:t>by</w:t>
            </w:r>
            <w:r>
              <w:rPr>
                <w:spacing w:val="-2"/>
              </w:rPr>
              <w:t> </w:t>
            </w:r>
            <w:r>
              <w:rPr/>
              <w:t>Financial</w:t>
            </w:r>
            <w:r>
              <w:rPr>
                <w:spacing w:val="-1"/>
              </w:rPr>
              <w:t> </w:t>
            </w:r>
            <w:r>
              <w:rPr/>
              <w:t>Institutions</w:t>
              <w:tab/>
              <w:t>230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20">
            <w:r>
              <w:rPr/>
              <w:t>Weak</w:t>
            </w:r>
            <w:r>
              <w:rPr>
                <w:spacing w:val="-2"/>
              </w:rPr>
              <w:t> </w:t>
            </w:r>
            <w:r>
              <w:rPr/>
              <w:t>Corporate</w:t>
            </w:r>
            <w:r>
              <w:rPr>
                <w:spacing w:val="-1"/>
              </w:rPr>
              <w:t> </w:t>
            </w:r>
            <w:r>
              <w:rPr/>
              <w:t>Governance</w:t>
              <w:tab/>
              <w:t>235</w:t>
            </w:r>
          </w:hyperlink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19">
            <w:r>
              <w:rPr/>
              <w:t>Distress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Bank</w:t>
            </w:r>
            <w:r>
              <w:rPr>
                <w:spacing w:val="-1"/>
              </w:rPr>
              <w:t> </w:t>
            </w:r>
            <w:r>
              <w:rPr/>
              <w:t>Failures</w:t>
              <w:tab/>
              <w:t>241</w:t>
            </w:r>
          </w:hyperlink>
        </w:p>
        <w:p>
          <w:pPr>
            <w:pStyle w:val="TOC7"/>
            <w:numPr>
              <w:ilvl w:val="3"/>
              <w:numId w:val="2"/>
            </w:numPr>
            <w:tabs>
              <w:tab w:pos="3321" w:val="left" w:leader="none"/>
              <w:tab w:pos="8361" w:val="left" w:leader="none"/>
            </w:tabs>
            <w:spacing w:line="240" w:lineRule="auto" w:before="276" w:after="0"/>
            <w:ind w:left="3321" w:right="0" w:hanging="720"/>
            <w:jc w:val="left"/>
          </w:pPr>
          <w:r>
            <w:rPr/>
            <w:t>Meaning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Distress</w:t>
            <w:tab/>
            <w:t>241</w:t>
          </w:r>
        </w:p>
        <w:p>
          <w:pPr>
            <w:pStyle w:val="TOC7"/>
            <w:numPr>
              <w:ilvl w:val="3"/>
              <w:numId w:val="2"/>
            </w:numPr>
            <w:tabs>
              <w:tab w:pos="3321" w:val="left" w:leader="none"/>
              <w:tab w:pos="8361" w:val="left" w:leader="none"/>
            </w:tabs>
            <w:spacing w:line="240" w:lineRule="auto" w:before="276" w:after="0"/>
            <w:ind w:left="3321" w:right="0" w:hanging="720"/>
            <w:jc w:val="left"/>
          </w:pPr>
          <w:r>
            <w:rPr/>
            <w:t>Bank</w:t>
          </w:r>
          <w:r>
            <w:rPr>
              <w:spacing w:val="-2"/>
            </w:rPr>
            <w:t> </w:t>
          </w:r>
          <w:r>
            <w:rPr/>
            <w:t>Failure</w:t>
            <w:tab/>
            <w:t>244</w:t>
          </w:r>
        </w:p>
        <w:p>
          <w:pPr>
            <w:pStyle w:val="TOC6"/>
            <w:numPr>
              <w:ilvl w:val="2"/>
              <w:numId w:val="2"/>
            </w:numPr>
            <w:tabs>
              <w:tab w:pos="2600" w:val="left" w:leader="none"/>
              <w:tab w:pos="2601" w:val="left" w:leader="none"/>
              <w:tab w:pos="8361" w:val="left" w:leader="none"/>
            </w:tabs>
            <w:spacing w:line="240" w:lineRule="auto" w:before="276" w:after="0"/>
            <w:ind w:left="2601" w:right="0" w:hanging="721"/>
            <w:jc w:val="left"/>
          </w:pPr>
          <w:hyperlink w:history="true" w:anchor="_TOC_250018">
            <w:r>
              <w:rPr/>
              <w:t>Advent</w:t>
            </w:r>
            <w:r>
              <w:rPr>
                <w:spacing w:val="-1"/>
              </w:rPr>
              <w:t> </w:t>
            </w:r>
            <w:r>
              <w:rPr/>
              <w:t>of Wonder</w:t>
            </w:r>
            <w:r>
              <w:rPr>
                <w:spacing w:val="-1"/>
              </w:rPr>
              <w:t> </w:t>
            </w:r>
            <w:r>
              <w:rPr/>
              <w:t>Banks</w:t>
              <w:tab/>
              <w:t>247</w:t>
            </w:r>
          </w:hyperlink>
        </w:p>
        <w:p>
          <w:pPr>
            <w:pStyle w:val="TOC1"/>
          </w:pPr>
          <w:hyperlink w:history="true" w:anchor="_TOC_250017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Four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</w:tabs>
            <w:spacing w:line="240" w:lineRule="auto" w:before="161" w:after="0"/>
            <w:ind w:left="1880" w:right="0" w:hanging="721"/>
            <w:jc w:val="left"/>
          </w:pPr>
          <w:r>
            <w:rPr/>
            <w:t>The</w:t>
          </w:r>
          <w:r>
            <w:rPr>
              <w:spacing w:val="-2"/>
            </w:rPr>
            <w:t> </w:t>
          </w:r>
          <w:r>
            <w:rPr/>
            <w:t>Impact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3"/>
            </w:rPr>
            <w:t> </w:t>
          </w:r>
          <w:r>
            <w:rPr/>
            <w:t>the</w:t>
          </w:r>
          <w:r>
            <w:rPr>
              <w:spacing w:val="-1"/>
            </w:rPr>
            <w:t> </w:t>
          </w:r>
          <w:r>
            <w:rPr/>
            <w:t>International</w:t>
          </w:r>
          <w:r>
            <w:rPr>
              <w:spacing w:val="-1"/>
            </w:rPr>
            <w:t> </w:t>
          </w:r>
          <w:r>
            <w:rPr/>
            <w:t>Monetary</w:t>
          </w:r>
          <w:r>
            <w:rPr>
              <w:spacing w:val="-1"/>
            </w:rPr>
            <w:t> </w:t>
          </w:r>
          <w:r>
            <w:rPr/>
            <w:t>Fund</w:t>
          </w:r>
          <w:r>
            <w:rPr>
              <w:spacing w:val="-1"/>
            </w:rPr>
            <w:t> </w:t>
          </w:r>
          <w:r>
            <w:rPr/>
            <w:t>(IMF)</w:t>
          </w:r>
          <w:r>
            <w:rPr>
              <w:spacing w:val="-2"/>
            </w:rPr>
            <w:t> </w:t>
          </w:r>
          <w:r>
            <w:rPr/>
            <w:t>and</w:t>
          </w:r>
        </w:p>
        <w:p>
          <w:pPr>
            <w:pStyle w:val="TOC5"/>
            <w:tabs>
              <w:tab w:pos="8361" w:val="left" w:leader="none"/>
            </w:tabs>
          </w:pPr>
          <w:r>
            <w:rPr/>
            <w:t>the</w:t>
          </w:r>
          <w:r>
            <w:rPr>
              <w:spacing w:val="-3"/>
            </w:rPr>
            <w:t> </w:t>
          </w:r>
          <w:r>
            <w:rPr/>
            <w:t>World Bank</w:t>
          </w:r>
          <w:r>
            <w:rPr>
              <w:spacing w:val="-2"/>
            </w:rPr>
            <w:t> </w:t>
          </w:r>
          <w:r>
            <w:rPr/>
            <w:t>on</w:t>
          </w:r>
          <w:r>
            <w:rPr>
              <w:spacing w:val="-1"/>
            </w:rPr>
            <w:t> </w:t>
          </w:r>
          <w:r>
            <w:rPr/>
            <w:t>Financial</w:t>
          </w:r>
          <w:r>
            <w:rPr>
              <w:spacing w:val="-1"/>
            </w:rPr>
            <w:t> </w:t>
          </w:r>
          <w:r>
            <w:rPr/>
            <w:t>Institutions</w:t>
          </w:r>
          <w:r>
            <w:rPr>
              <w:spacing w:val="-5"/>
            </w:rPr>
            <w:t> </w:t>
          </w:r>
          <w:r>
            <w:rPr/>
            <w:t>in Nigeria</w:t>
            <w:tab/>
            <w:t>251</w:t>
          </w:r>
        </w:p>
        <w:p>
          <w:pPr>
            <w:pStyle w:val="TOC2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16"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International</w:t>
            </w:r>
            <w:r>
              <w:rPr>
                <w:spacing w:val="-2"/>
              </w:rPr>
              <w:t> </w:t>
            </w:r>
            <w:r>
              <w:rPr/>
              <w:t>Monetary</w:t>
            </w:r>
            <w:r>
              <w:rPr>
                <w:spacing w:val="-1"/>
              </w:rPr>
              <w:t> </w:t>
            </w:r>
            <w:r>
              <w:rPr/>
              <w:t>Fund</w:t>
              <w:tab/>
              <w:t>252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15"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World Bank</w:t>
              <w:tab/>
              <w:t>259</w:t>
            </w:r>
          </w:hyperlink>
        </w:p>
        <w:p>
          <w:pPr>
            <w:pStyle w:val="TOC1"/>
          </w:pPr>
          <w:hyperlink w:history="true" w:anchor="_TOC_250014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Five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880" w:val="left" w:leader="none"/>
              <w:tab w:pos="1881" w:val="left" w:leader="none"/>
            </w:tabs>
            <w:spacing w:line="240" w:lineRule="auto" w:before="140" w:after="0"/>
            <w:ind w:left="1880" w:right="0" w:hanging="721"/>
            <w:jc w:val="left"/>
          </w:pPr>
          <w:r>
            <w:rPr/>
            <w:t>A</w:t>
          </w:r>
          <w:r>
            <w:rPr>
              <w:spacing w:val="-1"/>
            </w:rPr>
            <w:t> </w:t>
          </w:r>
          <w:r>
            <w:rPr/>
            <w:t>Comparative</w:t>
          </w:r>
          <w:r>
            <w:rPr>
              <w:spacing w:val="-3"/>
            </w:rPr>
            <w:t> </w:t>
          </w:r>
          <w:r>
            <w:rPr/>
            <w:t>Analysis of</w:t>
          </w:r>
          <w:r>
            <w:rPr>
              <w:spacing w:val="-1"/>
            </w:rPr>
            <w:t> </w:t>
          </w:r>
          <w:r>
            <w:rPr/>
            <w:t>the</w:t>
          </w:r>
          <w:r>
            <w:rPr>
              <w:spacing w:val="-2"/>
            </w:rPr>
            <w:t> </w:t>
          </w:r>
          <w:r>
            <w:rPr/>
            <w:t>Legal Framework</w:t>
          </w:r>
          <w:r>
            <w:rPr>
              <w:spacing w:val="-1"/>
            </w:rPr>
            <w:t> </w:t>
          </w:r>
          <w:r>
            <w:rPr/>
            <w:t>for</w:t>
          </w:r>
        </w:p>
        <w:p>
          <w:pPr>
            <w:pStyle w:val="TOC5"/>
            <w:tabs>
              <w:tab w:pos="8361" w:val="left" w:leader="none"/>
            </w:tabs>
          </w:pPr>
          <w:r>
            <w:rPr/>
            <w:t>Financial</w:t>
          </w:r>
          <w:r>
            <w:rPr>
              <w:spacing w:val="-2"/>
            </w:rPr>
            <w:t> </w:t>
          </w:r>
          <w:r>
            <w:rPr/>
            <w:t>Institutions Regulation</w:t>
            <w:tab/>
            <w:t>265</w:t>
          </w:r>
        </w:p>
        <w:p>
          <w:pPr>
            <w:pStyle w:val="TOC2"/>
            <w:numPr>
              <w:ilvl w:val="1"/>
              <w:numId w:val="4"/>
            </w:numPr>
            <w:tabs>
              <w:tab w:pos="1700" w:val="left" w:leader="none"/>
              <w:tab w:pos="1701" w:val="left" w:leader="none"/>
            </w:tabs>
            <w:spacing w:line="240" w:lineRule="auto" w:before="276" w:after="0"/>
            <w:ind w:left="1700" w:right="0" w:hanging="541"/>
            <w:jc w:val="left"/>
          </w:pPr>
          <w:r>
            <w:rPr/>
            <w:t>The</w:t>
          </w:r>
          <w:r>
            <w:rPr>
              <w:spacing w:val="-4"/>
            </w:rPr>
            <w:t> </w:t>
          </w:r>
          <w:r>
            <w:rPr/>
            <w:t>Legal Framework</w:t>
          </w:r>
          <w:r>
            <w:rPr>
              <w:spacing w:val="-1"/>
            </w:rPr>
            <w:t> </w:t>
          </w:r>
          <w:r>
            <w:rPr/>
            <w:t>for</w:t>
          </w:r>
          <w:r>
            <w:rPr>
              <w:spacing w:val="-1"/>
            </w:rPr>
            <w:t> </w:t>
          </w:r>
          <w:r>
            <w:rPr/>
            <w:t>Financial Institutions</w:t>
          </w:r>
          <w:r>
            <w:rPr>
              <w:spacing w:val="-1"/>
            </w:rPr>
            <w:t> </w:t>
          </w:r>
          <w:r>
            <w:rPr/>
            <w:t>Regulation</w:t>
          </w:r>
          <w:r>
            <w:rPr>
              <w:spacing w:val="-2"/>
            </w:rPr>
            <w:t> </w:t>
          </w:r>
          <w:r>
            <w:rPr/>
            <w:t>in</w:t>
          </w:r>
          <w:r>
            <w:rPr>
              <w:spacing w:val="-2"/>
            </w:rPr>
            <w:t> </w:t>
          </w:r>
          <w:r>
            <w:rPr/>
            <w:t>Ghana</w:t>
          </w:r>
          <w:r>
            <w:rPr>
              <w:spacing w:val="3"/>
            </w:rPr>
            <w:t> </w:t>
          </w:r>
          <w:r>
            <w:rPr/>
            <w:t>265</w:t>
          </w:r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  <w:tab w:pos="8361" w:val="left" w:leader="none"/>
            </w:tabs>
            <w:spacing w:line="240" w:lineRule="auto" w:before="276" w:after="0"/>
            <w:ind w:left="2420" w:right="0" w:hanging="541"/>
            <w:jc w:val="left"/>
          </w:pPr>
          <w:hyperlink w:history="true" w:anchor="_TOC_250013"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Bank of</w:t>
            </w:r>
            <w:r>
              <w:rPr>
                <w:spacing w:val="-2"/>
              </w:rPr>
              <w:t> </w:t>
            </w:r>
            <w:r>
              <w:rPr/>
              <w:t>Ghana</w:t>
            </w:r>
            <w:r>
              <w:rPr>
                <w:spacing w:val="1"/>
              </w:rPr>
              <w:t> </w:t>
            </w:r>
            <w:r>
              <w:rPr/>
              <w:t>Act</w:t>
              <w:tab/>
              <w:t>266</w:t>
            </w:r>
          </w:hyperlink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</w:tabs>
            <w:spacing w:line="240" w:lineRule="auto" w:before="276" w:after="0"/>
            <w:ind w:left="2420" w:right="0" w:hanging="541"/>
            <w:jc w:val="left"/>
          </w:pPr>
          <w:r>
            <w:rPr/>
            <w:t>Banks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Specialised</w:t>
          </w:r>
          <w:r>
            <w:rPr>
              <w:spacing w:val="-1"/>
            </w:rPr>
            <w:t> </w:t>
          </w:r>
          <w:r>
            <w:rPr/>
            <w:t>Deposit-Taking</w:t>
          </w:r>
          <w:r>
            <w:rPr>
              <w:spacing w:val="1"/>
            </w:rPr>
            <w:t> </w:t>
          </w:r>
          <w:r>
            <w:rPr/>
            <w:t>Institutions</w:t>
          </w:r>
          <w:r>
            <w:rPr>
              <w:spacing w:val="-1"/>
            </w:rPr>
            <w:t> </w:t>
          </w:r>
          <w:r>
            <w:rPr/>
            <w:t>Act</w:t>
          </w:r>
          <w:r>
            <w:rPr>
              <w:spacing w:val="-1"/>
            </w:rPr>
            <w:t> </w:t>
          </w:r>
          <w:r>
            <w:rPr/>
            <w:t>2016</w:t>
          </w:r>
          <w:r>
            <w:rPr>
              <w:spacing w:val="5"/>
            </w:rPr>
            <w:t> </w:t>
          </w:r>
          <w:r>
            <w:rPr/>
            <w:t>271</w:t>
          </w:r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  <w:tab w:pos="8361" w:val="left" w:leader="none"/>
            </w:tabs>
            <w:spacing w:line="240" w:lineRule="auto" w:before="276" w:after="0"/>
            <w:ind w:left="2420" w:right="0" w:hanging="541"/>
            <w:jc w:val="left"/>
          </w:pPr>
          <w:hyperlink w:history="true" w:anchor="_TOC_250012">
            <w:r>
              <w:rPr/>
              <w:t>Ghana</w:t>
            </w:r>
            <w:r>
              <w:rPr>
                <w:spacing w:val="-3"/>
              </w:rPr>
              <w:t> </w:t>
            </w:r>
            <w:r>
              <w:rPr/>
              <w:t>Deposit</w:t>
            </w:r>
            <w:r>
              <w:rPr>
                <w:spacing w:val="-1"/>
              </w:rPr>
              <w:t> </w:t>
            </w:r>
            <w:r>
              <w:rPr/>
              <w:t>Protection</w:t>
            </w:r>
            <w:r>
              <w:rPr>
                <w:spacing w:val="-1"/>
              </w:rPr>
              <w:t> </w:t>
            </w:r>
            <w:r>
              <w:rPr/>
              <w:t>Act</w:t>
              <w:tab/>
              <w:t>292</w:t>
            </w:r>
          </w:hyperlink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  <w:tab w:pos="8361" w:val="left" w:leader="none"/>
            </w:tabs>
            <w:spacing w:line="240" w:lineRule="auto" w:before="276" w:after="20"/>
            <w:ind w:left="2420" w:right="0" w:hanging="541"/>
            <w:jc w:val="left"/>
          </w:pPr>
          <w:hyperlink w:history="true" w:anchor="_TOC_250011">
            <w:r>
              <w:rPr/>
              <w:t>Securities Industry</w:t>
            </w:r>
            <w:r>
              <w:rPr>
                <w:spacing w:val="-1"/>
              </w:rPr>
              <w:t> </w:t>
            </w:r>
            <w:r>
              <w:rPr/>
              <w:t>Act</w:t>
            </w:r>
            <w:r>
              <w:rPr>
                <w:spacing w:val="-1"/>
              </w:rPr>
              <w:t> </w:t>
            </w:r>
            <w:r>
              <w:rPr/>
              <w:t>2016</w:t>
              <w:tab/>
              <w:t>299</w:t>
            </w:r>
          </w:hyperlink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  <w:tab w:pos="8361" w:val="left" w:leader="none"/>
            </w:tabs>
            <w:spacing w:line="240" w:lineRule="auto" w:before="79" w:after="0"/>
            <w:ind w:left="2420" w:right="0" w:hanging="541"/>
            <w:jc w:val="left"/>
          </w:pPr>
          <w:hyperlink w:history="true" w:anchor="_TOC_250010">
            <w:r>
              <w:rPr/>
              <w:t>Companies</w:t>
            </w:r>
            <w:r>
              <w:rPr>
                <w:spacing w:val="-1"/>
              </w:rPr>
              <w:t> </w:t>
            </w:r>
            <w:r>
              <w:rPr/>
              <w:t>Act</w:t>
            </w:r>
            <w:r>
              <w:rPr>
                <w:spacing w:val="-1"/>
              </w:rPr>
              <w:t> </w:t>
            </w:r>
            <w:r>
              <w:rPr/>
              <w:t>1963</w:t>
            </w:r>
            <w:r>
              <w:rPr>
                <w:spacing w:val="-1"/>
              </w:rPr>
              <w:t> </w:t>
            </w:r>
            <w:r>
              <w:rPr/>
              <w:t>(as</w:t>
            </w:r>
            <w:r>
              <w:rPr>
                <w:spacing w:val="-1"/>
              </w:rPr>
              <w:t> </w:t>
            </w:r>
            <w:r>
              <w:rPr/>
              <w:t>amended)</w:t>
              <w:tab/>
              <w:t>305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880" w:val="left" w:leader="none"/>
              <w:tab w:pos="1881" w:val="left" w:leader="none"/>
            </w:tabs>
            <w:spacing w:line="240" w:lineRule="auto" w:before="276" w:after="0"/>
            <w:ind w:left="1880" w:right="0" w:hanging="721"/>
            <w:jc w:val="left"/>
            <w:rPr>
              <w:sz w:val="24"/>
            </w:rPr>
          </w:pPr>
          <w:r>
            <w:rPr/>
            <w:t>The</w:t>
          </w:r>
          <w:r>
            <w:rPr>
              <w:spacing w:val="-2"/>
            </w:rPr>
            <w:t> </w:t>
          </w:r>
          <w:r>
            <w:rPr/>
            <w:t>Legal</w:t>
          </w:r>
          <w:r>
            <w:rPr>
              <w:spacing w:val="-1"/>
            </w:rPr>
            <w:t> </w:t>
          </w:r>
          <w:r>
            <w:rPr/>
            <w:t>Framework</w:t>
          </w:r>
          <w:r>
            <w:rPr>
              <w:spacing w:val="-4"/>
            </w:rPr>
            <w:t> </w:t>
          </w:r>
          <w:r>
            <w:rPr/>
            <w:t>for</w:t>
          </w:r>
          <w:r>
            <w:rPr>
              <w:spacing w:val="-1"/>
            </w:rPr>
            <w:t> </w:t>
          </w:r>
          <w:r>
            <w:rPr/>
            <w:t>Financial</w:t>
          </w:r>
          <w:r>
            <w:rPr>
              <w:spacing w:val="-1"/>
            </w:rPr>
            <w:t> </w:t>
          </w:r>
          <w:r>
            <w:rPr/>
            <w:t>Institutions</w:t>
          </w:r>
          <w:r>
            <w:rPr>
              <w:spacing w:val="1"/>
            </w:rPr>
            <w:t> </w:t>
          </w:r>
          <w:r>
            <w:rPr/>
            <w:t>Regulation</w:t>
          </w:r>
          <w:r>
            <w:rPr>
              <w:spacing w:val="-4"/>
            </w:rPr>
            <w:t> </w:t>
          </w:r>
          <w:r>
            <w:rPr/>
            <w:t>in</w:t>
          </w:r>
          <w:r>
            <w:rPr>
              <w:spacing w:val="-2"/>
            </w:rPr>
            <w:t> </w:t>
          </w:r>
          <w:r>
            <w:rPr/>
            <w:t>Britain</w:t>
          </w:r>
          <w:r>
            <w:rPr>
              <w:spacing w:val="8"/>
            </w:rPr>
            <w:t> </w:t>
          </w:r>
          <w:r>
            <w:rPr>
              <w:sz w:val="24"/>
            </w:rPr>
            <w:t>308</w:t>
          </w:r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  <w:tab w:pos="8421" w:val="left" w:leader="none"/>
            </w:tabs>
            <w:spacing w:line="240" w:lineRule="auto" w:before="276" w:after="0"/>
            <w:ind w:left="2420" w:right="0" w:hanging="541"/>
            <w:jc w:val="left"/>
          </w:pPr>
          <w:hyperlink w:history="true" w:anchor="_TOC_250009">
            <w:r>
              <w:rPr/>
              <w:t>Financial</w:t>
            </w:r>
            <w:r>
              <w:rPr>
                <w:spacing w:val="-2"/>
              </w:rPr>
              <w:t> </w:t>
            </w:r>
            <w:r>
              <w:rPr/>
              <w:t>Services Act</w:t>
            </w:r>
            <w:r>
              <w:rPr>
                <w:spacing w:val="-1"/>
              </w:rPr>
              <w:t> </w:t>
            </w:r>
            <w:r>
              <w:rPr/>
              <w:t>2012</w:t>
              <w:tab/>
              <w:t>309</w:t>
            </w:r>
          </w:hyperlink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  <w:tab w:pos="8421" w:val="left" w:leader="none"/>
            </w:tabs>
            <w:spacing w:line="240" w:lineRule="auto" w:before="276" w:after="0"/>
            <w:ind w:left="2420" w:right="0" w:hanging="541"/>
            <w:jc w:val="left"/>
          </w:pPr>
          <w:hyperlink w:history="true" w:anchor="_TOC_250008"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Financial</w:t>
            </w:r>
            <w:r>
              <w:rPr>
                <w:spacing w:val="-1"/>
              </w:rPr>
              <w:t> </w:t>
            </w:r>
            <w:r>
              <w:rPr/>
              <w:t>Conduct</w:t>
            </w:r>
            <w:r>
              <w:rPr>
                <w:spacing w:val="-1"/>
              </w:rPr>
              <w:t> </w:t>
            </w:r>
            <w:r>
              <w:rPr/>
              <w:t>Authority</w:t>
            </w:r>
            <w:r>
              <w:rPr>
                <w:spacing w:val="-1"/>
              </w:rPr>
              <w:t> </w:t>
            </w:r>
            <w:r>
              <w:rPr/>
              <w:t>(FCA)</w:t>
              <w:tab/>
              <w:t>310</w:t>
            </w:r>
          </w:hyperlink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  <w:tab w:pos="8421" w:val="left" w:leader="none"/>
            </w:tabs>
            <w:spacing w:line="240" w:lineRule="auto" w:before="276" w:after="0"/>
            <w:ind w:left="2420" w:right="0" w:hanging="541"/>
            <w:jc w:val="left"/>
          </w:pPr>
          <w:r>
            <w:rPr/>
            <w:drawing>
              <wp:anchor distT="0" distB="0" distL="0" distR="0" allowOverlap="1" layoutInCell="1" locked="0" behindDoc="1" simplePos="0" relativeHeight="482363392">
                <wp:simplePos x="0" y="0"/>
                <wp:positionH relativeFrom="page">
                  <wp:posOffset>1544319</wp:posOffset>
                </wp:positionH>
                <wp:positionV relativeFrom="paragraph">
                  <wp:posOffset>381674</wp:posOffset>
                </wp:positionV>
                <wp:extent cx="4889627" cy="5015357"/>
                <wp:effectExtent l="0" t="0" r="0" b="0"/>
                <wp:wrapNone/>
                <wp:docPr id="15" name="image1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16" name="image1.png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89627" cy="50153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rPr/>
            <w:t>The</w:t>
          </w:r>
          <w:r>
            <w:rPr>
              <w:spacing w:val="-3"/>
            </w:rPr>
            <w:t> </w:t>
          </w:r>
          <w:r>
            <w:rPr/>
            <w:t>Prudential Regulation</w:t>
          </w:r>
          <w:r>
            <w:rPr>
              <w:spacing w:val="-1"/>
            </w:rPr>
            <w:t> </w:t>
          </w:r>
          <w:r>
            <w:rPr/>
            <w:t>Authority</w:t>
            <w:tab/>
            <w:t>314</w:t>
          </w:r>
        </w:p>
        <w:p>
          <w:pPr>
            <w:pStyle w:val="TOC6"/>
            <w:numPr>
              <w:ilvl w:val="2"/>
              <w:numId w:val="4"/>
            </w:numPr>
            <w:tabs>
              <w:tab w:pos="2421" w:val="left" w:leader="none"/>
              <w:tab w:pos="8421" w:val="left" w:leader="none"/>
            </w:tabs>
            <w:spacing w:line="240" w:lineRule="auto" w:before="276" w:after="0"/>
            <w:ind w:left="2420" w:right="0" w:hanging="541"/>
            <w:jc w:val="left"/>
          </w:pPr>
          <w:hyperlink w:history="true" w:anchor="_TOC_250007"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Financial</w:t>
            </w:r>
            <w:r>
              <w:rPr>
                <w:spacing w:val="-1"/>
              </w:rPr>
              <w:t> </w:t>
            </w:r>
            <w:r>
              <w:rPr/>
              <w:t>Policy Committee</w:t>
              <w:tab/>
              <w:t>318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880" w:val="left" w:leader="none"/>
              <w:tab w:pos="1881" w:val="left" w:leader="none"/>
              <w:tab w:pos="8421" w:val="left" w:leader="none"/>
            </w:tabs>
            <w:spacing w:line="240" w:lineRule="auto" w:before="277" w:after="0"/>
            <w:ind w:left="1880" w:right="437" w:hanging="720"/>
            <w:jc w:val="left"/>
          </w:pPr>
          <w:hyperlink w:history="true" w:anchor="_TOC_250006">
            <w:r>
              <w:rPr/>
              <w:t>An Analysis of the Strengths and Weaknesses of the Legislation –</w:t>
            </w:r>
            <w:r>
              <w:rPr>
                <w:spacing w:val="1"/>
              </w:rPr>
              <w:t> </w:t>
            </w:r>
            <w:r>
              <w:rPr/>
              <w:t>Nigeria,</w:t>
            </w:r>
            <w:r>
              <w:rPr>
                <w:spacing w:val="-1"/>
              </w:rPr>
              <w:t> </w:t>
            </w:r>
            <w:r>
              <w:rPr/>
              <w:t>Ghana</w:t>
            </w:r>
            <w:r>
              <w:rPr>
                <w:spacing w:val="-2"/>
              </w:rPr>
              <w:t> </w:t>
            </w:r>
            <w:r>
              <w:rPr/>
              <w:t>and Britain</w:t>
              <w:tab/>
            </w:r>
            <w:r>
              <w:rPr>
                <w:spacing w:val="-2"/>
              </w:rPr>
              <w:t>320</w:t>
            </w:r>
          </w:hyperlink>
        </w:p>
        <w:p>
          <w:pPr>
            <w:pStyle w:val="TOC1"/>
          </w:pPr>
          <w:hyperlink w:history="true" w:anchor="_TOC_250005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Six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137" w:after="0"/>
            <w:ind w:left="1880" w:right="0" w:hanging="721"/>
            <w:jc w:val="left"/>
          </w:pPr>
          <w:hyperlink w:history="true" w:anchor="_TOC_250004">
            <w:r>
              <w:rPr/>
              <w:t>Conclusion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Recommendations</w:t>
              <w:tab/>
              <w:t>334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3">
            <w:r>
              <w:rPr/>
              <w:t>Summary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Findings</w:t>
              <w:tab/>
              <w:t>335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2">
            <w:r>
              <w:rPr/>
              <w:t>Recommendations</w:t>
              <w:tab/>
              <w:t>337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8361" w:val="lef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1">
            <w:r>
              <w:rPr/>
              <w:t>Contribution</w:t>
            </w:r>
            <w:r>
              <w:rPr>
                <w:spacing w:val="-1"/>
              </w:rPr>
              <w:t> </w:t>
            </w:r>
            <w:r>
              <w:rPr/>
              <w:t>to Knowledge</w:t>
              <w:tab/>
              <w:t>344</w:t>
            </w:r>
          </w:hyperlink>
        </w:p>
        <w:p>
          <w:pPr>
            <w:pStyle w:val="TOC1"/>
            <w:tabs>
              <w:tab w:pos="8361" w:val="left" w:leader="none"/>
            </w:tabs>
          </w:pPr>
          <w:hyperlink w:history="true" w:anchor="_TOC_250000">
            <w:r>
              <w:rPr/>
              <w:t>Bibliography</w:t>
              <w:tab/>
              <w:t>345</w:t>
            </w:r>
          </w:hyperlink>
        </w:p>
      </w:sdtContent>
    </w:sdt>
    <w:p>
      <w:pPr>
        <w:spacing w:after="0"/>
        <w:sectPr>
          <w:type w:val="continuous"/>
          <w:pgSz w:w="12240" w:h="15840"/>
          <w:pgMar w:top="1360" w:bottom="1522" w:left="1720" w:right="1300"/>
        </w:sectPr>
      </w:pPr>
    </w:p>
    <w:p>
      <w:pPr>
        <w:pStyle w:val="Heading1"/>
        <w:spacing w:before="79"/>
        <w:ind w:left="427" w:right="125" w:firstLine="0"/>
        <w:jc w:val="center"/>
      </w:pPr>
      <w:r>
        <w:rPr/>
        <w:drawing>
          <wp:anchor distT="0" distB="0" distL="0" distR="0" allowOverlap="1" layoutInCell="1" locked="0" behindDoc="1" simplePos="0" relativeHeight="482363904">
            <wp:simplePos x="0" y="0"/>
            <wp:positionH relativeFrom="page">
              <wp:posOffset>1544319</wp:posOffset>
            </wp:positionH>
            <wp:positionV relativeFrom="page">
              <wp:posOffset>2522601</wp:posOffset>
            </wp:positionV>
            <wp:extent cx="4889627" cy="5015357"/>
            <wp:effectExtent l="0" t="0" r="0" b="0"/>
            <wp:wrapNone/>
            <wp:docPr id="17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59" w:id="5"/>
      <w:r>
        <w:rPr/>
        <w:t>TABLE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bookmarkEnd w:id="5"/>
      <w:r>
        <w:rPr/>
        <w:t>CASES</w:t>
      </w:r>
    </w:p>
    <w:p>
      <w:pPr>
        <w:pStyle w:val="BodyText"/>
        <w:spacing w:before="10"/>
        <w:rPr>
          <w:b/>
        </w:rPr>
      </w:pPr>
    </w:p>
    <w:tbl>
      <w:tblPr>
        <w:tblW w:w="0" w:type="auto"/>
        <w:jc w:val="left"/>
        <w:tblInd w:w="3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21"/>
        <w:gridCol w:w="147"/>
        <w:gridCol w:w="593"/>
      </w:tblGrid>
      <w:tr>
        <w:trPr>
          <w:trHeight w:val="370" w:hRule="atLeast"/>
        </w:trPr>
        <w:tc>
          <w:tcPr>
            <w:tcW w:w="7821" w:type="dxa"/>
          </w:tcPr>
          <w:p>
            <w:pPr>
              <w:pStyle w:val="TableParagraph"/>
              <w:spacing w:line="266" w:lineRule="exact" w:before="0"/>
              <w:rPr>
                <w:sz w:val="24"/>
              </w:rPr>
            </w:pPr>
            <w:r>
              <w:rPr>
                <w:i/>
                <w:sz w:val="24"/>
              </w:rPr>
              <w:t>Akwule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&amp; Ors v.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 </w:t>
            </w:r>
            <w:r>
              <w:rPr>
                <w:sz w:val="24"/>
              </w:rPr>
              <w:t>[1933-1966]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NBLR 258, 259.</w:t>
            </w:r>
          </w:p>
        </w:tc>
        <w:tc>
          <w:tcPr>
            <w:tcW w:w="740" w:type="dxa"/>
            <w:gridSpan w:val="2"/>
          </w:tcPr>
          <w:p>
            <w:pPr>
              <w:pStyle w:val="TableParagraph"/>
              <w:spacing w:line="266" w:lineRule="exact" w:before="0"/>
              <w:ind w:left="150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>
        <w:trPr>
          <w:trHeight w:val="476" w:hRule="atLeast"/>
        </w:trPr>
        <w:tc>
          <w:tcPr>
            <w:tcW w:w="7821" w:type="dxa"/>
          </w:tcPr>
          <w:p>
            <w:pPr>
              <w:pStyle w:val="TableParagraph"/>
              <w:spacing w:before="94"/>
              <w:rPr>
                <w:sz w:val="24"/>
              </w:rPr>
            </w:pPr>
            <w:r>
              <w:rPr>
                <w:i/>
                <w:sz w:val="24"/>
              </w:rPr>
              <w:t>Associated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2"/>
              </w:rPr>
              <w:t>Discount</w:t>
            </w:r>
            <w:r>
              <w:rPr>
                <w:i/>
                <w:spacing w:val="5"/>
                <w:sz w:val="22"/>
              </w:rPr>
              <w:t> </w:t>
            </w:r>
            <w:r>
              <w:rPr>
                <w:i/>
                <w:sz w:val="24"/>
              </w:rPr>
              <w:t>House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Ltd.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v.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2"/>
              </w:rPr>
              <w:t>Amalgamated</w:t>
            </w:r>
            <w:r>
              <w:rPr>
                <w:i/>
                <w:spacing w:val="5"/>
                <w:sz w:val="22"/>
              </w:rPr>
              <w:t> </w:t>
            </w:r>
            <w:r>
              <w:rPr>
                <w:i/>
                <w:sz w:val="24"/>
              </w:rPr>
              <w:t>Trustees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Ltd</w:t>
            </w:r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(2012)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BFLR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44</w:t>
            </w:r>
          </w:p>
        </w:tc>
        <w:tc>
          <w:tcPr>
            <w:tcW w:w="740" w:type="dxa"/>
            <w:gridSpan w:val="2"/>
          </w:tcPr>
          <w:p>
            <w:pPr>
              <w:pStyle w:val="TableParagraph"/>
              <w:spacing w:before="94"/>
              <w:ind w:left="83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>
        <w:trPr>
          <w:trHeight w:val="476" w:hRule="atLeast"/>
        </w:trPr>
        <w:tc>
          <w:tcPr>
            <w:tcW w:w="7821" w:type="dxa"/>
          </w:tcPr>
          <w:p>
            <w:pPr>
              <w:pStyle w:val="TableParagraph"/>
              <w:spacing w:before="95"/>
              <w:rPr>
                <w:sz w:val="24"/>
              </w:rPr>
            </w:pPr>
            <w:r>
              <w:rPr>
                <w:i/>
                <w:sz w:val="24"/>
              </w:rPr>
              <w:t>Awobotu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v. State</w:t>
            </w:r>
            <w:r>
              <w:rPr>
                <w:sz w:val="24"/>
              </w:rPr>
              <w:t>. [1976-1984]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NBLR 73, 76.</w:t>
            </w:r>
          </w:p>
        </w:tc>
        <w:tc>
          <w:tcPr>
            <w:tcW w:w="740" w:type="dxa"/>
            <w:gridSpan w:val="2"/>
          </w:tcPr>
          <w:p>
            <w:pPr>
              <w:pStyle w:val="TableParagraph"/>
              <w:spacing w:before="95"/>
              <w:ind w:left="150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</w:tr>
      <w:tr>
        <w:trPr>
          <w:trHeight w:val="475" w:hRule="atLeast"/>
        </w:trPr>
        <w:tc>
          <w:tcPr>
            <w:tcW w:w="7821" w:type="dxa"/>
          </w:tcPr>
          <w:p>
            <w:pPr>
              <w:pStyle w:val="TableParagraph"/>
              <w:spacing w:before="94"/>
              <w:rPr>
                <w:sz w:val="24"/>
              </w:rPr>
            </w:pPr>
            <w:r>
              <w:rPr>
                <w:i/>
                <w:sz w:val="24"/>
              </w:rPr>
              <w:t>Banbury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v. Bank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of Montreal  </w:t>
            </w:r>
            <w:r>
              <w:rPr>
                <w:sz w:val="24"/>
              </w:rPr>
              <w:t>[1918] AC 626,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652.</w:t>
            </w:r>
          </w:p>
        </w:tc>
        <w:tc>
          <w:tcPr>
            <w:tcW w:w="740" w:type="dxa"/>
            <w:gridSpan w:val="2"/>
          </w:tcPr>
          <w:p>
            <w:pPr>
              <w:pStyle w:val="TableParagraph"/>
              <w:spacing w:before="94"/>
              <w:ind w:left="150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>
        <w:trPr>
          <w:trHeight w:val="476" w:hRule="atLeast"/>
        </w:trPr>
        <w:tc>
          <w:tcPr>
            <w:tcW w:w="7821" w:type="dxa"/>
          </w:tcPr>
          <w:p>
            <w:pPr>
              <w:pStyle w:val="TableParagraph"/>
              <w:spacing w:before="94"/>
              <w:rPr>
                <w:sz w:val="24"/>
              </w:rPr>
            </w:pPr>
            <w:r>
              <w:rPr>
                <w:i/>
                <w:sz w:val="24"/>
              </w:rPr>
              <w:t>Bank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of Chettinad Ltd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Colombo v. I.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T. Comrs Colombo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[1948] AC 378, 383.</w:t>
            </w:r>
          </w:p>
        </w:tc>
        <w:tc>
          <w:tcPr>
            <w:tcW w:w="740" w:type="dxa"/>
            <w:gridSpan w:val="2"/>
          </w:tcPr>
          <w:p>
            <w:pPr>
              <w:pStyle w:val="TableParagraph"/>
              <w:spacing w:before="94"/>
              <w:ind w:left="150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</w:tr>
      <w:tr>
        <w:trPr>
          <w:trHeight w:val="752" w:hRule="atLeast"/>
        </w:trPr>
        <w:tc>
          <w:tcPr>
            <w:tcW w:w="7821" w:type="dxa"/>
          </w:tcPr>
          <w:p>
            <w:pPr>
              <w:pStyle w:val="TableParagraph"/>
              <w:spacing w:before="95"/>
              <w:ind w:left="770" w:right="532" w:hanging="720"/>
              <w:rPr>
                <w:sz w:val="24"/>
              </w:rPr>
            </w:pPr>
            <w:r>
              <w:rPr>
                <w:i/>
                <w:sz w:val="24"/>
              </w:rPr>
              <w:t>Bogunjoko &amp; Anor v. Securities and Exchange Commission &amp; Anor </w:t>
            </w:r>
            <w:r>
              <w:rPr>
                <w:sz w:val="24"/>
              </w:rPr>
              <w:t>(2013)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BFLR, 200, 203.</w:t>
            </w:r>
          </w:p>
        </w:tc>
        <w:tc>
          <w:tcPr>
            <w:tcW w:w="740" w:type="dxa"/>
            <w:gridSpan w:val="2"/>
          </w:tcPr>
          <w:p>
            <w:pPr>
              <w:pStyle w:val="TableParagraph"/>
              <w:spacing w:before="3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0"/>
              <w:ind w:left="150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</w:tr>
      <w:tr>
        <w:trPr>
          <w:trHeight w:val="475" w:hRule="atLeast"/>
        </w:trPr>
        <w:tc>
          <w:tcPr>
            <w:tcW w:w="7821" w:type="dxa"/>
          </w:tcPr>
          <w:p>
            <w:pPr>
              <w:pStyle w:val="TableParagraph"/>
              <w:spacing w:before="95"/>
              <w:rPr>
                <w:sz w:val="24"/>
              </w:rPr>
            </w:pPr>
            <w:r>
              <w:rPr>
                <w:i/>
                <w:sz w:val="24"/>
              </w:rPr>
              <w:t>Bolanle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Abeke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v.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The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State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[2007]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NWLR (Pt.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1040)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411.</w:t>
            </w:r>
          </w:p>
        </w:tc>
        <w:tc>
          <w:tcPr>
            <w:tcW w:w="740" w:type="dxa"/>
            <w:gridSpan w:val="2"/>
          </w:tcPr>
          <w:p>
            <w:pPr>
              <w:pStyle w:val="TableParagraph"/>
              <w:spacing w:before="95"/>
              <w:ind w:left="150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</w:tr>
      <w:tr>
        <w:trPr>
          <w:trHeight w:val="370" w:hRule="atLeast"/>
        </w:trPr>
        <w:tc>
          <w:tcPr>
            <w:tcW w:w="7821" w:type="dxa"/>
          </w:tcPr>
          <w:p>
            <w:pPr>
              <w:pStyle w:val="TableParagraph"/>
              <w:spacing w:line="256" w:lineRule="exact" w:before="94"/>
              <w:rPr>
                <w:sz w:val="24"/>
              </w:rPr>
            </w:pPr>
            <w:r>
              <w:rPr>
                <w:i/>
                <w:sz w:val="24"/>
              </w:rPr>
              <w:t>Erastus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B. O.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Akingbola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v. Federal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Republic 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Nigeria &amp;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Anor.</w:t>
            </w:r>
            <w:r>
              <w:rPr>
                <w:i/>
                <w:spacing w:val="2"/>
                <w:sz w:val="24"/>
              </w:rPr>
              <w:t> </w:t>
            </w:r>
            <w:r>
              <w:rPr>
                <w:sz w:val="24"/>
              </w:rPr>
              <w:t>(2012)</w:t>
            </w:r>
          </w:p>
        </w:tc>
        <w:tc>
          <w:tcPr>
            <w:tcW w:w="740" w:type="dxa"/>
            <w:gridSpan w:val="2"/>
          </w:tcPr>
          <w:p>
            <w:pPr>
              <w:pStyle w:val="TableParagraph"/>
              <w:spacing w:line="256" w:lineRule="exact" w:before="94"/>
              <w:ind w:left="37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381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line="266" w:lineRule="exact" w:before="0"/>
              <w:rPr>
                <w:sz w:val="24"/>
              </w:rPr>
            </w:pPr>
            <w:r>
              <w:rPr>
                <w:sz w:val="24"/>
              </w:rPr>
              <w:t>BFLR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72,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73.</w:t>
            </w:r>
          </w:p>
        </w:tc>
        <w:tc>
          <w:tcPr>
            <w:tcW w:w="593" w:type="dxa"/>
          </w:tcPr>
          <w:p>
            <w:pPr>
              <w:pStyle w:val="TableParagraph"/>
              <w:spacing w:line="266" w:lineRule="exact" w:before="0"/>
              <w:ind w:left="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</w:tr>
      <w:tr>
        <w:trPr>
          <w:trHeight w:val="752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5"/>
              <w:ind w:right="1145"/>
              <w:rPr>
                <w:sz w:val="24"/>
              </w:rPr>
            </w:pPr>
            <w:r>
              <w:rPr>
                <w:i/>
                <w:sz w:val="24"/>
              </w:rPr>
              <w:t>Femi Davies v. Nigeria Deposit Insurance Corporation &amp; Ors</w:t>
            </w:r>
            <w:r>
              <w:rPr>
                <w:sz w:val="24"/>
              </w:rPr>
              <w:t>. (2013)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BFLR, 104.</w:t>
            </w:r>
          </w:p>
        </w:tc>
        <w:tc>
          <w:tcPr>
            <w:tcW w:w="593" w:type="dxa"/>
          </w:tcPr>
          <w:p>
            <w:pPr>
              <w:pStyle w:val="TableParagraph"/>
              <w:spacing w:before="3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0"/>
              <w:ind w:left="3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</w:tr>
      <w:tr>
        <w:trPr>
          <w:trHeight w:val="751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4"/>
              <w:ind w:right="-15"/>
              <w:rPr>
                <w:sz w:val="24"/>
              </w:rPr>
            </w:pPr>
            <w:r>
              <w:rPr>
                <w:i/>
                <w:sz w:val="24"/>
              </w:rPr>
              <w:t>Guardian Express Bank Plc v. Odukwu and Corporate Affairs Commission </w:t>
            </w:r>
            <w:r>
              <w:rPr>
                <w:sz w:val="24"/>
              </w:rPr>
              <w:t>(2012)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BFLR 322, 332.</w:t>
            </w:r>
          </w:p>
        </w:tc>
        <w:tc>
          <w:tcPr>
            <w:tcW w:w="593" w:type="dxa"/>
          </w:tcPr>
          <w:p>
            <w:pPr>
              <w:pStyle w:val="TableParagraph"/>
              <w:spacing w:before="2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0"/>
              <w:ind w:left="3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</w:tr>
      <w:tr>
        <w:trPr>
          <w:trHeight w:val="751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4"/>
              <w:ind w:right="1212"/>
              <w:rPr>
                <w:sz w:val="24"/>
              </w:rPr>
            </w:pPr>
            <w:r>
              <w:rPr>
                <w:i/>
                <w:sz w:val="24"/>
              </w:rPr>
              <w:t>Merchants Bank Limited v. Federal Minister of Finance </w:t>
            </w:r>
            <w:r>
              <w:rPr>
                <w:sz w:val="24"/>
              </w:rPr>
              <w:t>[1933–1966]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 NBLR 115, 116.</w:t>
            </w:r>
          </w:p>
        </w:tc>
        <w:tc>
          <w:tcPr>
            <w:tcW w:w="593" w:type="dxa"/>
          </w:tcPr>
          <w:p>
            <w:pPr>
              <w:pStyle w:val="TableParagraph"/>
              <w:spacing w:before="2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</w:tr>
      <w:tr>
        <w:trPr>
          <w:trHeight w:val="752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4"/>
              <w:ind w:right="618"/>
              <w:rPr>
                <w:sz w:val="24"/>
              </w:rPr>
            </w:pPr>
            <w:r>
              <w:rPr>
                <w:i/>
                <w:sz w:val="24"/>
              </w:rPr>
              <w:t>Nigeria Deposit Insurance Corporation v. Central Bank of Nigeria &amp; Anor</w:t>
            </w:r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[2002]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 NWLR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(pt. 766), 272.</w:t>
            </w:r>
          </w:p>
        </w:tc>
        <w:tc>
          <w:tcPr>
            <w:tcW w:w="593" w:type="dxa"/>
          </w:tcPr>
          <w:p>
            <w:pPr>
              <w:pStyle w:val="TableParagraph"/>
              <w:spacing w:before="2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0"/>
              <w:ind w:left="3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</w:tr>
      <w:tr>
        <w:trPr>
          <w:trHeight w:val="476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5"/>
              <w:rPr>
                <w:sz w:val="24"/>
              </w:rPr>
            </w:pPr>
            <w:r>
              <w:rPr>
                <w:i/>
                <w:sz w:val="24"/>
              </w:rPr>
              <w:t>Onakoja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v. Federal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Republic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Nigeria</w:t>
            </w:r>
            <w:r>
              <w:rPr>
                <w:i/>
                <w:spacing w:val="2"/>
                <w:sz w:val="24"/>
              </w:rPr>
              <w:t> </w:t>
            </w:r>
            <w:r>
              <w:rPr>
                <w:sz w:val="24"/>
              </w:rPr>
              <w:t>[2002]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11 NWLR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(Pt. 779). 595.</w:t>
            </w:r>
          </w:p>
        </w:tc>
        <w:tc>
          <w:tcPr>
            <w:tcW w:w="593" w:type="dxa"/>
          </w:tcPr>
          <w:p>
            <w:pPr>
              <w:pStyle w:val="TableParagraph"/>
              <w:spacing w:before="95"/>
              <w:ind w:left="3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</w:tr>
      <w:tr>
        <w:trPr>
          <w:trHeight w:val="751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4"/>
              <w:ind w:right="37"/>
              <w:rPr>
                <w:sz w:val="24"/>
              </w:rPr>
            </w:pPr>
            <w:r>
              <w:rPr>
                <w:i/>
                <w:sz w:val="24"/>
              </w:rPr>
              <w:t>Rozen Investment Ltd. &amp; Anor. v. Nigeria Deposit Insurance Corporation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(2012)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BFLR 292, 294.</w:t>
            </w:r>
          </w:p>
        </w:tc>
        <w:tc>
          <w:tcPr>
            <w:tcW w:w="593" w:type="dxa"/>
          </w:tcPr>
          <w:p>
            <w:pPr>
              <w:pStyle w:val="TableParagraph"/>
              <w:spacing w:before="2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0"/>
              <w:ind w:left="3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</w:tr>
      <w:tr>
        <w:trPr>
          <w:trHeight w:val="752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4"/>
              <w:ind w:right="525"/>
              <w:rPr>
                <w:sz w:val="24"/>
              </w:rPr>
            </w:pPr>
            <w:r>
              <w:rPr>
                <w:i/>
                <w:sz w:val="24"/>
              </w:rPr>
              <w:t>Savannah Bank of Nigeria Plc. v. Central Bank of Nigeria and 2 Ors</w:t>
            </w:r>
            <w:r>
              <w:rPr>
                <w:sz w:val="24"/>
              </w:rPr>
              <w:t>. [2009]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NWLR pt. 1136, 237 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264-265.</w:t>
            </w:r>
          </w:p>
        </w:tc>
        <w:tc>
          <w:tcPr>
            <w:tcW w:w="593" w:type="dxa"/>
          </w:tcPr>
          <w:p>
            <w:pPr>
              <w:pStyle w:val="TableParagraph"/>
              <w:spacing w:before="2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0"/>
              <w:ind w:left="3"/>
              <w:rPr>
                <w:sz w:val="24"/>
              </w:rPr>
            </w:pPr>
            <w:r>
              <w:rPr>
                <w:sz w:val="24"/>
              </w:rPr>
              <w:t>70,73</w:t>
            </w:r>
          </w:p>
        </w:tc>
      </w:tr>
      <w:tr>
        <w:trPr>
          <w:trHeight w:val="753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5"/>
              <w:rPr>
                <w:sz w:val="24"/>
              </w:rPr>
            </w:pPr>
            <w:r>
              <w:rPr>
                <w:i/>
                <w:sz w:val="24"/>
              </w:rPr>
              <w:t>Savannah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Bank</w:t>
            </w:r>
            <w:r>
              <w:rPr>
                <w:i/>
                <w:spacing w:val="-4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Nigeria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Plc.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v.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Nigeria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Deposit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Insurance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Corporation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Nigeria</w:t>
            </w:r>
            <w:r>
              <w:rPr>
                <w:i/>
                <w:spacing w:val="59"/>
                <w:sz w:val="24"/>
              </w:rPr>
              <w:t> </w:t>
            </w:r>
            <w:r>
              <w:rPr>
                <w:i/>
                <w:sz w:val="24"/>
              </w:rPr>
              <w:t>&amp; 2 Others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[2004] 11 NWLR (pt. 883).</w:t>
            </w:r>
          </w:p>
        </w:tc>
        <w:tc>
          <w:tcPr>
            <w:tcW w:w="593" w:type="dxa"/>
          </w:tcPr>
          <w:p>
            <w:pPr>
              <w:pStyle w:val="TableParagraph"/>
              <w:spacing w:before="4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0"/>
              <w:ind w:left="3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</w:tr>
      <w:tr>
        <w:trPr>
          <w:trHeight w:val="751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before="94"/>
              <w:ind w:right="811"/>
              <w:rPr>
                <w:sz w:val="24"/>
              </w:rPr>
            </w:pPr>
            <w:r>
              <w:rPr>
                <w:i/>
                <w:sz w:val="24"/>
              </w:rPr>
              <w:t>Societe</w:t>
            </w:r>
            <w:r>
              <w:rPr>
                <w:i/>
                <w:spacing w:val="-4"/>
                <w:sz w:val="24"/>
              </w:rPr>
              <w:t> </w:t>
            </w:r>
            <w:r>
              <w:rPr>
                <w:i/>
                <w:sz w:val="24"/>
              </w:rPr>
              <w:t>Bancaire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(Nigeria)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Limited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v.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Magarida Salvado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De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Lluch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sz w:val="24"/>
              </w:rPr>
              <w:t>[2004]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NWLR (pt.905), 341,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344.</w:t>
            </w:r>
          </w:p>
        </w:tc>
        <w:tc>
          <w:tcPr>
            <w:tcW w:w="593" w:type="dxa"/>
          </w:tcPr>
          <w:p>
            <w:pPr>
              <w:pStyle w:val="TableParagraph"/>
              <w:spacing w:before="2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spacing w:before="0"/>
              <w:ind w:left="3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</w:tr>
      <w:tr>
        <w:trPr>
          <w:trHeight w:val="370" w:hRule="atLeast"/>
        </w:trPr>
        <w:tc>
          <w:tcPr>
            <w:tcW w:w="7968" w:type="dxa"/>
            <w:gridSpan w:val="2"/>
          </w:tcPr>
          <w:p>
            <w:pPr>
              <w:pStyle w:val="TableParagraph"/>
              <w:spacing w:line="256" w:lineRule="exact" w:before="94"/>
              <w:rPr>
                <w:sz w:val="24"/>
              </w:rPr>
            </w:pPr>
            <w:r>
              <w:rPr>
                <w:i/>
                <w:sz w:val="24"/>
              </w:rPr>
              <w:t>United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Dominions Trust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Ltd.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v. Kirkwood </w:t>
            </w:r>
            <w:r>
              <w:rPr>
                <w:sz w:val="24"/>
              </w:rPr>
              <w:t>[1966]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 QB 431.</w:t>
            </w:r>
          </w:p>
        </w:tc>
        <w:tc>
          <w:tcPr>
            <w:tcW w:w="593" w:type="dxa"/>
          </w:tcPr>
          <w:p>
            <w:pPr>
              <w:pStyle w:val="TableParagraph"/>
              <w:spacing w:line="256" w:lineRule="exact" w:before="94"/>
              <w:ind w:left="3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427" w:right="129" w:firstLine="0"/>
        <w:jc w:val="center"/>
      </w:pPr>
      <w:bookmarkStart w:name="_TOC_250058" w:id="6"/>
      <w:r>
        <w:rPr/>
        <w:t>TABLE</w:t>
      </w:r>
      <w:r>
        <w:rPr>
          <w:spacing w:val="-2"/>
        </w:rPr>
        <w:t> </w:t>
      </w:r>
      <w:bookmarkEnd w:id="6"/>
      <w:r>
        <w:rPr/>
        <w:t>OF STATUTES</w:t>
      </w:r>
    </w:p>
    <w:p>
      <w:pPr>
        <w:pStyle w:val="BodyText"/>
        <w:rPr>
          <w:b/>
        </w:rPr>
      </w:pPr>
    </w:p>
    <w:p>
      <w:pPr>
        <w:spacing w:before="0"/>
        <w:ind w:left="440" w:right="166" w:firstLine="0"/>
        <w:jc w:val="left"/>
        <w:rPr>
          <w:i/>
          <w:sz w:val="24"/>
        </w:rPr>
      </w:pPr>
      <w:r>
        <w:rPr>
          <w:i/>
          <w:sz w:val="24"/>
        </w:rPr>
        <w:t>Asset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Management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Corporation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Nigeria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2010, Cap.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A24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Laws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Federation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Nigeria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(LFN)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2011 (as amended)</w:t>
      </w:r>
    </w:p>
    <w:p>
      <w:pPr>
        <w:pStyle w:val="BodyText"/>
        <w:rPr>
          <w:i/>
        </w:rPr>
      </w:pPr>
    </w:p>
    <w:p>
      <w:pPr>
        <w:spacing w:line="480" w:lineRule="auto" w:before="0"/>
        <w:ind w:left="440" w:right="1787" w:firstLine="0"/>
        <w:jc w:val="left"/>
        <w:rPr>
          <w:i/>
          <w:sz w:val="24"/>
        </w:rPr>
      </w:pPr>
      <w:r>
        <w:rPr>
          <w:i/>
          <w:sz w:val="24"/>
        </w:rPr>
        <w:t>Asset Management Corporation of Nigeria (Amendment No. 2) Act 2019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Employees, etc. Declaration of Assets) Act.</w:t>
      </w:r>
    </w:p>
    <w:p>
      <w:pPr>
        <w:spacing w:before="0"/>
        <w:ind w:left="440" w:right="0" w:firstLine="0"/>
        <w:jc w:val="left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2364416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19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Banking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Ordinance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No.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15,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1952.</w:t>
      </w:r>
    </w:p>
    <w:p>
      <w:pPr>
        <w:pStyle w:val="BodyText"/>
        <w:rPr>
          <w:i/>
        </w:rPr>
      </w:pPr>
    </w:p>
    <w:p>
      <w:pPr>
        <w:spacing w:before="0"/>
        <w:ind w:left="440" w:right="320" w:firstLine="0"/>
        <w:jc w:val="left"/>
        <w:rPr>
          <w:i/>
          <w:sz w:val="24"/>
        </w:rPr>
      </w:pPr>
      <w:r>
        <w:rPr>
          <w:i/>
          <w:sz w:val="24"/>
        </w:rPr>
        <w:t>Banks and Other Financial Institutions Act, Cap. B3, Laws of the Federation of Nigeria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(LFN)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2004.</w:t>
      </w:r>
    </w:p>
    <w:p>
      <w:pPr>
        <w:pStyle w:val="BodyText"/>
        <w:spacing w:before="1"/>
        <w:rPr>
          <w:i/>
        </w:rPr>
      </w:pPr>
    </w:p>
    <w:p>
      <w:pPr>
        <w:spacing w:line="480" w:lineRule="auto" w:before="0"/>
        <w:ind w:left="440" w:right="2026" w:firstLine="0"/>
        <w:jc w:val="left"/>
        <w:rPr>
          <w:i/>
          <w:sz w:val="24"/>
        </w:rPr>
      </w:pPr>
      <w:r>
        <w:rPr>
          <w:i/>
          <w:sz w:val="24"/>
        </w:rPr>
        <w:t>Banks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Other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Institutions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Decree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(BOFID)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No.25,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1991.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Central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 Nigeria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(Establishment) Act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2007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Cap.C4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LFN 2004.</w:t>
      </w:r>
    </w:p>
    <w:p>
      <w:pPr>
        <w:spacing w:line="480" w:lineRule="auto" w:before="0"/>
        <w:ind w:left="440" w:right="347" w:firstLine="0"/>
        <w:jc w:val="left"/>
        <w:rPr>
          <w:i/>
          <w:sz w:val="24"/>
        </w:rPr>
      </w:pPr>
      <w:r>
        <w:rPr>
          <w:i/>
          <w:sz w:val="24"/>
        </w:rPr>
        <w:t>Companies and Allied Matters Act, Cap. C20, Laws of the Federation of Nigeria, 2004.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Constitution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Federal Republic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 1999 (as amended)</w:t>
      </w:r>
    </w:p>
    <w:p>
      <w:pPr>
        <w:spacing w:line="480" w:lineRule="auto" w:before="0"/>
        <w:ind w:left="440" w:right="134" w:firstLine="0"/>
        <w:jc w:val="left"/>
        <w:rPr>
          <w:i/>
          <w:sz w:val="24"/>
        </w:rPr>
      </w:pPr>
      <w:r>
        <w:rPr>
          <w:i/>
          <w:sz w:val="24"/>
        </w:rPr>
        <w:t>Dishonoured Cheques (Offences) Act, Cap. D11, Laws of the Federation of Nigeria 2004.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Dishonoured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Cheques (Offences) Act, No.44 of 1977</w:t>
      </w:r>
    </w:p>
    <w:p>
      <w:pPr>
        <w:spacing w:before="1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Economic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Financial Crimes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Commission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(Establishment)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</w:t>
      </w:r>
    </w:p>
    <w:p>
      <w:pPr>
        <w:pStyle w:val="BodyText"/>
        <w:rPr>
          <w:i/>
        </w:rPr>
      </w:pPr>
    </w:p>
    <w:p>
      <w:pPr>
        <w:spacing w:line="480" w:lineRule="auto" w:before="0"/>
        <w:ind w:left="440" w:right="1495" w:firstLine="0"/>
        <w:jc w:val="left"/>
        <w:rPr>
          <w:i/>
          <w:sz w:val="24"/>
        </w:rPr>
      </w:pPr>
      <w:r>
        <w:rPr>
          <w:i/>
          <w:sz w:val="24"/>
        </w:rPr>
        <w:t>Failed Banks (Recovery of Debts) and Financial Malpractices in Banks Act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Investment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Securities Act (No.29) 2007</w:t>
      </w:r>
    </w:p>
    <w:p>
      <w:pPr>
        <w:spacing w:before="0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Nigerian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Deposit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Insurance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Corporation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Act.</w:t>
      </w:r>
    </w:p>
    <w:p>
      <w:pPr>
        <w:pStyle w:val="BodyText"/>
        <w:rPr>
          <w:i/>
        </w:rPr>
      </w:pPr>
    </w:p>
    <w:p>
      <w:pPr>
        <w:spacing w:line="480" w:lineRule="auto" w:before="0"/>
        <w:ind w:left="440" w:right="2459" w:firstLine="0"/>
        <w:jc w:val="left"/>
        <w:rPr>
          <w:i/>
          <w:sz w:val="24"/>
        </w:rPr>
      </w:pPr>
      <w:r>
        <w:rPr>
          <w:i/>
          <w:sz w:val="24"/>
        </w:rPr>
        <w:t>Money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Laundering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(Prohibition)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Act,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No.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11,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2011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(as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amended).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NDIC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 1988 (as amended).</w:t>
      </w:r>
    </w:p>
    <w:p>
      <w:pPr>
        <w:spacing w:before="1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Nigeria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Deposit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Insurance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Corporation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2006</w:t>
      </w:r>
    </w:p>
    <w:p>
      <w:pPr>
        <w:pStyle w:val="BodyText"/>
        <w:rPr>
          <w:i/>
        </w:rPr>
      </w:pPr>
    </w:p>
    <w:p>
      <w:pPr>
        <w:spacing w:line="480" w:lineRule="auto" w:before="0"/>
        <w:ind w:left="440" w:right="2520" w:firstLine="0"/>
        <w:jc w:val="left"/>
        <w:rPr>
          <w:i/>
          <w:sz w:val="24"/>
        </w:rPr>
      </w:pPr>
      <w:r>
        <w:rPr>
          <w:i/>
          <w:sz w:val="24"/>
        </w:rPr>
        <w:t>Money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Laundering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(Prohibition)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Act,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No.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11,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2011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(as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amended)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The Nigeria Deposit Insurance Corporation Act (No.16) 2006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 Ghana Act 2002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tbl>
      <w:tblPr>
        <w:tblW w:w="0" w:type="auto"/>
        <w:jc w:val="left"/>
        <w:tblInd w:w="3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7"/>
        <w:gridCol w:w="6360"/>
      </w:tblGrid>
      <w:tr>
        <w:trPr>
          <w:trHeight w:val="408" w:hRule="atLeast"/>
        </w:trPr>
        <w:tc>
          <w:tcPr>
            <w:tcW w:w="1217" w:type="dxa"/>
          </w:tcPr>
          <w:p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6360" w:type="dxa"/>
          </w:tcPr>
          <w:p>
            <w:pPr>
              <w:pStyle w:val="TableParagraph"/>
              <w:spacing w:line="266" w:lineRule="exact" w:before="0"/>
              <w:ind w:left="1646"/>
              <w:rPr>
                <w:b/>
                <w:sz w:val="24"/>
              </w:rPr>
            </w:pPr>
            <w:r>
              <w:rPr>
                <w:b/>
                <w:sz w:val="24"/>
              </w:rPr>
              <w:t>LIST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ABBREVIATIONS</w:t>
            </w:r>
          </w:p>
        </w:tc>
      </w:tr>
      <w:tr>
        <w:trPr>
          <w:trHeight w:val="551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AC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Appeal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Cases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AMC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Asset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Companies</w:t>
            </w:r>
          </w:p>
        </w:tc>
      </w:tr>
      <w:tr>
        <w:trPr>
          <w:trHeight w:val="551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BFLR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Banking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Reports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BIS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Bank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International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Settlements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BOFIA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Banks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Other Financial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Institutions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Act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CBN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Central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Bank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Nigeria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EBA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Eligible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Bank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Assets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FCA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Financial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Conduct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Authority</w:t>
            </w:r>
          </w:p>
        </w:tc>
      </w:tr>
      <w:tr>
        <w:trPr>
          <w:trHeight w:val="551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FDA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Financial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Development Assessment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FIRREA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Financial Institutions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Reform,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Recovery,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Enforcement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Act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FPC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Financial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Policy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Committee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FSA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Financial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Services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Authority</w:t>
            </w:r>
          </w:p>
        </w:tc>
      </w:tr>
      <w:tr>
        <w:trPr>
          <w:trHeight w:val="551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FSAP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Financial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Sector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Assessment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Programme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FSCC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Financial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Services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Coordinating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Committee</w:t>
            </w:r>
          </w:p>
        </w:tc>
      </w:tr>
      <w:tr>
        <w:trPr>
          <w:trHeight w:val="551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FSRCC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Financial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Services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Regulation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Coordinating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Committee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IBRA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Indonesia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Bank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Restructuring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Agency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IBRD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International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Bank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Reconstruction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Development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ICSID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International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Centre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Settlement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Investment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Disputes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IDA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International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Development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Association</w:t>
            </w:r>
          </w:p>
        </w:tc>
      </w:tr>
      <w:tr>
        <w:trPr>
          <w:trHeight w:val="552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IFC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International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Finance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Corporation</w:t>
            </w:r>
          </w:p>
        </w:tc>
      </w:tr>
      <w:tr>
        <w:trPr>
          <w:trHeight w:val="551" w:hRule="atLeast"/>
        </w:trPr>
        <w:tc>
          <w:tcPr>
            <w:tcW w:w="121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IMF</w:t>
            </w:r>
          </w:p>
        </w:tc>
        <w:tc>
          <w:tcPr>
            <w:tcW w:w="6360" w:type="dxa"/>
          </w:tcPr>
          <w:p>
            <w:pPr>
              <w:pStyle w:val="TableParagraph"/>
              <w:ind w:left="273"/>
              <w:rPr>
                <w:sz w:val="24"/>
              </w:rPr>
            </w:pPr>
            <w:r>
              <w:rPr>
                <w:sz w:val="24"/>
              </w:rPr>
              <w:t>International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Monetary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Fund</w:t>
            </w:r>
          </w:p>
        </w:tc>
      </w:tr>
      <w:tr>
        <w:trPr>
          <w:trHeight w:val="408" w:hRule="atLeast"/>
        </w:trPr>
        <w:tc>
          <w:tcPr>
            <w:tcW w:w="1217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KAMCO</w:t>
            </w:r>
          </w:p>
        </w:tc>
        <w:tc>
          <w:tcPr>
            <w:tcW w:w="6360" w:type="dxa"/>
          </w:tcPr>
          <w:p>
            <w:pPr>
              <w:pStyle w:val="TableParagraph"/>
              <w:spacing w:line="256" w:lineRule="exact"/>
              <w:ind w:left="273"/>
              <w:rPr>
                <w:sz w:val="24"/>
              </w:rPr>
            </w:pPr>
            <w:r>
              <w:rPr>
                <w:sz w:val="24"/>
              </w:rPr>
              <w:t>Korea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Asset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Corporation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2364928">
            <wp:simplePos x="0" y="0"/>
            <wp:positionH relativeFrom="page">
              <wp:posOffset>1544319</wp:posOffset>
            </wp:positionH>
            <wp:positionV relativeFrom="page">
              <wp:posOffset>2522601</wp:posOffset>
            </wp:positionV>
            <wp:extent cx="4889627" cy="5015357"/>
            <wp:effectExtent l="0" t="0" r="0" b="0"/>
            <wp:wrapNone/>
            <wp:docPr id="2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240" w:h="15840"/>
          <w:pgMar w:header="0" w:footer="1012" w:top="1440" w:bottom="1200" w:left="1720" w:right="1300"/>
        </w:sectPr>
      </w:pPr>
    </w:p>
    <w:tbl>
      <w:tblPr>
        <w:tblW w:w="0" w:type="auto"/>
        <w:jc w:val="left"/>
        <w:tblInd w:w="3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3"/>
        <w:gridCol w:w="4866"/>
      </w:tblGrid>
      <w:tr>
        <w:trPr>
          <w:trHeight w:val="408" w:hRule="atLeast"/>
        </w:trPr>
        <w:tc>
          <w:tcPr>
            <w:tcW w:w="1123" w:type="dxa"/>
          </w:tcPr>
          <w:p>
            <w:pPr>
              <w:pStyle w:val="TableParagraph"/>
              <w:spacing w:line="266" w:lineRule="exact" w:before="0"/>
              <w:rPr>
                <w:sz w:val="24"/>
              </w:rPr>
            </w:pPr>
            <w:r>
              <w:rPr>
                <w:sz w:val="24"/>
              </w:rPr>
              <w:t>LFN</w:t>
            </w:r>
          </w:p>
        </w:tc>
        <w:tc>
          <w:tcPr>
            <w:tcW w:w="4866" w:type="dxa"/>
          </w:tcPr>
          <w:p>
            <w:pPr>
              <w:pStyle w:val="TableParagraph"/>
              <w:spacing w:line="266" w:lineRule="exact" w:before="0"/>
              <w:ind w:left="367"/>
              <w:rPr>
                <w:sz w:val="24"/>
              </w:rPr>
            </w:pPr>
            <w:r>
              <w:rPr>
                <w:sz w:val="24"/>
              </w:rPr>
              <w:t>Laws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 Federation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Nigeria</w:t>
            </w:r>
          </w:p>
        </w:tc>
      </w:tr>
      <w:tr>
        <w:trPr>
          <w:trHeight w:val="551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MIGA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Multilateral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Investment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Guarantee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Agency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MPC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Monetary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Policy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Committee</w:t>
            </w:r>
          </w:p>
        </w:tc>
      </w:tr>
      <w:tr>
        <w:trPr>
          <w:trHeight w:val="551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NJBFL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Nigerian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Journal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Banking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Finance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Law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b/>
                <w:sz w:val="24"/>
              </w:rPr>
              <w:t>N</w:t>
            </w:r>
            <w:r>
              <w:rPr>
                <w:sz w:val="24"/>
              </w:rPr>
              <w:t>BLR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Nigerian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Business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Law Reports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NWLR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Nigerian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Weekly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Reports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PRA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Prudential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Regulation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Authority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QB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Queen’s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Bench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RTC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US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Resolution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Corporation</w:t>
            </w:r>
          </w:p>
        </w:tc>
      </w:tr>
      <w:tr>
        <w:trPr>
          <w:trHeight w:val="551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SAL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Sectoral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Adjustments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Loans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SEC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Securities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Exchange Commission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SRO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Self-Regulatory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Organization</w:t>
            </w:r>
          </w:p>
        </w:tc>
      </w:tr>
      <w:tr>
        <w:trPr>
          <w:trHeight w:val="552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TAMC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Thai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Asset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Management Corporation</w:t>
            </w:r>
          </w:p>
        </w:tc>
      </w:tr>
      <w:tr>
        <w:trPr>
          <w:trHeight w:val="551" w:hRule="atLeast"/>
        </w:trPr>
        <w:tc>
          <w:tcPr>
            <w:tcW w:w="112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TSA</w:t>
            </w:r>
          </w:p>
        </w:tc>
        <w:tc>
          <w:tcPr>
            <w:tcW w:w="4866" w:type="dxa"/>
          </w:tcPr>
          <w:p>
            <w:pPr>
              <w:pStyle w:val="TableParagraph"/>
              <w:ind w:left="367"/>
              <w:rPr>
                <w:sz w:val="24"/>
              </w:rPr>
            </w:pPr>
            <w:r>
              <w:rPr>
                <w:sz w:val="24"/>
              </w:rPr>
              <w:t>Treasury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Single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Account</w:t>
            </w:r>
          </w:p>
        </w:tc>
      </w:tr>
      <w:tr>
        <w:trPr>
          <w:trHeight w:val="408" w:hRule="atLeast"/>
        </w:trPr>
        <w:tc>
          <w:tcPr>
            <w:tcW w:w="1123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UK</w:t>
            </w:r>
          </w:p>
        </w:tc>
        <w:tc>
          <w:tcPr>
            <w:tcW w:w="4866" w:type="dxa"/>
          </w:tcPr>
          <w:p>
            <w:pPr>
              <w:pStyle w:val="TableParagraph"/>
              <w:spacing w:line="256" w:lineRule="exact"/>
              <w:ind w:left="367"/>
              <w:rPr>
                <w:sz w:val="24"/>
              </w:rPr>
            </w:pPr>
            <w:r>
              <w:rPr>
                <w:sz w:val="24"/>
              </w:rPr>
              <w:t>United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Kingdom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2365440">
            <wp:simplePos x="0" y="0"/>
            <wp:positionH relativeFrom="page">
              <wp:posOffset>1544319</wp:posOffset>
            </wp:positionH>
            <wp:positionV relativeFrom="page">
              <wp:posOffset>2522601</wp:posOffset>
            </wp:positionV>
            <wp:extent cx="4889627" cy="5015357"/>
            <wp:effectExtent l="0" t="0" r="0" b="0"/>
            <wp:wrapNone/>
            <wp:docPr id="23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240" w:h="15840"/>
          <w:pgMar w:header="0" w:footer="1012" w:top="1440" w:bottom="1200" w:left="1720" w:right="1300"/>
        </w:sectPr>
      </w:pPr>
    </w:p>
    <w:p>
      <w:pPr>
        <w:pStyle w:val="Heading1"/>
        <w:spacing w:before="79"/>
        <w:ind w:left="427" w:right="129" w:firstLine="0"/>
        <w:jc w:val="center"/>
      </w:pPr>
      <w:bookmarkStart w:name="_TOC_250057" w:id="7"/>
      <w:bookmarkEnd w:id="7"/>
      <w:r>
        <w:rPr/>
        <w:t>ABSTRACT</w:t>
      </w:r>
    </w:p>
    <w:p>
      <w:pPr>
        <w:pStyle w:val="BodyText"/>
        <w:rPr>
          <w:b/>
        </w:rPr>
      </w:pPr>
    </w:p>
    <w:p>
      <w:pPr>
        <w:pStyle w:val="BodyText"/>
        <w:spacing w:line="360" w:lineRule="auto"/>
        <w:ind w:left="440" w:right="135"/>
        <w:jc w:val="both"/>
      </w:pPr>
      <w:r>
        <w:rPr/>
        <w:drawing>
          <wp:anchor distT="0" distB="0" distL="0" distR="0" allowOverlap="1" layoutInCell="1" locked="0" behindDoc="1" simplePos="0" relativeHeight="482365952">
            <wp:simplePos x="0" y="0"/>
            <wp:positionH relativeFrom="page">
              <wp:posOffset>1544319</wp:posOffset>
            </wp:positionH>
            <wp:positionV relativeFrom="paragraph">
              <wp:posOffset>1257974</wp:posOffset>
            </wp:positionV>
            <wp:extent cx="4889627" cy="5015357"/>
            <wp:effectExtent l="0" t="0" r="0" b="0"/>
            <wp:wrapNone/>
            <wp:docPr id="2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frightening and unpleasant experience of failed banks in Nigeria with the attendant</w:t>
      </w:r>
      <w:r>
        <w:rPr>
          <w:spacing w:val="1"/>
        </w:rPr>
        <w:t> </w:t>
      </w:r>
      <w:r>
        <w:rPr/>
        <w:t>consequences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advent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wonder</w:t>
      </w:r>
      <w:r>
        <w:rPr>
          <w:spacing w:val="1"/>
        </w:rPr>
        <w:t> </w:t>
      </w:r>
      <w:r>
        <w:rPr/>
        <w:t>banks,</w:t>
      </w:r>
      <w:r>
        <w:rPr>
          <w:spacing w:val="1"/>
        </w:rPr>
        <w:t> </w:t>
      </w:r>
      <w:r>
        <w:rPr/>
        <w:t>macro-economic</w:t>
      </w:r>
      <w:r>
        <w:rPr>
          <w:spacing w:val="1"/>
        </w:rPr>
        <w:t> </w:t>
      </w:r>
      <w:r>
        <w:rPr/>
        <w:t>problems,</w:t>
      </w:r>
      <w:r>
        <w:rPr>
          <w:spacing w:val="1"/>
        </w:rPr>
        <w:t> </w:t>
      </w:r>
      <w:r>
        <w:rPr/>
        <w:t>failure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municipal legislation, threat of another round of bank failures etc., have all made the need</w:t>
      </w:r>
      <w:r>
        <w:rPr>
          <w:spacing w:val="-57"/>
        </w:rPr>
        <w:t> </w:t>
      </w:r>
      <w:r>
        <w:rPr/>
        <w:t>for </w:t>
      </w:r>
      <w:r>
        <w:rPr>
          <w:sz w:val="20"/>
        </w:rPr>
        <w:t>an</w:t>
      </w:r>
      <w:r>
        <w:rPr>
          <w:spacing w:val="1"/>
          <w:sz w:val="20"/>
        </w:rPr>
        <w:t> </w:t>
      </w:r>
      <w:r>
        <w:rPr/>
        <w:t>evaluation of financial institutions regulation in Nigeria compelling. This study</w:t>
      </w:r>
      <w:r>
        <w:rPr>
          <w:spacing w:val="1"/>
        </w:rPr>
        <w:t> </w:t>
      </w:r>
      <w:r>
        <w:rPr/>
        <w:t>addressed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problem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distress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failure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institutions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Nigeria</w:t>
      </w:r>
      <w:r>
        <w:rPr>
          <w:spacing w:val="-10"/>
        </w:rPr>
        <w:t> </w:t>
      </w:r>
      <w:r>
        <w:rPr/>
        <w:t>occasioned</w:t>
      </w:r>
      <w:r>
        <w:rPr>
          <w:spacing w:val="-58"/>
        </w:rPr>
        <w:t> </w:t>
      </w:r>
      <w:r>
        <w:rPr/>
        <w:t>by</w:t>
      </w:r>
      <w:r>
        <w:rPr>
          <w:spacing w:val="-4"/>
        </w:rPr>
        <w:t> </w:t>
      </w:r>
      <w:r>
        <w:rPr/>
        <w:t>weak</w:t>
      </w:r>
      <w:r>
        <w:rPr>
          <w:spacing w:val="-2"/>
        </w:rPr>
        <w:t> </w:t>
      </w:r>
      <w:r>
        <w:rPr/>
        <w:t>legal framework</w:t>
      </w:r>
      <w:r>
        <w:rPr>
          <w:spacing w:val="-2"/>
        </w:rPr>
        <w:t> </w:t>
      </w:r>
      <w:r>
        <w:rPr/>
        <w:t>for</w:t>
      </w:r>
      <w:r>
        <w:rPr>
          <w:spacing w:val="-5"/>
        </w:rPr>
        <w:t> </w:t>
      </w:r>
      <w:r>
        <w:rPr/>
        <w:t>their</w:t>
      </w:r>
      <w:r>
        <w:rPr>
          <w:spacing w:val="-3"/>
        </w:rPr>
        <w:t> </w:t>
      </w:r>
      <w:r>
        <w:rPr/>
        <w:t>regulation.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legal</w:t>
      </w:r>
      <w:r>
        <w:rPr>
          <w:spacing w:val="-2"/>
        </w:rPr>
        <w:t> </w:t>
      </w:r>
      <w:r>
        <w:rPr/>
        <w:t>regulation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institutions</w:t>
      </w:r>
      <w:r>
        <w:rPr>
          <w:spacing w:val="-58"/>
        </w:rPr>
        <w:t> </w:t>
      </w:r>
      <w:r>
        <w:rPr>
          <w:sz w:val="20"/>
        </w:rPr>
        <w:t>is </w:t>
      </w:r>
      <w:r>
        <w:rPr/>
        <w:t>aimed </w:t>
      </w:r>
      <w:r>
        <w:rPr>
          <w:sz w:val="20"/>
        </w:rPr>
        <w:t>at </w:t>
      </w:r>
      <w:r>
        <w:rPr/>
        <w:t>preventing distress and failures through legislation and to promote financial</w:t>
      </w:r>
      <w:r>
        <w:rPr>
          <w:spacing w:val="1"/>
        </w:rPr>
        <w:t> </w:t>
      </w:r>
      <w:r>
        <w:rPr/>
        <w:t>stability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soundness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system.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objectives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work</w:t>
      </w:r>
      <w:r>
        <w:rPr>
          <w:spacing w:val="-4"/>
        </w:rPr>
        <w:t> </w:t>
      </w:r>
      <w:r>
        <w:rPr/>
        <w:t>are</w:t>
      </w:r>
      <w:r>
        <w:rPr>
          <w:spacing w:val="-7"/>
        </w:rPr>
        <w:t> </w:t>
      </w:r>
      <w:r>
        <w:rPr/>
        <w:t>to</w:t>
      </w:r>
      <w:r>
        <w:rPr>
          <w:spacing w:val="-3"/>
        </w:rPr>
        <w:t> </w:t>
      </w:r>
      <w:r>
        <w:rPr/>
        <w:t>carry</w:t>
      </w:r>
      <w:r>
        <w:rPr>
          <w:spacing w:val="-6"/>
        </w:rPr>
        <w:t> </w:t>
      </w:r>
      <w:r>
        <w:rPr/>
        <w:t>out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critical</w:t>
      </w:r>
      <w:r>
        <w:rPr>
          <w:spacing w:val="-58"/>
        </w:rPr>
        <w:t> </w:t>
      </w:r>
      <w:r>
        <w:rPr/>
        <w:t>examination </w:t>
      </w:r>
      <w:r>
        <w:rPr>
          <w:sz w:val="20"/>
        </w:rPr>
        <w:t>of </w:t>
      </w:r>
      <w:r>
        <w:rPr/>
        <w:t>the legal framework for the regulation of financial institutions in Nigeria;</w:t>
      </w:r>
      <w:r>
        <w:rPr>
          <w:spacing w:val="1"/>
        </w:rPr>
        <w:t> </w:t>
      </w:r>
      <w:r>
        <w:rPr/>
        <w:t>to</w:t>
      </w:r>
      <w:r>
        <w:rPr>
          <w:spacing w:val="-11"/>
        </w:rPr>
        <w:t> </w:t>
      </w:r>
      <w:r>
        <w:rPr/>
        <w:t>examine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impact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International</w:t>
      </w:r>
      <w:r>
        <w:rPr>
          <w:spacing w:val="-11"/>
        </w:rPr>
        <w:t> </w:t>
      </w:r>
      <w:r>
        <w:rPr/>
        <w:t>Monetary</w:t>
      </w:r>
      <w:r>
        <w:rPr>
          <w:spacing w:val="-11"/>
        </w:rPr>
        <w:t> </w:t>
      </w:r>
      <w:r>
        <w:rPr/>
        <w:t>Fund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World</w:t>
      </w:r>
      <w:r>
        <w:rPr>
          <w:spacing w:val="-11"/>
        </w:rPr>
        <w:t> </w:t>
      </w:r>
      <w:r>
        <w:rPr/>
        <w:t>Bank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institutions </w:t>
      </w:r>
      <w:r>
        <w:rPr>
          <w:sz w:val="20"/>
        </w:rPr>
        <w:t>in </w:t>
      </w:r>
      <w:r>
        <w:rPr/>
        <w:t>Nigeria; </w:t>
      </w:r>
      <w:r>
        <w:rPr>
          <w:sz w:val="20"/>
        </w:rPr>
        <w:t>To </w:t>
      </w:r>
      <w:r>
        <w:rPr/>
        <w:t>carry out a comparative analysis of the legal framework for the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Ghana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Britain;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examine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consequences of failure of legal regulation and to provide new perspectives on the subject</w:t>
      </w:r>
      <w:r>
        <w:rPr>
          <w:spacing w:val="-57"/>
        </w:rPr>
        <w:t> </w:t>
      </w:r>
      <w:r>
        <w:rPr/>
        <w:t>in Nigeria. This thesis examined three research questions which are: To what extent has</w:t>
      </w:r>
      <w:r>
        <w:rPr>
          <w:spacing w:val="1"/>
        </w:rPr>
        <w:t> </w:t>
      </w:r>
      <w:r>
        <w:rPr/>
        <w:t>legal</w:t>
      </w:r>
      <w:r>
        <w:rPr>
          <w:spacing w:val="-8"/>
        </w:rPr>
        <w:t> </w:t>
      </w:r>
      <w:r>
        <w:rPr/>
        <w:t>regulation</w:t>
      </w:r>
      <w:r>
        <w:rPr>
          <w:spacing w:val="-7"/>
        </w:rPr>
        <w:t> </w:t>
      </w:r>
      <w:r>
        <w:rPr>
          <w:sz w:val="20"/>
        </w:rPr>
        <w:t>of</w:t>
      </w:r>
      <w:r>
        <w:rPr>
          <w:spacing w:val="13"/>
          <w:sz w:val="20"/>
        </w:rPr>
        <w:t> </w:t>
      </w:r>
      <w:r>
        <w:rPr/>
        <w:t>financial</w:t>
      </w:r>
      <w:r>
        <w:rPr>
          <w:spacing w:val="-7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prevented</w:t>
      </w:r>
      <w:r>
        <w:rPr>
          <w:spacing w:val="-6"/>
        </w:rPr>
        <w:t> </w:t>
      </w:r>
      <w:r>
        <w:rPr/>
        <w:t>or</w:t>
      </w:r>
      <w:r>
        <w:rPr>
          <w:spacing w:val="-9"/>
        </w:rPr>
        <w:t> </w:t>
      </w:r>
      <w:r>
        <w:rPr/>
        <w:t>reduced</w:t>
      </w:r>
      <w:r>
        <w:rPr>
          <w:spacing w:val="-8"/>
        </w:rPr>
        <w:t> </w:t>
      </w:r>
      <w:r>
        <w:rPr/>
        <w:t>distress</w:t>
      </w:r>
      <w:r>
        <w:rPr>
          <w:spacing w:val="-8"/>
        </w:rPr>
        <w:t> </w:t>
      </w:r>
      <w:r>
        <w:rPr/>
        <w:t>or</w:t>
      </w:r>
      <w:r>
        <w:rPr>
          <w:spacing w:val="-8"/>
        </w:rPr>
        <w:t> </w:t>
      </w:r>
      <w:r>
        <w:rPr/>
        <w:t>failure</w:t>
      </w:r>
      <w:r>
        <w:rPr>
          <w:spacing w:val="-10"/>
        </w:rPr>
        <w:t> </w:t>
      </w:r>
      <w:r>
        <w:rPr/>
        <w:t>in</w:t>
      </w:r>
      <w:r>
        <w:rPr>
          <w:spacing w:val="-7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institutions in Nigeria? What lessons </w:t>
      </w:r>
      <w:r>
        <w:rPr>
          <w:sz w:val="20"/>
        </w:rPr>
        <w:t>can</w:t>
      </w:r>
      <w:r>
        <w:rPr>
          <w:spacing w:val="1"/>
          <w:sz w:val="20"/>
        </w:rPr>
        <w:t> </w:t>
      </w:r>
      <w:r>
        <w:rPr/>
        <w:t>Nigeria learn from Ghana and Britain's legal</w:t>
      </w:r>
      <w:r>
        <w:rPr>
          <w:spacing w:val="1"/>
        </w:rPr>
        <w:t> </w:t>
      </w:r>
      <w:r>
        <w:rPr/>
        <w:t>framework for financial Institutions regulation? </w:t>
      </w:r>
      <w:r>
        <w:rPr>
          <w:sz w:val="20"/>
        </w:rPr>
        <w:t>Has</w:t>
      </w:r>
      <w:r>
        <w:rPr>
          <w:spacing w:val="1"/>
          <w:sz w:val="20"/>
        </w:rPr>
        <w:t> </w:t>
      </w:r>
      <w:r>
        <w:rPr/>
        <w:t>the Financial Services Regulation</w:t>
      </w:r>
      <w:r>
        <w:rPr>
          <w:spacing w:val="1"/>
        </w:rPr>
        <w:t> </w:t>
      </w:r>
      <w:r>
        <w:rPr/>
        <w:t>Coordinating Committee (FSRCC) fulfilled its mandate </w:t>
      </w:r>
      <w:r>
        <w:rPr>
          <w:sz w:val="20"/>
        </w:rPr>
        <w:t>of </w:t>
      </w:r>
      <w:r>
        <w:rPr/>
        <w:t>establishment? The doctrinal</w:t>
      </w:r>
      <w:r>
        <w:rPr>
          <w:spacing w:val="1"/>
        </w:rPr>
        <w:t> </w:t>
      </w:r>
      <w:r>
        <w:rPr/>
        <w:t>method of research was adopted for this study. Results showed that the necessity of legal</w:t>
      </w:r>
      <w:r>
        <w:rPr>
          <w:spacing w:val="1"/>
        </w:rPr>
        <w:t> </w:t>
      </w:r>
      <w:r>
        <w:rPr/>
        <w:t>reforms, Lack of effective coordination of the activities </w:t>
      </w:r>
      <w:r>
        <w:rPr>
          <w:sz w:val="20"/>
        </w:rPr>
        <w:t>of </w:t>
      </w:r>
      <w:r>
        <w:rPr/>
        <w:t>regulatory agencies such as the</w:t>
      </w:r>
      <w:r>
        <w:rPr>
          <w:spacing w:val="1"/>
        </w:rPr>
        <w:t> </w:t>
      </w:r>
      <w:r>
        <w:rPr/>
        <w:t>Central Bank of Nigeria (CBN), Nigeria Deposit Insurance Corporation etc., overload of</w:t>
      </w:r>
      <w:r>
        <w:rPr>
          <w:spacing w:val="1"/>
        </w:rPr>
        <w:t> </w:t>
      </w:r>
      <w:r>
        <w:rPr/>
        <w:t>regulatory duties on the CBN and distress and failure in the system because of weak legal</w:t>
      </w:r>
      <w:r>
        <w:rPr>
          <w:spacing w:val="-57"/>
        </w:rPr>
        <w:t> </w:t>
      </w:r>
      <w:r>
        <w:rPr/>
        <w:t>framework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reasons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distress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failure</w:t>
      </w:r>
      <w:r>
        <w:rPr>
          <w:spacing w:val="1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Consequences of this weakness include failure to categorically declare wonder banks</w:t>
      </w:r>
      <w:r>
        <w:rPr>
          <w:spacing w:val="1"/>
        </w:rPr>
        <w:t> </w:t>
      </w:r>
      <w:r>
        <w:rPr/>
        <w:t>unlawful, inadequate penalty for the abuse of the loan system by bank officials, failure to</w:t>
      </w:r>
      <w:r>
        <w:rPr>
          <w:spacing w:val="1"/>
        </w:rPr>
        <w:t> </w:t>
      </w:r>
      <w:r>
        <w:rPr/>
        <w:t>act promptly </w:t>
      </w:r>
      <w:r>
        <w:rPr>
          <w:sz w:val="20"/>
        </w:rPr>
        <w:t>on</w:t>
      </w:r>
      <w:r>
        <w:rPr>
          <w:spacing w:val="1"/>
          <w:sz w:val="20"/>
        </w:rPr>
        <w:t> </w:t>
      </w:r>
      <w:r>
        <w:rPr/>
        <w:t>illiquidity and contraventions of the Law and regulations by financial</w:t>
      </w:r>
      <w:r>
        <w:rPr>
          <w:spacing w:val="1"/>
        </w:rPr>
        <w:t> </w:t>
      </w:r>
      <w:r>
        <w:rPr/>
        <w:t>institutions, failure </w:t>
      </w:r>
      <w:r>
        <w:rPr>
          <w:sz w:val="20"/>
        </w:rPr>
        <w:t>of </w:t>
      </w:r>
      <w:r>
        <w:rPr/>
        <w:t>the CBN Act to provide a time-frame for the submission of relevant</w:t>
      </w:r>
      <w:r>
        <w:rPr>
          <w:spacing w:val="-57"/>
        </w:rPr>
        <w:t> </w:t>
      </w:r>
      <w:r>
        <w:rPr/>
        <w:t>report and information </w:t>
      </w:r>
      <w:r>
        <w:rPr>
          <w:sz w:val="20"/>
        </w:rPr>
        <w:t>to </w:t>
      </w:r>
      <w:r>
        <w:rPr/>
        <w:t>avoid </w:t>
      </w:r>
      <w:r>
        <w:rPr>
          <w:b/>
          <w:sz w:val="20"/>
        </w:rPr>
        <w:t>distress, and </w:t>
      </w:r>
      <w:r>
        <w:rPr/>
        <w:t>failure to include provisions on the modalities,</w:t>
      </w:r>
      <w:r>
        <w:rPr>
          <w:spacing w:val="-57"/>
        </w:rPr>
        <w:t> </w:t>
      </w:r>
      <w:r>
        <w:rPr/>
        <w:t>regulations,</w:t>
      </w:r>
      <w:r>
        <w:rPr>
          <w:spacing w:val="-9"/>
        </w:rPr>
        <w:t> </w:t>
      </w:r>
      <w:r>
        <w:rPr/>
        <w:t>quorum</w:t>
      </w:r>
      <w:r>
        <w:rPr>
          <w:spacing w:val="-8"/>
        </w:rPr>
        <w:t> </w:t>
      </w:r>
      <w:r>
        <w:rPr/>
        <w:t>requirements</w:t>
      </w:r>
      <w:r>
        <w:rPr>
          <w:spacing w:val="-7"/>
        </w:rPr>
        <w:t> </w:t>
      </w:r>
      <w:r>
        <w:rPr>
          <w:b/>
          <w:sz w:val="20"/>
        </w:rPr>
        <w:t>In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the</w:t>
      </w:r>
      <w:r>
        <w:rPr>
          <w:b/>
          <w:spacing w:val="-6"/>
          <w:sz w:val="20"/>
        </w:rPr>
        <w:t> </w:t>
      </w:r>
      <w:r>
        <w:rPr/>
        <w:t>CBN</w:t>
      </w:r>
      <w:r>
        <w:rPr>
          <w:spacing w:val="-9"/>
        </w:rPr>
        <w:t> </w:t>
      </w:r>
      <w:r>
        <w:rPr/>
        <w:t>Act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facilitate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work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FSRCC.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extant</w:t>
      </w:r>
      <w:r>
        <w:rPr>
          <w:spacing w:val="50"/>
        </w:rPr>
        <w:t> </w:t>
      </w:r>
      <w:r>
        <w:rPr/>
        <w:t>legal</w:t>
      </w:r>
      <w:r>
        <w:rPr>
          <w:spacing w:val="52"/>
        </w:rPr>
        <w:t> </w:t>
      </w:r>
      <w:r>
        <w:rPr/>
        <w:t>framework</w:t>
      </w:r>
      <w:r>
        <w:rPr>
          <w:spacing w:val="53"/>
        </w:rPr>
        <w:t> </w:t>
      </w:r>
      <w:r>
        <w:rPr/>
        <w:t>is</w:t>
      </w:r>
      <w:r>
        <w:rPr>
          <w:spacing w:val="52"/>
        </w:rPr>
        <w:t> </w:t>
      </w:r>
      <w:r>
        <w:rPr/>
        <w:t>weak,</w:t>
      </w:r>
      <w:r>
        <w:rPr>
          <w:spacing w:val="50"/>
        </w:rPr>
        <w:t> </w:t>
      </w:r>
      <w:r>
        <w:rPr/>
        <w:t>inadequate</w:t>
      </w:r>
      <w:r>
        <w:rPr>
          <w:spacing w:val="50"/>
        </w:rPr>
        <w:t> </w:t>
      </w:r>
      <w:r>
        <w:rPr/>
        <w:t>and</w:t>
      </w:r>
      <w:r>
        <w:rPr>
          <w:spacing w:val="53"/>
        </w:rPr>
        <w:t> </w:t>
      </w:r>
      <w:r>
        <w:rPr/>
        <w:t>should</w:t>
      </w:r>
      <w:r>
        <w:rPr>
          <w:spacing w:val="51"/>
        </w:rPr>
        <w:t> </w:t>
      </w:r>
      <w:r>
        <w:rPr/>
        <w:t>be</w:t>
      </w:r>
      <w:r>
        <w:rPr>
          <w:spacing w:val="49"/>
        </w:rPr>
        <w:t> </w:t>
      </w:r>
      <w:r>
        <w:rPr/>
        <w:t>amended.</w:t>
      </w:r>
      <w:r>
        <w:rPr>
          <w:spacing w:val="51"/>
        </w:rPr>
        <w:t> </w:t>
      </w:r>
      <w:r>
        <w:rPr/>
        <w:t>The</w:t>
      </w:r>
      <w:r>
        <w:rPr>
          <w:spacing w:val="50"/>
        </w:rPr>
        <w:t> </w:t>
      </w:r>
      <w:r>
        <w:rPr/>
        <w:t>study</w:t>
      </w:r>
      <w:r>
        <w:rPr>
          <w:spacing w:val="52"/>
        </w:rPr>
        <w:t> </w:t>
      </w:r>
      <w:r>
        <w:rPr/>
        <w:t>also</w:t>
      </w:r>
    </w:p>
    <w:p>
      <w:pPr>
        <w:spacing w:after="0" w:line="36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440" w:right="136"/>
        <w:jc w:val="both"/>
      </w:pPr>
      <w:r>
        <w:rPr/>
        <w:drawing>
          <wp:anchor distT="0" distB="0" distL="0" distR="0" allowOverlap="1" layoutInCell="1" locked="0" behindDoc="1" simplePos="0" relativeHeight="482366464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27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recommended setting up of a new regulatory body over non-bank financial institutions in</w:t>
      </w:r>
      <w:r>
        <w:rPr>
          <w:spacing w:val="1"/>
        </w:rPr>
        <w:t> </w:t>
      </w:r>
      <w:r>
        <w:rPr/>
        <w:t>Nigeria, and, to strengthen the laws and the regulations guiding financial institutions in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funding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manpower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Economic and Financial Crimes Commission. The findings of this study will enrich</w:t>
      </w:r>
      <w:r>
        <w:rPr>
          <w:spacing w:val="1"/>
        </w:rPr>
        <w:t> </w:t>
      </w:r>
      <w:r>
        <w:rPr/>
        <w:t>literature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scholarly</w:t>
      </w:r>
      <w:r>
        <w:rPr>
          <w:spacing w:val="1"/>
        </w:rPr>
        <w:t> </w:t>
      </w:r>
      <w:r>
        <w:rPr/>
        <w:t>endeavours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academics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professionals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institutions. It also provided areas in the existing regulation that requires amendments by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National Assembly and regulatory bodies.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440" w:right="140"/>
        <w:jc w:val="both"/>
      </w:pPr>
      <w:r>
        <w:rPr>
          <w:b/>
        </w:rPr>
        <w:t>KEY</w:t>
      </w:r>
      <w:r>
        <w:rPr>
          <w:b/>
          <w:spacing w:val="1"/>
        </w:rPr>
        <w:t> </w:t>
      </w:r>
      <w:r>
        <w:rPr>
          <w:b/>
        </w:rPr>
        <w:t>WORDS:</w:t>
      </w:r>
      <w:r>
        <w:rPr>
          <w:b/>
          <w:spacing w:val="1"/>
        </w:rPr>
        <w:t> </w:t>
      </w:r>
      <w:r>
        <w:rPr/>
        <w:t>Legal</w:t>
      </w:r>
      <w:r>
        <w:rPr>
          <w:spacing w:val="1"/>
        </w:rPr>
        <w:t> </w:t>
      </w:r>
      <w:r>
        <w:rPr/>
        <w:t>Framework.</w:t>
      </w:r>
      <w:r>
        <w:rPr>
          <w:spacing w:val="1"/>
        </w:rPr>
        <w:t> </w:t>
      </w:r>
      <w:r>
        <w:rPr/>
        <w:t>Regulation,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Institutions,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Bank,</w:t>
      </w:r>
      <w:r>
        <w:rPr>
          <w:spacing w:val="-57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Stability, Legislative</w:t>
      </w:r>
      <w:r>
        <w:rPr>
          <w:spacing w:val="-1"/>
        </w:rPr>
        <w:t> </w:t>
      </w:r>
      <w:r>
        <w:rPr/>
        <w:t>Reform,</w:t>
      </w:r>
      <w:r>
        <w:rPr>
          <w:spacing w:val="-1"/>
        </w:rPr>
        <w:t> </w:t>
      </w:r>
      <w:r>
        <w:rPr/>
        <w:t>Distress and Failure.</w:t>
      </w:r>
    </w:p>
    <w:p>
      <w:pPr>
        <w:spacing w:after="0" w:line="36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427" w:right="129" w:firstLine="0"/>
        <w:jc w:val="center"/>
      </w:pPr>
      <w:bookmarkStart w:name="_TOC_250056" w:id="8"/>
      <w:r>
        <w:rPr/>
        <w:t>CHAPTER</w:t>
      </w:r>
      <w:r>
        <w:rPr>
          <w:spacing w:val="-1"/>
        </w:rPr>
        <w:t> </w:t>
      </w:r>
      <w:bookmarkEnd w:id="8"/>
      <w:r>
        <w:rPr/>
        <w:t>ONE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6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55" w:id="9"/>
      <w:r>
        <w:rPr/>
        <w:t>GENERAL</w:t>
      </w:r>
      <w:r>
        <w:rPr>
          <w:spacing w:val="-2"/>
        </w:rPr>
        <w:t> </w:t>
      </w:r>
      <w:bookmarkEnd w:id="9"/>
      <w:r>
        <w:rPr/>
        <w:t>INTRODUCTION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2"/>
        <w:jc w:val="both"/>
      </w:pPr>
      <w:r>
        <w:rPr/>
        <w:drawing>
          <wp:anchor distT="0" distB="0" distL="0" distR="0" allowOverlap="1" layoutInCell="1" locked="0" behindDoc="1" simplePos="0" relativeHeight="482367488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One of the goals of modern economies is the pursuit of stability in the financial sector.</w:t>
      </w:r>
      <w:r>
        <w:rPr>
          <w:spacing w:val="1"/>
        </w:rPr>
        <w:t> </w:t>
      </w:r>
      <w:r>
        <w:rPr/>
        <w:t>Stability in financial institutions impact positively and heavily on the activities of other</w:t>
      </w:r>
      <w:r>
        <w:rPr>
          <w:spacing w:val="1"/>
        </w:rPr>
        <w:t> </w:t>
      </w:r>
      <w:r>
        <w:rPr/>
        <w:t>sectors and the overall economy because of their role as financial intermediaries. The</w:t>
      </w:r>
      <w:r>
        <w:rPr>
          <w:spacing w:val="1"/>
        </w:rPr>
        <w:t> </w:t>
      </w:r>
      <w:r>
        <w:rPr/>
        <w:t>pursuit of stability in the financial sector will be a mirage if financial institutions that are</w:t>
      </w:r>
      <w:r>
        <w:rPr>
          <w:spacing w:val="1"/>
        </w:rPr>
        <w:t> </w:t>
      </w:r>
      <w:r>
        <w:rPr/>
        <w:t>the catalysts of the lofty goal are not properly regulated by law. Financial institutions</w:t>
      </w:r>
      <w:r>
        <w:rPr>
          <w:spacing w:val="1"/>
        </w:rPr>
        <w:t> </w:t>
      </w:r>
      <w:r>
        <w:rPr/>
        <w:t>comprise bank and non-bank financial institutions which provide a variety of services in</w:t>
      </w:r>
      <w:r>
        <w:rPr>
          <w:spacing w:val="1"/>
        </w:rPr>
        <w:t> </w:t>
      </w:r>
      <w:r>
        <w:rPr/>
        <w:t>the</w:t>
      </w:r>
      <w:r>
        <w:rPr>
          <w:spacing w:val="-7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sector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economy.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major</w:t>
      </w:r>
      <w:r>
        <w:rPr>
          <w:spacing w:val="-5"/>
        </w:rPr>
        <w:t> </w:t>
      </w:r>
      <w:r>
        <w:rPr/>
        <w:t>players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banking</w:t>
      </w:r>
      <w:r>
        <w:rPr>
          <w:spacing w:val="-8"/>
        </w:rPr>
        <w:t> </w:t>
      </w:r>
      <w:r>
        <w:rPr/>
        <w:t>sub-sector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economy,</w:t>
      </w:r>
      <w:r>
        <w:rPr>
          <w:spacing w:val="-8"/>
        </w:rPr>
        <w:t> </w:t>
      </w:r>
      <w:r>
        <w:rPr/>
        <w:t>while</w:t>
      </w:r>
      <w:r>
        <w:rPr>
          <w:spacing w:val="-7"/>
        </w:rPr>
        <w:t> </w:t>
      </w:r>
      <w:r>
        <w:rPr/>
        <w:t>non-bank</w:t>
      </w:r>
      <w:r>
        <w:rPr>
          <w:spacing w:val="-9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institutions</w:t>
      </w:r>
      <w:r>
        <w:rPr>
          <w:spacing w:val="-8"/>
        </w:rPr>
        <w:t> </w:t>
      </w:r>
      <w:r>
        <w:rPr/>
        <w:t>(NBFIS),</w:t>
      </w:r>
      <w:r>
        <w:rPr>
          <w:spacing w:val="-8"/>
        </w:rPr>
        <w:t> </w:t>
      </w:r>
      <w:r>
        <w:rPr/>
        <w:t>though</w:t>
      </w:r>
      <w:r>
        <w:rPr>
          <w:spacing w:val="-58"/>
        </w:rPr>
        <w:t> </w:t>
      </w:r>
      <w:r>
        <w:rPr/>
        <w:t>not permitted by law to render major core banking services, however play ancillary or</w:t>
      </w:r>
      <w:r>
        <w:rPr>
          <w:spacing w:val="1"/>
        </w:rPr>
        <w:t> </w:t>
      </w:r>
      <w:r>
        <w:rPr/>
        <w:t>supportive</w:t>
      </w:r>
      <w:r>
        <w:rPr>
          <w:spacing w:val="1"/>
        </w:rPr>
        <w:t> </w:t>
      </w:r>
      <w:r>
        <w:rPr/>
        <w:t>roles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intermediation.</w:t>
      </w:r>
      <w:r>
        <w:rPr>
          <w:spacing w:val="1"/>
        </w:rPr>
        <w:t> </w:t>
      </w:r>
      <w:r>
        <w:rPr/>
        <w:t>Non-bank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finance companies, discount houses, insurance companies, bureau-de-change, etc. It is</w:t>
      </w:r>
      <w:r>
        <w:rPr>
          <w:spacing w:val="1"/>
        </w:rPr>
        <w:t> </w:t>
      </w:r>
      <w:r>
        <w:rPr/>
        <w:t>pertinent to note that not all non-bank financial institutions are involved in deposit taking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financial intermediation.</w:t>
      </w:r>
    </w:p>
    <w:p>
      <w:pPr>
        <w:pStyle w:val="BodyText"/>
        <w:spacing w:line="480" w:lineRule="auto" w:before="2"/>
        <w:ind w:left="440" w:right="133" w:firstLine="720"/>
        <w:jc w:val="both"/>
      </w:pPr>
      <w:r>
        <w:rPr/>
        <w:t>The services which bank financial institutions render can be categorized generally</w:t>
      </w:r>
      <w:r>
        <w:rPr>
          <w:spacing w:val="-57"/>
        </w:rPr>
        <w:t> </w:t>
      </w:r>
      <w:r>
        <w:rPr/>
        <w:t>into</w:t>
      </w:r>
      <w:r>
        <w:rPr>
          <w:spacing w:val="1"/>
        </w:rPr>
        <w:t> </w:t>
      </w:r>
      <w:r>
        <w:rPr/>
        <w:t>service</w:t>
      </w:r>
      <w:r>
        <w:rPr>
          <w:spacing w:val="1"/>
        </w:rPr>
        <w:t> </w:t>
      </w:r>
      <w:r>
        <w:rPr/>
        <w:t>rendering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wealth-creating</w:t>
      </w:r>
      <w:r>
        <w:rPr>
          <w:spacing w:val="1"/>
        </w:rPr>
        <w:t> </w:t>
      </w:r>
      <w:r>
        <w:rPr/>
        <w:t>functions.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service-rendering</w:t>
      </w:r>
      <w:r>
        <w:rPr>
          <w:spacing w:val="1"/>
        </w:rPr>
        <w:t> </w:t>
      </w:r>
      <w:r>
        <w:rPr/>
        <w:t>functions by banks which have been identified include acting as custodians of valuables,</w:t>
      </w:r>
      <w:r>
        <w:rPr>
          <w:spacing w:val="1"/>
        </w:rPr>
        <w:t> </w:t>
      </w:r>
      <w:r>
        <w:rPr/>
        <w:t>giving opinions as to customers financial standing, giving investment advice, providing</w:t>
      </w:r>
      <w:r>
        <w:rPr>
          <w:spacing w:val="1"/>
        </w:rPr>
        <w:t> </w:t>
      </w:r>
      <w:r>
        <w:rPr>
          <w:spacing w:val="-1"/>
        </w:rPr>
        <w:t>services</w:t>
      </w:r>
      <w:r>
        <w:rPr>
          <w:spacing w:val="-13"/>
        </w:rPr>
        <w:t> </w:t>
      </w:r>
      <w:r>
        <w:rPr>
          <w:spacing w:val="-1"/>
        </w:rPr>
        <w:t>relating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foreign</w:t>
      </w:r>
      <w:r>
        <w:rPr>
          <w:spacing w:val="-12"/>
        </w:rPr>
        <w:t> </w:t>
      </w:r>
      <w:r>
        <w:rPr/>
        <w:t>exchange</w:t>
      </w:r>
      <w:r>
        <w:rPr>
          <w:spacing w:val="-13"/>
        </w:rPr>
        <w:t> </w:t>
      </w:r>
      <w:r>
        <w:rPr/>
        <w:t>transactions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arranging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/>
        <w:t>money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travellers’</w:t>
      </w:r>
      <w:r>
        <w:rPr>
          <w:spacing w:val="-58"/>
        </w:rPr>
        <w:t> </w:t>
      </w:r>
      <w:r>
        <w:rPr/>
        <w:t>cheque and acting as paid executors</w:t>
      </w:r>
      <w:r>
        <w:rPr>
          <w:spacing w:val="2"/>
        </w:rPr>
        <w:t> </w:t>
      </w:r>
      <w:r>
        <w:rPr/>
        <w:t>and trustees.</w:t>
      </w:r>
      <w:r>
        <w:rPr>
          <w:vertAlign w:val="superscript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  <w:r>
        <w:rPr/>
        <w:pict>
          <v:rect style="position:absolute;margin-left:108.019997pt;margin-top:16.697203pt;width:144.020pt;height:.71997pt;mso-position-horizontal-relative:page;mso-position-vertical-relative:paragraph;z-index:-157184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1</w:t>
      </w:r>
      <w:r>
        <w:rPr>
          <w:sz w:val="20"/>
          <w:vertAlign w:val="baseline"/>
        </w:rPr>
        <w:tab/>
        <w:t>A.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Awah,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System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Nigeria’s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development”,</w:t>
      </w:r>
      <w:r>
        <w:rPr>
          <w:spacing w:val="13"/>
          <w:sz w:val="20"/>
          <w:vertAlign w:val="baseline"/>
        </w:rPr>
        <w:t> </w:t>
      </w:r>
      <w:r>
        <w:rPr>
          <w:i/>
          <w:sz w:val="20"/>
          <w:vertAlign w:val="baseline"/>
        </w:rPr>
        <w:t>Modern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5"/>
          <w:sz w:val="20"/>
          <w:vertAlign w:val="baseline"/>
        </w:rPr>
        <w:t> </w:t>
      </w:r>
      <w:r>
        <w:rPr>
          <w:i/>
          <w:sz w:val="20"/>
          <w:vertAlign w:val="baseline"/>
        </w:rPr>
        <w:t>Finance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Investment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), vol.4,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No.1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(2000):132-150,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135.</w:t>
      </w:r>
    </w:p>
    <w:p>
      <w:pPr>
        <w:spacing w:after="0"/>
        <w:jc w:val="left"/>
        <w:rPr>
          <w:sz w:val="20"/>
        </w:rPr>
        <w:sectPr>
          <w:footerReference w:type="default" r:id="rId7"/>
          <w:pgSz w:w="12240" w:h="15840"/>
          <w:pgMar w:footer="1012" w:header="0" w:top="1360" w:bottom="1200" w:left="1720" w:right="1300"/>
          <w:pgNumType w:start="1"/>
        </w:sectPr>
      </w:pPr>
    </w:p>
    <w:p>
      <w:pPr>
        <w:pStyle w:val="BodyText"/>
        <w:spacing w:line="480" w:lineRule="auto" w:before="79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368512">
            <wp:simplePos x="0" y="0"/>
            <wp:positionH relativeFrom="page">
              <wp:posOffset>1544319</wp:posOffset>
            </wp:positionH>
            <wp:positionV relativeFrom="paragraph">
              <wp:posOffset>1061759</wp:posOffset>
            </wp:positionV>
            <wp:extent cx="4889627" cy="5015357"/>
            <wp:effectExtent l="0" t="0" r="0" b="0"/>
            <wp:wrapNone/>
            <wp:docPr id="3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money creating function of banks is exercised through activities such as</w:t>
      </w:r>
      <w:r>
        <w:rPr>
          <w:spacing w:val="1"/>
        </w:rPr>
        <w:t> </w:t>
      </w:r>
      <w:r>
        <w:rPr/>
        <w:t>allocation of funds to crucial segments of the society thereby improving the lot of many</w:t>
      </w:r>
      <w:r>
        <w:rPr>
          <w:spacing w:val="1"/>
        </w:rPr>
        <w:t> </w:t>
      </w:r>
      <w:r>
        <w:rPr/>
        <w:t>and the economy in general; lending and investing their surplus funds, with the resultant</w:t>
      </w:r>
      <w:r>
        <w:rPr>
          <w:spacing w:val="1"/>
        </w:rPr>
        <w:t> </w:t>
      </w:r>
      <w:r>
        <w:rPr/>
        <w:t>effect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creating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continuous</w:t>
      </w:r>
      <w:r>
        <w:rPr>
          <w:spacing w:val="-7"/>
        </w:rPr>
        <w:t> </w:t>
      </w:r>
      <w:r>
        <w:rPr/>
        <w:t>supply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money;</w:t>
      </w:r>
      <w:r>
        <w:rPr>
          <w:spacing w:val="-6"/>
        </w:rPr>
        <w:t> </w:t>
      </w:r>
      <w:r>
        <w:rPr/>
        <w:t>and</w:t>
      </w:r>
      <w:r>
        <w:rPr>
          <w:spacing w:val="-8"/>
        </w:rPr>
        <w:t> </w:t>
      </w:r>
      <w:r>
        <w:rPr/>
        <w:t>investing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securities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purpose</w:t>
      </w:r>
      <w:r>
        <w:rPr>
          <w:spacing w:val="-58"/>
        </w:rPr>
        <w:t> </w:t>
      </w:r>
      <w:r>
        <w:rPr/>
        <w:t>of earning income.</w:t>
      </w:r>
      <w:r>
        <w:rPr>
          <w:vertAlign w:val="superscript"/>
        </w:rPr>
        <w:t>2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The regulation of financial institutions is underscored by the special role they play</w:t>
      </w:r>
      <w:r>
        <w:rPr>
          <w:spacing w:val="-57"/>
        </w:rPr>
        <w:t> </w:t>
      </w:r>
      <w:r>
        <w:rPr/>
        <w:t>in the financial system. Historically, legal regulation of financial institutions in Nigeria</w:t>
      </w:r>
      <w:r>
        <w:rPr>
          <w:spacing w:val="1"/>
        </w:rPr>
        <w:t> </w:t>
      </w:r>
      <w:r>
        <w:rPr/>
        <w:t>dates back to the year 1952 when the first Banking Ordinance was passed sequel to the</w:t>
      </w:r>
      <w:r>
        <w:rPr>
          <w:spacing w:val="1"/>
        </w:rPr>
        <w:t> </w:t>
      </w:r>
      <w:r>
        <w:rPr/>
        <w:t>failure of many banks during the period known as the free banking era as a result of the</w:t>
      </w:r>
      <w:r>
        <w:rPr>
          <w:spacing w:val="1"/>
        </w:rPr>
        <w:t> </w:t>
      </w:r>
      <w:r>
        <w:rPr/>
        <w:t>absence of legal regulation of their establishment, operations and activities. This signaled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beginning of</w:t>
      </w:r>
      <w:r>
        <w:rPr>
          <w:spacing w:val="-1"/>
        </w:rPr>
        <w:t> </w:t>
      </w:r>
      <w:r>
        <w:rPr/>
        <w:t>distress</w:t>
      </w:r>
      <w:r>
        <w:rPr>
          <w:spacing w:val="-1"/>
        </w:rPr>
        <w:t> </w:t>
      </w:r>
      <w:r>
        <w:rPr/>
        <w:t>and failures</w:t>
      </w:r>
      <w:r>
        <w:rPr>
          <w:spacing w:val="-1"/>
        </w:rPr>
        <w:t> </w:t>
      </w:r>
      <w:r>
        <w:rPr/>
        <w:t>of financial institutions</w:t>
      </w:r>
      <w:r>
        <w:rPr>
          <w:spacing w:val="-1"/>
        </w:rPr>
        <w:t> </w:t>
      </w:r>
      <w:r>
        <w:rPr/>
        <w:t>in Nigeria.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Over the years, the Federal Government has taken diverse measures (including</w:t>
      </w:r>
      <w:r>
        <w:rPr>
          <w:spacing w:val="1"/>
        </w:rPr>
        <w:t> </w:t>
      </w:r>
      <w:r>
        <w:rPr/>
        <w:t>legislation</w:t>
      </w:r>
      <w:r>
        <w:rPr>
          <w:vertAlign w:val="superscript"/>
        </w:rPr>
        <w:t>3</w:t>
      </w:r>
      <w:r>
        <w:rPr>
          <w:vertAlign w:val="baseline"/>
        </w:rPr>
        <w:t>)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1"/>
          <w:vertAlign w:val="baseline"/>
        </w:rPr>
        <w:t> </w:t>
      </w:r>
      <w:r>
        <w:rPr>
          <w:vertAlign w:val="baseline"/>
        </w:rPr>
        <w:t>address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recurring</w:t>
      </w:r>
      <w:r>
        <w:rPr>
          <w:spacing w:val="-10"/>
          <w:vertAlign w:val="baseline"/>
        </w:rPr>
        <w:t> </w:t>
      </w:r>
      <w:r>
        <w:rPr>
          <w:vertAlign w:val="baseline"/>
        </w:rPr>
        <w:t>problem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distress</w:t>
      </w:r>
      <w:r>
        <w:rPr>
          <w:spacing w:val="-11"/>
          <w:vertAlign w:val="baseline"/>
        </w:rPr>
        <w:t> </w:t>
      </w:r>
      <w:r>
        <w:rPr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vertAlign w:val="baseline"/>
        </w:rPr>
        <w:t>failure</w:t>
      </w:r>
      <w:r>
        <w:rPr>
          <w:spacing w:val="-12"/>
          <w:vertAlign w:val="baseline"/>
        </w:rPr>
        <w:t> </w:t>
      </w:r>
      <w:r>
        <w:rPr>
          <w:vertAlign w:val="baseline"/>
        </w:rPr>
        <w:t>in</w:t>
      </w:r>
      <w:r>
        <w:rPr>
          <w:spacing w:val="-10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57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strengthen</w:t>
      </w:r>
      <w:r>
        <w:rPr>
          <w:spacing w:val="-1"/>
          <w:vertAlign w:val="baseline"/>
        </w:rPr>
        <w:t> </w:t>
      </w:r>
      <w:r>
        <w:rPr>
          <w:vertAlign w:val="baseline"/>
        </w:rPr>
        <w:t>institutions with</w:t>
      </w:r>
      <w:r>
        <w:rPr>
          <w:spacing w:val="-1"/>
          <w:vertAlign w:val="baseline"/>
        </w:rPr>
        <w:t> </w:t>
      </w:r>
      <w:r>
        <w:rPr>
          <w:vertAlign w:val="baseline"/>
        </w:rPr>
        <w:t>regulatory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supervisory oversight</w:t>
      </w:r>
      <w:r>
        <w:rPr>
          <w:spacing w:val="-1"/>
          <w:vertAlign w:val="baseline"/>
        </w:rPr>
        <w:t> </w:t>
      </w:r>
      <w:r>
        <w:rPr>
          <w:vertAlign w:val="baseline"/>
        </w:rPr>
        <w:t>over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sector.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i/>
          <w:spacing w:val="-1"/>
        </w:rPr>
        <w:t>raison</w:t>
      </w:r>
      <w:r>
        <w:rPr>
          <w:i/>
          <w:spacing w:val="-15"/>
        </w:rPr>
        <w:t> </w:t>
      </w:r>
      <w:r>
        <w:rPr>
          <w:i/>
          <w:spacing w:val="-1"/>
        </w:rPr>
        <w:t>d’être</w:t>
      </w:r>
      <w:r>
        <w:rPr>
          <w:i/>
          <w:spacing w:val="-14"/>
        </w:rPr>
        <w:t> </w:t>
      </w:r>
      <w:r>
        <w:rPr/>
        <w:t>for</w:t>
      </w:r>
      <w:r>
        <w:rPr>
          <w:spacing w:val="-16"/>
        </w:rPr>
        <w:t> </w:t>
      </w:r>
      <w:r>
        <w:rPr/>
        <w:t>governmental</w:t>
      </w:r>
      <w:r>
        <w:rPr>
          <w:spacing w:val="-15"/>
        </w:rPr>
        <w:t> </w:t>
      </w:r>
      <w:r>
        <w:rPr/>
        <w:t>measures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forestall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collapse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sector</w:t>
      </w:r>
      <w:r>
        <w:rPr>
          <w:spacing w:val="-57"/>
        </w:rPr>
        <w:t> </w:t>
      </w:r>
      <w:r>
        <w:rPr/>
        <w:t>because each distress and failure brings in its wake monumental macroeconomic crises as</w:t>
      </w:r>
      <w:r>
        <w:rPr>
          <w:spacing w:val="-57"/>
        </w:rPr>
        <w:t> </w:t>
      </w:r>
      <w:r>
        <w:rPr/>
        <w:t>investors’</w:t>
      </w:r>
      <w:r>
        <w:rPr>
          <w:spacing w:val="-5"/>
        </w:rPr>
        <w:t> </w:t>
      </w:r>
      <w:r>
        <w:rPr/>
        <w:t>confidence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sector</w:t>
      </w:r>
      <w:r>
        <w:rPr>
          <w:spacing w:val="-4"/>
        </w:rPr>
        <w:t> </w:t>
      </w:r>
      <w:r>
        <w:rPr/>
        <w:t>is eroded,</w:t>
      </w:r>
      <w:r>
        <w:rPr>
          <w:spacing w:val="-2"/>
        </w:rPr>
        <w:t> </w:t>
      </w:r>
      <w:r>
        <w:rPr/>
        <w:t>savings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investments</w:t>
      </w:r>
      <w:r>
        <w:rPr>
          <w:spacing w:val="-3"/>
        </w:rPr>
        <w:t> </w:t>
      </w:r>
      <w:r>
        <w:rPr/>
        <w:t>plummet,</w:t>
      </w:r>
      <w:r>
        <w:rPr>
          <w:spacing w:val="-3"/>
        </w:rPr>
        <w:t> </w:t>
      </w:r>
      <w:r>
        <w:rPr/>
        <w:t>banks</w:t>
      </w:r>
      <w:r>
        <w:rPr>
          <w:spacing w:val="-4"/>
        </w:rPr>
        <w:t> </w:t>
      </w:r>
      <w:r>
        <w:rPr/>
        <w:t>can</w:t>
      </w:r>
      <w:r>
        <w:rPr>
          <w:spacing w:val="-58"/>
        </w:rPr>
        <w:t> </w:t>
      </w:r>
      <w:r>
        <w:rPr>
          <w:spacing w:val="-1"/>
        </w:rPr>
        <w:t>no</w:t>
      </w:r>
      <w:r>
        <w:rPr>
          <w:spacing w:val="-15"/>
        </w:rPr>
        <w:t> </w:t>
      </w:r>
      <w:r>
        <w:rPr>
          <w:spacing w:val="-1"/>
        </w:rPr>
        <w:t>longer</w:t>
      </w:r>
      <w:r>
        <w:rPr>
          <w:spacing w:val="-16"/>
        </w:rPr>
        <w:t> </w:t>
      </w:r>
      <w:r>
        <w:rPr>
          <w:spacing w:val="-1"/>
        </w:rPr>
        <w:t>play</w:t>
      </w:r>
      <w:r>
        <w:rPr>
          <w:spacing w:val="-15"/>
        </w:rPr>
        <w:t> </w:t>
      </w:r>
      <w:r>
        <w:rPr/>
        <w:t>their</w:t>
      </w:r>
      <w:r>
        <w:rPr>
          <w:spacing w:val="-13"/>
        </w:rPr>
        <w:t> </w:t>
      </w:r>
      <w:r>
        <w:rPr/>
        <w:t>chief</w:t>
      </w:r>
      <w:r>
        <w:rPr>
          <w:spacing w:val="-14"/>
        </w:rPr>
        <w:t> </w:t>
      </w:r>
      <w:r>
        <w:rPr/>
        <w:t>role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intermediation,</w:t>
      </w:r>
      <w:r>
        <w:rPr>
          <w:spacing w:val="-15"/>
        </w:rPr>
        <w:t> </w:t>
      </w:r>
      <w:r>
        <w:rPr/>
        <w:t>thereby</w:t>
      </w:r>
      <w:r>
        <w:rPr>
          <w:spacing w:val="-15"/>
        </w:rPr>
        <w:t> </w:t>
      </w:r>
      <w:r>
        <w:rPr/>
        <w:t>hampering</w:t>
      </w:r>
      <w:r>
        <w:rPr>
          <w:spacing w:val="-14"/>
        </w:rPr>
        <w:t> </w:t>
      </w:r>
      <w:r>
        <w:rPr/>
        <w:t>economic</w:t>
      </w:r>
      <w:r>
        <w:rPr>
          <w:spacing w:val="-16"/>
        </w:rPr>
        <w:t> </w:t>
      </w:r>
      <w:r>
        <w:rPr/>
        <w:t>development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growth.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416454pt;width:144.020pt;height:.72003pt;mso-position-horizontal-relative:page;mso-position-vertical-relative:paragraph;z-index:-157173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</w:t>
      </w:r>
      <w:r>
        <w:rPr>
          <w:sz w:val="20"/>
          <w:vertAlign w:val="baseline"/>
        </w:rPr>
        <w:t>    </w:t>
      </w:r>
      <w:r>
        <w:rPr>
          <w:spacing w:val="44"/>
          <w:sz w:val="20"/>
          <w:vertAlign w:val="baseline"/>
        </w:rPr>
        <w:t> </w:t>
      </w:r>
      <w:r>
        <w:rPr>
          <w:sz w:val="20"/>
          <w:vertAlign w:val="baseline"/>
        </w:rPr>
        <w:t>Ibid.,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136</w:t>
      </w:r>
    </w:p>
    <w:p>
      <w:pPr>
        <w:spacing w:line="240" w:lineRule="auto" w:before="0"/>
        <w:ind w:left="800" w:right="136" w:hanging="360"/>
        <w:jc w:val="both"/>
        <w:rPr>
          <w:sz w:val="20"/>
        </w:rPr>
      </w:pPr>
      <w:r>
        <w:rPr>
          <w:sz w:val="20"/>
          <w:vertAlign w:val="superscript"/>
        </w:rPr>
        <w:t>3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E.g., Banks and Other Financial Institutions Act (BOFIA) Cap B3, Laws of the Federation of Nigeria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2004; Failed Bank (Recovery of Debts) and Financial Malpractices in Banks Act, Cap 2 Laws of 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2004;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Deposit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Insurance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Corporation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(No.16)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2006;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Asset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Management Corporation of Nigeria Act 2010 (as amended); Dishonored Cheques (Offences) Act, Cap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D11, Laws of the Federation of Nigeria 2004; and the Economic and Financial Crimes Commission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(Establishment)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 Cap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E1,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 the Federation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 Nigeria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after="0" w:line="240" w:lineRule="auto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t>A further demonstration of government’s avowed commitment towards building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sustaining</w:t>
      </w:r>
      <w:r>
        <w:rPr>
          <w:spacing w:val="1"/>
        </w:rPr>
        <w:t> </w:t>
      </w:r>
      <w:r>
        <w:rPr/>
        <w:t>healthy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recent</w:t>
      </w:r>
      <w:r>
        <w:rPr>
          <w:spacing w:val="1"/>
        </w:rPr>
        <w:t> </w:t>
      </w:r>
      <w:r>
        <w:rPr/>
        <w:t>establishment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Asset</w:t>
      </w:r>
      <w:r>
        <w:rPr>
          <w:spacing w:val="-57"/>
        </w:rPr>
        <w:t> </w:t>
      </w:r>
      <w:r>
        <w:rPr/>
        <w:t>Management</w:t>
      </w:r>
      <w:r>
        <w:rPr>
          <w:spacing w:val="-9"/>
        </w:rPr>
        <w:t> </w:t>
      </w:r>
      <w:r>
        <w:rPr/>
        <w:t>Corporation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Nigeria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absorb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toxic</w:t>
      </w:r>
      <w:r>
        <w:rPr>
          <w:spacing w:val="-10"/>
        </w:rPr>
        <w:t> </w:t>
      </w:r>
      <w:r>
        <w:rPr/>
        <w:t>assets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commercial</w:t>
      </w:r>
      <w:r>
        <w:rPr>
          <w:spacing w:val="-8"/>
        </w:rPr>
        <w:t> </w:t>
      </w:r>
      <w:r>
        <w:rPr/>
        <w:t>banks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part</w:t>
      </w:r>
      <w:r>
        <w:rPr>
          <w:spacing w:val="-58"/>
        </w:rPr>
        <w:t> </w:t>
      </w:r>
      <w:r>
        <w:rPr/>
        <w:t>of the measures to address the problem of high degree of non-performing loans and to</w:t>
      </w:r>
      <w:r>
        <w:rPr>
          <w:spacing w:val="1"/>
        </w:rPr>
        <w:t> </w:t>
      </w:r>
      <w:r>
        <w:rPr/>
        <w:t>restore</w:t>
      </w:r>
      <w:r>
        <w:rPr>
          <w:spacing w:val="-2"/>
        </w:rPr>
        <w:t> </w:t>
      </w:r>
      <w:r>
        <w:rPr/>
        <w:t>an</w:t>
      </w:r>
      <w:r>
        <w:rPr>
          <w:spacing w:val="2"/>
        </w:rPr>
        <w:t> </w:t>
      </w:r>
      <w:r>
        <w:rPr/>
        <w:t>appreciable</w:t>
      </w:r>
      <w:r>
        <w:rPr>
          <w:spacing w:val="-1"/>
        </w:rPr>
        <w:t> </w:t>
      </w:r>
      <w:r>
        <w:rPr/>
        <w:t>degree</w:t>
      </w:r>
      <w:r>
        <w:rPr>
          <w:spacing w:val="-1"/>
        </w:rPr>
        <w:t> </w:t>
      </w:r>
      <w:r>
        <w:rPr/>
        <w:t>of stability to the</w:t>
      </w:r>
      <w:r>
        <w:rPr>
          <w:spacing w:val="-1"/>
        </w:rPr>
        <w:t> </w:t>
      </w:r>
      <w:r>
        <w:rPr/>
        <w:t>sector.</w:t>
      </w:r>
    </w:p>
    <w:p>
      <w:pPr>
        <w:pStyle w:val="Heading1"/>
        <w:numPr>
          <w:ilvl w:val="1"/>
          <w:numId w:val="6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r>
        <w:rPr/>
        <w:pict>
          <v:group style="position:absolute;margin-left:106.580002pt;margin-top:-11.346868pt;width:434.95pt;height:394.95pt;mso-position-horizontal-relative:page;mso-position-vertical-relative:paragraph;z-index:-20947456" coordorigin="2132,-227" coordsize="8699,7899">
            <v:shape style="position:absolute;left:2432;top:-227;width:7701;height:7899" type="#_x0000_t75" stroked="false">
              <v:imagedata r:id="rId10" o:title=""/>
            </v:shape>
            <v:shape style="position:absolute;left:2131;top:0;width:8699;height:3037" coordorigin="2132,1" coordsize="8699,3037" path="m10831,277l2144,277,2144,829,2144,1381,2144,1933,2144,2485,2144,3037,10831,3037,10831,2485,10831,1933,10831,1381,10831,829,10831,277xm10831,1l2132,1,2132,277,10831,277,10831,1xe" filled="true" fillcolor="#ffffff" stroked="false">
              <v:path arrowok="t"/>
              <v:fill type="solid"/>
            </v:shape>
            <w10:wrap type="none"/>
          </v:group>
        </w:pict>
      </w:r>
      <w:bookmarkStart w:name="_TOC_250054" w:id="10"/>
      <w:r>
        <w:rPr/>
        <w:t>Background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bookmarkEnd w:id="10"/>
      <w:r>
        <w:rPr/>
        <w:t>Study</w:t>
      </w:r>
    </w:p>
    <w:p>
      <w:pPr>
        <w:pStyle w:val="BodyText"/>
        <w:spacing w:before="219"/>
        <w:ind w:left="1172"/>
      </w:pPr>
      <w:r>
        <w:rPr/>
        <w:t>Financial</w:t>
      </w:r>
      <w:r>
        <w:rPr>
          <w:spacing w:val="-6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play</w:t>
      </w:r>
      <w:r>
        <w:rPr>
          <w:spacing w:val="-7"/>
        </w:rPr>
        <w:t> </w:t>
      </w:r>
      <w:r>
        <w:rPr/>
        <w:t>crucial</w:t>
      </w:r>
      <w:r>
        <w:rPr>
          <w:spacing w:val="-6"/>
        </w:rPr>
        <w:t> </w:t>
      </w:r>
      <w:r>
        <w:rPr/>
        <w:t>roles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economy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any</w:t>
      </w:r>
      <w:r>
        <w:rPr>
          <w:spacing w:val="-6"/>
        </w:rPr>
        <w:t> </w:t>
      </w:r>
      <w:r>
        <w:rPr/>
        <w:t>nation.</w:t>
      </w:r>
      <w:r>
        <w:rPr>
          <w:spacing w:val="48"/>
        </w:rPr>
        <w:t> </w:t>
      </w:r>
      <w:r>
        <w:rPr/>
        <w:t>They</w:t>
      </w:r>
      <w:r>
        <w:rPr>
          <w:spacing w:val="-4"/>
        </w:rPr>
        <w:t> </w:t>
      </w:r>
      <w:r>
        <w:rPr/>
        <w:t>are</w:t>
      </w:r>
      <w:r>
        <w:rPr>
          <w:spacing w:val="-8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52"/>
      </w:pPr>
      <w:r>
        <w:rPr/>
        <w:t>hub</w:t>
      </w:r>
      <w:r>
        <w:rPr>
          <w:spacing w:val="-9"/>
        </w:rPr>
        <w:t> </w:t>
      </w:r>
      <w:r>
        <w:rPr/>
        <w:t>around</w:t>
      </w:r>
      <w:r>
        <w:rPr>
          <w:spacing w:val="-8"/>
        </w:rPr>
        <w:t> </w:t>
      </w:r>
      <w:r>
        <w:rPr/>
        <w:t>which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economy</w:t>
      </w:r>
      <w:r>
        <w:rPr>
          <w:spacing w:val="-7"/>
        </w:rPr>
        <w:t> </w:t>
      </w:r>
      <w:r>
        <w:rPr/>
        <w:t>revolves.</w:t>
      </w:r>
      <w:r>
        <w:rPr>
          <w:spacing w:val="44"/>
        </w:rPr>
        <w:t> </w:t>
      </w:r>
      <w:r>
        <w:rPr/>
        <w:t>The</w:t>
      </w:r>
      <w:r>
        <w:rPr>
          <w:spacing w:val="-7"/>
        </w:rPr>
        <w:t> </w:t>
      </w:r>
      <w:r>
        <w:rPr/>
        <w:t>growth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stability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institutions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/>
        <w:t>are</w:t>
      </w:r>
      <w:r>
        <w:rPr>
          <w:spacing w:val="-3"/>
        </w:rPr>
        <w:t> </w:t>
      </w:r>
      <w:r>
        <w:rPr/>
        <w:t>parameters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gauging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national economy.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72"/>
      </w:pPr>
      <w:r>
        <w:rPr/>
        <w:t>Bank-Financial</w:t>
      </w:r>
      <w:r>
        <w:rPr>
          <w:spacing w:val="45"/>
        </w:rPr>
        <w:t> </w:t>
      </w:r>
      <w:r>
        <w:rPr/>
        <w:t>institutions</w:t>
      </w:r>
      <w:r>
        <w:rPr>
          <w:spacing w:val="47"/>
        </w:rPr>
        <w:t> </w:t>
      </w:r>
      <w:r>
        <w:rPr/>
        <w:t>(Deposit</w:t>
      </w:r>
      <w:r>
        <w:rPr>
          <w:spacing w:val="47"/>
        </w:rPr>
        <w:t> </w:t>
      </w:r>
      <w:r>
        <w:rPr/>
        <w:t>Money</w:t>
      </w:r>
      <w:r>
        <w:rPr>
          <w:spacing w:val="48"/>
        </w:rPr>
        <w:t> </w:t>
      </w:r>
      <w:r>
        <w:rPr/>
        <w:t>Banks)</w:t>
      </w:r>
      <w:r>
        <w:rPr>
          <w:spacing w:val="46"/>
        </w:rPr>
        <w:t> </w:t>
      </w:r>
      <w:r>
        <w:rPr/>
        <w:t>face</w:t>
      </w:r>
      <w:r>
        <w:rPr>
          <w:spacing w:val="45"/>
        </w:rPr>
        <w:t> </w:t>
      </w:r>
      <w:r>
        <w:rPr/>
        <w:t>stiffer</w:t>
      </w:r>
      <w:r>
        <w:rPr>
          <w:spacing w:val="48"/>
        </w:rPr>
        <w:t> </w:t>
      </w:r>
      <w:r>
        <w:rPr/>
        <w:t>regulatory</w:t>
      </w:r>
      <w:r>
        <w:rPr>
          <w:spacing w:val="46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/>
        <w:t>supervisory</w:t>
      </w:r>
      <w:r>
        <w:rPr>
          <w:spacing w:val="-9"/>
        </w:rPr>
        <w:t> </w:t>
      </w:r>
      <w:r>
        <w:rPr/>
        <w:t>regime</w:t>
      </w:r>
      <w:r>
        <w:rPr>
          <w:spacing w:val="-10"/>
        </w:rPr>
        <w:t> </w:t>
      </w:r>
      <w:r>
        <w:rPr/>
        <w:t>than</w:t>
      </w:r>
      <w:r>
        <w:rPr>
          <w:spacing w:val="-4"/>
        </w:rPr>
        <w:t> </w:t>
      </w:r>
      <w:r>
        <w:rPr/>
        <w:t>non-deposit</w:t>
      </w:r>
      <w:r>
        <w:rPr>
          <w:spacing w:val="-8"/>
        </w:rPr>
        <w:t> </w:t>
      </w:r>
      <w:r>
        <w:rPr/>
        <w:t>taking</w:t>
      </w:r>
      <w:r>
        <w:rPr>
          <w:spacing w:val="-8"/>
        </w:rPr>
        <w:t> </w:t>
      </w:r>
      <w:r>
        <w:rPr/>
        <w:t>institutions</w:t>
      </w:r>
      <w:r>
        <w:rPr>
          <w:spacing w:val="-8"/>
        </w:rPr>
        <w:t> </w:t>
      </w:r>
      <w:r>
        <w:rPr/>
        <w:t>because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former</w:t>
      </w:r>
      <w:r>
        <w:rPr>
          <w:spacing w:val="-4"/>
        </w:rPr>
        <w:t> </w:t>
      </w:r>
      <w:r>
        <w:rPr/>
        <w:t>are</w:t>
      </w:r>
      <w:r>
        <w:rPr>
          <w:spacing w:val="-10"/>
        </w:rPr>
        <w:t> </w:t>
      </w:r>
      <w:r>
        <w:rPr/>
        <w:t>more</w:t>
      </w:r>
      <w:r>
        <w:rPr>
          <w:spacing w:val="-9"/>
        </w:rPr>
        <w:t> </w:t>
      </w:r>
      <w:r>
        <w:rPr/>
        <w:t>prone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/>
        <w:pict>
          <v:shape style="position:absolute;margin-left:107.180008pt;margin-top:-6.376888pt;width:434.35pt;height:248.45pt;mso-position-horizontal-relative:page;mso-position-vertical-relative:paragraph;z-index:-20946944" coordorigin="2144,-128" coordsize="8687,4969" path="m10831,4289l2144,4289,2144,4841,10831,4841,10831,4289xm10831,3737l2144,3737,2144,4289,10831,4289,10831,3737xm10831,-128l2144,-128,2144,424,2144,424,2144,977,2144,1529,2144,2081,2144,2633,2144,3185,2144,3737,10831,3737,10831,3185,10831,2633,10831,2081,10831,1529,10831,977,10831,424,10831,424,10831,-128xe" filled="true" fillcolor="#ffffff" stroked="false">
            <v:path arrowok="t"/>
            <v:fill type="solid"/>
            <w10:wrap type="none"/>
          </v:shape>
        </w:pict>
      </w:r>
      <w:r>
        <w:rPr/>
        <w:t>to</w:t>
      </w:r>
      <w:r>
        <w:rPr>
          <w:spacing w:val="23"/>
        </w:rPr>
        <w:t> </w:t>
      </w:r>
      <w:r>
        <w:rPr/>
        <w:t>systemic</w:t>
      </w:r>
      <w:r>
        <w:rPr>
          <w:spacing w:val="21"/>
        </w:rPr>
        <w:t> </w:t>
      </w:r>
      <w:r>
        <w:rPr/>
        <w:t>risk</w:t>
      </w:r>
      <w:r>
        <w:rPr>
          <w:spacing w:val="22"/>
        </w:rPr>
        <w:t> </w:t>
      </w:r>
      <w:r>
        <w:rPr/>
        <w:t>which</w:t>
      </w:r>
      <w:r>
        <w:rPr>
          <w:spacing w:val="22"/>
        </w:rPr>
        <w:t> </w:t>
      </w:r>
      <w:r>
        <w:rPr/>
        <w:t>affects</w:t>
      </w:r>
      <w:r>
        <w:rPr>
          <w:spacing w:val="23"/>
        </w:rPr>
        <w:t> </w:t>
      </w:r>
      <w:r>
        <w:rPr/>
        <w:t>the</w:t>
      </w:r>
      <w:r>
        <w:rPr>
          <w:spacing w:val="24"/>
        </w:rPr>
        <w:t> </w:t>
      </w:r>
      <w:r>
        <w:rPr/>
        <w:t>economy</w:t>
      </w:r>
      <w:r>
        <w:rPr>
          <w:spacing w:val="25"/>
        </w:rPr>
        <w:t> </w:t>
      </w:r>
      <w:r>
        <w:rPr/>
        <w:t>adversely.</w:t>
      </w:r>
      <w:r>
        <w:rPr>
          <w:spacing w:val="23"/>
        </w:rPr>
        <w:t> </w:t>
      </w:r>
      <w:r>
        <w:rPr/>
        <w:t>The</w:t>
      </w:r>
      <w:r>
        <w:rPr>
          <w:spacing w:val="21"/>
        </w:rPr>
        <w:t> </w:t>
      </w:r>
      <w:r>
        <w:rPr/>
        <w:t>legal</w:t>
      </w:r>
      <w:r>
        <w:rPr>
          <w:spacing w:val="23"/>
        </w:rPr>
        <w:t> </w:t>
      </w:r>
      <w:r>
        <w:rPr/>
        <w:t>regulation</w:t>
      </w:r>
      <w:r>
        <w:rPr>
          <w:spacing w:val="22"/>
        </w:rPr>
        <w:t> </w:t>
      </w:r>
      <w:r>
        <w:rPr/>
        <w:t>of</w:t>
      </w:r>
      <w:r>
        <w:rPr>
          <w:spacing w:val="22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/>
        <w:t>institutions</w:t>
      </w:r>
      <w:r>
        <w:rPr>
          <w:spacing w:val="22"/>
        </w:rPr>
        <w:t> </w:t>
      </w:r>
      <w:r>
        <w:rPr/>
        <w:t>is</w:t>
      </w:r>
      <w:r>
        <w:rPr>
          <w:spacing w:val="25"/>
        </w:rPr>
        <w:t> </w:t>
      </w:r>
      <w:r>
        <w:rPr/>
        <w:t>aimed</w:t>
      </w:r>
      <w:r>
        <w:rPr>
          <w:spacing w:val="25"/>
        </w:rPr>
        <w:t> </w:t>
      </w:r>
      <w:r>
        <w:rPr/>
        <w:t>at</w:t>
      </w:r>
      <w:r>
        <w:rPr>
          <w:spacing w:val="24"/>
        </w:rPr>
        <w:t> </w:t>
      </w:r>
      <w:r>
        <w:rPr/>
        <w:t>safeguarding</w:t>
      </w:r>
      <w:r>
        <w:rPr>
          <w:spacing w:val="24"/>
        </w:rPr>
        <w:t> </w:t>
      </w:r>
      <w:r>
        <w:rPr/>
        <w:t>depositors’</w:t>
      </w:r>
      <w:r>
        <w:rPr>
          <w:spacing w:val="26"/>
        </w:rPr>
        <w:t> </w:t>
      </w:r>
      <w:r>
        <w:rPr/>
        <w:t>funds,</w:t>
      </w:r>
      <w:r>
        <w:rPr>
          <w:spacing w:val="23"/>
        </w:rPr>
        <w:t> </w:t>
      </w:r>
      <w:r>
        <w:rPr/>
        <w:t>fostering</w:t>
      </w:r>
      <w:r>
        <w:rPr>
          <w:spacing w:val="24"/>
        </w:rPr>
        <w:t> </w:t>
      </w:r>
      <w:r>
        <w:rPr/>
        <w:t>monetary</w:t>
      </w:r>
      <w:r>
        <w:rPr>
          <w:spacing w:val="25"/>
        </w:rPr>
        <w:t> </w:t>
      </w:r>
      <w:r>
        <w:rPr/>
        <w:t>stability</w:t>
      </w:r>
      <w:r>
        <w:rPr>
          <w:spacing w:val="24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>
          <w:spacing w:val="-1"/>
        </w:rPr>
        <w:t>economic</w:t>
      </w:r>
      <w:r>
        <w:rPr>
          <w:spacing w:val="-15"/>
        </w:rPr>
        <w:t> </w:t>
      </w:r>
      <w:r>
        <w:rPr>
          <w:spacing w:val="-1"/>
        </w:rPr>
        <w:t>development,</w:t>
      </w:r>
      <w:r>
        <w:rPr>
          <w:spacing w:val="-13"/>
        </w:rPr>
        <w:t> </w:t>
      </w:r>
      <w:r>
        <w:rPr/>
        <w:t>promoting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sustaining</w:t>
      </w:r>
      <w:r>
        <w:rPr>
          <w:spacing w:val="-14"/>
        </w:rPr>
        <w:t> </w:t>
      </w:r>
      <w:r>
        <w:rPr/>
        <w:t>sound</w:t>
      </w:r>
      <w:r>
        <w:rPr>
          <w:spacing w:val="-13"/>
        </w:rPr>
        <w:t> </w:t>
      </w:r>
      <w:r>
        <w:rPr/>
        <w:t>financial</w:t>
      </w:r>
      <w:r>
        <w:rPr>
          <w:spacing w:val="-14"/>
        </w:rPr>
        <w:t> </w:t>
      </w:r>
      <w:r>
        <w:rPr/>
        <w:t>health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institutions,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/>
        <w:t>engendering</w:t>
      </w:r>
      <w:r>
        <w:rPr>
          <w:spacing w:val="35"/>
        </w:rPr>
        <w:t> </w:t>
      </w:r>
      <w:r>
        <w:rPr/>
        <w:t>confidence</w:t>
      </w:r>
      <w:r>
        <w:rPr>
          <w:spacing w:val="36"/>
        </w:rPr>
        <w:t> </w:t>
      </w:r>
      <w:r>
        <w:rPr/>
        <w:t>in</w:t>
      </w:r>
      <w:r>
        <w:rPr>
          <w:spacing w:val="35"/>
        </w:rPr>
        <w:t> </w:t>
      </w:r>
      <w:r>
        <w:rPr/>
        <w:t>the</w:t>
      </w:r>
      <w:r>
        <w:rPr>
          <w:spacing w:val="33"/>
        </w:rPr>
        <w:t> </w:t>
      </w:r>
      <w:r>
        <w:rPr/>
        <w:t>institutions</w:t>
      </w:r>
      <w:r>
        <w:rPr>
          <w:spacing w:val="35"/>
        </w:rPr>
        <w:t> </w:t>
      </w:r>
      <w:r>
        <w:rPr/>
        <w:t>and</w:t>
      </w:r>
      <w:r>
        <w:rPr>
          <w:spacing w:val="34"/>
        </w:rPr>
        <w:t> </w:t>
      </w:r>
      <w:r>
        <w:rPr/>
        <w:t>stimulating</w:t>
      </w:r>
      <w:r>
        <w:rPr>
          <w:spacing w:val="35"/>
        </w:rPr>
        <w:t> </w:t>
      </w:r>
      <w:r>
        <w:rPr/>
        <w:t>growth</w:t>
      </w:r>
      <w:r>
        <w:rPr>
          <w:spacing w:val="34"/>
        </w:rPr>
        <w:t> </w:t>
      </w:r>
      <w:r>
        <w:rPr/>
        <w:t>in</w:t>
      </w:r>
      <w:r>
        <w:rPr>
          <w:spacing w:val="35"/>
        </w:rPr>
        <w:t> </w:t>
      </w:r>
      <w:r>
        <w:rPr/>
        <w:t>all</w:t>
      </w:r>
      <w:r>
        <w:rPr>
          <w:spacing w:val="33"/>
        </w:rPr>
        <w:t> </w:t>
      </w:r>
      <w:r>
        <w:rPr/>
        <w:t>sectors</w:t>
      </w:r>
      <w:r>
        <w:rPr>
          <w:spacing w:val="34"/>
        </w:rPr>
        <w:t> </w:t>
      </w:r>
      <w:r>
        <w:rPr/>
        <w:t>of</w:t>
      </w:r>
      <w:r>
        <w:rPr>
          <w:spacing w:val="3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/>
        <w:t>economy.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72"/>
      </w:pPr>
      <w:r>
        <w:rPr/>
        <w:t>The</w:t>
      </w:r>
      <w:r>
        <w:rPr>
          <w:spacing w:val="-2"/>
        </w:rPr>
        <w:t> </w:t>
      </w:r>
      <w:r>
        <w:rPr/>
        <w:t>frightening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unpleasant experience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failed</w:t>
      </w:r>
      <w:r>
        <w:rPr>
          <w:spacing w:val="-1"/>
        </w:rPr>
        <w:t> </w:t>
      </w:r>
      <w:r>
        <w:rPr/>
        <w:t>banks in</w:t>
      </w:r>
      <w:r>
        <w:rPr>
          <w:spacing w:val="-1"/>
        </w:rPr>
        <w:t> </w:t>
      </w:r>
      <w:r>
        <w:rPr/>
        <w:t>Nigeria</w:t>
      </w:r>
      <w:r>
        <w:rPr>
          <w:spacing w:val="-3"/>
        </w:rPr>
        <w:t> </w:t>
      </w:r>
      <w:r>
        <w:rPr/>
        <w:t>coupled</w:t>
      </w:r>
      <w:r>
        <w:rPr>
          <w:spacing w:val="-1"/>
        </w:rPr>
        <w:t> </w:t>
      </w:r>
      <w:r>
        <w:rPr/>
        <w:t>with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/>
        <w:t>the</w:t>
      </w:r>
      <w:r>
        <w:rPr>
          <w:spacing w:val="-9"/>
        </w:rPr>
        <w:t> </w:t>
      </w:r>
      <w:r>
        <w:rPr/>
        <w:t>attendant</w:t>
      </w:r>
      <w:r>
        <w:rPr>
          <w:spacing w:val="-9"/>
        </w:rPr>
        <w:t> </w:t>
      </w:r>
      <w:r>
        <w:rPr/>
        <w:t>legal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macro-economic</w:t>
      </w:r>
      <w:r>
        <w:rPr>
          <w:spacing w:val="-9"/>
        </w:rPr>
        <w:t> </w:t>
      </w:r>
      <w:r>
        <w:rPr/>
        <w:t>consequences,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advent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wonder</w:t>
      </w:r>
      <w:r>
        <w:rPr>
          <w:spacing w:val="-9"/>
        </w:rPr>
        <w:t> </w:t>
      </w:r>
      <w:r>
        <w:rPr/>
        <w:t>banks,</w:t>
      </w:r>
      <w:r>
        <w:rPr>
          <w:spacing w:val="-8"/>
        </w:rPr>
        <w:t> </w:t>
      </w:r>
      <w:r>
        <w:rPr/>
        <w:t>global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2"/>
      </w:pPr>
      <w:r>
        <w:rPr/>
        <w:t>financial</w:t>
      </w:r>
      <w:r>
        <w:rPr>
          <w:spacing w:val="36"/>
        </w:rPr>
        <w:t> </w:t>
      </w:r>
      <w:r>
        <w:rPr/>
        <w:t>melt-down,</w:t>
      </w:r>
      <w:r>
        <w:rPr>
          <w:spacing w:val="36"/>
        </w:rPr>
        <w:t> </w:t>
      </w:r>
      <w:r>
        <w:rPr/>
        <w:t>the</w:t>
      </w:r>
      <w:r>
        <w:rPr>
          <w:spacing w:val="38"/>
        </w:rPr>
        <w:t> </w:t>
      </w:r>
      <w:r>
        <w:rPr/>
        <w:t>increasing</w:t>
      </w:r>
      <w:r>
        <w:rPr>
          <w:spacing w:val="37"/>
        </w:rPr>
        <w:t> </w:t>
      </w:r>
      <w:r>
        <w:rPr/>
        <w:t>apprehension</w:t>
      </w:r>
      <w:r>
        <w:rPr>
          <w:spacing w:val="37"/>
        </w:rPr>
        <w:t> </w:t>
      </w:r>
      <w:r>
        <w:rPr/>
        <w:t>of</w:t>
      </w:r>
      <w:r>
        <w:rPr>
          <w:spacing w:val="35"/>
        </w:rPr>
        <w:t> </w:t>
      </w:r>
      <w:r>
        <w:rPr/>
        <w:t>local</w:t>
      </w:r>
      <w:r>
        <w:rPr>
          <w:spacing w:val="37"/>
        </w:rPr>
        <w:t> </w:t>
      </w:r>
      <w:r>
        <w:rPr/>
        <w:t>and</w:t>
      </w:r>
      <w:r>
        <w:rPr>
          <w:spacing w:val="37"/>
        </w:rPr>
        <w:t> </w:t>
      </w:r>
      <w:r>
        <w:rPr/>
        <w:t>foreign</w:t>
      </w:r>
      <w:r>
        <w:rPr>
          <w:spacing w:val="37"/>
        </w:rPr>
        <w:t> </w:t>
      </w:r>
      <w:r>
        <w:rPr/>
        <w:t>investors</w:t>
      </w:r>
      <w:r>
        <w:rPr>
          <w:spacing w:val="37"/>
        </w:rPr>
        <w:t> </w:t>
      </w:r>
      <w:r>
        <w:rPr/>
        <w:t>in</w:t>
      </w:r>
      <w:r>
        <w:rPr>
          <w:spacing w:val="36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52" w:right="136"/>
        <w:jc w:val="both"/>
      </w:pPr>
      <w:r>
        <w:rPr/>
        <w:t>economy, the failure of institutionalized control mechanisms and municipal legislation,</w:t>
      </w:r>
      <w:r>
        <w:rPr>
          <w:spacing w:val="1"/>
        </w:rPr>
        <w:t> </w:t>
      </w:r>
      <w:r>
        <w:rPr/>
        <w:t>threat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round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distress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failures,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necessitated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critical</w:t>
      </w:r>
      <w:r>
        <w:rPr>
          <w:spacing w:val="1"/>
        </w:rPr>
        <w:t> </w:t>
      </w:r>
      <w:r>
        <w:rPr>
          <w:spacing w:val="-1"/>
        </w:rPr>
        <w:t>examination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/>
        <w:t>Legal</w:t>
      </w:r>
      <w:r>
        <w:rPr>
          <w:spacing w:val="-13"/>
        </w:rPr>
        <w:t> </w:t>
      </w:r>
      <w:r>
        <w:rPr/>
        <w:t>Framework</w:t>
      </w:r>
      <w:r>
        <w:rPr>
          <w:spacing w:val="-13"/>
        </w:rPr>
        <w:t> </w:t>
      </w:r>
      <w:r>
        <w:rPr/>
        <w:t>for</w:t>
      </w:r>
      <w:r>
        <w:rPr>
          <w:spacing w:val="-15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3"/>
        </w:rPr>
        <w:t> </w:t>
      </w:r>
      <w:r>
        <w:rPr/>
        <w:t>Regulation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legal</w:t>
      </w:r>
      <w:r>
        <w:rPr>
          <w:spacing w:val="-9"/>
        </w:rPr>
        <w:t> </w:t>
      </w:r>
      <w:r>
        <w:rPr/>
        <w:t>foray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158"/>
        <w:ind w:left="452" w:right="140"/>
      </w:pPr>
      <w:r>
        <w:rPr/>
        <w:t>into</w:t>
      </w:r>
      <w:r>
        <w:rPr>
          <w:spacing w:val="53"/>
        </w:rPr>
        <w:t> </w:t>
      </w:r>
      <w:r>
        <w:rPr/>
        <w:t>other</w:t>
      </w:r>
      <w:r>
        <w:rPr>
          <w:spacing w:val="53"/>
        </w:rPr>
        <w:t> </w:t>
      </w:r>
      <w:r>
        <w:rPr/>
        <w:t>jurisdictions</w:t>
      </w:r>
      <w:r>
        <w:rPr>
          <w:spacing w:val="54"/>
        </w:rPr>
        <w:t> </w:t>
      </w:r>
      <w:r>
        <w:rPr/>
        <w:t>for</w:t>
      </w:r>
      <w:r>
        <w:rPr>
          <w:spacing w:val="53"/>
        </w:rPr>
        <w:t> </w:t>
      </w:r>
      <w:r>
        <w:rPr/>
        <w:t>comparative</w:t>
      </w:r>
      <w:r>
        <w:rPr>
          <w:spacing w:val="56"/>
        </w:rPr>
        <w:t> </w:t>
      </w:r>
      <w:r>
        <w:rPr/>
        <w:t>analysis</w:t>
      </w:r>
      <w:r>
        <w:rPr>
          <w:spacing w:val="54"/>
        </w:rPr>
        <w:t> </w:t>
      </w:r>
      <w:r>
        <w:rPr/>
        <w:t>with</w:t>
      </w:r>
      <w:r>
        <w:rPr>
          <w:spacing w:val="55"/>
        </w:rPr>
        <w:t> </w:t>
      </w:r>
      <w:r>
        <w:rPr/>
        <w:t>a</w:t>
      </w:r>
      <w:r>
        <w:rPr>
          <w:spacing w:val="54"/>
        </w:rPr>
        <w:t> </w:t>
      </w:r>
      <w:r>
        <w:rPr/>
        <w:t>view</w:t>
      </w:r>
      <w:r>
        <w:rPr>
          <w:spacing w:val="55"/>
        </w:rPr>
        <w:t> </w:t>
      </w:r>
      <w:r>
        <w:rPr/>
        <w:t>to</w:t>
      </w:r>
      <w:r>
        <w:rPr>
          <w:spacing w:val="55"/>
        </w:rPr>
        <w:t> </w:t>
      </w:r>
      <w:r>
        <w:rPr/>
        <w:t>improving</w:t>
      </w:r>
      <w:r>
        <w:rPr>
          <w:spacing w:val="54"/>
        </w:rPr>
        <w:t> </w:t>
      </w:r>
      <w:r>
        <w:rPr/>
        <w:t>the</w:t>
      </w:r>
      <w:r>
        <w:rPr>
          <w:spacing w:val="53"/>
        </w:rPr>
        <w:t> </w:t>
      </w:r>
      <w:r>
        <w:rPr/>
        <w:t>legal</w:t>
      </w:r>
      <w:r>
        <w:rPr>
          <w:spacing w:val="-57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 financial institutions in Nigeria.</w:t>
      </w:r>
    </w:p>
    <w:p>
      <w:pPr>
        <w:pStyle w:val="BodyText"/>
        <w:spacing w:line="480" w:lineRule="auto"/>
        <w:ind w:left="452" w:right="130" w:firstLine="720"/>
      </w:pPr>
      <w:r>
        <w:rPr/>
        <w:t>The</w:t>
      </w:r>
      <w:r>
        <w:rPr>
          <w:spacing w:val="-12"/>
        </w:rPr>
        <w:t> </w:t>
      </w:r>
      <w:r>
        <w:rPr/>
        <w:t>above</w:t>
      </w:r>
      <w:r>
        <w:rPr>
          <w:spacing w:val="-12"/>
        </w:rPr>
        <w:t> </w:t>
      </w:r>
      <w:r>
        <w:rPr/>
        <w:t>has</w:t>
      </w:r>
      <w:r>
        <w:rPr>
          <w:spacing w:val="-10"/>
        </w:rPr>
        <w:t> </w:t>
      </w:r>
      <w:r>
        <w:rPr/>
        <w:t>established</w:t>
      </w:r>
      <w:r>
        <w:rPr>
          <w:spacing w:val="-11"/>
        </w:rPr>
        <w:t> </w:t>
      </w:r>
      <w:r>
        <w:rPr/>
        <w:t>an</w:t>
      </w:r>
      <w:r>
        <w:rPr>
          <w:spacing w:val="-10"/>
        </w:rPr>
        <w:t> </w:t>
      </w:r>
      <w:r>
        <w:rPr/>
        <w:t>urgent</w:t>
      </w:r>
      <w:r>
        <w:rPr>
          <w:spacing w:val="-11"/>
        </w:rPr>
        <w:t> </w:t>
      </w:r>
      <w:r>
        <w:rPr/>
        <w:t>and</w:t>
      </w:r>
      <w:r>
        <w:rPr>
          <w:spacing w:val="-9"/>
        </w:rPr>
        <w:t> </w:t>
      </w:r>
      <w:r>
        <w:rPr/>
        <w:t>compelling</w:t>
      </w:r>
      <w:r>
        <w:rPr>
          <w:spacing w:val="-10"/>
        </w:rPr>
        <w:t> </w:t>
      </w:r>
      <w:r>
        <w:rPr/>
        <w:t>need</w:t>
      </w:r>
      <w:r>
        <w:rPr>
          <w:spacing w:val="-11"/>
        </w:rPr>
        <w:t> </w:t>
      </w:r>
      <w:r>
        <w:rPr/>
        <w:t>for</w:t>
      </w:r>
      <w:r>
        <w:rPr>
          <w:spacing w:val="-9"/>
        </w:rPr>
        <w:t> </w:t>
      </w:r>
      <w:r>
        <w:rPr/>
        <w:t>a</w:t>
      </w:r>
      <w:r>
        <w:rPr>
          <w:spacing w:val="-12"/>
        </w:rPr>
        <w:t> </w:t>
      </w:r>
      <w:r>
        <w:rPr/>
        <w:t>thorough</w:t>
      </w:r>
      <w:r>
        <w:rPr>
          <w:spacing w:val="-10"/>
        </w:rPr>
        <w:t> </w:t>
      </w:r>
      <w:r>
        <w:rPr/>
        <w:t>evaluation</w:t>
      </w:r>
      <w:r>
        <w:rPr>
          <w:spacing w:val="-57"/>
        </w:rPr>
        <w:t> </w:t>
      </w:r>
      <w:r>
        <w:rPr/>
        <w:t>of the</w:t>
      </w:r>
      <w:r>
        <w:rPr>
          <w:spacing w:val="-2"/>
        </w:rPr>
        <w:t> </w:t>
      </w:r>
      <w:r>
        <w:rPr/>
        <w:t>subject-matter of</w:t>
      </w:r>
      <w:r>
        <w:rPr>
          <w:spacing w:val="-2"/>
        </w:rPr>
        <w:t> </w:t>
      </w:r>
      <w:r>
        <w:rPr/>
        <w:t>this work.</w:t>
      </w:r>
    </w:p>
    <w:p>
      <w:pPr>
        <w:pStyle w:val="Heading1"/>
        <w:numPr>
          <w:ilvl w:val="1"/>
          <w:numId w:val="6"/>
        </w:numPr>
        <w:tabs>
          <w:tab w:pos="1100" w:val="left" w:leader="none"/>
          <w:tab w:pos="1101" w:val="left" w:leader="none"/>
        </w:tabs>
        <w:spacing w:line="240" w:lineRule="auto" w:before="57" w:after="0"/>
        <w:ind w:left="1100" w:right="0" w:hanging="661"/>
        <w:jc w:val="left"/>
      </w:pPr>
      <w:r>
        <w:rPr/>
        <w:pict>
          <v:group style="position:absolute;margin-left:106.580002pt;margin-top:2.89312pt;width:434.95pt;height:397.35pt;mso-position-horizontal-relative:page;mso-position-vertical-relative:paragraph;z-index:-20946432" coordorigin="2132,58" coordsize="8699,7947">
            <v:shape style="position:absolute;left:2432;top:106;width:7701;height:7899" type="#_x0000_t75" stroked="false">
              <v:imagedata r:id="rId10" o:title=""/>
            </v:shape>
            <v:shape style="position:absolute;left:2131;top:57;width:8699;height:3313" coordorigin="2132,58" coordsize="8699,3313" path="m10831,610l2132,610,2132,1162,2132,1714,2132,2266,2132,2818,2132,3370,10831,3370,10831,2818,10831,2266,10831,1714,10831,1162,10831,610xm10831,58l2132,58,2132,610,10831,610,10831,58xe" filled="true" fillcolor="#ffffff" stroked="false">
              <v:path arrowok="t"/>
              <v:fill type="solid"/>
            </v:shape>
            <w10:wrap type="none"/>
          </v:group>
        </w:pict>
      </w:r>
      <w:bookmarkStart w:name="_TOC_250053" w:id="11"/>
      <w:r>
        <w:rPr/>
        <w:t>Statement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bookmarkEnd w:id="11"/>
      <w:r>
        <w:rPr/>
        <w:t>the Problem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19"/>
        </w:rPr>
        <w:t> </w:t>
      </w:r>
      <w:r>
        <w:rPr/>
        <w:t>number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factors</w:t>
      </w:r>
      <w:r>
        <w:rPr>
          <w:spacing w:val="22"/>
        </w:rPr>
        <w:t> </w:t>
      </w:r>
      <w:r>
        <w:rPr/>
        <w:t>are</w:t>
      </w:r>
      <w:r>
        <w:rPr>
          <w:spacing w:val="21"/>
        </w:rPr>
        <w:t> </w:t>
      </w:r>
      <w:r>
        <w:rPr/>
        <w:t>responsible</w:t>
      </w:r>
      <w:r>
        <w:rPr>
          <w:spacing w:val="20"/>
        </w:rPr>
        <w:t> </w:t>
      </w:r>
      <w:r>
        <w:rPr/>
        <w:t>for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problem</w:t>
      </w:r>
      <w:r>
        <w:rPr>
          <w:spacing w:val="21"/>
        </w:rPr>
        <w:t> </w:t>
      </w:r>
      <w:r>
        <w:rPr/>
        <w:t>of</w:t>
      </w:r>
      <w:r>
        <w:rPr>
          <w:spacing w:val="20"/>
        </w:rPr>
        <w:t> </w:t>
      </w:r>
      <w:r>
        <w:rPr/>
        <w:t>distress</w:t>
      </w:r>
      <w:r>
        <w:rPr>
          <w:spacing w:val="21"/>
        </w:rPr>
        <w:t> </w:t>
      </w:r>
      <w:r>
        <w:rPr/>
        <w:t>and</w:t>
      </w:r>
      <w:r>
        <w:rPr>
          <w:spacing w:val="22"/>
        </w:rPr>
        <w:t> </w:t>
      </w:r>
      <w:r>
        <w:rPr/>
        <w:t>failure(s)</w:t>
      </w:r>
      <w:r>
        <w:rPr>
          <w:spacing w:val="20"/>
        </w:rPr>
        <w:t> </w:t>
      </w:r>
      <w:r>
        <w:rPr/>
        <w:t>in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55"/>
        </w:rPr>
        <w:t> </w:t>
      </w:r>
      <w:r>
        <w:rPr/>
        <w:t>institutions</w:t>
      </w:r>
      <w:r>
        <w:rPr>
          <w:spacing w:val="56"/>
        </w:rPr>
        <w:t> </w:t>
      </w:r>
      <w:r>
        <w:rPr/>
        <w:t>in</w:t>
      </w:r>
      <w:r>
        <w:rPr>
          <w:spacing w:val="55"/>
        </w:rPr>
        <w:t> </w:t>
      </w:r>
      <w:r>
        <w:rPr/>
        <w:t>Nigeria.</w:t>
      </w:r>
      <w:r>
        <w:rPr>
          <w:spacing w:val="56"/>
        </w:rPr>
        <w:t> </w:t>
      </w:r>
      <w:r>
        <w:rPr/>
        <w:t>This</w:t>
      </w:r>
      <w:r>
        <w:rPr>
          <w:spacing w:val="56"/>
        </w:rPr>
        <w:t> </w:t>
      </w:r>
      <w:r>
        <w:rPr/>
        <w:t>thesis</w:t>
      </w:r>
      <w:r>
        <w:rPr>
          <w:spacing w:val="56"/>
        </w:rPr>
        <w:t> </w:t>
      </w:r>
      <w:r>
        <w:rPr/>
        <w:t>identifies</w:t>
      </w:r>
      <w:r>
        <w:rPr>
          <w:spacing w:val="56"/>
        </w:rPr>
        <w:t> </w:t>
      </w:r>
      <w:r>
        <w:rPr/>
        <w:t>weak</w:t>
      </w:r>
      <w:r>
        <w:rPr>
          <w:spacing w:val="57"/>
        </w:rPr>
        <w:t> </w:t>
      </w:r>
      <w:r>
        <w:rPr/>
        <w:t>legal</w:t>
      </w:r>
      <w:r>
        <w:rPr>
          <w:spacing w:val="59"/>
        </w:rPr>
        <w:t> </w:t>
      </w:r>
      <w:r>
        <w:rPr/>
        <w:t>framework</w:t>
      </w:r>
      <w:r>
        <w:rPr>
          <w:spacing w:val="58"/>
        </w:rPr>
        <w:t> </w:t>
      </w:r>
      <w:r>
        <w:rPr/>
        <w:t>for</w:t>
      </w:r>
      <w:r>
        <w:rPr>
          <w:spacing w:val="5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Nigeria</w:t>
      </w:r>
      <w:r>
        <w:rPr>
          <w:spacing w:val="-4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chief</w:t>
      </w:r>
      <w:r>
        <w:rPr>
          <w:spacing w:val="-4"/>
        </w:rPr>
        <w:t> </w:t>
      </w:r>
      <w:r>
        <w:rPr/>
        <w:t>cause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recurring</w:t>
      </w:r>
      <w:r>
        <w:rPr>
          <w:spacing w:val="-6"/>
        </w:rPr>
        <w:t> </w:t>
      </w:r>
      <w:r>
        <w:rPr/>
        <w:t>problem</w:t>
      </w:r>
      <w:r>
        <w:rPr>
          <w:spacing w:val="-6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distress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failure(s)</w:t>
      </w:r>
      <w:r>
        <w:rPr>
          <w:spacing w:val="58"/>
        </w:rPr>
        <w:t> </w:t>
      </w:r>
      <w:r>
        <w:rPr/>
        <w:t>in</w:t>
      </w:r>
      <w:r>
        <w:rPr>
          <w:spacing w:val="59"/>
        </w:rPr>
        <w:t> </w:t>
      </w:r>
      <w:r>
        <w:rPr/>
        <w:t>the</w:t>
      </w:r>
      <w:r>
        <w:rPr>
          <w:spacing w:val="59"/>
        </w:rPr>
        <w:t> </w:t>
      </w:r>
      <w:r>
        <w:rPr/>
        <w:t>banking</w:t>
      </w:r>
      <w:r>
        <w:rPr>
          <w:spacing w:val="59"/>
        </w:rPr>
        <w:t> </w:t>
      </w:r>
      <w:r>
        <w:rPr/>
        <w:t>sub-sector</w:t>
      </w:r>
      <w:r>
        <w:rPr>
          <w:spacing w:val="58"/>
        </w:rPr>
        <w:t> </w:t>
      </w:r>
      <w:r>
        <w:rPr/>
        <w:t>of</w:t>
      </w:r>
      <w:r>
        <w:rPr>
          <w:spacing w:val="58"/>
        </w:rPr>
        <w:t> </w:t>
      </w:r>
      <w:r>
        <w:rPr/>
        <w:t>the</w:t>
      </w:r>
      <w:r>
        <w:rPr>
          <w:spacing w:val="59"/>
        </w:rPr>
        <w:t> </w:t>
      </w:r>
      <w:r>
        <w:rPr/>
        <w:t>economy.</w:t>
      </w:r>
      <w:r>
        <w:rPr>
          <w:spacing w:val="59"/>
        </w:rPr>
        <w:t> </w:t>
      </w:r>
      <w:r>
        <w:rPr/>
        <w:t>This</w:t>
      </w:r>
      <w:r>
        <w:rPr>
          <w:spacing w:val="61"/>
        </w:rPr>
        <w:t> </w:t>
      </w:r>
      <w:r>
        <w:rPr/>
        <w:t>thesis</w:t>
      </w:r>
      <w:r>
        <w:rPr>
          <w:spacing w:val="59"/>
        </w:rPr>
        <w:t> </w:t>
      </w:r>
      <w:r>
        <w:rPr/>
        <w:t>makes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suggestions</w:t>
      </w:r>
      <w:r>
        <w:rPr>
          <w:spacing w:val="49"/>
        </w:rPr>
        <w:t> </w:t>
      </w:r>
      <w:r>
        <w:rPr/>
        <w:t>on</w:t>
      </w:r>
      <w:r>
        <w:rPr>
          <w:spacing w:val="50"/>
        </w:rPr>
        <w:t> </w:t>
      </w:r>
      <w:r>
        <w:rPr/>
        <w:t>how</w:t>
      </w:r>
      <w:r>
        <w:rPr>
          <w:spacing w:val="49"/>
        </w:rPr>
        <w:t> </w:t>
      </w:r>
      <w:r>
        <w:rPr/>
        <w:t>to</w:t>
      </w:r>
      <w:r>
        <w:rPr>
          <w:spacing w:val="53"/>
        </w:rPr>
        <w:t> </w:t>
      </w:r>
      <w:r>
        <w:rPr/>
        <w:t>strengthen</w:t>
      </w:r>
      <w:r>
        <w:rPr>
          <w:spacing w:val="49"/>
        </w:rPr>
        <w:t> </w:t>
      </w:r>
      <w:r>
        <w:rPr/>
        <w:t>the</w:t>
      </w:r>
      <w:r>
        <w:rPr>
          <w:spacing w:val="49"/>
        </w:rPr>
        <w:t> </w:t>
      </w:r>
      <w:r>
        <w:rPr/>
        <w:t>legal</w:t>
      </w:r>
      <w:r>
        <w:rPr>
          <w:spacing w:val="50"/>
        </w:rPr>
        <w:t> </w:t>
      </w:r>
      <w:r>
        <w:rPr/>
        <w:t>framework</w:t>
      </w:r>
      <w:r>
        <w:rPr>
          <w:spacing w:val="49"/>
        </w:rPr>
        <w:t> </w:t>
      </w:r>
      <w:r>
        <w:rPr/>
        <w:t>for</w:t>
      </w:r>
      <w:r>
        <w:rPr>
          <w:spacing w:val="49"/>
        </w:rPr>
        <w:t> </w:t>
      </w:r>
      <w:r>
        <w:rPr/>
        <w:t>the</w:t>
      </w:r>
      <w:r>
        <w:rPr>
          <w:spacing w:val="49"/>
        </w:rPr>
        <w:t> </w:t>
      </w:r>
      <w:r>
        <w:rPr/>
        <w:t>regulation</w:t>
      </w:r>
      <w:r>
        <w:rPr>
          <w:spacing w:val="50"/>
        </w:rPr>
        <w:t> </w:t>
      </w:r>
      <w:r>
        <w:rPr/>
        <w:t>of</w:t>
      </w:r>
      <w:r>
        <w:rPr>
          <w:spacing w:val="49"/>
        </w:rPr>
        <w:t> </w:t>
      </w:r>
      <w:r>
        <w:rPr/>
        <w:t>the</w:t>
      </w:r>
      <w:r>
        <w:rPr>
          <w:spacing w:val="49"/>
        </w:rPr>
        <w:t> </w:t>
      </w:r>
      <w:r>
        <w:rPr/>
        <w:t>said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095pt;width:434.95pt;height:253.15pt;mso-position-horizontal-relative:page;mso-position-vertical-relative:paragraph;z-index:-20945920" coordorigin="2132,91" coordsize="8699,5063" path="m10831,3943l2492,3943,2492,4549,2492,5153,10831,5153,10831,4549,10831,3943xm10831,91l2132,91,2132,643,2132,919,2151,919,2151,1524,2151,2129,2151,2734,2151,3338,2492,3338,2492,3943,10831,3943,10831,3338,10831,2734,10831,2129,10831,1524,10831,919,10831,919,10831,643,10831,91xe" filled="true" fillcolor="#ffffff" stroked="false">
            <v:path arrowok="t"/>
            <v:fill type="solid"/>
            <w10:wrap type="none"/>
          </v:shape>
        </w:pict>
      </w:r>
      <w:r>
        <w:rPr/>
        <w:t>institutions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engender soundness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stability in</w:t>
      </w:r>
      <w:r>
        <w:rPr>
          <w:spacing w:val="-1"/>
        </w:rPr>
        <w:t> </w:t>
      </w:r>
      <w:r>
        <w:rPr/>
        <w:t>the financial</w:t>
      </w:r>
      <w:r>
        <w:rPr>
          <w:spacing w:val="-1"/>
        </w:rPr>
        <w:t> </w:t>
      </w:r>
      <w:r>
        <w:rPr/>
        <w:t>sector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economy.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1"/>
          <w:numId w:val="6"/>
        </w:numPr>
        <w:tabs>
          <w:tab w:pos="980" w:val="left" w:leader="none"/>
          <w:tab w:pos="981" w:val="left" w:leader="none"/>
        </w:tabs>
        <w:spacing w:line="240" w:lineRule="auto" w:before="90" w:after="0"/>
        <w:ind w:left="980" w:right="0" w:hanging="541"/>
        <w:jc w:val="left"/>
      </w:pPr>
      <w:bookmarkStart w:name="_TOC_250052" w:id="12"/>
      <w:r>
        <w:rPr/>
        <w:t>Aim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Objectives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bookmarkEnd w:id="12"/>
      <w:r>
        <w:rPr/>
        <w:t>Study</w:t>
      </w:r>
    </w:p>
    <w:p>
      <w:pPr>
        <w:pStyle w:val="BodyText"/>
        <w:rPr>
          <w:b/>
          <w:sz w:val="15"/>
        </w:rPr>
      </w:pPr>
    </w:p>
    <w:p>
      <w:pPr>
        <w:pStyle w:val="BodyText"/>
        <w:spacing w:before="90"/>
        <w:ind w:left="1179"/>
      </w:pPr>
      <w:r>
        <w:rPr/>
        <w:t>The</w:t>
      </w:r>
      <w:r>
        <w:rPr>
          <w:spacing w:val="4"/>
        </w:rPr>
        <w:t> </w:t>
      </w:r>
      <w:r>
        <w:rPr/>
        <w:t>aim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this</w:t>
      </w:r>
      <w:r>
        <w:rPr>
          <w:spacing w:val="7"/>
        </w:rPr>
        <w:t> </w:t>
      </w:r>
      <w:r>
        <w:rPr/>
        <w:t>study</w:t>
      </w:r>
      <w:r>
        <w:rPr>
          <w:spacing w:val="7"/>
        </w:rPr>
        <w:t> </w:t>
      </w:r>
      <w:r>
        <w:rPr/>
        <w:t>is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prevent</w:t>
      </w:r>
      <w:r>
        <w:rPr>
          <w:spacing w:val="7"/>
        </w:rPr>
        <w:t> </w:t>
      </w:r>
      <w:r>
        <w:rPr/>
        <w:t>or</w:t>
      </w:r>
      <w:r>
        <w:rPr>
          <w:spacing w:val="7"/>
        </w:rPr>
        <w:t> </w:t>
      </w:r>
      <w:r>
        <w:rPr/>
        <w:t>drastically</w:t>
      </w:r>
      <w:r>
        <w:rPr>
          <w:spacing w:val="9"/>
        </w:rPr>
        <w:t> </w:t>
      </w:r>
      <w:r>
        <w:rPr/>
        <w:t>minimize</w:t>
      </w:r>
      <w:r>
        <w:rPr>
          <w:spacing w:val="4"/>
        </w:rPr>
        <w:t> </w:t>
      </w:r>
      <w:r>
        <w:rPr/>
        <w:t>distress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failures</w:t>
      </w:r>
      <w:r>
        <w:rPr>
          <w:spacing w:val="6"/>
        </w:rPr>
        <w:t> </w:t>
      </w:r>
      <w:r>
        <w:rPr/>
        <w:t>in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90"/>
        <w:ind w:left="459"/>
      </w:pP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through</w:t>
      </w:r>
      <w:r>
        <w:rPr>
          <w:spacing w:val="-11"/>
        </w:rPr>
        <w:t> </w:t>
      </w:r>
      <w:r>
        <w:rPr/>
        <w:t>legislation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promote</w:t>
      </w:r>
      <w:r>
        <w:rPr>
          <w:spacing w:val="-12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stability</w:t>
      </w:r>
      <w:r>
        <w:rPr>
          <w:spacing w:val="-11"/>
        </w:rPr>
        <w:t> </w:t>
      </w:r>
      <w:r>
        <w:rPr/>
        <w:t>and</w:t>
      </w:r>
      <w:r>
        <w:rPr>
          <w:spacing w:val="-8"/>
        </w:rPr>
        <w:t> </w:t>
      </w:r>
      <w:r>
        <w:rPr/>
        <w:t>soundness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90"/>
        <w:ind w:left="459"/>
      </w:pPr>
      <w:r>
        <w:rPr/>
        <w:t>system.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before="90"/>
        <w:ind w:left="1179"/>
      </w:pPr>
      <w:r>
        <w:rPr/>
        <w:t>The</w:t>
      </w:r>
      <w:r>
        <w:rPr>
          <w:spacing w:val="-3"/>
        </w:rPr>
        <w:t> </w:t>
      </w:r>
      <w:r>
        <w:rPr/>
        <w:t>objectives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work</w:t>
      </w:r>
      <w:r>
        <w:rPr>
          <w:spacing w:val="-1"/>
        </w:rPr>
        <w:t> </w:t>
      </w:r>
      <w:r>
        <w:rPr/>
        <w:t>are: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6"/>
        </w:numPr>
        <w:tabs>
          <w:tab w:pos="1431" w:val="left" w:leader="none"/>
          <w:tab w:pos="1432" w:val="left" w:leader="none"/>
        </w:tabs>
        <w:spacing w:line="240" w:lineRule="auto" w:before="90" w:after="0"/>
        <w:ind w:left="1431" w:right="0" w:hanging="632"/>
        <w:jc w:val="left"/>
        <w:rPr>
          <w:sz w:val="24"/>
        </w:rPr>
      </w:pPr>
      <w:r>
        <w:rPr>
          <w:sz w:val="24"/>
        </w:rPr>
        <w:t>To</w:t>
      </w:r>
      <w:r>
        <w:rPr>
          <w:spacing w:val="57"/>
          <w:sz w:val="24"/>
        </w:rPr>
        <w:t> </w:t>
      </w:r>
      <w:r>
        <w:rPr>
          <w:sz w:val="24"/>
        </w:rPr>
        <w:t>examine  the</w:t>
      </w:r>
      <w:r>
        <w:rPr>
          <w:spacing w:val="59"/>
          <w:sz w:val="24"/>
        </w:rPr>
        <w:t> </w:t>
      </w:r>
      <w:r>
        <w:rPr>
          <w:sz w:val="24"/>
        </w:rPr>
        <w:t>legal</w:t>
      </w:r>
      <w:r>
        <w:rPr>
          <w:spacing w:val="1"/>
          <w:sz w:val="24"/>
        </w:rPr>
        <w:t> </w:t>
      </w:r>
      <w:r>
        <w:rPr>
          <w:sz w:val="24"/>
        </w:rPr>
        <w:t>framework  and</w:t>
      </w:r>
      <w:r>
        <w:rPr>
          <w:spacing w:val="59"/>
          <w:sz w:val="24"/>
        </w:rPr>
        <w:t> </w:t>
      </w:r>
      <w:r>
        <w:rPr>
          <w:sz w:val="24"/>
        </w:rPr>
        <w:t>evolution</w:t>
      </w:r>
      <w:r>
        <w:rPr>
          <w:spacing w:val="61"/>
          <w:sz w:val="24"/>
        </w:rPr>
        <w:t> </w:t>
      </w:r>
      <w:r>
        <w:rPr>
          <w:sz w:val="24"/>
        </w:rPr>
        <w:t>of  financial</w:t>
      </w:r>
      <w:r>
        <w:rPr>
          <w:spacing w:val="60"/>
          <w:sz w:val="24"/>
        </w:rPr>
        <w:t> </w:t>
      </w:r>
      <w:r>
        <w:rPr>
          <w:sz w:val="24"/>
        </w:rPr>
        <w:t>institutions</w:t>
      </w:r>
      <w:r>
        <w:rPr>
          <w:spacing w:val="61"/>
          <w:sz w:val="24"/>
        </w:rPr>
        <w:t> </w:t>
      </w:r>
      <w:r>
        <w:rPr>
          <w:sz w:val="24"/>
        </w:rPr>
        <w:t>in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90"/>
        <w:ind w:left="1431"/>
      </w:pPr>
      <w:r>
        <w:rPr/>
        <w:t>Nigeria.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6"/>
        </w:numPr>
        <w:tabs>
          <w:tab w:pos="1431" w:val="left" w:leader="none"/>
          <w:tab w:pos="1432" w:val="left" w:leader="none"/>
        </w:tabs>
        <w:spacing w:line="525" w:lineRule="auto" w:before="90" w:after="0"/>
        <w:ind w:left="1431" w:right="139" w:hanging="632"/>
        <w:jc w:val="left"/>
        <w:rPr>
          <w:sz w:val="24"/>
        </w:rPr>
      </w:pP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carry</w:t>
      </w:r>
      <w:r>
        <w:rPr>
          <w:spacing w:val="5"/>
          <w:sz w:val="24"/>
        </w:rPr>
        <w:t> </w:t>
      </w:r>
      <w:r>
        <w:rPr>
          <w:sz w:val="24"/>
        </w:rPr>
        <w:t>out</w:t>
      </w:r>
      <w:r>
        <w:rPr>
          <w:spacing w:val="6"/>
          <w:sz w:val="24"/>
        </w:rPr>
        <w:t> </w:t>
      </w:r>
      <w:r>
        <w:rPr>
          <w:sz w:val="24"/>
        </w:rPr>
        <w:t>a</w:t>
      </w:r>
      <w:r>
        <w:rPr>
          <w:spacing w:val="5"/>
          <w:sz w:val="24"/>
        </w:rPr>
        <w:t> </w:t>
      </w:r>
      <w:r>
        <w:rPr>
          <w:sz w:val="24"/>
        </w:rPr>
        <w:t>critical</w:t>
      </w:r>
      <w:r>
        <w:rPr>
          <w:spacing w:val="7"/>
          <w:sz w:val="24"/>
        </w:rPr>
        <w:t> </w:t>
      </w:r>
      <w:r>
        <w:rPr>
          <w:sz w:val="24"/>
        </w:rPr>
        <w:t>examination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legal</w:t>
      </w:r>
      <w:r>
        <w:rPr>
          <w:spacing w:val="7"/>
          <w:sz w:val="24"/>
        </w:rPr>
        <w:t> </w:t>
      </w:r>
      <w:r>
        <w:rPr>
          <w:sz w:val="24"/>
        </w:rPr>
        <w:t>framework</w:t>
      </w:r>
      <w:r>
        <w:rPr>
          <w:spacing w:val="5"/>
          <w:sz w:val="24"/>
        </w:rPr>
        <w:t> </w:t>
      </w:r>
      <w:r>
        <w:rPr>
          <w:sz w:val="24"/>
        </w:rPr>
        <w:t>for</w:t>
      </w:r>
      <w:r>
        <w:rPr>
          <w:spacing w:val="4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regulation</w:t>
      </w:r>
      <w:r>
        <w:rPr>
          <w:spacing w:val="7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institutions in Nigeria;</w:t>
      </w:r>
    </w:p>
    <w:p>
      <w:pPr>
        <w:pStyle w:val="ListParagraph"/>
        <w:numPr>
          <w:ilvl w:val="2"/>
          <w:numId w:val="6"/>
        </w:numPr>
        <w:tabs>
          <w:tab w:pos="1431" w:val="left" w:leader="none"/>
          <w:tab w:pos="1432" w:val="left" w:leader="none"/>
        </w:tabs>
        <w:spacing w:line="525" w:lineRule="auto" w:before="4" w:after="0"/>
        <w:ind w:left="1431" w:right="133" w:hanging="632"/>
        <w:jc w:val="left"/>
        <w:rPr>
          <w:sz w:val="24"/>
        </w:rPr>
      </w:pPr>
      <w:r>
        <w:rPr>
          <w:sz w:val="24"/>
        </w:rPr>
        <w:t>To</w:t>
      </w:r>
      <w:r>
        <w:rPr>
          <w:spacing w:val="35"/>
          <w:sz w:val="24"/>
        </w:rPr>
        <w:t> </w:t>
      </w:r>
      <w:r>
        <w:rPr>
          <w:sz w:val="24"/>
        </w:rPr>
        <w:t>examine</w:t>
      </w:r>
      <w:r>
        <w:rPr>
          <w:spacing w:val="35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impact</w:t>
      </w:r>
      <w:r>
        <w:rPr>
          <w:spacing w:val="36"/>
          <w:sz w:val="24"/>
        </w:rPr>
        <w:t> </w:t>
      </w:r>
      <w:r>
        <w:rPr>
          <w:sz w:val="24"/>
        </w:rPr>
        <w:t>of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5"/>
          <w:sz w:val="24"/>
        </w:rPr>
        <w:t> </w:t>
      </w:r>
      <w:r>
        <w:rPr>
          <w:sz w:val="24"/>
        </w:rPr>
        <w:t>International</w:t>
      </w:r>
      <w:r>
        <w:rPr>
          <w:spacing w:val="37"/>
          <w:sz w:val="24"/>
        </w:rPr>
        <w:t> </w:t>
      </w:r>
      <w:r>
        <w:rPr>
          <w:sz w:val="24"/>
        </w:rPr>
        <w:t>Monetary</w:t>
      </w:r>
      <w:r>
        <w:rPr>
          <w:spacing w:val="36"/>
          <w:sz w:val="24"/>
        </w:rPr>
        <w:t> </w:t>
      </w:r>
      <w:r>
        <w:rPr>
          <w:sz w:val="24"/>
        </w:rPr>
        <w:t>Fund</w:t>
      </w:r>
      <w:r>
        <w:rPr>
          <w:spacing w:val="42"/>
          <w:sz w:val="24"/>
        </w:rPr>
        <w:t> </w:t>
      </w:r>
      <w:r>
        <w:rPr>
          <w:sz w:val="24"/>
        </w:rPr>
        <w:t>(I.M.F.)</w:t>
      </w:r>
      <w:r>
        <w:rPr>
          <w:spacing w:val="36"/>
          <w:sz w:val="24"/>
        </w:rPr>
        <w:t> </w:t>
      </w:r>
      <w:r>
        <w:rPr>
          <w:sz w:val="24"/>
        </w:rPr>
        <w:t>and</w:t>
      </w:r>
      <w:r>
        <w:rPr>
          <w:spacing w:val="37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World</w:t>
      </w:r>
      <w:r>
        <w:rPr>
          <w:spacing w:val="-1"/>
          <w:sz w:val="24"/>
        </w:rPr>
        <w:t> </w:t>
      </w:r>
      <w:r>
        <w:rPr>
          <w:sz w:val="24"/>
        </w:rPr>
        <w:t>Bank on Financial</w:t>
      </w:r>
      <w:r>
        <w:rPr>
          <w:spacing w:val="2"/>
          <w:sz w:val="24"/>
        </w:rPr>
        <w:t> </w:t>
      </w:r>
      <w:r>
        <w:rPr>
          <w:sz w:val="24"/>
        </w:rPr>
        <w:t>Institutions in</w:t>
      </w:r>
      <w:r>
        <w:rPr>
          <w:spacing w:val="-1"/>
          <w:sz w:val="24"/>
        </w:rPr>
        <w:t> </w:t>
      </w:r>
      <w:r>
        <w:rPr>
          <w:sz w:val="24"/>
        </w:rPr>
        <w:t>Nigeria.</w:t>
      </w:r>
    </w:p>
    <w:p>
      <w:pPr>
        <w:spacing w:after="0" w:line="525" w:lineRule="auto"/>
        <w:jc w:val="left"/>
        <w:rPr>
          <w:sz w:val="24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before="7"/>
        <w:rPr>
          <w:sz w:val="9"/>
        </w:rPr>
      </w:pPr>
    </w:p>
    <w:p>
      <w:pPr>
        <w:pStyle w:val="ListParagraph"/>
        <w:numPr>
          <w:ilvl w:val="2"/>
          <w:numId w:val="6"/>
        </w:numPr>
        <w:tabs>
          <w:tab w:pos="1432" w:val="left" w:leader="none"/>
        </w:tabs>
        <w:spacing w:line="525" w:lineRule="auto" w:before="90" w:after="0"/>
        <w:ind w:left="1431" w:right="133" w:hanging="632"/>
        <w:jc w:val="both"/>
        <w:rPr>
          <w:sz w:val="24"/>
        </w:rPr>
      </w:pPr>
      <w:r>
        <w:rPr>
          <w:sz w:val="24"/>
        </w:rPr>
        <w:t>To carry out a comparative analysis of the Regulatory Legal Framework for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Nigeria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what</w:t>
      </w:r>
      <w:r>
        <w:rPr>
          <w:spacing w:val="1"/>
          <w:sz w:val="24"/>
        </w:rPr>
        <w:t> </w:t>
      </w:r>
      <w:r>
        <w:rPr>
          <w:sz w:val="24"/>
        </w:rPr>
        <w:t>obtains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subject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-57"/>
          <w:sz w:val="24"/>
        </w:rPr>
        <w:t> </w:t>
      </w:r>
      <w:r>
        <w:rPr>
          <w:sz w:val="24"/>
        </w:rPr>
        <w:t>jurisdictions</w:t>
      </w:r>
      <w:r>
        <w:rPr>
          <w:spacing w:val="-1"/>
          <w:sz w:val="24"/>
        </w:rPr>
        <w:t> </w:t>
      </w:r>
      <w:r>
        <w:rPr>
          <w:sz w:val="24"/>
        </w:rPr>
        <w:t>(Ghana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Britain);</w:t>
      </w:r>
    </w:p>
    <w:p>
      <w:pPr>
        <w:pStyle w:val="ListParagraph"/>
        <w:numPr>
          <w:ilvl w:val="2"/>
          <w:numId w:val="6"/>
        </w:numPr>
        <w:tabs>
          <w:tab w:pos="1431" w:val="left" w:leader="none"/>
          <w:tab w:pos="1432" w:val="left" w:leader="none"/>
        </w:tabs>
        <w:spacing w:line="240" w:lineRule="auto" w:before="2" w:after="0"/>
        <w:ind w:left="1431" w:right="0" w:hanging="632"/>
        <w:jc w:val="left"/>
        <w:rPr>
          <w:sz w:val="24"/>
        </w:rPr>
      </w:pP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examine</w:t>
      </w:r>
      <w:r>
        <w:rPr>
          <w:spacing w:val="61"/>
          <w:sz w:val="24"/>
        </w:rPr>
        <w:t> </w:t>
      </w:r>
      <w:r>
        <w:rPr>
          <w:sz w:val="24"/>
        </w:rPr>
        <w:t>the</w:t>
      </w:r>
      <w:r>
        <w:rPr>
          <w:spacing w:val="63"/>
          <w:sz w:val="24"/>
        </w:rPr>
        <w:t> </w:t>
      </w:r>
      <w:r>
        <w:rPr>
          <w:sz w:val="24"/>
        </w:rPr>
        <w:t>consequences</w:t>
      </w:r>
      <w:r>
        <w:rPr>
          <w:spacing w:val="63"/>
          <w:sz w:val="24"/>
        </w:rPr>
        <w:t> </w:t>
      </w:r>
      <w:r>
        <w:rPr>
          <w:sz w:val="24"/>
        </w:rPr>
        <w:t>of</w:t>
      </w:r>
      <w:r>
        <w:rPr>
          <w:spacing w:val="62"/>
          <w:sz w:val="24"/>
        </w:rPr>
        <w:t> </w:t>
      </w:r>
      <w:r>
        <w:rPr>
          <w:sz w:val="24"/>
        </w:rPr>
        <w:t>failure</w:t>
      </w:r>
      <w:r>
        <w:rPr>
          <w:spacing w:val="62"/>
          <w:sz w:val="24"/>
        </w:rPr>
        <w:t> </w:t>
      </w:r>
      <w:r>
        <w:rPr>
          <w:sz w:val="24"/>
        </w:rPr>
        <w:t>of</w:t>
      </w:r>
      <w:r>
        <w:rPr>
          <w:spacing w:val="62"/>
          <w:sz w:val="24"/>
        </w:rPr>
        <w:t> </w:t>
      </w:r>
      <w:r>
        <w:rPr>
          <w:sz w:val="24"/>
        </w:rPr>
        <w:t>Legal</w:t>
      </w:r>
      <w:r>
        <w:rPr>
          <w:spacing w:val="64"/>
          <w:sz w:val="24"/>
        </w:rPr>
        <w:t> </w:t>
      </w:r>
      <w:r>
        <w:rPr>
          <w:sz w:val="24"/>
        </w:rPr>
        <w:t>Regulation</w:t>
      </w:r>
      <w:r>
        <w:rPr>
          <w:spacing w:val="63"/>
          <w:sz w:val="24"/>
        </w:rPr>
        <w:t> </w:t>
      </w:r>
      <w:r>
        <w:rPr>
          <w:sz w:val="24"/>
        </w:rPr>
        <w:t>of</w:t>
      </w:r>
      <w:r>
        <w:rPr>
          <w:spacing w:val="62"/>
          <w:sz w:val="24"/>
        </w:rPr>
        <w:t> </w:t>
      </w:r>
      <w:r>
        <w:rPr>
          <w:sz w:val="24"/>
        </w:rPr>
        <w:t>Financial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before="90"/>
        <w:ind w:left="1431"/>
      </w:pPr>
      <w:r>
        <w:rPr/>
        <w:pict>
          <v:group style="position:absolute;margin-left:121.599998pt;margin-top:-8.536846pt;width:419.95pt;height:400.6pt;mso-position-horizontal-relative:page;mso-position-vertical-relative:paragraph;z-index:-20945408" coordorigin="2432,-171" coordsize="8399,8012">
            <v:shape style="position:absolute;left:2432;top:-58;width:7701;height:7899" type="#_x0000_t75" stroked="false">
              <v:imagedata r:id="rId10" o:title=""/>
            </v:shape>
            <v:shape style="position:absolute;left:2491;top:-171;width:8339;height:2922" coordorigin="2492,-171" coordsize="8339,2922" path="m10831,1263l2765,1263,2765,1539,2763,1539,2763,2143,2763,2751,10831,2751,10831,2143,10831,1539,10831,1263xm10831,710l2763,710,2763,1263,10831,1263,10831,710xm10831,-171l2492,-171,2492,434,3125,434,3125,710,10831,710,10831,434,10831,-17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Institutions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Nigeria:</w:t>
      </w:r>
    </w:p>
    <w:p>
      <w:pPr>
        <w:pStyle w:val="BodyText"/>
        <w:spacing w:before="1"/>
        <w:rPr>
          <w:sz w:val="22"/>
        </w:rPr>
      </w:pPr>
    </w:p>
    <w:p>
      <w:pPr>
        <w:pStyle w:val="ListParagraph"/>
        <w:numPr>
          <w:ilvl w:val="3"/>
          <w:numId w:val="6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450"/>
        <w:jc w:val="left"/>
        <w:rPr>
          <w:sz w:val="24"/>
        </w:rPr>
      </w:pPr>
      <w:r>
        <w:rPr>
          <w:sz w:val="24"/>
        </w:rPr>
        <w:t>Advent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wonder</w:t>
      </w:r>
      <w:r>
        <w:rPr>
          <w:spacing w:val="-1"/>
          <w:sz w:val="24"/>
        </w:rPr>
        <w:t> </w:t>
      </w:r>
      <w:r>
        <w:rPr>
          <w:sz w:val="24"/>
        </w:rPr>
        <w:t>banks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3"/>
          <w:numId w:val="6"/>
        </w:numPr>
        <w:tabs>
          <w:tab w:pos="1881" w:val="left" w:leader="none"/>
        </w:tabs>
        <w:spacing w:line="240" w:lineRule="auto" w:before="90" w:after="0"/>
        <w:ind w:left="1880" w:right="0" w:hanging="448"/>
        <w:jc w:val="left"/>
        <w:rPr>
          <w:sz w:val="24"/>
        </w:rPr>
      </w:pPr>
      <w:r>
        <w:rPr>
          <w:sz w:val="24"/>
        </w:rPr>
        <w:t>Malpractices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Financial</w:t>
      </w:r>
      <w:r>
        <w:rPr>
          <w:spacing w:val="-2"/>
          <w:sz w:val="24"/>
        </w:rPr>
        <w:t> </w:t>
      </w:r>
      <w:r>
        <w:rPr>
          <w:sz w:val="24"/>
        </w:rPr>
        <w:t>Institutions</w:t>
      </w:r>
    </w:p>
    <w:p>
      <w:pPr>
        <w:pStyle w:val="BodyText"/>
        <w:spacing w:before="11"/>
        <w:rPr>
          <w:sz w:val="14"/>
        </w:rPr>
      </w:pPr>
    </w:p>
    <w:p>
      <w:pPr>
        <w:pStyle w:val="ListParagraph"/>
        <w:numPr>
          <w:ilvl w:val="3"/>
          <w:numId w:val="6"/>
        </w:numPr>
        <w:tabs>
          <w:tab w:pos="1881" w:val="left" w:leader="none"/>
        </w:tabs>
        <w:spacing w:line="240" w:lineRule="auto" w:before="90" w:after="0"/>
        <w:ind w:left="1880" w:right="0" w:hanging="450"/>
        <w:jc w:val="left"/>
        <w:rPr>
          <w:sz w:val="24"/>
        </w:rPr>
      </w:pPr>
      <w:r>
        <w:rPr>
          <w:sz w:val="24"/>
        </w:rPr>
        <w:t>Distress/Bank</w:t>
      </w:r>
      <w:r>
        <w:rPr>
          <w:spacing w:val="-4"/>
          <w:sz w:val="24"/>
        </w:rPr>
        <w:t> </w:t>
      </w:r>
      <w:r>
        <w:rPr>
          <w:sz w:val="24"/>
        </w:rPr>
        <w:t>Failures;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3"/>
          <w:numId w:val="6"/>
        </w:numPr>
        <w:tabs>
          <w:tab w:pos="1881" w:val="left" w:leader="none"/>
        </w:tabs>
        <w:spacing w:line="240" w:lineRule="auto" w:before="90" w:after="0"/>
        <w:ind w:left="1880" w:right="0" w:hanging="450"/>
        <w:jc w:val="left"/>
        <w:rPr>
          <w:sz w:val="24"/>
        </w:rPr>
      </w:pPr>
      <w:r>
        <w:rPr>
          <w:sz w:val="24"/>
        </w:rPr>
        <w:t>Weak</w:t>
      </w:r>
      <w:r>
        <w:rPr>
          <w:spacing w:val="-2"/>
          <w:sz w:val="24"/>
        </w:rPr>
        <w:t> </w:t>
      </w:r>
      <w:r>
        <w:rPr>
          <w:sz w:val="24"/>
        </w:rPr>
        <w:t>Corporate</w:t>
      </w:r>
      <w:r>
        <w:rPr>
          <w:spacing w:val="-1"/>
          <w:sz w:val="24"/>
        </w:rPr>
        <w:t> </w:t>
      </w:r>
      <w:r>
        <w:rPr>
          <w:sz w:val="24"/>
        </w:rPr>
        <w:t>Governance;</w:t>
      </w:r>
      <w:r>
        <w:rPr>
          <w:spacing w:val="-2"/>
          <w:sz w:val="24"/>
        </w:rPr>
        <w:t> </w:t>
      </w:r>
      <w:r>
        <w:rPr>
          <w:sz w:val="24"/>
        </w:rPr>
        <w:t>and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2"/>
          <w:numId w:val="6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/>
        <w:pict>
          <v:shape style="position:absolute;margin-left:106.580002pt;margin-top:-8.536905pt;width:434.95pt;height:255.05pt;mso-position-horizontal-relative:page;mso-position-vertical-relative:paragraph;z-index:-20944896" coordorigin="2132,-171" coordsize="8699,5101" path="m10831,4368l2852,4368,2852,4930,10831,4930,10831,4368xm10831,3806l2852,3806,2852,4368,10831,4368,10831,3806xm10831,-171l2132,-171,2132,434,2132,996,2132,996,2132,1558,2852,1558,2852,2119,2852,2681,2852,3242,2852,3806,10831,3806,10831,3242,10831,2681,10831,2119,10831,1558,10831,996,10831,996,10831,434,10831,-171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provide</w:t>
      </w:r>
      <w:r>
        <w:rPr>
          <w:spacing w:val="-1"/>
          <w:sz w:val="24"/>
        </w:rPr>
        <w:t> </w:t>
      </w:r>
      <w:r>
        <w:rPr>
          <w:sz w:val="24"/>
        </w:rPr>
        <w:t>new</w:t>
      </w:r>
      <w:r>
        <w:rPr>
          <w:spacing w:val="-1"/>
          <w:sz w:val="24"/>
        </w:rPr>
        <w:t> </w:t>
      </w:r>
      <w:r>
        <w:rPr>
          <w:sz w:val="24"/>
        </w:rPr>
        <w:t>perspectives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regulation</w:t>
      </w:r>
      <w:r>
        <w:rPr>
          <w:spacing w:val="-2"/>
          <w:sz w:val="24"/>
        </w:rPr>
        <w:t> </w:t>
      </w:r>
      <w:r>
        <w:rPr>
          <w:sz w:val="24"/>
        </w:rPr>
        <w:t>of financial</w:t>
      </w:r>
      <w:r>
        <w:rPr>
          <w:spacing w:val="-1"/>
          <w:sz w:val="24"/>
        </w:rPr>
        <w:t> </w:t>
      </w:r>
      <w:r>
        <w:rPr>
          <w:sz w:val="24"/>
        </w:rPr>
        <w:t>institutions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Nigeria.</w:t>
      </w:r>
    </w:p>
    <w:p>
      <w:pPr>
        <w:pStyle w:val="BodyText"/>
        <w:spacing w:before="7"/>
        <w:rPr>
          <w:sz w:val="17"/>
        </w:rPr>
      </w:pPr>
    </w:p>
    <w:p>
      <w:pPr>
        <w:pStyle w:val="Heading1"/>
        <w:numPr>
          <w:ilvl w:val="1"/>
          <w:numId w:val="6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51" w:id="13"/>
      <w:r>
        <w:rPr/>
        <w:t>Research</w:t>
      </w:r>
      <w:r>
        <w:rPr>
          <w:spacing w:val="-2"/>
        </w:rPr>
        <w:t> </w:t>
      </w:r>
      <w:bookmarkEnd w:id="13"/>
      <w:r>
        <w:rPr/>
        <w:t>Questions</w:t>
      </w:r>
    </w:p>
    <w:p>
      <w:pPr>
        <w:pStyle w:val="BodyText"/>
        <w:rPr>
          <w:b/>
          <w:sz w:val="17"/>
        </w:rPr>
      </w:pPr>
    </w:p>
    <w:p>
      <w:pPr>
        <w:pStyle w:val="BodyText"/>
        <w:spacing w:before="90"/>
        <w:ind w:left="427" w:right="489"/>
        <w:jc w:val="center"/>
      </w:pP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purpose</w:t>
      </w:r>
      <w:r>
        <w:rPr>
          <w:spacing w:val="-2"/>
        </w:rPr>
        <w:t> </w:t>
      </w:r>
      <w:r>
        <w:rPr/>
        <w:t>of this</w:t>
      </w:r>
      <w:r>
        <w:rPr>
          <w:spacing w:val="-1"/>
        </w:rPr>
        <w:t> </w:t>
      </w:r>
      <w:r>
        <w:rPr/>
        <w:t>thesis, the following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pertinent questions: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7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721"/>
        <w:jc w:val="left"/>
        <w:rPr>
          <w:sz w:val="24"/>
        </w:rPr>
      </w:pPr>
      <w:r>
        <w:rPr>
          <w:sz w:val="24"/>
        </w:rPr>
        <w:t>How</w:t>
      </w:r>
      <w:r>
        <w:rPr>
          <w:spacing w:val="-10"/>
          <w:sz w:val="24"/>
        </w:rPr>
        <w:t> </w:t>
      </w:r>
      <w:r>
        <w:rPr>
          <w:sz w:val="24"/>
        </w:rPr>
        <w:t>effective</w:t>
      </w:r>
      <w:r>
        <w:rPr>
          <w:spacing w:val="-7"/>
          <w:sz w:val="24"/>
        </w:rPr>
        <w:t> </w:t>
      </w:r>
      <w:r>
        <w:rPr>
          <w:sz w:val="24"/>
        </w:rPr>
        <w:t>is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legal</w:t>
      </w:r>
      <w:r>
        <w:rPr>
          <w:spacing w:val="-6"/>
          <w:sz w:val="24"/>
        </w:rPr>
        <w:t> </w:t>
      </w:r>
      <w:r>
        <w:rPr>
          <w:sz w:val="24"/>
        </w:rPr>
        <w:t>framework</w:t>
      </w:r>
      <w:r>
        <w:rPr>
          <w:spacing w:val="-8"/>
          <w:sz w:val="24"/>
        </w:rPr>
        <w:t> </w:t>
      </w:r>
      <w:r>
        <w:rPr>
          <w:sz w:val="24"/>
        </w:rPr>
        <w:t>for</w:t>
      </w:r>
      <w:r>
        <w:rPr>
          <w:spacing w:val="-9"/>
          <w:sz w:val="24"/>
        </w:rPr>
        <w:t> </w:t>
      </w:r>
      <w:r>
        <w:rPr>
          <w:sz w:val="24"/>
        </w:rPr>
        <w:t>financial</w:t>
      </w:r>
      <w:r>
        <w:rPr>
          <w:spacing w:val="-9"/>
          <w:sz w:val="24"/>
        </w:rPr>
        <w:t> </w:t>
      </w:r>
      <w:r>
        <w:rPr>
          <w:sz w:val="24"/>
        </w:rPr>
        <w:t>institutions'</w:t>
      </w:r>
      <w:r>
        <w:rPr>
          <w:spacing w:val="-8"/>
          <w:sz w:val="24"/>
        </w:rPr>
        <w:t> </w:t>
      </w:r>
      <w:r>
        <w:rPr>
          <w:sz w:val="24"/>
        </w:rPr>
        <w:t>regulation</w:t>
      </w:r>
      <w:r>
        <w:rPr>
          <w:spacing w:val="-8"/>
          <w:sz w:val="24"/>
        </w:rPr>
        <w:t> </w:t>
      </w:r>
      <w:r>
        <w:rPr>
          <w:sz w:val="24"/>
        </w:rPr>
        <w:t>in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Nigeria?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7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721"/>
        <w:jc w:val="left"/>
        <w:rPr>
          <w:sz w:val="24"/>
        </w:rPr>
      </w:pPr>
      <w:r>
        <w:rPr>
          <w:sz w:val="24"/>
        </w:rPr>
        <w:t>How</w:t>
      </w:r>
      <w:r>
        <w:rPr>
          <w:spacing w:val="5"/>
          <w:sz w:val="24"/>
        </w:rPr>
        <w:t> </w:t>
      </w:r>
      <w:r>
        <w:rPr>
          <w:sz w:val="24"/>
        </w:rPr>
        <w:t>can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legal</w:t>
      </w:r>
      <w:r>
        <w:rPr>
          <w:spacing w:val="8"/>
          <w:sz w:val="24"/>
        </w:rPr>
        <w:t> </w:t>
      </w:r>
      <w:r>
        <w:rPr>
          <w:sz w:val="24"/>
        </w:rPr>
        <w:t>framework</w:t>
      </w:r>
      <w:r>
        <w:rPr>
          <w:spacing w:val="6"/>
          <w:sz w:val="24"/>
        </w:rPr>
        <w:t> </w:t>
      </w:r>
      <w:r>
        <w:rPr>
          <w:sz w:val="24"/>
        </w:rPr>
        <w:t>for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regulation</w:t>
      </w:r>
      <w:r>
        <w:rPr>
          <w:spacing w:val="6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financial</w:t>
      </w:r>
      <w:r>
        <w:rPr>
          <w:spacing w:val="6"/>
          <w:sz w:val="24"/>
        </w:rPr>
        <w:t> </w:t>
      </w:r>
      <w:r>
        <w:rPr>
          <w:sz w:val="24"/>
        </w:rPr>
        <w:t>institutions</w:t>
      </w:r>
      <w:r>
        <w:rPr>
          <w:spacing w:val="7"/>
          <w:sz w:val="24"/>
        </w:rPr>
        <w:t> </w:t>
      </w:r>
      <w:r>
        <w:rPr>
          <w:sz w:val="24"/>
        </w:rPr>
        <w:t>in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Nigeria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strengthened?</w:t>
      </w:r>
    </w:p>
    <w:p>
      <w:pPr>
        <w:pStyle w:val="BodyText"/>
        <w:spacing w:before="3"/>
        <w:rPr>
          <w:sz w:val="17"/>
        </w:rPr>
      </w:pPr>
    </w:p>
    <w:p>
      <w:pPr>
        <w:pStyle w:val="ListParagraph"/>
        <w:numPr>
          <w:ilvl w:val="0"/>
          <w:numId w:val="7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721"/>
        <w:jc w:val="left"/>
        <w:rPr>
          <w:sz w:val="24"/>
        </w:rPr>
      </w:pPr>
      <w:r>
        <w:rPr>
          <w:sz w:val="24"/>
        </w:rPr>
        <w:t>What</w:t>
      </w:r>
      <w:r>
        <w:rPr>
          <w:spacing w:val="7"/>
          <w:sz w:val="24"/>
        </w:rPr>
        <w:t> </w:t>
      </w:r>
      <w:r>
        <w:rPr>
          <w:sz w:val="24"/>
        </w:rPr>
        <w:t>are</w:t>
      </w:r>
      <w:r>
        <w:rPr>
          <w:spacing w:val="65"/>
          <w:sz w:val="24"/>
        </w:rPr>
        <w:t> </w:t>
      </w:r>
      <w:r>
        <w:rPr>
          <w:sz w:val="24"/>
        </w:rPr>
        <w:t>the</w:t>
      </w:r>
      <w:r>
        <w:rPr>
          <w:spacing w:val="65"/>
          <w:sz w:val="24"/>
        </w:rPr>
        <w:t> </w:t>
      </w:r>
      <w:r>
        <w:rPr>
          <w:sz w:val="24"/>
        </w:rPr>
        <w:t>consequences</w:t>
      </w:r>
      <w:r>
        <w:rPr>
          <w:spacing w:val="66"/>
          <w:sz w:val="24"/>
        </w:rPr>
        <w:t> </w:t>
      </w:r>
      <w:r>
        <w:rPr>
          <w:sz w:val="24"/>
        </w:rPr>
        <w:t>of</w:t>
      </w:r>
      <w:r>
        <w:rPr>
          <w:spacing w:val="65"/>
          <w:sz w:val="24"/>
        </w:rPr>
        <w:t> </w:t>
      </w:r>
      <w:r>
        <w:rPr>
          <w:sz w:val="24"/>
        </w:rPr>
        <w:t>failure</w:t>
      </w:r>
      <w:r>
        <w:rPr>
          <w:spacing w:val="64"/>
          <w:sz w:val="24"/>
        </w:rPr>
        <w:t> </w:t>
      </w:r>
      <w:r>
        <w:rPr>
          <w:sz w:val="24"/>
        </w:rPr>
        <w:t>of</w:t>
      </w:r>
      <w:r>
        <w:rPr>
          <w:spacing w:val="65"/>
          <w:sz w:val="24"/>
        </w:rPr>
        <w:t> </w:t>
      </w:r>
      <w:r>
        <w:rPr>
          <w:sz w:val="24"/>
        </w:rPr>
        <w:t>legal</w:t>
      </w:r>
      <w:r>
        <w:rPr>
          <w:spacing w:val="74"/>
          <w:sz w:val="24"/>
        </w:rPr>
        <w:t> </w:t>
      </w:r>
      <w:r>
        <w:rPr>
          <w:sz w:val="24"/>
        </w:rPr>
        <w:t>regulation</w:t>
      </w:r>
      <w:r>
        <w:rPr>
          <w:spacing w:val="66"/>
          <w:sz w:val="24"/>
        </w:rPr>
        <w:t> </w:t>
      </w:r>
      <w:r>
        <w:rPr>
          <w:sz w:val="24"/>
        </w:rPr>
        <w:t>of</w:t>
      </w:r>
      <w:r>
        <w:rPr>
          <w:spacing w:val="65"/>
          <w:sz w:val="24"/>
        </w:rPr>
        <w:t> </w:t>
      </w:r>
      <w:r>
        <w:rPr>
          <w:sz w:val="24"/>
        </w:rPr>
        <w:t>financial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institutions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Nigeria?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7"/>
        </w:numPr>
        <w:tabs>
          <w:tab w:pos="1881" w:val="left" w:leader="none"/>
        </w:tabs>
        <w:spacing w:line="487" w:lineRule="auto" w:before="0" w:after="0"/>
        <w:ind w:left="1880" w:right="140" w:hanging="720"/>
        <w:jc w:val="both"/>
        <w:rPr>
          <w:sz w:val="24"/>
        </w:rPr>
      </w:pP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what</w:t>
      </w:r>
      <w:r>
        <w:rPr>
          <w:spacing w:val="1"/>
          <w:sz w:val="24"/>
        </w:rPr>
        <w:t> </w:t>
      </w:r>
      <w:r>
        <w:rPr>
          <w:sz w:val="24"/>
        </w:rPr>
        <w:t>extent</w:t>
      </w:r>
      <w:r>
        <w:rPr>
          <w:spacing w:val="1"/>
          <w:sz w:val="24"/>
        </w:rPr>
        <w:t> </w:t>
      </w:r>
      <w:r>
        <w:rPr>
          <w:sz w:val="24"/>
        </w:rPr>
        <w:t>can</w:t>
      </w:r>
      <w:r>
        <w:rPr>
          <w:spacing w:val="1"/>
          <w:sz w:val="24"/>
        </w:rPr>
        <w:t> </w:t>
      </w:r>
      <w:r>
        <w:rPr>
          <w:sz w:val="24"/>
        </w:rPr>
        <w:t>effective</w:t>
      </w:r>
      <w:r>
        <w:rPr>
          <w:spacing w:val="1"/>
          <w:sz w:val="24"/>
        </w:rPr>
        <w:t> </w:t>
      </w:r>
      <w:r>
        <w:rPr>
          <w:sz w:val="24"/>
        </w:rPr>
        <w:t>legal</w:t>
      </w:r>
      <w:r>
        <w:rPr>
          <w:spacing w:val="1"/>
          <w:sz w:val="24"/>
        </w:rPr>
        <w:t> </w:t>
      </w:r>
      <w:r>
        <w:rPr>
          <w:sz w:val="24"/>
        </w:rPr>
        <w:t>regulation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1"/>
          <w:sz w:val="24"/>
        </w:rPr>
        <w:t> </w:t>
      </w:r>
      <w:r>
        <w:rPr>
          <w:sz w:val="24"/>
        </w:rPr>
        <w:t>prevent or reduce to the barest minimum, distress and failure(s) in the</w:t>
      </w:r>
      <w:r>
        <w:rPr>
          <w:spacing w:val="1"/>
          <w:sz w:val="24"/>
        </w:rPr>
        <w:t> </w:t>
      </w:r>
      <w:r>
        <w:rPr>
          <w:sz w:val="24"/>
        </w:rPr>
        <w:t>sector?</w:t>
      </w:r>
    </w:p>
    <w:p>
      <w:pPr>
        <w:spacing w:after="0" w:line="487" w:lineRule="auto"/>
        <w:jc w:val="both"/>
        <w:rPr>
          <w:sz w:val="24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ListParagraph"/>
        <w:numPr>
          <w:ilvl w:val="0"/>
          <w:numId w:val="7"/>
        </w:numPr>
        <w:tabs>
          <w:tab w:pos="1880" w:val="left" w:leader="none"/>
          <w:tab w:pos="1881" w:val="left" w:leader="none"/>
        </w:tabs>
        <w:spacing w:line="487" w:lineRule="auto" w:before="165" w:after="0"/>
        <w:ind w:left="1880" w:right="139" w:hanging="720"/>
        <w:jc w:val="left"/>
        <w:rPr>
          <w:sz w:val="24"/>
        </w:rPr>
      </w:pPr>
      <w:r>
        <w:rPr>
          <w:sz w:val="24"/>
        </w:rPr>
        <w:t>What</w:t>
      </w:r>
      <w:r>
        <w:rPr>
          <w:spacing w:val="52"/>
          <w:sz w:val="24"/>
        </w:rPr>
        <w:t> </w:t>
      </w:r>
      <w:r>
        <w:rPr>
          <w:sz w:val="24"/>
        </w:rPr>
        <w:t>lessons</w:t>
      </w:r>
      <w:r>
        <w:rPr>
          <w:spacing w:val="51"/>
          <w:sz w:val="24"/>
        </w:rPr>
        <w:t> </w:t>
      </w:r>
      <w:r>
        <w:rPr>
          <w:sz w:val="24"/>
        </w:rPr>
        <w:t>(if</w:t>
      </w:r>
      <w:r>
        <w:rPr>
          <w:spacing w:val="54"/>
          <w:sz w:val="24"/>
        </w:rPr>
        <w:t> </w:t>
      </w:r>
      <w:r>
        <w:rPr>
          <w:sz w:val="24"/>
        </w:rPr>
        <w:t>any)</w:t>
      </w:r>
      <w:r>
        <w:rPr>
          <w:spacing w:val="50"/>
          <w:sz w:val="24"/>
        </w:rPr>
        <w:t> </w:t>
      </w:r>
      <w:r>
        <w:rPr>
          <w:sz w:val="24"/>
        </w:rPr>
        <w:t>can</w:t>
      </w:r>
      <w:r>
        <w:rPr>
          <w:spacing w:val="52"/>
          <w:sz w:val="24"/>
        </w:rPr>
        <w:t> </w:t>
      </w:r>
      <w:r>
        <w:rPr>
          <w:sz w:val="24"/>
        </w:rPr>
        <w:t>Nigeria</w:t>
      </w:r>
      <w:r>
        <w:rPr>
          <w:spacing w:val="50"/>
          <w:sz w:val="24"/>
        </w:rPr>
        <w:t> </w:t>
      </w:r>
      <w:r>
        <w:rPr>
          <w:sz w:val="24"/>
        </w:rPr>
        <w:t>learn</w:t>
      </w:r>
      <w:r>
        <w:rPr>
          <w:spacing w:val="54"/>
          <w:sz w:val="24"/>
        </w:rPr>
        <w:t> </w:t>
      </w:r>
      <w:r>
        <w:rPr>
          <w:sz w:val="24"/>
        </w:rPr>
        <w:t>from</w:t>
      </w:r>
      <w:r>
        <w:rPr>
          <w:spacing w:val="55"/>
          <w:sz w:val="24"/>
        </w:rPr>
        <w:t> </w:t>
      </w:r>
      <w:r>
        <w:rPr>
          <w:sz w:val="24"/>
        </w:rPr>
        <w:t>the</w:t>
      </w:r>
      <w:r>
        <w:rPr>
          <w:spacing w:val="51"/>
          <w:sz w:val="24"/>
        </w:rPr>
        <w:t> </w:t>
      </w:r>
      <w:r>
        <w:rPr>
          <w:sz w:val="24"/>
        </w:rPr>
        <w:t>legal</w:t>
      </w:r>
      <w:r>
        <w:rPr>
          <w:spacing w:val="52"/>
          <w:sz w:val="24"/>
        </w:rPr>
        <w:t> </w:t>
      </w:r>
      <w:r>
        <w:rPr>
          <w:sz w:val="24"/>
        </w:rPr>
        <w:t>framework</w:t>
      </w:r>
      <w:r>
        <w:rPr>
          <w:spacing w:val="50"/>
          <w:sz w:val="24"/>
        </w:rPr>
        <w:t> </w:t>
      </w:r>
      <w:r>
        <w:rPr>
          <w:sz w:val="24"/>
        </w:rPr>
        <w:t>for</w:t>
      </w:r>
      <w:r>
        <w:rPr>
          <w:spacing w:val="-57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institutions' regulation in Ghana</w:t>
      </w:r>
      <w:r>
        <w:rPr>
          <w:spacing w:val="-1"/>
          <w:sz w:val="24"/>
        </w:rPr>
        <w:t> </w:t>
      </w:r>
      <w:r>
        <w:rPr>
          <w:sz w:val="24"/>
        </w:rPr>
        <w:t>and Britain?</w:t>
      </w:r>
    </w:p>
    <w:p>
      <w:pPr>
        <w:pStyle w:val="ListParagraph"/>
        <w:numPr>
          <w:ilvl w:val="0"/>
          <w:numId w:val="7"/>
        </w:numPr>
        <w:tabs>
          <w:tab w:pos="1880" w:val="left" w:leader="none"/>
          <w:tab w:pos="1881" w:val="left" w:leader="none"/>
        </w:tabs>
        <w:spacing w:line="489" w:lineRule="auto" w:before="3" w:after="0"/>
        <w:ind w:left="1880" w:right="142" w:hanging="660"/>
        <w:jc w:val="left"/>
        <w:rPr>
          <w:sz w:val="24"/>
        </w:rPr>
      </w:pPr>
      <w:r>
        <w:rPr>
          <w:sz w:val="24"/>
        </w:rPr>
        <w:t>In</w:t>
      </w:r>
      <w:r>
        <w:rPr>
          <w:spacing w:val="3"/>
          <w:sz w:val="24"/>
        </w:rPr>
        <w:t> </w:t>
      </w:r>
      <w:r>
        <w:rPr>
          <w:sz w:val="24"/>
        </w:rPr>
        <w:t>what</w:t>
      </w:r>
      <w:r>
        <w:rPr>
          <w:spacing w:val="3"/>
          <w:sz w:val="24"/>
        </w:rPr>
        <w:t> </w:t>
      </w:r>
      <w:r>
        <w:rPr>
          <w:sz w:val="24"/>
        </w:rPr>
        <w:t>ways</w:t>
      </w:r>
      <w:r>
        <w:rPr>
          <w:spacing w:val="3"/>
          <w:sz w:val="24"/>
        </w:rPr>
        <w:t> </w:t>
      </w:r>
      <w:r>
        <w:rPr>
          <w:sz w:val="24"/>
        </w:rPr>
        <w:t>have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International</w:t>
      </w:r>
      <w:r>
        <w:rPr>
          <w:spacing w:val="1"/>
          <w:sz w:val="24"/>
        </w:rPr>
        <w:t> </w:t>
      </w:r>
      <w:r>
        <w:rPr>
          <w:sz w:val="24"/>
        </w:rPr>
        <w:t>Monetary</w:t>
      </w:r>
      <w:r>
        <w:rPr>
          <w:spacing w:val="2"/>
          <w:sz w:val="24"/>
        </w:rPr>
        <w:t> </w:t>
      </w:r>
      <w:r>
        <w:rPr>
          <w:sz w:val="24"/>
        </w:rPr>
        <w:t>Fund</w:t>
      </w:r>
      <w:r>
        <w:rPr>
          <w:spacing w:val="3"/>
          <w:sz w:val="24"/>
        </w:rPr>
        <w:t> </w:t>
      </w:r>
      <w:r>
        <w:rPr>
          <w:sz w:val="24"/>
        </w:rPr>
        <w:t>(I.M.F.)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60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World</w:t>
      </w:r>
      <w:r>
        <w:rPr>
          <w:spacing w:val="-1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made</w:t>
      </w:r>
      <w:r>
        <w:rPr>
          <w:spacing w:val="-1"/>
          <w:sz w:val="24"/>
        </w:rPr>
        <w:t> </w:t>
      </w:r>
      <w:r>
        <w:rPr>
          <w:sz w:val="24"/>
        </w:rPr>
        <w:t>positive</w:t>
      </w:r>
      <w:r>
        <w:rPr>
          <w:spacing w:val="-2"/>
          <w:sz w:val="24"/>
        </w:rPr>
        <w:t> </w:t>
      </w:r>
      <w:r>
        <w:rPr>
          <w:sz w:val="24"/>
        </w:rPr>
        <w:t>impact</w:t>
      </w:r>
      <w:r>
        <w:rPr>
          <w:spacing w:val="-1"/>
          <w:sz w:val="24"/>
        </w:rPr>
        <w:t> </w:t>
      </w:r>
      <w:r>
        <w:rPr>
          <w:sz w:val="24"/>
        </w:rPr>
        <w:t>on Financial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-1"/>
          <w:sz w:val="24"/>
        </w:rPr>
        <w:t> </w:t>
      </w:r>
      <w:r>
        <w:rPr>
          <w:sz w:val="24"/>
        </w:rPr>
        <w:t>in Nigeria?</w:t>
      </w:r>
    </w:p>
    <w:p>
      <w:pPr>
        <w:pStyle w:val="ListParagraph"/>
        <w:numPr>
          <w:ilvl w:val="0"/>
          <w:numId w:val="7"/>
        </w:numPr>
        <w:tabs>
          <w:tab w:pos="1880" w:val="left" w:leader="none"/>
          <w:tab w:pos="1881" w:val="left" w:leader="none"/>
        </w:tabs>
        <w:spacing w:line="275" w:lineRule="exact" w:before="0" w:after="0"/>
        <w:ind w:left="1880" w:right="0" w:hanging="721"/>
        <w:jc w:val="left"/>
        <w:rPr>
          <w:sz w:val="24"/>
        </w:rPr>
      </w:pPr>
      <w:r>
        <w:rPr/>
        <w:pict>
          <v:group style="position:absolute;margin-left:106.580002pt;margin-top:-11.262461pt;width:434.95pt;height:409.1pt;mso-position-horizontal-relative:page;mso-position-vertical-relative:paragraph;z-index:-20944384" coordorigin="2132,-225" coordsize="8699,8182">
            <v:shape style="position:absolute;left:2432;top:58;width:7701;height:7899" type="#_x0000_t75" stroked="false">
              <v:imagedata r:id="rId10" o:title=""/>
            </v:shape>
            <v:shape style="position:absolute;left:2131;top:-226;width:8699;height:2965" coordorigin="2132,-225" coordsize="8699,2965" path="m10831,898l2852,898,2852,1083,2132,1083,2132,1635,2153,1635,2153,2187,2153,2739,10831,2739,10831,2187,10831,1635,10831,1083,10831,898xm10831,-225l2852,-225,2852,336,2852,898,10831,898,10831,336,10831,-22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Has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Financial</w:t>
      </w:r>
      <w:r>
        <w:rPr>
          <w:spacing w:val="32"/>
          <w:sz w:val="24"/>
        </w:rPr>
        <w:t> </w:t>
      </w:r>
      <w:r>
        <w:rPr>
          <w:sz w:val="24"/>
        </w:rPr>
        <w:t>Services</w:t>
      </w:r>
      <w:r>
        <w:rPr>
          <w:spacing w:val="31"/>
          <w:sz w:val="24"/>
        </w:rPr>
        <w:t> </w:t>
      </w:r>
      <w:r>
        <w:rPr>
          <w:sz w:val="24"/>
        </w:rPr>
        <w:t>Regulation</w:t>
      </w:r>
      <w:r>
        <w:rPr>
          <w:spacing w:val="32"/>
          <w:sz w:val="24"/>
        </w:rPr>
        <w:t> </w:t>
      </w:r>
      <w:r>
        <w:rPr>
          <w:sz w:val="24"/>
        </w:rPr>
        <w:t>Coordinating</w:t>
      </w:r>
      <w:r>
        <w:rPr>
          <w:spacing w:val="31"/>
          <w:sz w:val="24"/>
        </w:rPr>
        <w:t> </w:t>
      </w:r>
      <w:r>
        <w:rPr>
          <w:sz w:val="24"/>
        </w:rPr>
        <w:t>Committee</w:t>
      </w:r>
      <w:r>
        <w:rPr>
          <w:spacing w:val="30"/>
          <w:sz w:val="24"/>
        </w:rPr>
        <w:t> </w:t>
      </w:r>
      <w:r>
        <w:rPr>
          <w:sz w:val="24"/>
        </w:rPr>
        <w:t>justified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its</w:t>
      </w:r>
      <w:r>
        <w:rPr>
          <w:spacing w:val="-1"/>
        </w:rPr>
        <w:t> </w:t>
      </w:r>
      <w:r>
        <w:rPr/>
        <w:t>establishment?</w:t>
      </w:r>
    </w:p>
    <w:p>
      <w:pPr>
        <w:pStyle w:val="BodyText"/>
        <w:spacing w:before="4"/>
        <w:rPr>
          <w:sz w:val="21"/>
        </w:rPr>
      </w:pPr>
    </w:p>
    <w:p>
      <w:pPr>
        <w:pStyle w:val="Heading1"/>
        <w:numPr>
          <w:ilvl w:val="1"/>
          <w:numId w:val="6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50" w:id="14"/>
      <w:r>
        <w:rPr/>
        <w:t>Research</w:t>
      </w:r>
      <w:r>
        <w:rPr>
          <w:spacing w:val="-3"/>
        </w:rPr>
        <w:t> </w:t>
      </w:r>
      <w:bookmarkEnd w:id="14"/>
      <w:r>
        <w:rPr/>
        <w:t>Methodology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0"/>
        <w:ind w:left="1181"/>
      </w:pPr>
      <w:r>
        <w:rPr/>
        <w:t>The</w:t>
      </w:r>
      <w:r>
        <w:rPr>
          <w:spacing w:val="43"/>
        </w:rPr>
        <w:t> </w:t>
      </w:r>
      <w:r>
        <w:rPr/>
        <w:t>research</w:t>
      </w:r>
      <w:r>
        <w:rPr>
          <w:spacing w:val="44"/>
        </w:rPr>
        <w:t> </w:t>
      </w:r>
      <w:r>
        <w:rPr/>
        <w:t>methodology</w:t>
      </w:r>
      <w:r>
        <w:rPr>
          <w:spacing w:val="44"/>
        </w:rPr>
        <w:t> </w:t>
      </w:r>
      <w:r>
        <w:rPr/>
        <w:t>to</w:t>
      </w:r>
      <w:r>
        <w:rPr>
          <w:spacing w:val="44"/>
        </w:rPr>
        <w:t> </w:t>
      </w:r>
      <w:r>
        <w:rPr/>
        <w:t>be</w:t>
      </w:r>
      <w:r>
        <w:rPr>
          <w:spacing w:val="43"/>
        </w:rPr>
        <w:t> </w:t>
      </w:r>
      <w:r>
        <w:rPr/>
        <w:t>utilized</w:t>
      </w:r>
      <w:r>
        <w:rPr>
          <w:spacing w:val="44"/>
        </w:rPr>
        <w:t> </w:t>
      </w:r>
      <w:r>
        <w:rPr/>
        <w:t>in</w:t>
      </w:r>
      <w:r>
        <w:rPr>
          <w:spacing w:val="42"/>
        </w:rPr>
        <w:t> </w:t>
      </w:r>
      <w:r>
        <w:rPr/>
        <w:t>this</w:t>
      </w:r>
      <w:r>
        <w:rPr>
          <w:spacing w:val="42"/>
        </w:rPr>
        <w:t> </w:t>
      </w:r>
      <w:r>
        <w:rPr/>
        <w:t>study</w:t>
      </w:r>
      <w:r>
        <w:rPr>
          <w:spacing w:val="44"/>
        </w:rPr>
        <w:t> </w:t>
      </w:r>
      <w:r>
        <w:rPr/>
        <w:t>shall</w:t>
      </w:r>
      <w:r>
        <w:rPr>
          <w:spacing w:val="42"/>
        </w:rPr>
        <w:t> </w:t>
      </w:r>
      <w:r>
        <w:rPr/>
        <w:t>be</w:t>
      </w:r>
      <w:r>
        <w:rPr>
          <w:spacing w:val="48"/>
        </w:rPr>
        <w:t> </w:t>
      </w:r>
      <w:r>
        <w:rPr/>
        <w:t>doctrinal.</w:t>
      </w:r>
      <w:r>
        <w:rPr>
          <w:spacing w:val="44"/>
        </w:rPr>
        <w:t> </w:t>
      </w:r>
      <w:r>
        <w:rPr/>
        <w:t>This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1"/>
      </w:pPr>
      <w:r>
        <w:rPr/>
        <w:t>encompasses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analytical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comparative</w:t>
      </w:r>
      <w:r>
        <w:rPr>
          <w:spacing w:val="10"/>
        </w:rPr>
        <w:t> </w:t>
      </w:r>
      <w:r>
        <w:rPr/>
        <w:t>methods.</w:t>
      </w:r>
      <w:r>
        <w:rPr>
          <w:spacing w:val="11"/>
        </w:rPr>
        <w:t> </w:t>
      </w:r>
      <w:r>
        <w:rPr/>
        <w:t>Analytical</w:t>
      </w:r>
      <w:r>
        <w:rPr>
          <w:spacing w:val="11"/>
        </w:rPr>
        <w:t> </w:t>
      </w:r>
      <w:r>
        <w:rPr/>
        <w:t>in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sense</w:t>
      </w:r>
      <w:r>
        <w:rPr>
          <w:spacing w:val="10"/>
        </w:rPr>
        <w:t> </w:t>
      </w:r>
      <w:r>
        <w:rPr/>
        <w:t>that</w:t>
      </w:r>
      <w:r>
        <w:rPr>
          <w:spacing w:val="10"/>
        </w:rPr>
        <w:t> </w:t>
      </w:r>
      <w:r>
        <w:rPr/>
        <w:t>it</w:t>
      </w:r>
      <w:r>
        <w:rPr>
          <w:spacing w:val="11"/>
        </w:rPr>
        <w:t> </w:t>
      </w:r>
      <w:r>
        <w:rPr/>
        <w:t>will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1"/>
      </w:pPr>
      <w:r>
        <w:rPr/>
        <w:pict>
          <v:shape style="position:absolute;margin-left:107.660004pt;margin-top:4.543097pt;width:433.9pt;height:275.95pt;mso-position-horizontal-relative:page;mso-position-vertical-relative:paragraph;z-index:-20943872" coordorigin="2153,91" coordsize="8678,5519" path="m10831,4505l2852,4505,2852,5057,2852,5609,10831,5609,10831,5057,10831,4505xm10831,91l2153,91,2153,643,2153,1195,2153,1195,2153,1747,2153,2299,2852,2299,2852,2851,2852,3401,2852,3953,2852,4505,10831,4505,10831,3953,10831,3401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entail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legal</w:t>
      </w:r>
      <w:r>
        <w:rPr>
          <w:spacing w:val="7"/>
        </w:rPr>
        <w:t> </w:t>
      </w:r>
      <w:r>
        <w:rPr/>
        <w:t>survey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critical</w:t>
      </w:r>
      <w:r>
        <w:rPr>
          <w:spacing w:val="6"/>
        </w:rPr>
        <w:t> </w:t>
      </w:r>
      <w:r>
        <w:rPr/>
        <w:t>examination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legislation</w:t>
      </w:r>
      <w:r>
        <w:rPr>
          <w:spacing w:val="6"/>
        </w:rPr>
        <w:t> </w:t>
      </w:r>
      <w:r>
        <w:rPr/>
        <w:t>on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subject</w:t>
      </w:r>
      <w:r>
        <w:rPr>
          <w:spacing w:val="8"/>
        </w:rPr>
        <w:t> </w:t>
      </w:r>
      <w:r>
        <w:rPr/>
        <w:t>spanning</w:t>
      </w:r>
      <w:r>
        <w:rPr>
          <w:spacing w:val="6"/>
        </w:rPr>
        <w:t> </w:t>
      </w:r>
      <w:r>
        <w:rPr/>
        <w:t>some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1"/>
      </w:pPr>
      <w:r>
        <w:rPr/>
        <w:t>decades</w:t>
      </w:r>
      <w:r>
        <w:rPr>
          <w:spacing w:val="6"/>
        </w:rPr>
        <w:t> </w:t>
      </w:r>
      <w:r>
        <w:rPr/>
        <w:t>in</w:t>
      </w:r>
      <w:r>
        <w:rPr>
          <w:spacing w:val="6"/>
        </w:rPr>
        <w:t> </w:t>
      </w:r>
      <w:r>
        <w:rPr/>
        <w:t>Nigeria</w:t>
      </w:r>
      <w:r>
        <w:rPr>
          <w:spacing w:val="7"/>
        </w:rPr>
        <w:t> </w:t>
      </w:r>
      <w:r>
        <w:rPr/>
        <w:t>and</w:t>
      </w:r>
      <w:r>
        <w:rPr>
          <w:spacing w:val="6"/>
        </w:rPr>
        <w:t> </w:t>
      </w:r>
      <w:r>
        <w:rPr/>
        <w:t>comparative</w:t>
      </w:r>
      <w:r>
        <w:rPr>
          <w:spacing w:val="5"/>
        </w:rPr>
        <w:t> </w:t>
      </w:r>
      <w:r>
        <w:rPr/>
        <w:t>because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regulatory</w:t>
      </w:r>
      <w:r>
        <w:rPr>
          <w:spacing w:val="6"/>
        </w:rPr>
        <w:t> </w:t>
      </w:r>
      <w:r>
        <w:rPr/>
        <w:t>legal</w:t>
      </w:r>
      <w:r>
        <w:rPr>
          <w:spacing w:val="8"/>
        </w:rPr>
        <w:t> </w:t>
      </w:r>
      <w:r>
        <w:rPr/>
        <w:t>framework</w:t>
      </w:r>
      <w:r>
        <w:rPr>
          <w:spacing w:val="5"/>
        </w:rPr>
        <w:t> </w:t>
      </w:r>
      <w:r>
        <w:rPr/>
        <w:t>for</w:t>
      </w:r>
      <w:r>
        <w:rPr>
          <w:spacing w:val="4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1"/>
      </w:pPr>
      <w:r>
        <w:rPr/>
        <w:t>institutions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three</w:t>
      </w:r>
      <w:r>
        <w:rPr>
          <w:spacing w:val="7"/>
        </w:rPr>
        <w:t> </w:t>
      </w:r>
      <w:r>
        <w:rPr/>
        <w:t>different</w:t>
      </w:r>
      <w:r>
        <w:rPr>
          <w:spacing w:val="8"/>
        </w:rPr>
        <w:t> </w:t>
      </w:r>
      <w:r>
        <w:rPr/>
        <w:t>countries</w:t>
      </w:r>
      <w:r>
        <w:rPr>
          <w:spacing w:val="10"/>
        </w:rPr>
        <w:t> </w:t>
      </w:r>
      <w:r>
        <w:rPr/>
        <w:t>(jurisdictions)</w:t>
      </w:r>
      <w:r>
        <w:rPr>
          <w:spacing w:val="7"/>
        </w:rPr>
        <w:t> </w:t>
      </w:r>
      <w:r>
        <w:rPr/>
        <w:t>will</w:t>
      </w:r>
      <w:r>
        <w:rPr>
          <w:spacing w:val="9"/>
        </w:rPr>
        <w:t> </w:t>
      </w:r>
      <w:r>
        <w:rPr/>
        <w:t>be</w:t>
      </w:r>
      <w:r>
        <w:rPr>
          <w:spacing w:val="7"/>
        </w:rPr>
        <w:t> </w:t>
      </w:r>
      <w:r>
        <w:rPr/>
        <w:t>examined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compared.</w:t>
      </w:r>
      <w:r>
        <w:rPr>
          <w:spacing w:val="8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1"/>
      </w:pPr>
      <w:r>
        <w:rPr/>
        <w:t>comparative approach will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adopted</w:t>
      </w:r>
      <w:r>
        <w:rPr>
          <w:spacing w:val="-1"/>
        </w:rPr>
        <w:t> </w:t>
      </w:r>
      <w:r>
        <w:rPr/>
        <w:t>in this study</w:t>
      </w:r>
      <w:r>
        <w:rPr>
          <w:spacing w:val="-1"/>
        </w:rPr>
        <w:t> </w:t>
      </w:r>
      <w:r>
        <w:rPr/>
        <w:t>for the</w:t>
      </w:r>
      <w:r>
        <w:rPr>
          <w:spacing w:val="-3"/>
        </w:rPr>
        <w:t> </w:t>
      </w:r>
      <w:r>
        <w:rPr/>
        <w:t>following reasons: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6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61"/>
        <w:jc w:val="left"/>
        <w:rPr>
          <w:sz w:val="24"/>
        </w:rPr>
      </w:pPr>
      <w:r>
        <w:rPr>
          <w:sz w:val="24"/>
        </w:rPr>
        <w:t>To</w:t>
      </w:r>
      <w:r>
        <w:rPr>
          <w:spacing w:val="37"/>
          <w:sz w:val="24"/>
        </w:rPr>
        <w:t> </w:t>
      </w:r>
      <w:r>
        <w:rPr>
          <w:sz w:val="24"/>
        </w:rPr>
        <w:t>open</w:t>
      </w:r>
      <w:r>
        <w:rPr>
          <w:spacing w:val="38"/>
          <w:sz w:val="24"/>
        </w:rPr>
        <w:t> </w:t>
      </w:r>
      <w:r>
        <w:rPr>
          <w:sz w:val="24"/>
        </w:rPr>
        <w:t>up</w:t>
      </w:r>
      <w:r>
        <w:rPr>
          <w:spacing w:val="38"/>
          <w:sz w:val="24"/>
        </w:rPr>
        <w:t> </w:t>
      </w:r>
      <w:r>
        <w:rPr>
          <w:sz w:val="24"/>
        </w:rPr>
        <w:t>new</w:t>
      </w:r>
      <w:r>
        <w:rPr>
          <w:spacing w:val="40"/>
          <w:sz w:val="24"/>
        </w:rPr>
        <w:t> </w:t>
      </w:r>
      <w:r>
        <w:rPr>
          <w:sz w:val="24"/>
        </w:rPr>
        <w:t>frontiers</w:t>
      </w:r>
      <w:r>
        <w:rPr>
          <w:spacing w:val="37"/>
          <w:sz w:val="24"/>
        </w:rPr>
        <w:t> </w:t>
      </w:r>
      <w:r>
        <w:rPr>
          <w:sz w:val="24"/>
        </w:rPr>
        <w:t>and</w:t>
      </w:r>
      <w:r>
        <w:rPr>
          <w:spacing w:val="38"/>
          <w:sz w:val="24"/>
        </w:rPr>
        <w:t> </w:t>
      </w:r>
      <w:r>
        <w:rPr>
          <w:sz w:val="24"/>
        </w:rPr>
        <w:t>development</w:t>
      </w:r>
      <w:r>
        <w:rPr>
          <w:spacing w:val="39"/>
          <w:sz w:val="24"/>
        </w:rPr>
        <w:t> </w:t>
      </w:r>
      <w:r>
        <w:rPr>
          <w:sz w:val="24"/>
        </w:rPr>
        <w:t>in</w:t>
      </w:r>
      <w:r>
        <w:rPr>
          <w:spacing w:val="38"/>
          <w:sz w:val="24"/>
        </w:rPr>
        <w:t> </w:t>
      </w:r>
      <w:r>
        <w:rPr>
          <w:sz w:val="24"/>
        </w:rPr>
        <w:t>law</w:t>
      </w:r>
      <w:r>
        <w:rPr>
          <w:spacing w:val="37"/>
          <w:sz w:val="24"/>
        </w:rPr>
        <w:t> </w:t>
      </w:r>
      <w:r>
        <w:rPr>
          <w:sz w:val="24"/>
        </w:rPr>
        <w:t>which</w:t>
      </w:r>
      <w:r>
        <w:rPr>
          <w:spacing w:val="39"/>
          <w:sz w:val="24"/>
        </w:rPr>
        <w:t> </w:t>
      </w:r>
      <w:r>
        <w:rPr>
          <w:sz w:val="24"/>
        </w:rPr>
        <w:t>could</w:t>
      </w:r>
      <w:r>
        <w:rPr>
          <w:spacing w:val="38"/>
          <w:sz w:val="24"/>
        </w:rPr>
        <w:t> </w:t>
      </w:r>
      <w:r>
        <w:rPr>
          <w:sz w:val="24"/>
        </w:rPr>
        <w:t>aid</w:t>
      </w:r>
      <w:r>
        <w:rPr>
          <w:spacing w:val="38"/>
          <w:sz w:val="24"/>
        </w:rPr>
        <w:t> </w:t>
      </w:r>
      <w:r>
        <w:rPr>
          <w:sz w:val="24"/>
        </w:rPr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89"/>
        <w:ind w:left="328" w:right="653"/>
        <w:jc w:val="center"/>
      </w:pPr>
      <w:r>
        <w:rPr/>
        <w:t>growth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application of</w:t>
      </w:r>
      <w:r>
        <w:rPr>
          <w:spacing w:val="-1"/>
        </w:rPr>
        <w:t> </w:t>
      </w:r>
      <w:r>
        <w:rPr/>
        <w:t>same in</w:t>
      </w:r>
      <w:r>
        <w:rPr>
          <w:spacing w:val="-1"/>
        </w:rPr>
        <w:t> </w:t>
      </w:r>
      <w:r>
        <w:rPr/>
        <w:t>other</w:t>
      </w:r>
      <w:r>
        <w:rPr>
          <w:spacing w:val="-2"/>
        </w:rPr>
        <w:t> </w:t>
      </w:r>
      <w:r>
        <w:rPr/>
        <w:t>jurisdictions.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2"/>
          <w:numId w:val="6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61"/>
        <w:jc w:val="left"/>
        <w:rPr>
          <w:sz w:val="24"/>
        </w:rPr>
      </w:pPr>
      <w:r>
        <w:rPr>
          <w:sz w:val="24"/>
        </w:rPr>
        <w:t>To</w:t>
      </w:r>
      <w:r>
        <w:rPr>
          <w:spacing w:val="8"/>
          <w:sz w:val="24"/>
        </w:rPr>
        <w:t> </w:t>
      </w:r>
      <w:r>
        <w:rPr>
          <w:sz w:val="24"/>
        </w:rPr>
        <w:t>discover</w:t>
      </w:r>
      <w:r>
        <w:rPr>
          <w:spacing w:val="10"/>
          <w:sz w:val="24"/>
        </w:rPr>
        <w:t> </w:t>
      </w:r>
      <w:r>
        <w:rPr>
          <w:sz w:val="24"/>
        </w:rPr>
        <w:t>loopholes</w:t>
      </w:r>
      <w:r>
        <w:rPr>
          <w:spacing w:val="8"/>
          <w:sz w:val="24"/>
        </w:rPr>
        <w:t> </w:t>
      </w:r>
      <w:r>
        <w:rPr>
          <w:sz w:val="24"/>
        </w:rPr>
        <w:t>and</w:t>
      </w:r>
      <w:r>
        <w:rPr>
          <w:spacing w:val="9"/>
          <w:sz w:val="24"/>
        </w:rPr>
        <w:t> </w:t>
      </w:r>
      <w:r>
        <w:rPr>
          <w:sz w:val="24"/>
        </w:rPr>
        <w:t>lapses</w:t>
      </w:r>
      <w:r>
        <w:rPr>
          <w:spacing w:val="8"/>
          <w:sz w:val="24"/>
        </w:rPr>
        <w:t> </w:t>
      </w:r>
      <w:r>
        <w:rPr>
          <w:sz w:val="24"/>
        </w:rPr>
        <w:t>in</w:t>
      </w:r>
      <w:r>
        <w:rPr>
          <w:spacing w:val="9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law</w:t>
      </w:r>
      <w:r>
        <w:rPr>
          <w:spacing w:val="9"/>
          <w:sz w:val="24"/>
        </w:rPr>
        <w:t> </w:t>
      </w:r>
      <w:r>
        <w:rPr>
          <w:sz w:val="24"/>
        </w:rPr>
        <w:t>which</w:t>
      </w:r>
      <w:r>
        <w:rPr>
          <w:spacing w:val="9"/>
          <w:sz w:val="24"/>
        </w:rPr>
        <w:t> </w:t>
      </w:r>
      <w:r>
        <w:rPr>
          <w:sz w:val="24"/>
        </w:rPr>
        <w:t>were</w:t>
      </w:r>
      <w:r>
        <w:rPr>
          <w:spacing w:val="7"/>
          <w:sz w:val="24"/>
        </w:rPr>
        <w:t> </w:t>
      </w:r>
      <w:r>
        <w:rPr>
          <w:sz w:val="24"/>
        </w:rPr>
        <w:t>probably</w:t>
      </w:r>
      <w:r>
        <w:rPr>
          <w:spacing w:val="9"/>
          <w:sz w:val="24"/>
        </w:rPr>
        <w:t> </w:t>
      </w:r>
      <w:r>
        <w:rPr>
          <w:sz w:val="24"/>
        </w:rPr>
        <w:t>hitherto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/>
      </w:pPr>
      <w:r>
        <w:rPr/>
        <w:t>unknown,</w:t>
      </w:r>
      <w:r>
        <w:rPr>
          <w:spacing w:val="-1"/>
        </w:rPr>
        <w:t> </w:t>
      </w:r>
      <w:r>
        <w:rPr/>
        <w:t>for the</w:t>
      </w:r>
      <w:r>
        <w:rPr>
          <w:spacing w:val="-2"/>
        </w:rPr>
        <w:t> </w:t>
      </w:r>
      <w:r>
        <w:rPr/>
        <w:t>purpose</w:t>
      </w:r>
      <w:r>
        <w:rPr>
          <w:spacing w:val="-2"/>
        </w:rPr>
        <w:t> </w:t>
      </w:r>
      <w:r>
        <w:rPr/>
        <w:t>of stimulating growth.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6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61"/>
        <w:jc w:val="left"/>
        <w:rPr>
          <w:sz w:val="24"/>
        </w:rPr>
      </w:pPr>
      <w:r>
        <w:rPr>
          <w:sz w:val="24"/>
        </w:rPr>
        <w:t>For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enhancement</w:t>
      </w:r>
      <w:r>
        <w:rPr>
          <w:spacing w:val="6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quality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knowledge</w:t>
      </w:r>
      <w:r>
        <w:rPr>
          <w:spacing w:val="8"/>
          <w:sz w:val="24"/>
        </w:rPr>
        <w:t> </w:t>
      </w:r>
      <w:r>
        <w:rPr>
          <w:sz w:val="24"/>
        </w:rPr>
        <w:t>gained</w:t>
      </w:r>
      <w:r>
        <w:rPr>
          <w:spacing w:val="4"/>
          <w:sz w:val="24"/>
        </w:rPr>
        <w:t> </w:t>
      </w:r>
      <w:r>
        <w:rPr>
          <w:sz w:val="24"/>
        </w:rPr>
        <w:t>and</w:t>
      </w:r>
      <w:r>
        <w:rPr>
          <w:spacing w:val="6"/>
          <w:sz w:val="24"/>
        </w:rPr>
        <w:t> </w:t>
      </w:r>
      <w:r>
        <w:rPr>
          <w:sz w:val="24"/>
        </w:rPr>
        <w:t>disseminated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880"/>
      </w:pPr>
      <w:r>
        <w:rPr/>
        <w:t>in</w:t>
      </w:r>
      <w:r>
        <w:rPr>
          <w:spacing w:val="-1"/>
        </w:rPr>
        <w:t> </w:t>
      </w:r>
      <w:r>
        <w:rPr/>
        <w:t>an area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field of study.</w:t>
      </w:r>
    </w:p>
    <w:p>
      <w:pPr>
        <w:pStyle w:val="BodyText"/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Materials for this thesis will be sourced from primary and secondary sources.</w:t>
      </w:r>
      <w:r>
        <w:rPr>
          <w:spacing w:val="1"/>
        </w:rPr>
        <w:t> </w:t>
      </w:r>
      <w:r>
        <w:rPr/>
        <w:t>Primary sources will include relevant legislation, cases etc., while secondary sources will</w:t>
      </w:r>
      <w:r>
        <w:rPr>
          <w:spacing w:val="1"/>
        </w:rPr>
        <w:t> </w:t>
      </w:r>
      <w:r>
        <w:rPr/>
        <w:t>include material books, journals and relevant materials, and where necessary, from the</w:t>
      </w:r>
      <w:r>
        <w:rPr>
          <w:spacing w:val="1"/>
        </w:rPr>
        <w:t> </w:t>
      </w:r>
      <w:r>
        <w:rPr/>
        <w:t>internet.</w:t>
      </w:r>
    </w:p>
    <w:p>
      <w:pPr>
        <w:spacing w:after="0" w:line="480" w:lineRule="auto"/>
        <w:jc w:val="both"/>
        <w:sectPr>
          <w:pgSz w:w="12240" w:h="15840"/>
          <w:pgMar w:header="0" w:footer="1012" w:top="1500" w:bottom="1200" w:left="1720" w:right="1300"/>
        </w:sectPr>
      </w:pPr>
    </w:p>
    <w:p>
      <w:pPr>
        <w:pStyle w:val="Heading1"/>
        <w:numPr>
          <w:ilvl w:val="1"/>
          <w:numId w:val="6"/>
        </w:numPr>
        <w:tabs>
          <w:tab w:pos="1100" w:val="left" w:leader="none"/>
          <w:tab w:pos="1101" w:val="left" w:leader="none"/>
        </w:tabs>
        <w:spacing w:line="240" w:lineRule="auto" w:before="79" w:after="0"/>
        <w:ind w:left="1100" w:right="0" w:hanging="661"/>
        <w:jc w:val="left"/>
      </w:pPr>
      <w:bookmarkStart w:name="_TOC_250049" w:id="15"/>
      <w:r>
        <w:rPr/>
        <w:t>Scope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Limitations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bookmarkEnd w:id="15"/>
      <w:r>
        <w:rPr/>
        <w:t>Study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54" w:right="136" w:firstLine="720"/>
        <w:jc w:val="both"/>
      </w:pPr>
      <w:r>
        <w:rPr/>
        <w:t>This work will cover the legal framework for financial institutions regulation and</w:t>
      </w:r>
      <w:r>
        <w:rPr>
          <w:spacing w:val="1"/>
        </w:rPr>
        <w:t> </w:t>
      </w:r>
      <w:r>
        <w:rPr/>
        <w:t>their evolution in Nigeria from 1952 to the year 2019. It will also examine the effect of</w:t>
      </w:r>
      <w:r>
        <w:rPr>
          <w:spacing w:val="1"/>
        </w:rPr>
        <w:t> </w:t>
      </w:r>
      <w:r>
        <w:rPr/>
        <w:t>failure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regulation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financial</w:t>
      </w:r>
      <w:r>
        <w:rPr>
          <w:spacing w:val="-13"/>
        </w:rPr>
        <w:t> </w:t>
      </w:r>
      <w:r>
        <w:rPr/>
        <w:t>institutions</w:t>
      </w:r>
      <w:r>
        <w:rPr>
          <w:spacing w:val="-12"/>
        </w:rPr>
        <w:t> </w:t>
      </w:r>
      <w:r>
        <w:rPr/>
        <w:t>in</w:t>
      </w:r>
      <w:r>
        <w:rPr>
          <w:spacing w:val="-15"/>
        </w:rPr>
        <w:t> </w:t>
      </w:r>
      <w:r>
        <w:rPr/>
        <w:t>Nigeria</w:t>
      </w:r>
      <w:r>
        <w:rPr>
          <w:spacing w:val="-15"/>
        </w:rPr>
        <w:t> </w:t>
      </w:r>
      <w:r>
        <w:rPr/>
        <w:t>and</w:t>
      </w:r>
      <w:r>
        <w:rPr>
          <w:spacing w:val="-13"/>
        </w:rPr>
        <w:t> </w:t>
      </w:r>
      <w:r>
        <w:rPr/>
        <w:t>proposals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/>
        <w:t>legislative</w:t>
      </w:r>
      <w:r>
        <w:rPr>
          <w:spacing w:val="-14"/>
        </w:rPr>
        <w:t> </w:t>
      </w:r>
      <w:r>
        <w:rPr/>
        <w:t>reform.</w:t>
      </w:r>
    </w:p>
    <w:p>
      <w:pPr>
        <w:pStyle w:val="BodyText"/>
        <w:ind w:left="1174"/>
      </w:pPr>
      <w:r>
        <w:rPr/>
        <w:pict>
          <v:group style="position:absolute;margin-left:107.300003pt;margin-top:.043108pt;width:434.25pt;height:411.15pt;mso-position-horizontal-relative:page;mso-position-vertical-relative:paragraph;z-index:-20943360" coordorigin="2146,1" coordsize="8685,8223">
            <v:shape style="position:absolute;left:2432;top:325;width:7701;height:7899" type="#_x0000_t75" stroked="false">
              <v:imagedata r:id="rId10" o:title=""/>
            </v:shape>
            <v:shape style="position:absolute;left:2146;top:0;width:8685;height:3313" coordorigin="2146,1" coordsize="8685,3313" path="m10831,1105l2146,1105,2146,1657,2146,2209,2146,2761,2146,3313,10831,3313,10831,2761,10831,2209,10831,1657,10831,1105xm10831,1l2146,1,2146,553,2146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14"/>
        </w:rPr>
        <w:t> </w:t>
      </w:r>
      <w:r>
        <w:rPr/>
        <w:t>fact</w:t>
      </w:r>
      <w:r>
        <w:rPr>
          <w:spacing w:val="16"/>
        </w:rPr>
        <w:t> </w:t>
      </w:r>
      <w:r>
        <w:rPr/>
        <w:t>that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world</w:t>
      </w:r>
      <w:r>
        <w:rPr>
          <w:spacing w:val="16"/>
        </w:rPr>
        <w:t> </w:t>
      </w:r>
      <w:r>
        <w:rPr/>
        <w:t>is</w:t>
      </w:r>
      <w:r>
        <w:rPr>
          <w:spacing w:val="15"/>
        </w:rPr>
        <w:t> </w:t>
      </w:r>
      <w:r>
        <w:rPr/>
        <w:t>now</w:t>
      </w:r>
      <w:r>
        <w:rPr>
          <w:spacing w:val="16"/>
        </w:rPr>
        <w:t> </w:t>
      </w:r>
      <w:r>
        <w:rPr/>
        <w:t>virtually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global</w:t>
      </w:r>
      <w:r>
        <w:rPr>
          <w:spacing w:val="18"/>
        </w:rPr>
        <w:t> </w:t>
      </w:r>
      <w:r>
        <w:rPr/>
        <w:t>financial</w:t>
      </w:r>
      <w:r>
        <w:rPr>
          <w:spacing w:val="15"/>
        </w:rPr>
        <w:t> </w:t>
      </w:r>
      <w:r>
        <w:rPr/>
        <w:t>market</w:t>
      </w:r>
      <w:r>
        <w:rPr>
          <w:spacing w:val="16"/>
        </w:rPr>
        <w:t> </w:t>
      </w:r>
      <w:r>
        <w:rPr/>
        <w:t>which</w:t>
      </w:r>
      <w:r>
        <w:rPr>
          <w:spacing w:val="17"/>
        </w:rPr>
        <w:t> </w:t>
      </w:r>
      <w:r>
        <w:rPr/>
        <w:t>requires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international</w:t>
      </w:r>
      <w:r>
        <w:rPr>
          <w:spacing w:val="10"/>
        </w:rPr>
        <w:t> </w:t>
      </w:r>
      <w:r>
        <w:rPr/>
        <w:t>economic</w:t>
      </w:r>
      <w:r>
        <w:rPr>
          <w:spacing w:val="8"/>
        </w:rPr>
        <w:t> </w:t>
      </w:r>
      <w:r>
        <w:rPr/>
        <w:t>cooperation</w:t>
      </w:r>
      <w:r>
        <w:rPr>
          <w:spacing w:val="10"/>
        </w:rPr>
        <w:t> </w:t>
      </w:r>
      <w:r>
        <w:rPr/>
        <w:t>and</w:t>
      </w:r>
      <w:r>
        <w:rPr>
          <w:spacing w:val="9"/>
        </w:rPr>
        <w:t> </w:t>
      </w:r>
      <w:r>
        <w:rPr/>
        <w:t>to</w:t>
      </w:r>
      <w:r>
        <w:rPr>
          <w:spacing w:val="11"/>
        </w:rPr>
        <w:t> </w:t>
      </w:r>
      <w:r>
        <w:rPr/>
        <w:t>some</w:t>
      </w:r>
      <w:r>
        <w:rPr>
          <w:spacing w:val="9"/>
        </w:rPr>
        <w:t> </w:t>
      </w:r>
      <w:r>
        <w:rPr/>
        <w:t>extent</w:t>
      </w:r>
      <w:r>
        <w:rPr>
          <w:spacing w:val="9"/>
        </w:rPr>
        <w:t> </w:t>
      </w:r>
      <w:r>
        <w:rPr/>
        <w:t>a</w:t>
      </w:r>
      <w:r>
        <w:rPr>
          <w:spacing w:val="9"/>
        </w:rPr>
        <w:t> </w:t>
      </w:r>
      <w:r>
        <w:rPr/>
        <w:t>global/continental</w:t>
      </w:r>
      <w:r>
        <w:rPr>
          <w:spacing w:val="10"/>
        </w:rPr>
        <w:t> </w:t>
      </w:r>
      <w:r>
        <w:rPr/>
        <w:t>regulation</w:t>
      </w:r>
      <w:r>
        <w:rPr>
          <w:spacing w:val="11"/>
        </w:rPr>
        <w:t> </w:t>
      </w:r>
      <w:r>
        <w:rPr/>
        <w:t>of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54"/>
      </w:pPr>
      <w:r>
        <w:rPr/>
        <w:t>financial</w:t>
      </w:r>
      <w:r>
        <w:rPr>
          <w:spacing w:val="7"/>
        </w:rPr>
        <w:t> </w:t>
      </w:r>
      <w:r>
        <w:rPr/>
        <w:t>institutions</w:t>
      </w:r>
      <w:r>
        <w:rPr>
          <w:spacing w:val="8"/>
        </w:rPr>
        <w:t> </w:t>
      </w:r>
      <w:r>
        <w:rPr/>
        <w:t>necessitate</w:t>
      </w:r>
      <w:r>
        <w:rPr>
          <w:spacing w:val="7"/>
        </w:rPr>
        <w:t> </w:t>
      </w:r>
      <w:r>
        <w:rPr/>
        <w:t>an</w:t>
      </w:r>
      <w:r>
        <w:rPr>
          <w:spacing w:val="7"/>
        </w:rPr>
        <w:t> </w:t>
      </w:r>
      <w:r>
        <w:rPr/>
        <w:t>appraisal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legal</w:t>
      </w:r>
      <w:r>
        <w:rPr>
          <w:spacing w:val="7"/>
        </w:rPr>
        <w:t> </w:t>
      </w:r>
      <w:r>
        <w:rPr/>
        <w:t>framework</w:t>
      </w:r>
      <w:r>
        <w:rPr>
          <w:spacing w:val="13"/>
        </w:rPr>
        <w:t> </w:t>
      </w:r>
      <w:r>
        <w:rPr/>
        <w:t>for</w:t>
      </w:r>
      <w:r>
        <w:rPr>
          <w:spacing w:val="6"/>
        </w:rPr>
        <w:t> </w:t>
      </w:r>
      <w:r>
        <w:rPr/>
        <w:t>the</w:t>
      </w:r>
      <w:r>
        <w:rPr>
          <w:spacing w:val="7"/>
        </w:rPr>
        <w:t> </w:t>
      </w:r>
      <w:r>
        <w:rPr/>
        <w:t>regulation</w:t>
      </w:r>
      <w:r>
        <w:rPr>
          <w:spacing w:val="7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financial</w:t>
      </w:r>
      <w:r>
        <w:rPr>
          <w:spacing w:val="81"/>
        </w:rPr>
        <w:t> </w:t>
      </w:r>
      <w:r>
        <w:rPr/>
        <w:t>institutions</w:t>
      </w:r>
      <w:r>
        <w:rPr>
          <w:spacing w:val="83"/>
        </w:rPr>
        <w:t> </w:t>
      </w:r>
      <w:r>
        <w:rPr/>
        <w:t>in</w:t>
      </w:r>
      <w:r>
        <w:rPr>
          <w:spacing w:val="80"/>
        </w:rPr>
        <w:t> </w:t>
      </w:r>
      <w:r>
        <w:rPr/>
        <w:t>Britain</w:t>
      </w:r>
      <w:r>
        <w:rPr>
          <w:spacing w:val="83"/>
        </w:rPr>
        <w:t> </w:t>
      </w:r>
      <w:r>
        <w:rPr/>
        <w:t>and</w:t>
      </w:r>
      <w:r>
        <w:rPr>
          <w:spacing w:val="82"/>
        </w:rPr>
        <w:t> </w:t>
      </w:r>
      <w:r>
        <w:rPr/>
        <w:t>Ghana,</w:t>
      </w:r>
      <w:r>
        <w:rPr>
          <w:spacing w:val="85"/>
        </w:rPr>
        <w:t> </w:t>
      </w:r>
      <w:r>
        <w:rPr/>
        <w:t>and</w:t>
      </w:r>
      <w:r>
        <w:rPr>
          <w:spacing w:val="82"/>
        </w:rPr>
        <w:t> </w:t>
      </w:r>
      <w:r>
        <w:rPr/>
        <w:t>an</w:t>
      </w:r>
      <w:r>
        <w:rPr>
          <w:spacing w:val="82"/>
        </w:rPr>
        <w:t> </w:t>
      </w:r>
      <w:r>
        <w:rPr/>
        <w:t>examination</w:t>
      </w:r>
      <w:r>
        <w:rPr>
          <w:spacing w:val="82"/>
        </w:rPr>
        <w:t> </w:t>
      </w:r>
      <w:r>
        <w:rPr/>
        <w:t>of</w:t>
      </w:r>
      <w:r>
        <w:rPr>
          <w:spacing w:val="84"/>
        </w:rPr>
        <w:t> </w:t>
      </w:r>
      <w:r>
        <w:rPr/>
        <w:t>the</w:t>
      </w:r>
      <w:r>
        <w:rPr>
          <w:spacing w:val="81"/>
        </w:rPr>
        <w:t> </w:t>
      </w:r>
      <w:r>
        <w:rPr/>
        <w:t>impact</w:t>
      </w:r>
      <w:r>
        <w:rPr>
          <w:spacing w:val="83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International</w:t>
      </w:r>
      <w:r>
        <w:rPr>
          <w:spacing w:val="11"/>
        </w:rPr>
        <w:t> </w:t>
      </w:r>
      <w:r>
        <w:rPr/>
        <w:t>Monetary</w:t>
      </w:r>
      <w:r>
        <w:rPr>
          <w:spacing w:val="14"/>
        </w:rPr>
        <w:t> </w:t>
      </w:r>
      <w:r>
        <w:rPr/>
        <w:t>Fund</w:t>
      </w:r>
      <w:r>
        <w:rPr>
          <w:spacing w:val="12"/>
        </w:rPr>
        <w:t> </w:t>
      </w:r>
      <w:r>
        <w:rPr/>
        <w:t>(IMF)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World</w:t>
      </w:r>
      <w:r>
        <w:rPr>
          <w:spacing w:val="11"/>
        </w:rPr>
        <w:t> </w:t>
      </w:r>
      <w:r>
        <w:rPr/>
        <w:t>Bank</w:t>
      </w:r>
      <w:r>
        <w:rPr>
          <w:spacing w:val="12"/>
        </w:rPr>
        <w:t> </w:t>
      </w:r>
      <w:r>
        <w:rPr/>
        <w:t>on</w:t>
      </w:r>
      <w:r>
        <w:rPr>
          <w:spacing w:val="12"/>
        </w:rPr>
        <w:t> </w:t>
      </w:r>
      <w:r>
        <w:rPr/>
        <w:t>financial</w:t>
      </w:r>
      <w:r>
        <w:rPr>
          <w:spacing w:val="12"/>
        </w:rPr>
        <w:t> </w:t>
      </w:r>
      <w:r>
        <w:rPr/>
        <w:t>institutions</w:t>
      </w:r>
      <w:r>
        <w:rPr>
          <w:spacing w:val="11"/>
        </w:rPr>
        <w:t> </w:t>
      </w:r>
      <w:r>
        <w:rPr/>
        <w:t>in</w:t>
      </w:r>
      <w:r>
        <w:rPr>
          <w:spacing w:val="12"/>
        </w:rPr>
        <w:t> </w:t>
      </w:r>
      <w:r>
        <w:rPr/>
        <w:t>Nigeria,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in</w:t>
      </w:r>
      <w:r>
        <w:rPr>
          <w:spacing w:val="-1"/>
        </w:rPr>
        <w:t> </w:t>
      </w:r>
      <w:r>
        <w:rPr/>
        <w:t>this work.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shape style="position:absolute;margin-left:106.580002pt;margin-top:4.543112pt;width:434.95pt;height:266.350pt;mso-position-horizontal-relative:page;mso-position-vertical-relative:paragraph;z-index:-20942848" coordorigin="2132,91" coordsize="8699,5327" path="m10831,4291l2132,4291,2132,4853,2132,5417,10831,5417,10831,4853,10831,4291xm10831,2851l2132,2851,2132,3168,2132,3730,2132,4291,10831,4291,10831,3730,10831,3168,10831,2851xm10831,91l2132,91,2132,643,2132,1195,2132,1195,2132,1747,2132,2299,2132,2851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Financial</w:t>
      </w:r>
      <w:r>
        <w:rPr>
          <w:spacing w:val="49"/>
        </w:rPr>
        <w:t> </w:t>
      </w:r>
      <w:r>
        <w:rPr/>
        <w:t>institutions</w:t>
      </w:r>
      <w:r>
        <w:rPr>
          <w:spacing w:val="49"/>
        </w:rPr>
        <w:t> </w:t>
      </w:r>
      <w:r>
        <w:rPr/>
        <w:t>that</w:t>
      </w:r>
      <w:r>
        <w:rPr>
          <w:spacing w:val="50"/>
        </w:rPr>
        <w:t> </w:t>
      </w:r>
      <w:r>
        <w:rPr/>
        <w:t>are</w:t>
      </w:r>
      <w:r>
        <w:rPr>
          <w:spacing w:val="47"/>
        </w:rPr>
        <w:t> </w:t>
      </w:r>
      <w:r>
        <w:rPr/>
        <w:t>not</w:t>
      </w:r>
      <w:r>
        <w:rPr>
          <w:spacing w:val="50"/>
        </w:rPr>
        <w:t> </w:t>
      </w:r>
      <w:r>
        <w:rPr/>
        <w:t>deposit</w:t>
      </w:r>
      <w:r>
        <w:rPr>
          <w:spacing w:val="49"/>
        </w:rPr>
        <w:t> </w:t>
      </w:r>
      <w:r>
        <w:rPr/>
        <w:t>takers</w:t>
      </w:r>
      <w:r>
        <w:rPr>
          <w:spacing w:val="50"/>
        </w:rPr>
        <w:t> </w:t>
      </w:r>
      <w:r>
        <w:rPr/>
        <w:t>and</w:t>
      </w:r>
      <w:r>
        <w:rPr>
          <w:spacing w:val="49"/>
        </w:rPr>
        <w:t> </w:t>
      </w:r>
      <w:r>
        <w:rPr/>
        <w:t>not</w:t>
      </w:r>
      <w:r>
        <w:rPr>
          <w:spacing w:val="49"/>
        </w:rPr>
        <w:t> </w:t>
      </w:r>
      <w:r>
        <w:rPr/>
        <w:t>involved</w:t>
      </w:r>
      <w:r>
        <w:rPr>
          <w:spacing w:val="50"/>
        </w:rPr>
        <w:t> </w:t>
      </w:r>
      <w:r>
        <w:rPr/>
        <w:t>in</w:t>
      </w:r>
      <w:r>
        <w:rPr>
          <w:spacing w:val="49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intermediation</w:t>
      </w:r>
      <w:r>
        <w:rPr>
          <w:spacing w:val="39"/>
        </w:rPr>
        <w:t> </w:t>
      </w:r>
      <w:r>
        <w:rPr/>
        <w:t>like</w:t>
      </w:r>
      <w:r>
        <w:rPr>
          <w:spacing w:val="38"/>
        </w:rPr>
        <w:t> </w:t>
      </w:r>
      <w:r>
        <w:rPr/>
        <w:t>insurance</w:t>
      </w:r>
      <w:r>
        <w:rPr>
          <w:spacing w:val="37"/>
        </w:rPr>
        <w:t> </w:t>
      </w:r>
      <w:r>
        <w:rPr/>
        <w:t>companies</w:t>
      </w:r>
      <w:r>
        <w:rPr>
          <w:spacing w:val="39"/>
        </w:rPr>
        <w:t> </w:t>
      </w:r>
      <w:r>
        <w:rPr/>
        <w:t>and</w:t>
      </w:r>
      <w:r>
        <w:rPr>
          <w:spacing w:val="39"/>
        </w:rPr>
        <w:t> </w:t>
      </w:r>
      <w:r>
        <w:rPr/>
        <w:t>others</w:t>
      </w:r>
      <w:r>
        <w:rPr>
          <w:spacing w:val="38"/>
        </w:rPr>
        <w:t> </w:t>
      </w:r>
      <w:r>
        <w:rPr/>
        <w:t>will</w:t>
      </w:r>
      <w:r>
        <w:rPr>
          <w:spacing w:val="40"/>
        </w:rPr>
        <w:t> </w:t>
      </w:r>
      <w:r>
        <w:rPr/>
        <w:t>not</w:t>
      </w:r>
      <w:r>
        <w:rPr>
          <w:spacing w:val="40"/>
        </w:rPr>
        <w:t> </w:t>
      </w:r>
      <w:r>
        <w:rPr/>
        <w:t>be</w:t>
      </w:r>
      <w:r>
        <w:rPr>
          <w:spacing w:val="35"/>
        </w:rPr>
        <w:t> </w:t>
      </w:r>
      <w:r>
        <w:rPr/>
        <w:t>covered</w:t>
      </w:r>
      <w:r>
        <w:rPr>
          <w:spacing w:val="39"/>
        </w:rPr>
        <w:t> </w:t>
      </w:r>
      <w:r>
        <w:rPr/>
        <w:t>by</w:t>
      </w:r>
      <w:r>
        <w:rPr>
          <w:spacing w:val="39"/>
        </w:rPr>
        <w:t> </w:t>
      </w:r>
      <w:r>
        <w:rPr/>
        <w:t>this</w:t>
      </w:r>
      <w:r>
        <w:rPr>
          <w:spacing w:val="38"/>
        </w:rPr>
        <w:t> </w:t>
      </w:r>
      <w:r>
        <w:rPr/>
        <w:t>work.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This</w:t>
      </w:r>
      <w:r>
        <w:rPr>
          <w:spacing w:val="58"/>
        </w:rPr>
        <w:t> </w:t>
      </w:r>
      <w:r>
        <w:rPr/>
        <w:t>work</w:t>
      </w:r>
      <w:r>
        <w:rPr>
          <w:spacing w:val="58"/>
        </w:rPr>
        <w:t> </w:t>
      </w:r>
      <w:r>
        <w:rPr/>
        <w:t>would</w:t>
      </w:r>
      <w:r>
        <w:rPr>
          <w:spacing w:val="57"/>
        </w:rPr>
        <w:t> </w:t>
      </w:r>
      <w:r>
        <w:rPr/>
        <w:t>have</w:t>
      </w:r>
      <w:r>
        <w:rPr>
          <w:spacing w:val="55"/>
        </w:rPr>
        <w:t> </w:t>
      </w:r>
      <w:r>
        <w:rPr/>
        <w:t>covered</w:t>
      </w:r>
      <w:r>
        <w:rPr>
          <w:spacing w:val="57"/>
        </w:rPr>
        <w:t> </w:t>
      </w:r>
      <w:r>
        <w:rPr/>
        <w:t>more</w:t>
      </w:r>
      <w:r>
        <w:rPr>
          <w:spacing w:val="57"/>
        </w:rPr>
        <w:t> </w:t>
      </w:r>
      <w:r>
        <w:rPr/>
        <w:t>jurisdictions</w:t>
      </w:r>
      <w:r>
        <w:rPr>
          <w:spacing w:val="59"/>
        </w:rPr>
        <w:t> </w:t>
      </w:r>
      <w:r>
        <w:rPr/>
        <w:t>but</w:t>
      </w:r>
      <w:r>
        <w:rPr>
          <w:spacing w:val="58"/>
        </w:rPr>
        <w:t> </w:t>
      </w:r>
      <w:r>
        <w:rPr/>
        <w:t>for</w:t>
      </w:r>
      <w:r>
        <w:rPr>
          <w:spacing w:val="57"/>
        </w:rPr>
        <w:t> </w:t>
      </w:r>
      <w:r>
        <w:rPr/>
        <w:t>time</w:t>
      </w:r>
      <w:r>
        <w:rPr>
          <w:spacing w:val="57"/>
        </w:rPr>
        <w:t> </w:t>
      </w:r>
      <w:r>
        <w:rPr/>
        <w:t>and</w:t>
      </w:r>
      <w:r>
        <w:rPr>
          <w:spacing w:val="58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constraints.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This</w:t>
      </w:r>
      <w:r>
        <w:rPr>
          <w:spacing w:val="-1"/>
        </w:rPr>
        <w:t> </w:t>
      </w:r>
      <w:r>
        <w:rPr/>
        <w:t>thesis</w:t>
      </w:r>
      <w:r>
        <w:rPr>
          <w:spacing w:val="-1"/>
        </w:rPr>
        <w:t> </w:t>
      </w:r>
      <w:r>
        <w:rPr/>
        <w:t>states the</w:t>
      </w:r>
      <w:r>
        <w:rPr>
          <w:spacing w:val="-1"/>
        </w:rPr>
        <w:t> </w:t>
      </w:r>
      <w:r>
        <w:rPr/>
        <w:t>law</w:t>
      </w:r>
      <w:r>
        <w:rPr>
          <w:spacing w:val="-1"/>
        </w:rPr>
        <w:t> </w:t>
      </w:r>
      <w:r>
        <w:rPr/>
        <w:t>as at</w:t>
      </w:r>
      <w:r>
        <w:rPr>
          <w:spacing w:val="-1"/>
        </w:rPr>
        <w:t> </w:t>
      </w:r>
      <w:r>
        <w:rPr/>
        <w:t>July 31,</w:t>
      </w:r>
      <w:r>
        <w:rPr>
          <w:spacing w:val="-1"/>
        </w:rPr>
        <w:t> </w:t>
      </w:r>
      <w:r>
        <w:rPr/>
        <w:t>2019.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1"/>
          <w:numId w:val="6"/>
        </w:numPr>
        <w:tabs>
          <w:tab w:pos="980" w:val="left" w:leader="none"/>
          <w:tab w:pos="981" w:val="left" w:leader="none"/>
        </w:tabs>
        <w:spacing w:line="240" w:lineRule="auto" w:before="90" w:after="0"/>
        <w:ind w:left="980" w:right="0" w:hanging="541"/>
        <w:jc w:val="left"/>
      </w:pPr>
      <w:bookmarkStart w:name="_TOC_250048" w:id="16"/>
      <w:r>
        <w:rPr/>
        <w:t>Significance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bookmarkEnd w:id="16"/>
      <w:r>
        <w:rPr/>
        <w:t>Research</w:t>
      </w:r>
    </w:p>
    <w:p>
      <w:pPr>
        <w:pStyle w:val="BodyText"/>
        <w:spacing w:before="4"/>
        <w:rPr>
          <w:b/>
          <w:sz w:val="15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12"/>
        </w:rPr>
        <w:t> </w:t>
      </w:r>
      <w:r>
        <w:rPr/>
        <w:t>various</w:t>
      </w:r>
      <w:r>
        <w:rPr>
          <w:spacing w:val="-10"/>
        </w:rPr>
        <w:t> </w:t>
      </w:r>
      <w:r>
        <w:rPr/>
        <w:t>laws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have</w:t>
      </w:r>
      <w:r>
        <w:rPr>
          <w:spacing w:val="-11"/>
        </w:rPr>
        <w:t> </w:t>
      </w:r>
      <w:r>
        <w:rPr/>
        <w:t>been</w:t>
      </w:r>
      <w:r>
        <w:rPr>
          <w:spacing w:val="-8"/>
        </w:rPr>
        <w:t> </w:t>
      </w:r>
      <w:r>
        <w:rPr/>
        <w:t>enacted</w:t>
      </w:r>
      <w:r>
        <w:rPr>
          <w:spacing w:val="-11"/>
        </w:rPr>
        <w:t> </w:t>
      </w:r>
      <w:r>
        <w:rPr/>
        <w:t>over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years,</w:t>
      </w:r>
      <w:r>
        <w:rPr>
          <w:spacing w:val="-11"/>
        </w:rPr>
        <w:t> </w:t>
      </w:r>
      <w:r>
        <w:rPr/>
        <w:t>various</w:t>
      </w:r>
      <w:r>
        <w:rPr>
          <w:spacing w:val="-10"/>
        </w:rPr>
        <w:t> </w:t>
      </w:r>
      <w:r>
        <w:rPr/>
        <w:t>policies</w:t>
      </w:r>
      <w:r>
        <w:rPr>
          <w:spacing w:val="-10"/>
        </w:rPr>
        <w:t> </w:t>
      </w:r>
      <w:r>
        <w:rPr/>
        <w:t>formulated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19"/>
        </w:rPr>
        <w:t> </w:t>
      </w:r>
      <w:r>
        <w:rPr/>
        <w:t>still</w:t>
      </w:r>
      <w:r>
        <w:rPr>
          <w:spacing w:val="21"/>
        </w:rPr>
        <w:t> </w:t>
      </w:r>
      <w:r>
        <w:rPr/>
        <w:t>being</w:t>
      </w:r>
      <w:r>
        <w:rPr>
          <w:spacing w:val="20"/>
        </w:rPr>
        <w:t> </w:t>
      </w:r>
      <w:r>
        <w:rPr/>
        <w:t>formulated</w:t>
      </w:r>
      <w:r>
        <w:rPr>
          <w:spacing w:val="20"/>
        </w:rPr>
        <w:t> </w:t>
      </w:r>
      <w:r>
        <w:rPr/>
        <w:t>by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Federal</w:t>
      </w:r>
      <w:r>
        <w:rPr>
          <w:spacing w:val="22"/>
        </w:rPr>
        <w:t> </w:t>
      </w:r>
      <w:r>
        <w:rPr/>
        <w:t>Government,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Central</w:t>
      </w:r>
      <w:r>
        <w:rPr>
          <w:spacing w:val="20"/>
        </w:rPr>
        <w:t> </w:t>
      </w:r>
      <w:r>
        <w:rPr/>
        <w:t>Bank</w:t>
      </w:r>
      <w:r>
        <w:rPr>
          <w:spacing w:val="22"/>
        </w:rPr>
        <w:t> </w:t>
      </w:r>
      <w:r>
        <w:rPr/>
        <w:t>of</w:t>
      </w:r>
      <w:r>
        <w:rPr>
          <w:spacing w:val="19"/>
        </w:rPr>
        <w:t> </w:t>
      </w:r>
      <w:r>
        <w:rPr/>
        <w:t>Nigeria</w:t>
      </w:r>
      <w:r>
        <w:rPr>
          <w:spacing w:val="20"/>
        </w:rPr>
        <w:t> </w:t>
      </w:r>
      <w:r>
        <w:rPr/>
        <w:t>and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other</w:t>
      </w:r>
      <w:r>
        <w:rPr>
          <w:spacing w:val="-7"/>
        </w:rPr>
        <w:t> </w:t>
      </w:r>
      <w:r>
        <w:rPr/>
        <w:t>regulatory</w:t>
      </w:r>
      <w:r>
        <w:rPr>
          <w:spacing w:val="-6"/>
        </w:rPr>
        <w:t> </w:t>
      </w:r>
      <w:r>
        <w:rPr/>
        <w:t>bodies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agencies,</w:t>
      </w:r>
      <w:r>
        <w:rPr>
          <w:spacing w:val="-6"/>
        </w:rPr>
        <w:t> </w:t>
      </w:r>
      <w:r>
        <w:rPr/>
        <w:t>Tribunals</w:t>
      </w:r>
      <w:r>
        <w:rPr>
          <w:spacing w:val="-6"/>
        </w:rPr>
        <w:t> </w:t>
      </w:r>
      <w:r>
        <w:rPr/>
        <w:t>(during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military</w:t>
      </w:r>
      <w:r>
        <w:rPr>
          <w:spacing w:val="-6"/>
        </w:rPr>
        <w:t> </w:t>
      </w:r>
      <w:r>
        <w:rPr/>
        <w:t>era)</w:t>
      </w:r>
      <w:r>
        <w:rPr>
          <w:spacing w:val="-7"/>
        </w:rPr>
        <w:t> </w:t>
      </w:r>
      <w:r>
        <w:rPr/>
        <w:t>and</w:t>
      </w:r>
      <w:r>
        <w:rPr>
          <w:spacing w:val="-4"/>
        </w:rPr>
        <w:t> </w:t>
      </w:r>
      <w:r>
        <w:rPr/>
        <w:t>courts</w:t>
      </w:r>
      <w:r>
        <w:rPr>
          <w:spacing w:val="-6"/>
        </w:rPr>
        <w:t> </w:t>
      </w:r>
      <w:r>
        <w:rPr/>
        <w:t>set</w:t>
      </w:r>
      <w:r>
        <w:rPr>
          <w:spacing w:val="-6"/>
        </w:rPr>
        <w:t> </w:t>
      </w:r>
      <w:r>
        <w:rPr/>
        <w:t>up</w:t>
      </w:r>
      <w:r>
        <w:rPr>
          <w:spacing w:val="-6"/>
        </w:rPr>
        <w:t> </w:t>
      </w:r>
      <w:r>
        <w:rPr/>
        <w:t>to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489" w:lineRule="auto" w:before="90"/>
        <w:ind w:left="440" w:right="141"/>
        <w:jc w:val="both"/>
      </w:pPr>
      <w:r>
        <w:rPr/>
        <w:t>sanitize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sector,</w:t>
      </w:r>
      <w:r>
        <w:rPr>
          <w:spacing w:val="1"/>
        </w:rPr>
        <w:t> </w:t>
      </w:r>
      <w:r>
        <w:rPr/>
        <w:t>ongoing</w:t>
      </w:r>
      <w:r>
        <w:rPr>
          <w:spacing w:val="1"/>
        </w:rPr>
        <w:t> </w:t>
      </w:r>
      <w:r>
        <w:rPr/>
        <w:t>debates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public</w:t>
      </w:r>
      <w:r>
        <w:rPr>
          <w:spacing w:val="1"/>
        </w:rPr>
        <w:t> </w:t>
      </w:r>
      <w:r>
        <w:rPr/>
        <w:t>domain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scholarly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intellectuals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subject,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attest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importance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Nigeria's</w:t>
      </w:r>
      <w:r>
        <w:rPr>
          <w:spacing w:val="-58"/>
        </w:rPr>
        <w:t> </w:t>
      </w:r>
      <w:r>
        <w:rPr/>
        <w:t>economy.</w:t>
      </w:r>
    </w:p>
    <w:p>
      <w:pPr>
        <w:pStyle w:val="BodyText"/>
        <w:spacing w:line="274" w:lineRule="exact"/>
        <w:ind w:left="295" w:right="653"/>
        <w:jc w:val="center"/>
      </w:pPr>
      <w:r>
        <w:rPr/>
        <w:t>In</w:t>
      </w:r>
      <w:r>
        <w:rPr>
          <w:spacing w:val="-1"/>
        </w:rPr>
        <w:t> </w:t>
      </w:r>
      <w:r>
        <w:rPr/>
        <w:t>view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foregoing,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significance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study is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follows:</w:t>
      </w:r>
    </w:p>
    <w:p>
      <w:pPr>
        <w:spacing w:after="0" w:line="274" w:lineRule="exact"/>
        <w:jc w:val="center"/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2"/>
          <w:numId w:val="6"/>
        </w:numPr>
        <w:tabs>
          <w:tab w:pos="1881" w:val="left" w:leader="none"/>
        </w:tabs>
        <w:spacing w:line="487" w:lineRule="auto" w:before="165" w:after="0"/>
        <w:ind w:left="1880" w:right="141" w:hanging="660"/>
        <w:jc w:val="both"/>
        <w:rPr>
          <w:sz w:val="24"/>
        </w:rPr>
      </w:pPr>
      <w:r>
        <w:rPr>
          <w:sz w:val="24"/>
        </w:rPr>
        <w:t>This study will put forward proposals for eradicating or reducing to the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barest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minimum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distress/failure</w:t>
      </w:r>
      <w:r>
        <w:rPr>
          <w:spacing w:val="-16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financial</w:t>
      </w:r>
      <w:r>
        <w:rPr>
          <w:spacing w:val="-14"/>
          <w:sz w:val="24"/>
        </w:rPr>
        <w:t> </w:t>
      </w:r>
      <w:r>
        <w:rPr>
          <w:sz w:val="24"/>
        </w:rPr>
        <w:t>institutions</w:t>
      </w:r>
      <w:r>
        <w:rPr>
          <w:spacing w:val="-13"/>
          <w:sz w:val="24"/>
        </w:rPr>
        <w:t> </w:t>
      </w:r>
      <w:r>
        <w:rPr>
          <w:sz w:val="24"/>
        </w:rPr>
        <w:t>occasioned</w:t>
      </w:r>
      <w:r>
        <w:rPr>
          <w:spacing w:val="-14"/>
          <w:sz w:val="24"/>
        </w:rPr>
        <w:t> </w:t>
      </w:r>
      <w:r>
        <w:rPr>
          <w:sz w:val="24"/>
        </w:rPr>
        <w:t>by</w:t>
      </w:r>
      <w:r>
        <w:rPr>
          <w:spacing w:val="-13"/>
          <w:sz w:val="24"/>
        </w:rPr>
        <w:t> </w:t>
      </w:r>
      <w:r>
        <w:rPr>
          <w:sz w:val="24"/>
        </w:rPr>
        <w:t>weak</w:t>
      </w:r>
      <w:r>
        <w:rPr>
          <w:spacing w:val="-58"/>
          <w:sz w:val="24"/>
        </w:rPr>
        <w:t> </w:t>
      </w:r>
      <w:r>
        <w:rPr>
          <w:sz w:val="24"/>
        </w:rPr>
        <w:t>legal</w:t>
      </w:r>
      <w:r>
        <w:rPr>
          <w:spacing w:val="-1"/>
          <w:sz w:val="24"/>
        </w:rPr>
        <w:t> </w:t>
      </w:r>
      <w:r>
        <w:rPr>
          <w:sz w:val="24"/>
        </w:rPr>
        <w:t>framework for their</w:t>
      </w:r>
      <w:r>
        <w:rPr>
          <w:spacing w:val="1"/>
          <w:sz w:val="24"/>
        </w:rPr>
        <w:t> </w:t>
      </w:r>
      <w:r>
        <w:rPr>
          <w:sz w:val="24"/>
        </w:rPr>
        <w:t>regulation;</w:t>
      </w:r>
    </w:p>
    <w:p>
      <w:pPr>
        <w:pStyle w:val="ListParagraph"/>
        <w:numPr>
          <w:ilvl w:val="2"/>
          <w:numId w:val="6"/>
        </w:numPr>
        <w:tabs>
          <w:tab w:pos="1880" w:val="left" w:leader="none"/>
          <w:tab w:pos="1881" w:val="left" w:leader="none"/>
        </w:tabs>
        <w:spacing w:line="240" w:lineRule="auto" w:before="6" w:after="0"/>
        <w:ind w:left="1880" w:right="0" w:hanging="661"/>
        <w:jc w:val="left"/>
        <w:rPr>
          <w:sz w:val="24"/>
        </w:rPr>
      </w:pPr>
      <w:r>
        <w:rPr>
          <w:sz w:val="24"/>
        </w:rPr>
        <w:t>It</w:t>
      </w:r>
      <w:r>
        <w:rPr>
          <w:spacing w:val="5"/>
          <w:sz w:val="24"/>
        </w:rPr>
        <w:t> </w:t>
      </w:r>
      <w:r>
        <w:rPr>
          <w:sz w:val="24"/>
        </w:rPr>
        <w:t>will</w:t>
      </w:r>
      <w:r>
        <w:rPr>
          <w:spacing w:val="63"/>
          <w:sz w:val="24"/>
        </w:rPr>
        <w:t> </w:t>
      </w:r>
      <w:r>
        <w:rPr>
          <w:sz w:val="24"/>
        </w:rPr>
        <w:t>examine</w:t>
      </w:r>
      <w:r>
        <w:rPr>
          <w:spacing w:val="62"/>
          <w:sz w:val="24"/>
        </w:rPr>
        <w:t> </w:t>
      </w:r>
      <w:r>
        <w:rPr>
          <w:sz w:val="24"/>
        </w:rPr>
        <w:t>how</w:t>
      </w:r>
      <w:r>
        <w:rPr>
          <w:spacing w:val="63"/>
          <w:sz w:val="24"/>
        </w:rPr>
        <w:t> </w:t>
      </w:r>
      <w:r>
        <w:rPr>
          <w:sz w:val="24"/>
        </w:rPr>
        <w:t>the</w:t>
      </w:r>
      <w:r>
        <w:rPr>
          <w:spacing w:val="63"/>
          <w:sz w:val="24"/>
        </w:rPr>
        <w:t> </w:t>
      </w:r>
      <w:r>
        <w:rPr>
          <w:sz w:val="24"/>
        </w:rPr>
        <w:t>legal</w:t>
      </w:r>
      <w:r>
        <w:rPr>
          <w:spacing w:val="64"/>
          <w:sz w:val="24"/>
        </w:rPr>
        <w:t> </w:t>
      </w:r>
      <w:r>
        <w:rPr>
          <w:sz w:val="24"/>
        </w:rPr>
        <w:t>regulation</w:t>
      </w:r>
      <w:r>
        <w:rPr>
          <w:spacing w:val="64"/>
          <w:sz w:val="24"/>
        </w:rPr>
        <w:t> </w:t>
      </w:r>
      <w:r>
        <w:rPr>
          <w:sz w:val="24"/>
        </w:rPr>
        <w:t>of</w:t>
      </w:r>
      <w:r>
        <w:rPr>
          <w:spacing w:val="62"/>
          <w:sz w:val="24"/>
        </w:rPr>
        <w:t> </w:t>
      </w:r>
      <w:r>
        <w:rPr>
          <w:sz w:val="24"/>
        </w:rPr>
        <w:t>financial</w:t>
      </w:r>
      <w:r>
        <w:rPr>
          <w:spacing w:val="62"/>
          <w:sz w:val="24"/>
        </w:rPr>
        <w:t> </w:t>
      </w:r>
      <w:r>
        <w:rPr>
          <w:sz w:val="24"/>
        </w:rPr>
        <w:t>institutions</w:t>
      </w:r>
      <w:r>
        <w:rPr>
          <w:spacing w:val="63"/>
          <w:sz w:val="24"/>
        </w:rPr>
        <w:t> </w:t>
      </w:r>
      <w:r>
        <w:rPr>
          <w:sz w:val="24"/>
        </w:rPr>
        <w:t>will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pict>
          <v:group style="position:absolute;margin-left:121.599998pt;margin-top:-6.736899pt;width:419.95pt;height:409.1pt;mso-position-horizontal-relative:page;mso-position-vertical-relative:paragraph;z-index:-20942336" coordorigin="2432,-135" coordsize="8399,8182">
            <v:shape style="position:absolute;left:2432;top:148;width:7701;height:7899" type="#_x0000_t75" stroked="false">
              <v:imagedata r:id="rId10" o:title=""/>
            </v:shape>
            <v:shape style="position:absolute;left:2851;top:-135;width:7979;height:3373" coordorigin="2852,-135" coordsize="7979,3373" path="m10831,989l2852,989,2852,1551,2852,2112,2852,2676,2852,3238,10831,3238,10831,2676,10831,2112,10831,1551,10831,989xm10831,-135l2852,-135,2852,427,2852,988,10831,988,10831,427,10831,-135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engender</w:t>
      </w:r>
      <w:r>
        <w:rPr>
          <w:spacing w:val="25"/>
        </w:rPr>
        <w:t> </w:t>
      </w:r>
      <w:r>
        <w:rPr/>
        <w:t>sound</w:t>
      </w:r>
      <w:r>
        <w:rPr>
          <w:spacing w:val="26"/>
        </w:rPr>
        <w:t> </w:t>
      </w:r>
      <w:r>
        <w:rPr/>
        <w:t>financial</w:t>
      </w:r>
      <w:r>
        <w:rPr>
          <w:spacing w:val="27"/>
        </w:rPr>
        <w:t> </w:t>
      </w:r>
      <w:r>
        <w:rPr/>
        <w:t>institutions</w:t>
      </w:r>
      <w:r>
        <w:rPr>
          <w:spacing w:val="24"/>
        </w:rPr>
        <w:t> </w:t>
      </w:r>
      <w:r>
        <w:rPr/>
        <w:t>practice</w:t>
      </w:r>
      <w:r>
        <w:rPr>
          <w:spacing w:val="25"/>
        </w:rPr>
        <w:t> </w:t>
      </w:r>
      <w:r>
        <w:rPr/>
        <w:t>with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resultant</w:t>
      </w:r>
      <w:r>
        <w:rPr>
          <w:spacing w:val="27"/>
        </w:rPr>
        <w:t> </w:t>
      </w:r>
      <w:r>
        <w:rPr/>
        <w:t>effect</w:t>
      </w:r>
      <w:r>
        <w:rPr>
          <w:spacing w:val="27"/>
        </w:rPr>
        <w:t> </w:t>
      </w:r>
      <w:r>
        <w:rPr/>
        <w:t>of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1880"/>
      </w:pPr>
      <w:r>
        <w:rPr/>
        <w:t>reducing,</w:t>
      </w:r>
      <w:r>
        <w:rPr>
          <w:spacing w:val="6"/>
        </w:rPr>
        <w:t> </w:t>
      </w:r>
      <w:r>
        <w:rPr/>
        <w:t>if</w:t>
      </w:r>
      <w:r>
        <w:rPr>
          <w:spacing w:val="7"/>
        </w:rPr>
        <w:t> </w:t>
      </w:r>
      <w:r>
        <w:rPr/>
        <w:t>not</w:t>
      </w:r>
      <w:r>
        <w:rPr>
          <w:spacing w:val="7"/>
        </w:rPr>
        <w:t> </w:t>
      </w:r>
      <w:r>
        <w:rPr/>
        <w:t>eliminating,</w:t>
      </w:r>
      <w:r>
        <w:rPr>
          <w:spacing w:val="5"/>
        </w:rPr>
        <w:t> </w:t>
      </w:r>
      <w:r>
        <w:rPr/>
        <w:t>malpractices</w:t>
      </w:r>
      <w:r>
        <w:rPr>
          <w:spacing w:val="11"/>
        </w:rPr>
        <w:t> </w:t>
      </w:r>
      <w:r>
        <w:rPr/>
        <w:t>in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sector</w:t>
      </w:r>
      <w:r>
        <w:rPr>
          <w:spacing w:val="8"/>
        </w:rPr>
        <w:t> </w:t>
      </w:r>
      <w:r>
        <w:rPr/>
        <w:t>and</w:t>
      </w:r>
      <w:r>
        <w:rPr>
          <w:spacing w:val="6"/>
        </w:rPr>
        <w:t> </w:t>
      </w:r>
      <w:r>
        <w:rPr/>
        <w:t>thus</w:t>
      </w:r>
      <w:r>
        <w:rPr>
          <w:spacing w:val="6"/>
        </w:rPr>
        <w:t> </w:t>
      </w:r>
      <w:r>
        <w:rPr/>
        <w:t>promoting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the</w:t>
      </w:r>
      <w:r>
        <w:rPr>
          <w:spacing w:val="-1"/>
        </w:rPr>
        <w:t> </w:t>
      </w:r>
      <w:r>
        <w:rPr/>
        <w:t>growth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national economy;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2"/>
          <w:numId w:val="6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721"/>
        <w:jc w:val="left"/>
        <w:rPr>
          <w:sz w:val="24"/>
        </w:rPr>
      </w:pPr>
      <w:r>
        <w:rPr>
          <w:sz w:val="24"/>
        </w:rPr>
        <w:t>This</w:t>
      </w:r>
      <w:r>
        <w:rPr>
          <w:spacing w:val="52"/>
          <w:sz w:val="24"/>
        </w:rPr>
        <w:t> </w:t>
      </w:r>
      <w:r>
        <w:rPr>
          <w:sz w:val="24"/>
        </w:rPr>
        <w:t>work</w:t>
      </w:r>
      <w:r>
        <w:rPr>
          <w:spacing w:val="51"/>
          <w:sz w:val="24"/>
        </w:rPr>
        <w:t> </w:t>
      </w:r>
      <w:r>
        <w:rPr>
          <w:sz w:val="24"/>
        </w:rPr>
        <w:t>will</w:t>
      </w:r>
      <w:r>
        <w:rPr>
          <w:spacing w:val="53"/>
          <w:sz w:val="24"/>
        </w:rPr>
        <w:t> </w:t>
      </w:r>
      <w:r>
        <w:rPr>
          <w:sz w:val="24"/>
        </w:rPr>
        <w:t>address</w:t>
      </w:r>
      <w:r>
        <w:rPr>
          <w:spacing w:val="54"/>
          <w:sz w:val="24"/>
        </w:rPr>
        <w:t> </w:t>
      </w:r>
      <w:r>
        <w:rPr>
          <w:sz w:val="24"/>
        </w:rPr>
        <w:t>the</w:t>
      </w:r>
      <w:r>
        <w:rPr>
          <w:spacing w:val="51"/>
          <w:sz w:val="24"/>
        </w:rPr>
        <w:t> </w:t>
      </w:r>
      <w:r>
        <w:rPr>
          <w:sz w:val="24"/>
        </w:rPr>
        <w:t>vexed</w:t>
      </w:r>
      <w:r>
        <w:rPr>
          <w:spacing w:val="52"/>
          <w:sz w:val="24"/>
        </w:rPr>
        <w:t> </w:t>
      </w:r>
      <w:r>
        <w:rPr>
          <w:sz w:val="24"/>
        </w:rPr>
        <w:t>issue</w:t>
      </w:r>
      <w:r>
        <w:rPr>
          <w:spacing w:val="50"/>
          <w:sz w:val="24"/>
        </w:rPr>
        <w:t> </w:t>
      </w:r>
      <w:r>
        <w:rPr>
          <w:sz w:val="24"/>
        </w:rPr>
        <w:t>of</w:t>
      </w:r>
      <w:r>
        <w:rPr>
          <w:spacing w:val="54"/>
          <w:sz w:val="24"/>
        </w:rPr>
        <w:t> </w:t>
      </w:r>
      <w:r>
        <w:rPr>
          <w:sz w:val="24"/>
        </w:rPr>
        <w:t>restoring</w:t>
      </w:r>
      <w:r>
        <w:rPr>
          <w:spacing w:val="51"/>
          <w:sz w:val="24"/>
        </w:rPr>
        <w:t> </w:t>
      </w:r>
      <w:r>
        <w:rPr>
          <w:sz w:val="24"/>
        </w:rPr>
        <w:t>the</w:t>
      </w:r>
      <w:r>
        <w:rPr>
          <w:spacing w:val="51"/>
          <w:sz w:val="24"/>
        </w:rPr>
        <w:t> </w:t>
      </w:r>
      <w:r>
        <w:rPr>
          <w:sz w:val="24"/>
        </w:rPr>
        <w:t>confidence</w:t>
      </w:r>
      <w:r>
        <w:rPr>
          <w:spacing w:val="51"/>
          <w:sz w:val="24"/>
        </w:rPr>
        <w:t> </w:t>
      </w:r>
      <w:r>
        <w:rPr>
          <w:sz w:val="24"/>
        </w:rPr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depositors</w:t>
      </w:r>
      <w:r>
        <w:rPr>
          <w:spacing w:val="31"/>
        </w:rPr>
        <w:t> </w:t>
      </w:r>
      <w:r>
        <w:rPr/>
        <w:t>in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nation's</w:t>
      </w:r>
      <w:r>
        <w:rPr>
          <w:spacing w:val="32"/>
        </w:rPr>
        <w:t> </w:t>
      </w:r>
      <w:r>
        <w:rPr/>
        <w:t>financial</w:t>
      </w:r>
      <w:r>
        <w:rPr>
          <w:spacing w:val="31"/>
        </w:rPr>
        <w:t> </w:t>
      </w:r>
      <w:r>
        <w:rPr/>
        <w:t>institutions</w:t>
      </w:r>
      <w:r>
        <w:rPr>
          <w:spacing w:val="32"/>
        </w:rPr>
        <w:t> </w:t>
      </w:r>
      <w:r>
        <w:rPr/>
        <w:t>because</w:t>
      </w:r>
      <w:r>
        <w:rPr>
          <w:spacing w:val="31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0"/>
        </w:rPr>
        <w:t> </w:t>
      </w:r>
      <w:r>
        <w:rPr/>
        <w:t>overriding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1880"/>
      </w:pPr>
      <w:r>
        <w:rPr/>
        <w:t>need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protect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interest; and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2"/>
          <w:numId w:val="6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61"/>
        <w:jc w:val="left"/>
        <w:rPr>
          <w:sz w:val="24"/>
        </w:rPr>
      </w:pPr>
      <w:r>
        <w:rPr/>
        <w:pict>
          <v:shape style="position:absolute;margin-left:142.580002pt;margin-top:-6.735895pt;width:398.95pt;height:112.35pt;mso-position-horizontal-relative:page;mso-position-vertical-relative:paragraph;z-index:-20941824" coordorigin="2852,-135" coordsize="7979,2247" path="m10831,-135l2852,-135,2852,427,2852,988,2852,1550,2852,2112,10831,2112,10831,1550,10831,988,10831,427,10831,-135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This</w:t>
      </w:r>
      <w:r>
        <w:rPr>
          <w:spacing w:val="-11"/>
          <w:sz w:val="24"/>
        </w:rPr>
        <w:t> </w:t>
      </w:r>
      <w:r>
        <w:rPr>
          <w:sz w:val="24"/>
        </w:rPr>
        <w:t>study</w:t>
      </w:r>
      <w:r>
        <w:rPr>
          <w:spacing w:val="-11"/>
          <w:sz w:val="24"/>
        </w:rPr>
        <w:t> </w:t>
      </w:r>
      <w:r>
        <w:rPr>
          <w:sz w:val="24"/>
        </w:rPr>
        <w:t>will</w:t>
      </w:r>
      <w:r>
        <w:rPr>
          <w:spacing w:val="-9"/>
          <w:sz w:val="24"/>
        </w:rPr>
        <w:t> </w:t>
      </w:r>
      <w:r>
        <w:rPr>
          <w:sz w:val="24"/>
        </w:rPr>
        <w:t>also</w:t>
      </w:r>
      <w:r>
        <w:rPr>
          <w:spacing w:val="-10"/>
          <w:sz w:val="24"/>
        </w:rPr>
        <w:t> </w:t>
      </w:r>
      <w:r>
        <w:rPr>
          <w:sz w:val="24"/>
        </w:rPr>
        <w:t>explore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need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10"/>
          <w:sz w:val="24"/>
        </w:rPr>
        <w:t> </w:t>
      </w:r>
      <w:r>
        <w:rPr>
          <w:sz w:val="24"/>
        </w:rPr>
        <w:t>regulatory</w:t>
      </w:r>
      <w:r>
        <w:rPr>
          <w:spacing w:val="-8"/>
          <w:sz w:val="24"/>
        </w:rPr>
        <w:t> </w:t>
      </w:r>
      <w:r>
        <w:rPr>
          <w:sz w:val="24"/>
        </w:rPr>
        <w:t>agencies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financial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services</w:t>
      </w:r>
      <w:r>
        <w:rPr>
          <w:spacing w:val="13"/>
        </w:rPr>
        <w:t> </w:t>
      </w:r>
      <w:r>
        <w:rPr/>
        <w:t>sector</w:t>
      </w:r>
      <w:r>
        <w:rPr>
          <w:spacing w:val="12"/>
        </w:rPr>
        <w:t> </w:t>
      </w:r>
      <w:r>
        <w:rPr/>
        <w:t>to</w:t>
      </w:r>
      <w:r>
        <w:rPr>
          <w:spacing w:val="14"/>
        </w:rPr>
        <w:t> </w:t>
      </w:r>
      <w:r>
        <w:rPr/>
        <w:t>put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place</w:t>
      </w:r>
      <w:r>
        <w:rPr>
          <w:spacing w:val="12"/>
        </w:rPr>
        <w:t> </w:t>
      </w:r>
      <w:r>
        <w:rPr/>
        <w:t>effective</w:t>
      </w:r>
      <w:r>
        <w:rPr>
          <w:spacing w:val="13"/>
        </w:rPr>
        <w:t> </w:t>
      </w:r>
      <w:r>
        <w:rPr/>
        <w:t>modalities</w:t>
      </w:r>
      <w:r>
        <w:rPr>
          <w:spacing w:val="12"/>
        </w:rPr>
        <w:t> </w:t>
      </w:r>
      <w:r>
        <w:rPr/>
        <w:t>or</w:t>
      </w:r>
      <w:r>
        <w:rPr>
          <w:spacing w:val="12"/>
        </w:rPr>
        <w:t> </w:t>
      </w:r>
      <w:r>
        <w:rPr/>
        <w:t>machinery</w:t>
      </w:r>
      <w:r>
        <w:rPr>
          <w:spacing w:val="14"/>
        </w:rPr>
        <w:t> </w:t>
      </w:r>
      <w:r>
        <w:rPr/>
        <w:t>for</w:t>
      </w:r>
      <w:r>
        <w:rPr>
          <w:spacing w:val="12"/>
        </w:rPr>
        <w:t> </w:t>
      </w:r>
      <w:r>
        <w:rPr/>
        <w:t>inter-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1880"/>
      </w:pPr>
      <w:r>
        <w:rPr/>
        <w:t>agency</w:t>
      </w:r>
      <w:r>
        <w:rPr>
          <w:spacing w:val="60"/>
        </w:rPr>
        <w:t> </w:t>
      </w:r>
      <w:r>
        <w:rPr/>
        <w:t>cooperation</w:t>
      </w:r>
      <w:r>
        <w:rPr>
          <w:spacing w:val="58"/>
        </w:rPr>
        <w:t> </w:t>
      </w:r>
      <w:r>
        <w:rPr/>
        <w:t>and</w:t>
      </w:r>
      <w:r>
        <w:rPr>
          <w:spacing w:val="59"/>
        </w:rPr>
        <w:t> </w:t>
      </w:r>
      <w:r>
        <w:rPr/>
        <w:t>coordination</w:t>
      </w:r>
      <w:r>
        <w:rPr>
          <w:spacing w:val="58"/>
        </w:rPr>
        <w:t> </w:t>
      </w:r>
      <w:r>
        <w:rPr/>
        <w:t>of</w:t>
      </w:r>
      <w:r>
        <w:rPr>
          <w:spacing w:val="58"/>
        </w:rPr>
        <w:t> </w:t>
      </w:r>
      <w:r>
        <w:rPr/>
        <w:t>their</w:t>
      </w:r>
      <w:r>
        <w:rPr>
          <w:spacing w:val="59"/>
        </w:rPr>
        <w:t> </w:t>
      </w:r>
      <w:r>
        <w:rPr/>
        <w:t>regulatory</w:t>
      </w:r>
      <w:r>
        <w:rPr>
          <w:spacing w:val="58"/>
        </w:rPr>
        <w:t> </w:t>
      </w:r>
      <w:r>
        <w:rPr/>
        <w:t>mandate</w:t>
      </w:r>
      <w:r>
        <w:rPr>
          <w:spacing w:val="57"/>
        </w:rPr>
        <w:t> </w:t>
      </w:r>
      <w:r>
        <w:rPr/>
        <w:t>over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optimal</w:t>
      </w:r>
      <w:r>
        <w:rPr>
          <w:spacing w:val="-1"/>
        </w:rPr>
        <w:t> </w:t>
      </w:r>
      <w:r>
        <w:rPr/>
        <w:t>results.</w:t>
      </w:r>
    </w:p>
    <w:p>
      <w:pPr>
        <w:pStyle w:val="BodyText"/>
        <w:rPr>
          <w:sz w:val="33"/>
        </w:rPr>
      </w:pPr>
    </w:p>
    <w:p>
      <w:pPr>
        <w:pStyle w:val="Heading1"/>
        <w:numPr>
          <w:ilvl w:val="1"/>
          <w:numId w:val="6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47" w:id="17"/>
      <w:r>
        <w:rPr/>
        <w:t>Chapter</w:t>
      </w:r>
      <w:r>
        <w:rPr>
          <w:spacing w:val="-2"/>
        </w:rPr>
        <w:t> </w:t>
      </w:r>
      <w:bookmarkEnd w:id="17"/>
      <w:r>
        <w:rPr/>
        <w:t>Analysis</w:t>
      </w:r>
    </w:p>
    <w:p>
      <w:pPr>
        <w:pStyle w:val="BodyText"/>
        <w:rPr>
          <w:b/>
        </w:rPr>
      </w:pPr>
    </w:p>
    <w:p>
      <w:pPr>
        <w:pStyle w:val="BodyText"/>
        <w:ind w:left="1160"/>
      </w:pPr>
      <w:r>
        <w:rPr/>
        <w:t>The</w:t>
      </w:r>
      <w:r>
        <w:rPr>
          <w:spacing w:val="-3"/>
        </w:rPr>
        <w:t> </w:t>
      </w:r>
      <w:r>
        <w:rPr/>
        <w:t>remaining</w:t>
      </w:r>
      <w:r>
        <w:rPr>
          <w:spacing w:val="-1"/>
        </w:rPr>
        <w:t> </w:t>
      </w:r>
      <w:r>
        <w:rPr/>
        <w:t>chapters 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work is</w:t>
      </w:r>
      <w:r>
        <w:rPr>
          <w:spacing w:val="-1"/>
        </w:rPr>
        <w:t> </w:t>
      </w:r>
      <w:r>
        <w:rPr/>
        <w:t>structured as</w:t>
      </w:r>
      <w:r>
        <w:rPr>
          <w:spacing w:val="-1"/>
        </w:rPr>
        <w:t> </w:t>
      </w:r>
      <w:r>
        <w:rPr/>
        <w:t>follows:</w:t>
      </w:r>
    </w:p>
    <w:p>
      <w:pPr>
        <w:pStyle w:val="BodyText"/>
      </w:pPr>
    </w:p>
    <w:p>
      <w:pPr>
        <w:pStyle w:val="BodyText"/>
        <w:spacing w:line="480" w:lineRule="auto"/>
        <w:ind w:left="440" w:right="137" w:firstLine="720"/>
        <w:jc w:val="both"/>
      </w:pPr>
      <w:r>
        <w:rPr>
          <w:spacing w:val="-1"/>
        </w:rPr>
        <w:t>Chapter</w:t>
      </w:r>
      <w:r>
        <w:rPr>
          <w:spacing w:val="-16"/>
        </w:rPr>
        <w:t> </w:t>
      </w:r>
      <w:r>
        <w:rPr>
          <w:spacing w:val="-1"/>
        </w:rPr>
        <w:t>two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work</w:t>
      </w:r>
      <w:r>
        <w:rPr>
          <w:spacing w:val="-14"/>
        </w:rPr>
        <w:t> </w:t>
      </w:r>
      <w:r>
        <w:rPr/>
        <w:t>is</w:t>
      </w:r>
      <w:r>
        <w:rPr>
          <w:spacing w:val="-15"/>
        </w:rPr>
        <w:t> </w:t>
      </w:r>
      <w:r>
        <w:rPr/>
        <w:t>literature</w:t>
      </w:r>
      <w:r>
        <w:rPr>
          <w:spacing w:val="-14"/>
        </w:rPr>
        <w:t> </w:t>
      </w:r>
      <w:r>
        <w:rPr/>
        <w:t>review</w:t>
      </w:r>
      <w:r>
        <w:rPr>
          <w:spacing w:val="-15"/>
        </w:rPr>
        <w:t> </w:t>
      </w:r>
      <w:r>
        <w:rPr/>
        <w:t>which</w:t>
      </w:r>
      <w:r>
        <w:rPr>
          <w:spacing w:val="-10"/>
        </w:rPr>
        <w:t> </w:t>
      </w:r>
      <w:r>
        <w:rPr/>
        <w:t>examined</w:t>
      </w:r>
      <w:r>
        <w:rPr>
          <w:spacing w:val="-13"/>
        </w:rPr>
        <w:t> </w:t>
      </w:r>
      <w:r>
        <w:rPr/>
        <w:t>some</w:t>
      </w:r>
      <w:r>
        <w:rPr>
          <w:spacing w:val="-15"/>
        </w:rPr>
        <w:t> </w:t>
      </w:r>
      <w:r>
        <w:rPr/>
        <w:t>local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foreign</w:t>
      </w:r>
      <w:r>
        <w:rPr>
          <w:spacing w:val="-57"/>
        </w:rPr>
        <w:t> </w:t>
      </w:r>
      <w:r>
        <w:rPr/>
        <w:t>publications</w:t>
      </w:r>
      <w:r>
        <w:rPr>
          <w:spacing w:val="-1"/>
        </w:rPr>
        <w:t> </w:t>
      </w:r>
      <w:r>
        <w:rPr/>
        <w:t>and texts related to the work.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Chapter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critically</w:t>
      </w:r>
      <w:r>
        <w:rPr>
          <w:spacing w:val="1"/>
        </w:rPr>
        <w:t> </w:t>
      </w:r>
      <w:r>
        <w:rPr/>
        <w:t>evaluated</w:t>
      </w:r>
      <w:r>
        <w:rPr>
          <w:spacing w:val="1"/>
        </w:rPr>
        <w:t> </w:t>
      </w:r>
      <w:r>
        <w:rPr/>
        <w:t>legal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 and consequences of failure of regulation. The major preoccupation of this</w:t>
      </w:r>
      <w:r>
        <w:rPr>
          <w:spacing w:val="1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averting</w:t>
      </w:r>
      <w:r>
        <w:rPr>
          <w:spacing w:val="-8"/>
        </w:rPr>
        <w:t> </w:t>
      </w:r>
      <w:r>
        <w:rPr/>
        <w:t>distress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failures</w:t>
      </w:r>
      <w:r>
        <w:rPr>
          <w:spacing w:val="-6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system</w:t>
      </w:r>
      <w:r>
        <w:rPr>
          <w:spacing w:val="-8"/>
        </w:rPr>
        <w:t> </w:t>
      </w:r>
      <w:r>
        <w:rPr/>
        <w:t>by</w:t>
      </w:r>
      <w:r>
        <w:rPr>
          <w:spacing w:val="-9"/>
        </w:rPr>
        <w:t> </w:t>
      </w:r>
      <w:r>
        <w:rPr/>
        <w:t>filling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gaps,</w:t>
      </w:r>
      <w:r>
        <w:rPr>
          <w:spacing w:val="-6"/>
        </w:rPr>
        <w:t> </w:t>
      </w:r>
      <w:r>
        <w:rPr/>
        <w:t>inadequacies</w:t>
      </w:r>
      <w:r>
        <w:rPr>
          <w:spacing w:val="-6"/>
        </w:rPr>
        <w:t> </w:t>
      </w:r>
      <w:r>
        <w:rPr/>
        <w:t>and</w:t>
      </w:r>
      <w:r>
        <w:rPr>
          <w:spacing w:val="-58"/>
        </w:rPr>
        <w:t> </w:t>
      </w:r>
      <w:r>
        <w:rPr/>
        <w:t>weaknesses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our</w:t>
      </w:r>
      <w:r>
        <w:rPr>
          <w:spacing w:val="-7"/>
        </w:rPr>
        <w:t> </w:t>
      </w:r>
      <w:r>
        <w:rPr/>
        <w:t>laws</w:t>
      </w:r>
      <w:r>
        <w:rPr>
          <w:spacing w:val="-6"/>
        </w:rPr>
        <w:t> </w:t>
      </w:r>
      <w:r>
        <w:rPr/>
        <w:t>through</w:t>
      </w:r>
      <w:r>
        <w:rPr>
          <w:spacing w:val="-6"/>
        </w:rPr>
        <w:t> </w:t>
      </w:r>
      <w:r>
        <w:rPr/>
        <w:t>amendments.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chapter</w:t>
      </w:r>
      <w:r>
        <w:rPr>
          <w:spacing w:val="-8"/>
        </w:rPr>
        <w:t> </w:t>
      </w:r>
      <w:r>
        <w:rPr/>
        <w:t>not</w:t>
      </w:r>
      <w:r>
        <w:rPr>
          <w:spacing w:val="-6"/>
        </w:rPr>
        <w:t> </w:t>
      </w:r>
      <w:r>
        <w:rPr/>
        <w:t>only</w:t>
      </w:r>
      <w:r>
        <w:rPr>
          <w:spacing w:val="-6"/>
        </w:rPr>
        <w:t> </w:t>
      </w:r>
      <w:r>
        <w:rPr/>
        <w:t>defined</w:t>
      </w:r>
      <w:r>
        <w:rPr>
          <w:spacing w:val="-10"/>
        </w:rPr>
        <w:t> </w:t>
      </w:r>
      <w:r>
        <w:rPr/>
        <w:t>key</w:t>
      </w:r>
      <w:r>
        <w:rPr>
          <w:spacing w:val="-6"/>
        </w:rPr>
        <w:t> </w:t>
      </w:r>
      <w:r>
        <w:rPr/>
        <w:t>terms</w:t>
      </w:r>
      <w:r>
        <w:rPr>
          <w:spacing w:val="-6"/>
        </w:rPr>
        <w:t> </w:t>
      </w:r>
      <w:r>
        <w:rPr/>
        <w:t>such</w:t>
      </w:r>
      <w:r>
        <w:rPr>
          <w:spacing w:val="-58"/>
        </w:rPr>
        <w:t> </w:t>
      </w:r>
      <w:r>
        <w:rPr/>
        <w:t>as</w:t>
      </w:r>
      <w:r>
        <w:rPr>
          <w:spacing w:val="-12"/>
        </w:rPr>
        <w:t> </w:t>
      </w:r>
      <w:r>
        <w:rPr/>
        <w:t>meaning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4"/>
        </w:rPr>
        <w:t> </w:t>
      </w:r>
      <w:r>
        <w:rPr/>
        <w:t>regulation,</w:t>
      </w:r>
      <w:r>
        <w:rPr>
          <w:spacing w:val="-11"/>
        </w:rPr>
        <w:t> </w:t>
      </w:r>
      <w:r>
        <w:rPr/>
        <w:t>bank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non-bank</w:t>
      </w:r>
      <w:r>
        <w:rPr>
          <w:spacing w:val="-11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  <w:r>
        <w:rPr>
          <w:spacing w:val="-13"/>
        </w:rPr>
        <w:t> </w:t>
      </w:r>
      <w:r>
        <w:rPr/>
        <w:t>but</w:t>
      </w:r>
    </w:p>
    <w:p>
      <w:pPr>
        <w:spacing w:after="0" w:line="480" w:lineRule="auto"/>
        <w:jc w:val="both"/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0" w:lineRule="auto" w:before="79"/>
        <w:ind w:left="440" w:right="133"/>
        <w:jc w:val="both"/>
      </w:pPr>
      <w:r>
        <w:rPr/>
        <w:drawing>
          <wp:anchor distT="0" distB="0" distL="0" distR="0" allowOverlap="1" layoutInCell="1" locked="0" behindDoc="1" simplePos="0" relativeHeight="482375168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3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also critically examined the statutory framework for financial institutions regulation and</w:t>
      </w:r>
      <w:r>
        <w:rPr>
          <w:spacing w:val="1"/>
        </w:rPr>
        <w:t> </w:t>
      </w:r>
      <w:r>
        <w:rPr/>
        <w:t>the regulatory framework for financial institutions in Nigeria. The study examined key</w:t>
      </w:r>
      <w:r>
        <w:rPr>
          <w:spacing w:val="1"/>
        </w:rPr>
        <w:t> </w:t>
      </w:r>
      <w:r>
        <w:rPr/>
        <w:t>regulatory enactments such as the Central Bank of Nigeria (Establishment) Act, Nigeria</w:t>
      </w:r>
      <w:r>
        <w:rPr>
          <w:spacing w:val="1"/>
        </w:rPr>
        <w:t> </w:t>
      </w:r>
      <w:r>
        <w:rPr>
          <w:spacing w:val="-1"/>
        </w:rPr>
        <w:t>Deposit</w:t>
      </w:r>
      <w:r>
        <w:rPr>
          <w:spacing w:val="-14"/>
        </w:rPr>
        <w:t> </w:t>
      </w:r>
      <w:r>
        <w:rPr>
          <w:spacing w:val="-1"/>
        </w:rPr>
        <w:t>Insurance</w:t>
      </w:r>
      <w:r>
        <w:rPr>
          <w:spacing w:val="-15"/>
        </w:rPr>
        <w:t> </w:t>
      </w:r>
      <w:r>
        <w:rPr>
          <w:spacing w:val="-1"/>
        </w:rPr>
        <w:t>Corporation</w:t>
      </w:r>
      <w:r>
        <w:rPr>
          <w:spacing w:val="-14"/>
        </w:rPr>
        <w:t> </w:t>
      </w:r>
      <w:r>
        <w:rPr/>
        <w:t>Act,</w:t>
      </w:r>
      <w:r>
        <w:rPr>
          <w:spacing w:val="-14"/>
        </w:rPr>
        <w:t> </w:t>
      </w:r>
      <w:r>
        <w:rPr/>
        <w:t>Banks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Other</w:t>
      </w:r>
      <w:r>
        <w:rPr>
          <w:spacing w:val="-16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3"/>
        </w:rPr>
        <w:t> </w:t>
      </w:r>
      <w:r>
        <w:rPr/>
        <w:t>Act,</w:t>
      </w:r>
      <w:r>
        <w:rPr>
          <w:spacing w:val="-11"/>
        </w:rPr>
        <w:t> </w:t>
      </w:r>
      <w:r>
        <w:rPr/>
        <w:t>Investment</w:t>
      </w:r>
      <w:r>
        <w:rPr>
          <w:spacing w:val="-58"/>
        </w:rPr>
        <w:t> </w:t>
      </w:r>
      <w:r>
        <w:rPr/>
        <w:t>and Securities Act, Asset Management Corporation of Nigeria Act, Money Laundering</w:t>
      </w:r>
      <w:r>
        <w:rPr>
          <w:spacing w:val="1"/>
        </w:rPr>
        <w:t> </w:t>
      </w:r>
      <w:r>
        <w:rPr/>
        <w:t>(Prohibition) Act, The Economic and Financial Crimes Commission (Establishment) Act,</w:t>
      </w:r>
      <w:r>
        <w:rPr>
          <w:spacing w:val="-57"/>
        </w:rPr>
        <w:t> </w:t>
      </w:r>
      <w:r>
        <w:rPr/>
        <w:t>among others, and also Code of Corporate Governance for banks and Discount Houses in</w:t>
      </w:r>
      <w:r>
        <w:rPr>
          <w:spacing w:val="1"/>
        </w:rPr>
        <w:t> </w:t>
      </w:r>
      <w:r>
        <w:rPr/>
        <w:t>Nigeria 2014, and Guidelines and Appointment of Independent Directors of Banks 2007.</w:t>
      </w:r>
      <w:r>
        <w:rPr>
          <w:spacing w:val="1"/>
        </w:rPr>
        <w:t> </w:t>
      </w:r>
      <w:r>
        <w:rPr/>
        <w:t>The consequences of failure of legal regulation of financial institutions in Nigeria were</w:t>
      </w:r>
      <w:r>
        <w:rPr>
          <w:spacing w:val="1"/>
        </w:rPr>
        <w:t> </w:t>
      </w:r>
      <w:r>
        <w:rPr/>
        <w:t>also examined in this chapter. The work identified and analysed four major consequences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failure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legal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malpractices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institutions, weak corporate governance, distress and failures and the advent of wonder</w:t>
      </w:r>
      <w:r>
        <w:rPr>
          <w:spacing w:val="1"/>
        </w:rPr>
        <w:t> </w:t>
      </w:r>
      <w:r>
        <w:rPr/>
        <w:t>banks.</w:t>
      </w:r>
    </w:p>
    <w:p>
      <w:pPr>
        <w:pStyle w:val="BodyText"/>
        <w:spacing w:line="480" w:lineRule="auto" w:before="2"/>
        <w:ind w:left="440" w:right="139" w:firstLine="720"/>
        <w:jc w:val="both"/>
      </w:pPr>
      <w:r>
        <w:rPr/>
        <w:t>Chapter four dealt with the impact of the International Monetary Fund (IMF) and</w:t>
      </w:r>
      <w:r>
        <w:rPr>
          <w:spacing w:val="1"/>
        </w:rPr>
        <w:t> </w:t>
      </w:r>
      <w:r>
        <w:rPr/>
        <w:t>the World Bank on the regulation of financial institutions in Nigeria. This aspect is very</w:t>
      </w:r>
      <w:r>
        <w:rPr>
          <w:spacing w:val="1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because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regulation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now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borderless</w:t>
      </w:r>
      <w:r>
        <w:rPr>
          <w:spacing w:val="-5"/>
        </w:rPr>
        <w:t> </w:t>
      </w:r>
      <w:r>
        <w:rPr/>
        <w:t>issue</w:t>
      </w:r>
      <w:r>
        <w:rPr>
          <w:spacing w:val="-7"/>
        </w:rPr>
        <w:t> </w:t>
      </w:r>
      <w:r>
        <w:rPr/>
        <w:t>because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need to avoid</w:t>
      </w:r>
      <w:r>
        <w:rPr>
          <w:spacing w:val="2"/>
        </w:rPr>
        <w:t> </w:t>
      </w:r>
      <w:r>
        <w:rPr/>
        <w:t>another</w:t>
      </w:r>
      <w:r>
        <w:rPr>
          <w:spacing w:val="-2"/>
        </w:rPr>
        <w:t> </w:t>
      </w:r>
      <w:r>
        <w:rPr/>
        <w:t>spectre</w:t>
      </w:r>
      <w:r>
        <w:rPr>
          <w:spacing w:val="-1"/>
        </w:rPr>
        <w:t> </w:t>
      </w:r>
      <w:r>
        <w:rPr/>
        <w:t>of global financial crises.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Chapter five of the work critically examined a</w:t>
      </w:r>
      <w:r>
        <w:rPr>
          <w:spacing w:val="1"/>
        </w:rPr>
        <w:t> </w:t>
      </w:r>
      <w:r>
        <w:rPr/>
        <w:t>comparative analysis of legal</w:t>
      </w:r>
      <w:r>
        <w:rPr>
          <w:spacing w:val="1"/>
        </w:rPr>
        <w:t> </w:t>
      </w:r>
      <w:r>
        <w:rPr/>
        <w:t>framework for financial institutions in Nigeria, Ghana and Britain. This comparative legal</w:t>
      </w:r>
      <w:r>
        <w:rPr>
          <w:spacing w:val="-58"/>
        </w:rPr>
        <w:t> </w:t>
      </w:r>
      <w:r>
        <w:rPr/>
        <w:t>voyage</w:t>
      </w:r>
      <w:r>
        <w:rPr>
          <w:spacing w:val="-7"/>
        </w:rPr>
        <w:t> </w:t>
      </w:r>
      <w:r>
        <w:rPr/>
        <w:t>was</w:t>
      </w:r>
      <w:r>
        <w:rPr>
          <w:spacing w:val="-6"/>
        </w:rPr>
        <w:t> </w:t>
      </w:r>
      <w:r>
        <w:rPr/>
        <w:t>embarked</w:t>
      </w:r>
      <w:r>
        <w:rPr>
          <w:spacing w:val="-5"/>
        </w:rPr>
        <w:t> </w:t>
      </w:r>
      <w:r>
        <w:rPr/>
        <w:t>upon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take</w:t>
      </w:r>
      <w:r>
        <w:rPr>
          <w:spacing w:val="-7"/>
        </w:rPr>
        <w:t> </w:t>
      </w:r>
      <w:r>
        <w:rPr/>
        <w:t>advantage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better</w:t>
      </w:r>
      <w:r>
        <w:rPr>
          <w:spacing w:val="-7"/>
        </w:rPr>
        <w:t> </w:t>
      </w:r>
      <w:r>
        <w:rPr/>
        <w:t>regulatory</w:t>
      </w:r>
      <w:r>
        <w:rPr>
          <w:spacing w:val="-6"/>
        </w:rPr>
        <w:t> </w:t>
      </w:r>
      <w:r>
        <w:rPr/>
        <w:t>models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laws</w:t>
      </w:r>
      <w:r>
        <w:rPr>
          <w:spacing w:val="-6"/>
        </w:rPr>
        <w:t> </w:t>
      </w:r>
      <w:r>
        <w:rPr/>
        <w:t>(where</w:t>
      </w:r>
      <w:r>
        <w:rPr>
          <w:spacing w:val="-57"/>
        </w:rPr>
        <w:t> </w:t>
      </w:r>
      <w:r>
        <w:rPr/>
        <w:t>applicable) from other jurisdictions to strengthen Nigeria’s legal framework for financial</w:t>
      </w:r>
      <w:r>
        <w:rPr>
          <w:spacing w:val="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regulation.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 w:firstLine="720"/>
        <w:jc w:val="both"/>
      </w:pPr>
      <w:r>
        <w:rPr/>
        <w:t>Chapter</w:t>
      </w:r>
      <w:r>
        <w:rPr>
          <w:spacing w:val="1"/>
        </w:rPr>
        <w:t> </w:t>
      </w:r>
      <w:r>
        <w:rPr/>
        <w:t>six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conclusion</w:t>
      </w:r>
      <w:r>
        <w:rPr>
          <w:spacing w:val="1"/>
        </w:rPr>
        <w:t> </w:t>
      </w:r>
      <w:r>
        <w:rPr/>
        <w:t>summarised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work,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recommendations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are</w:t>
      </w:r>
      <w:r>
        <w:rPr>
          <w:spacing w:val="-7"/>
        </w:rPr>
        <w:t> </w:t>
      </w:r>
      <w:r>
        <w:rPr/>
        <w:t>based</w:t>
      </w:r>
      <w:r>
        <w:rPr>
          <w:spacing w:val="-1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findings</w:t>
      </w:r>
      <w:r>
        <w:rPr>
          <w:spacing w:val="-2"/>
        </w:rPr>
        <w:t> </w:t>
      </w:r>
      <w:r>
        <w:rPr/>
        <w:t>discovered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preceding</w:t>
      </w:r>
      <w:r>
        <w:rPr>
          <w:spacing w:val="-3"/>
        </w:rPr>
        <w:t> </w:t>
      </w:r>
      <w:r>
        <w:rPr/>
        <w:t>chapters</w:t>
      </w:r>
      <w:r>
        <w:rPr>
          <w:spacing w:val="-58"/>
        </w:rPr>
        <w:t> </w:t>
      </w:r>
      <w:r>
        <w:rPr/>
        <w:t>on how to strengthen the legal framework for financial institutions regulation in order to</w:t>
      </w:r>
      <w:r>
        <w:rPr>
          <w:spacing w:val="1"/>
        </w:rPr>
        <w:t> </w:t>
      </w:r>
      <w:r>
        <w:rPr/>
        <w:t>prevent</w:t>
      </w:r>
      <w:r>
        <w:rPr>
          <w:spacing w:val="-1"/>
        </w:rPr>
        <w:t> </w:t>
      </w:r>
      <w:r>
        <w:rPr/>
        <w:t>or reduce</w:t>
      </w:r>
      <w:r>
        <w:rPr>
          <w:spacing w:val="-1"/>
        </w:rPr>
        <w:t> </w:t>
      </w:r>
      <w:r>
        <w:rPr/>
        <w:t>greatly</w:t>
      </w:r>
      <w:r>
        <w:rPr>
          <w:spacing w:val="-1"/>
        </w:rPr>
        <w:t> </w:t>
      </w:r>
      <w:r>
        <w:rPr/>
        <w:t>distress and failure</w:t>
      </w:r>
      <w:r>
        <w:rPr>
          <w:spacing w:val="-3"/>
        </w:rPr>
        <w:t> </w:t>
      </w:r>
      <w:r>
        <w:rPr/>
        <w:t>in the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sector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economy.</w:t>
      </w:r>
    </w:p>
    <w:p>
      <w:pPr>
        <w:pStyle w:val="BodyText"/>
        <w:spacing w:before="10"/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1544319</wp:posOffset>
            </wp:positionH>
            <wp:positionV relativeFrom="paragraph">
              <wp:posOffset>206360</wp:posOffset>
            </wp:positionV>
            <wp:extent cx="4889193" cy="5014912"/>
            <wp:effectExtent l="0" t="0" r="0" b="0"/>
            <wp:wrapTopAndBottom/>
            <wp:docPr id="3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193" cy="501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427" w:right="124" w:firstLine="0"/>
        <w:jc w:val="center"/>
      </w:pPr>
      <w:bookmarkStart w:name="_TOC_250046" w:id="18"/>
      <w:r>
        <w:rPr/>
        <w:t>CHAPTER</w:t>
      </w:r>
      <w:r>
        <w:rPr>
          <w:spacing w:val="-1"/>
        </w:rPr>
        <w:t> </w:t>
      </w:r>
      <w:bookmarkEnd w:id="18"/>
      <w:r>
        <w:rPr/>
        <w:t>TWO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Heading1"/>
        <w:tabs>
          <w:tab w:pos="1160" w:val="left" w:leader="none"/>
        </w:tabs>
        <w:spacing w:before="90"/>
        <w:ind w:left="440" w:firstLine="0"/>
      </w:pPr>
      <w:bookmarkStart w:name="_TOC_250045" w:id="19"/>
      <w:r>
        <w:rPr/>
        <w:t>2.0</w:t>
        <w:tab/>
        <w:t>LITERATURE</w:t>
      </w:r>
      <w:r>
        <w:rPr>
          <w:spacing w:val="-2"/>
        </w:rPr>
        <w:t> </w:t>
      </w:r>
      <w:bookmarkEnd w:id="19"/>
      <w:r>
        <w:rPr/>
        <w:t>REVIEW</w:t>
      </w:r>
    </w:p>
    <w:p>
      <w:pPr>
        <w:pStyle w:val="BodyText"/>
        <w:rPr>
          <w:b/>
        </w:rPr>
      </w:pPr>
    </w:p>
    <w:p>
      <w:pPr>
        <w:pStyle w:val="BodyText"/>
        <w:ind w:left="454"/>
      </w:pPr>
      <w:r>
        <w:rPr/>
        <w:t>The</w:t>
      </w:r>
      <w:r>
        <w:rPr>
          <w:spacing w:val="106"/>
        </w:rPr>
        <w:t> </w:t>
      </w:r>
      <w:r>
        <w:rPr/>
        <w:t>crises</w:t>
      </w:r>
      <w:r>
        <w:rPr>
          <w:spacing w:val="107"/>
        </w:rPr>
        <w:t> </w:t>
      </w:r>
      <w:r>
        <w:rPr/>
        <w:t>in</w:t>
      </w:r>
      <w:r>
        <w:rPr>
          <w:spacing w:val="110"/>
        </w:rPr>
        <w:t> </w:t>
      </w:r>
      <w:r>
        <w:rPr/>
        <w:t>financial</w:t>
      </w:r>
      <w:r>
        <w:rPr>
          <w:spacing w:val="110"/>
        </w:rPr>
        <w:t> </w:t>
      </w:r>
      <w:r>
        <w:rPr/>
        <w:t>institutions</w:t>
      </w:r>
      <w:r>
        <w:rPr>
          <w:spacing w:val="108"/>
        </w:rPr>
        <w:t> </w:t>
      </w:r>
      <w:r>
        <w:rPr/>
        <w:t>(especially,</w:t>
      </w:r>
      <w:r>
        <w:rPr>
          <w:spacing w:val="108"/>
        </w:rPr>
        <w:t> </w:t>
      </w:r>
      <w:r>
        <w:rPr/>
        <w:t>bank-financial</w:t>
      </w:r>
      <w:r>
        <w:rPr>
          <w:spacing w:val="108"/>
        </w:rPr>
        <w:t> </w:t>
      </w:r>
      <w:r>
        <w:rPr/>
        <w:t>institutions)</w:t>
      </w:r>
      <w:r>
        <w:rPr>
          <w:spacing w:val="108"/>
        </w:rPr>
        <w:t> </w:t>
      </w:r>
      <w:r>
        <w:rPr/>
        <w:t>which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pict>
          <v:group style="position:absolute;margin-left:107.300003pt;margin-top:4.543145pt;width:434.25pt;height:416pt;mso-position-horizontal-relative:page;mso-position-vertical-relative:paragraph;z-index:-20939776" coordorigin="2146,91" coordsize="8685,8320">
            <v:shape style="position:absolute;left:2432;top:257;width:7701;height:7899" type="#_x0000_t75" stroked="false">
              <v:imagedata r:id="rId11" o:title=""/>
            </v:shape>
            <v:shape style="position:absolute;left:2146;top:90;width:8685;height:8320" coordorigin="2146,91" coordsize="8685,8320" path="m10795,91l2146,91,2146,643,2146,1195,2146,1747,10795,1747,10795,1195,10795,643,10795,91xm10831,6164l10111,6164,10111,5888,10111,5612,10111,5336,10111,5059,10111,5059,10111,4783,10111,4507,10816,4507,10816,3955,10816,3403,10814,3403,10814,2851,10814,2299,10814,1747,2153,1747,2153,2299,2153,2851,2153,3403,2160,3403,2160,3955,2160,4507,3572,4507,3572,4783,3572,5059,3572,5059,3572,5336,3572,5612,3572,5888,3572,6164,2160,6164,2160,6725,2160,7287,2160,7849,2160,8410,10831,8410,10831,7849,10831,7287,10831,6725,10831,6164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culminated</w:t>
      </w:r>
      <w:r>
        <w:rPr>
          <w:spacing w:val="40"/>
        </w:rPr>
        <w:t> </w:t>
      </w:r>
      <w:r>
        <w:rPr/>
        <w:t>in</w:t>
      </w:r>
      <w:r>
        <w:rPr>
          <w:spacing w:val="41"/>
        </w:rPr>
        <w:t> </w:t>
      </w:r>
      <w:r>
        <w:rPr/>
        <w:t>distress</w:t>
      </w:r>
      <w:r>
        <w:rPr>
          <w:spacing w:val="41"/>
        </w:rPr>
        <w:t> </w:t>
      </w:r>
      <w:r>
        <w:rPr/>
        <w:t>and</w:t>
      </w:r>
      <w:r>
        <w:rPr>
          <w:spacing w:val="40"/>
        </w:rPr>
        <w:t> </w:t>
      </w:r>
      <w:r>
        <w:rPr/>
        <w:t>failures</w:t>
      </w:r>
      <w:r>
        <w:rPr>
          <w:spacing w:val="41"/>
        </w:rPr>
        <w:t> </w:t>
      </w:r>
      <w:r>
        <w:rPr/>
        <w:t>across</w:t>
      </w:r>
      <w:r>
        <w:rPr>
          <w:spacing w:val="40"/>
        </w:rPr>
        <w:t> </w:t>
      </w:r>
      <w:r>
        <w:rPr/>
        <w:t>the</w:t>
      </w:r>
      <w:r>
        <w:rPr>
          <w:spacing w:val="40"/>
        </w:rPr>
        <w:t> </w:t>
      </w:r>
      <w:r>
        <w:rPr/>
        <w:t>globe,</w:t>
      </w:r>
      <w:r>
        <w:rPr>
          <w:spacing w:val="40"/>
        </w:rPr>
        <w:t> </w:t>
      </w:r>
      <w:r>
        <w:rPr/>
        <w:t>including</w:t>
      </w:r>
      <w:r>
        <w:rPr>
          <w:spacing w:val="41"/>
        </w:rPr>
        <w:t> </w:t>
      </w:r>
      <w:r>
        <w:rPr/>
        <w:t>Nigeria,</w:t>
      </w:r>
      <w:r>
        <w:rPr>
          <w:spacing w:val="40"/>
        </w:rPr>
        <w:t> </w:t>
      </w:r>
      <w:r>
        <w:rPr/>
        <w:t>has</w:t>
      </w:r>
      <w:r>
        <w:rPr>
          <w:spacing w:val="41"/>
        </w:rPr>
        <w:t> </w:t>
      </w:r>
      <w:r>
        <w:rPr/>
        <w:t>generated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intense</w:t>
      </w:r>
      <w:r>
        <w:rPr>
          <w:spacing w:val="5"/>
        </w:rPr>
        <w:t> </w:t>
      </w:r>
      <w:r>
        <w:rPr/>
        <w:t>academic</w:t>
      </w:r>
      <w:r>
        <w:rPr>
          <w:spacing w:val="7"/>
        </w:rPr>
        <w:t> </w:t>
      </w:r>
      <w:r>
        <w:rPr/>
        <w:t>discourse</w:t>
      </w:r>
      <w:r>
        <w:rPr>
          <w:spacing w:val="5"/>
        </w:rPr>
        <w:t> </w:t>
      </w:r>
      <w:r>
        <w:rPr/>
        <w:t>by</w:t>
      </w:r>
      <w:r>
        <w:rPr>
          <w:spacing w:val="5"/>
        </w:rPr>
        <w:t> </w:t>
      </w:r>
      <w:r>
        <w:rPr/>
        <w:t>Legal</w:t>
      </w:r>
      <w:r>
        <w:rPr>
          <w:spacing w:val="7"/>
        </w:rPr>
        <w:t> </w:t>
      </w:r>
      <w:r>
        <w:rPr/>
        <w:t>Scholars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stakeholders</w:t>
      </w:r>
      <w:r>
        <w:rPr>
          <w:spacing w:val="8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sector</w:t>
      </w:r>
      <w:r>
        <w:rPr>
          <w:spacing w:val="5"/>
        </w:rPr>
        <w:t> </w:t>
      </w:r>
      <w:r>
        <w:rPr/>
        <w:t>on</w:t>
      </w:r>
      <w:r>
        <w:rPr>
          <w:spacing w:val="5"/>
        </w:rPr>
        <w:t> </w:t>
      </w:r>
      <w:r>
        <w:rPr/>
        <w:t>different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aspects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study.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61" w:right="151" w:firstLine="720"/>
      </w:pPr>
      <w:r>
        <w:rPr/>
        <w:t>This</w:t>
      </w:r>
      <w:r>
        <w:rPr>
          <w:spacing w:val="16"/>
        </w:rPr>
        <w:t> </w:t>
      </w:r>
      <w:r>
        <w:rPr/>
        <w:t>chapter</w:t>
      </w:r>
      <w:r>
        <w:rPr>
          <w:spacing w:val="15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work</w:t>
      </w:r>
      <w:r>
        <w:rPr>
          <w:spacing w:val="18"/>
        </w:rPr>
        <w:t> </w:t>
      </w:r>
      <w:r>
        <w:rPr/>
        <w:t>shall</w:t>
      </w:r>
      <w:r>
        <w:rPr>
          <w:spacing w:val="16"/>
        </w:rPr>
        <w:t> </w:t>
      </w:r>
      <w:r>
        <w:rPr/>
        <w:t>review</w:t>
      </w:r>
      <w:r>
        <w:rPr>
          <w:spacing w:val="15"/>
        </w:rPr>
        <w:t> </w:t>
      </w:r>
      <w:r>
        <w:rPr/>
        <w:t>some</w:t>
      </w:r>
      <w:r>
        <w:rPr>
          <w:spacing w:val="17"/>
        </w:rPr>
        <w:t> </w:t>
      </w:r>
      <w:r>
        <w:rPr/>
        <w:t>important</w:t>
      </w:r>
      <w:r>
        <w:rPr>
          <w:spacing w:val="17"/>
        </w:rPr>
        <w:t> </w:t>
      </w:r>
      <w:r>
        <w:rPr/>
        <w:t>books</w:t>
      </w:r>
      <w:r>
        <w:rPr>
          <w:spacing w:val="19"/>
        </w:rPr>
        <w:t> </w:t>
      </w:r>
      <w:r>
        <w:rPr/>
        <w:t>and</w:t>
      </w:r>
      <w:r>
        <w:rPr>
          <w:spacing w:val="15"/>
        </w:rPr>
        <w:t> </w:t>
      </w:r>
      <w:r>
        <w:rPr/>
        <w:t>publications</w:t>
      </w:r>
      <w:r>
        <w:rPr>
          <w:spacing w:val="16"/>
        </w:rPr>
        <w:t> </w:t>
      </w:r>
      <w:r>
        <w:rPr/>
        <w:t>in</w:t>
      </w:r>
      <w:r>
        <w:rPr>
          <w:spacing w:val="-57"/>
        </w:rPr>
        <w:t> </w:t>
      </w:r>
      <w:r>
        <w:rPr/>
        <w:t>and</w:t>
      </w:r>
      <w:r>
        <w:rPr>
          <w:spacing w:val="44"/>
        </w:rPr>
        <w:t> </w:t>
      </w:r>
      <w:r>
        <w:rPr/>
        <w:t>outside</w:t>
      </w:r>
      <w:r>
        <w:rPr>
          <w:spacing w:val="43"/>
        </w:rPr>
        <w:t> </w:t>
      </w:r>
      <w:r>
        <w:rPr/>
        <w:t>Nigeria</w:t>
      </w:r>
      <w:r>
        <w:rPr>
          <w:spacing w:val="44"/>
        </w:rPr>
        <w:t> </w:t>
      </w:r>
      <w:r>
        <w:rPr/>
        <w:t>on</w:t>
      </w:r>
      <w:r>
        <w:rPr>
          <w:spacing w:val="46"/>
        </w:rPr>
        <w:t> </w:t>
      </w:r>
      <w:r>
        <w:rPr/>
        <w:t>the</w:t>
      </w:r>
      <w:r>
        <w:rPr>
          <w:spacing w:val="44"/>
        </w:rPr>
        <w:t> </w:t>
      </w:r>
      <w:r>
        <w:rPr/>
        <w:t>subject.</w:t>
      </w:r>
      <w:r>
        <w:rPr>
          <w:spacing w:val="44"/>
        </w:rPr>
        <w:t> </w:t>
      </w:r>
      <w:r>
        <w:rPr/>
        <w:t>The</w:t>
      </w:r>
      <w:r>
        <w:rPr>
          <w:spacing w:val="44"/>
        </w:rPr>
        <w:t> </w:t>
      </w:r>
      <w:r>
        <w:rPr/>
        <w:t>only</w:t>
      </w:r>
      <w:r>
        <w:rPr>
          <w:spacing w:val="44"/>
        </w:rPr>
        <w:t> </w:t>
      </w:r>
      <w:r>
        <w:rPr/>
        <w:t>direct</w:t>
      </w:r>
      <w:r>
        <w:rPr>
          <w:spacing w:val="45"/>
        </w:rPr>
        <w:t> </w:t>
      </w:r>
      <w:r>
        <w:rPr/>
        <w:t>book</w:t>
      </w:r>
      <w:r>
        <w:rPr>
          <w:vertAlign w:val="superscript"/>
        </w:rPr>
        <w:t>4</w:t>
      </w:r>
      <w:r>
        <w:rPr>
          <w:spacing w:val="45"/>
          <w:vertAlign w:val="baseline"/>
        </w:rPr>
        <w:t> </w:t>
      </w:r>
      <w:r>
        <w:rPr>
          <w:vertAlign w:val="baseline"/>
        </w:rPr>
        <w:t>related</w:t>
      </w:r>
      <w:r>
        <w:rPr>
          <w:spacing w:val="44"/>
          <w:vertAlign w:val="baseline"/>
        </w:rPr>
        <w:t> </w:t>
      </w:r>
      <w:r>
        <w:rPr>
          <w:vertAlign w:val="baseline"/>
        </w:rPr>
        <w:t>to</w:t>
      </w:r>
      <w:r>
        <w:rPr>
          <w:spacing w:val="45"/>
          <w:vertAlign w:val="baseline"/>
        </w:rPr>
        <w:t> </w:t>
      </w:r>
      <w:r>
        <w:rPr>
          <w:vertAlign w:val="baseline"/>
        </w:rPr>
        <w:t>the</w:t>
      </w:r>
      <w:r>
        <w:rPr>
          <w:spacing w:val="46"/>
          <w:vertAlign w:val="baseline"/>
        </w:rPr>
        <w:t> </w:t>
      </w:r>
      <w:r>
        <w:rPr>
          <w:vertAlign w:val="baseline"/>
        </w:rPr>
        <w:t>subject</w:t>
      </w:r>
      <w:r>
        <w:rPr>
          <w:spacing w:val="45"/>
          <w:vertAlign w:val="baseline"/>
        </w:rPr>
        <w:t> </w:t>
      </w:r>
      <w:r>
        <w:rPr>
          <w:vertAlign w:val="baseline"/>
        </w:rPr>
        <w:t>was</w:t>
      </w:r>
    </w:p>
    <w:p>
      <w:pPr>
        <w:pStyle w:val="BodyText"/>
        <w:ind w:left="461"/>
      </w:pPr>
      <w:r>
        <w:rPr/>
        <w:t>published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year 1991.</w:t>
      </w:r>
    </w:p>
    <w:p>
      <w:pPr>
        <w:pStyle w:val="BodyText"/>
      </w:pPr>
    </w:p>
    <w:p>
      <w:pPr>
        <w:pStyle w:val="BodyText"/>
        <w:ind w:left="1189"/>
      </w:pPr>
      <w:r>
        <w:rPr/>
        <w:t>A.A.</w:t>
      </w:r>
      <w:r>
        <w:rPr>
          <w:spacing w:val="1"/>
        </w:rPr>
        <w:t> </w:t>
      </w:r>
      <w:r>
        <w:rPr/>
        <w:t>Feese,</w:t>
      </w:r>
      <w:r>
        <w:rPr>
          <w:vertAlign w:val="superscript"/>
        </w:rPr>
        <w:t>5</w:t>
      </w:r>
      <w:r>
        <w:rPr>
          <w:spacing w:val="3"/>
          <w:vertAlign w:val="baseline"/>
        </w:rPr>
        <w:t> </w:t>
      </w:r>
      <w:r>
        <w:rPr>
          <w:vertAlign w:val="baseline"/>
        </w:rPr>
        <w:t>who wrote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forward to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book,</w:t>
      </w:r>
      <w:r>
        <w:rPr>
          <w:spacing w:val="1"/>
          <w:vertAlign w:val="baseline"/>
        </w:rPr>
        <w:t> </w:t>
      </w:r>
      <w:r>
        <w:rPr>
          <w:vertAlign w:val="baseline"/>
        </w:rPr>
        <w:t>captured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essence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 book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aptly</w:t>
      </w:r>
      <w:r>
        <w:rPr>
          <w:spacing w:val="-1"/>
        </w:rPr>
        <w:t> </w:t>
      </w:r>
      <w:r>
        <w:rPr/>
        <w:t>when</w:t>
      </w:r>
      <w:r>
        <w:rPr>
          <w:spacing w:val="-1"/>
        </w:rPr>
        <w:t> </w:t>
      </w:r>
      <w:r>
        <w:rPr/>
        <w:t>he</w:t>
      </w:r>
      <w:r>
        <w:rPr>
          <w:spacing w:val="-2"/>
        </w:rPr>
        <w:t> </w:t>
      </w:r>
      <w:r>
        <w:rPr/>
        <w:t>stated</w:t>
      </w:r>
      <w:r>
        <w:rPr>
          <w:spacing w:val="-1"/>
        </w:rPr>
        <w:t> </w:t>
      </w:r>
      <w:r>
        <w:rPr/>
        <w:t>that: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 w:right="856"/>
        <w:jc w:val="both"/>
      </w:pPr>
      <w:r>
        <w:rPr/>
        <w:t>Olukoyinsola</w:t>
      </w:r>
      <w:r>
        <w:rPr>
          <w:spacing w:val="-5"/>
        </w:rPr>
        <w:t> </w:t>
      </w:r>
      <w:r>
        <w:rPr/>
        <w:t>Ajayi</w:t>
      </w:r>
      <w:r>
        <w:rPr>
          <w:spacing w:val="-4"/>
        </w:rPr>
        <w:t> </w:t>
      </w:r>
      <w:r>
        <w:rPr/>
        <w:t>has</w:t>
      </w:r>
      <w:r>
        <w:rPr>
          <w:spacing w:val="-5"/>
        </w:rPr>
        <w:t> </w:t>
      </w:r>
      <w:r>
        <w:rPr/>
        <w:t>pioneered</w:t>
      </w:r>
      <w:r>
        <w:rPr>
          <w:spacing w:val="-5"/>
        </w:rPr>
        <w:t> </w:t>
      </w:r>
      <w:r>
        <w:rPr/>
        <w:t>writing</w:t>
      </w:r>
      <w:r>
        <w:rPr>
          <w:spacing w:val="-4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subject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banking</w:t>
      </w:r>
      <w:r>
        <w:rPr>
          <w:spacing w:val="-58"/>
        </w:rPr>
        <w:t> </w:t>
      </w:r>
      <w:r>
        <w:rPr/>
        <w:t>supervision and the regulation of financial institutions in Nigeria.</w:t>
      </w:r>
      <w:r>
        <w:rPr>
          <w:spacing w:val="1"/>
        </w:rPr>
        <w:t> </w:t>
      </w:r>
      <w:r>
        <w:rPr/>
        <w:t>His</w:t>
      </w:r>
      <w:r>
        <w:rPr>
          <w:spacing w:val="-11"/>
        </w:rPr>
        <w:t> </w:t>
      </w:r>
      <w:r>
        <w:rPr/>
        <w:t>thought</w:t>
      </w:r>
      <w:r>
        <w:rPr>
          <w:spacing w:val="-9"/>
        </w:rPr>
        <w:t> </w:t>
      </w:r>
      <w:r>
        <w:rPr/>
        <w:t>provoking</w:t>
      </w:r>
      <w:r>
        <w:rPr>
          <w:spacing w:val="-10"/>
        </w:rPr>
        <w:t> </w:t>
      </w:r>
      <w:r>
        <w:rPr/>
        <w:t>book</w:t>
      </w:r>
      <w:r>
        <w:rPr>
          <w:spacing w:val="-10"/>
        </w:rPr>
        <w:t> </w:t>
      </w:r>
      <w:r>
        <w:rPr/>
        <w:t>which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an</w:t>
      </w:r>
      <w:r>
        <w:rPr>
          <w:spacing w:val="-10"/>
        </w:rPr>
        <w:t> </w:t>
      </w:r>
      <w:r>
        <w:rPr/>
        <w:t>indepth</w:t>
      </w:r>
      <w:r>
        <w:rPr>
          <w:spacing w:val="-10"/>
        </w:rPr>
        <w:t> </w:t>
      </w:r>
      <w:r>
        <w:rPr/>
        <w:t>analysis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both</w:t>
      </w:r>
      <w:r>
        <w:rPr>
          <w:spacing w:val="-10"/>
        </w:rPr>
        <w:t> </w:t>
      </w:r>
      <w:r>
        <w:rPr/>
        <w:t>the</w:t>
      </w:r>
      <w:r>
        <w:rPr>
          <w:spacing w:val="-57"/>
        </w:rPr>
        <w:t> </w:t>
      </w:r>
      <w:r>
        <w:rPr>
          <w:spacing w:val="-1"/>
        </w:rPr>
        <w:t>Central</w:t>
      </w:r>
      <w:r>
        <w:rPr>
          <w:spacing w:val="-14"/>
        </w:rPr>
        <w:t> </w:t>
      </w:r>
      <w:r>
        <w:rPr/>
        <w:t>Bank</w:t>
      </w:r>
      <w:r>
        <w:rPr>
          <w:spacing w:val="-15"/>
        </w:rPr>
        <w:t> </w:t>
      </w:r>
      <w:r>
        <w:rPr/>
        <w:t>of</w:t>
      </w:r>
      <w:r>
        <w:rPr>
          <w:spacing w:val="-13"/>
        </w:rPr>
        <w:t> </w:t>
      </w:r>
      <w:r>
        <w:rPr/>
        <w:t>Nigeria</w:t>
      </w:r>
      <w:r>
        <w:rPr>
          <w:spacing w:val="-12"/>
        </w:rPr>
        <w:t> </w:t>
      </w:r>
      <w:r>
        <w:rPr/>
        <w:t>Decree</w:t>
      </w:r>
      <w:r>
        <w:rPr>
          <w:spacing w:val="-13"/>
        </w:rPr>
        <w:t> </w:t>
      </w:r>
      <w:r>
        <w:rPr/>
        <w:t>No.</w:t>
      </w:r>
      <w:r>
        <w:rPr>
          <w:spacing w:val="-15"/>
        </w:rPr>
        <w:t> </w:t>
      </w:r>
      <w:r>
        <w:rPr/>
        <w:t>4</w:t>
      </w:r>
      <w:r>
        <w:rPr>
          <w:spacing w:val="-14"/>
        </w:rPr>
        <w:t> </w:t>
      </w:r>
      <w:r>
        <w:rPr/>
        <w:t>1991</w:t>
      </w:r>
      <w:r>
        <w:rPr>
          <w:vertAlign w:val="superscript"/>
        </w:rPr>
        <w:t>6</w:t>
      </w:r>
      <w:r>
        <w:rPr>
          <w:spacing w:val="-14"/>
          <w:vertAlign w:val="baseline"/>
        </w:rPr>
        <w:t> </w:t>
      </w:r>
      <w:r>
        <w:rPr>
          <w:vertAlign w:val="baseline"/>
        </w:rPr>
        <w:t>and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Banks</w:t>
      </w:r>
      <w:r>
        <w:rPr>
          <w:spacing w:val="-15"/>
          <w:vertAlign w:val="baseline"/>
        </w:rPr>
        <w:t> </w:t>
      </w:r>
      <w:r>
        <w:rPr>
          <w:vertAlign w:val="baseline"/>
        </w:rPr>
        <w:t>and</w:t>
      </w:r>
      <w:r>
        <w:rPr>
          <w:spacing w:val="-13"/>
          <w:vertAlign w:val="baseline"/>
        </w:rPr>
        <w:t> </w:t>
      </w:r>
      <w:r>
        <w:rPr>
          <w:vertAlign w:val="baseline"/>
        </w:rPr>
        <w:t>other</w:t>
      </w:r>
      <w:r>
        <w:rPr>
          <w:spacing w:val="-57"/>
          <w:vertAlign w:val="baseline"/>
        </w:rPr>
        <w:t> </w:t>
      </w:r>
      <w:r>
        <w:rPr>
          <w:vertAlign w:val="baseline"/>
        </w:rPr>
        <w:t>Financial Institutions Decree No. 25 1991,</w:t>
      </w:r>
      <w:r>
        <w:rPr>
          <w:vertAlign w:val="superscript"/>
        </w:rPr>
        <w:t>7</w:t>
      </w:r>
      <w:r>
        <w:rPr>
          <w:vertAlign w:val="baseline"/>
        </w:rPr>
        <w:t> provides a useful guide</w:t>
      </w:r>
      <w:r>
        <w:rPr>
          <w:spacing w:val="-57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those</w:t>
      </w:r>
      <w:r>
        <w:rPr>
          <w:spacing w:val="-1"/>
          <w:vertAlign w:val="baseline"/>
        </w:rPr>
        <w:t> </w:t>
      </w:r>
      <w:r>
        <w:rPr>
          <w:vertAlign w:val="baseline"/>
        </w:rPr>
        <w:t>concerned</w:t>
      </w:r>
      <w:r>
        <w:rPr>
          <w:spacing w:val="-1"/>
          <w:vertAlign w:val="baseline"/>
        </w:rPr>
        <w:t> </w:t>
      </w:r>
      <w:r>
        <w:rPr>
          <w:vertAlign w:val="baseline"/>
        </w:rPr>
        <w:t>with the</w:t>
      </w:r>
      <w:r>
        <w:rPr>
          <w:spacing w:val="-2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2"/>
          <w:vertAlign w:val="baseline"/>
        </w:rPr>
        <w:t> </w:t>
      </w:r>
      <w:r>
        <w:rPr>
          <w:vertAlign w:val="baseline"/>
        </w:rPr>
        <w:t>and money markets.</w:t>
      </w:r>
    </w:p>
    <w:p>
      <w:pPr>
        <w:pStyle w:val="BodyText"/>
        <w:spacing w:line="487" w:lineRule="auto" w:before="226"/>
        <w:ind w:left="469" w:right="128" w:firstLine="720"/>
      </w:pPr>
      <w:r>
        <w:rPr/>
        <w:t>In</w:t>
      </w:r>
      <w:r>
        <w:rPr>
          <w:spacing w:val="-4"/>
        </w:rPr>
        <w:t> </w:t>
      </w:r>
      <w:r>
        <w:rPr/>
        <w:t>addition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above</w:t>
      </w:r>
      <w:r>
        <w:rPr>
          <w:spacing w:val="-5"/>
        </w:rPr>
        <w:t> </w:t>
      </w:r>
      <w:r>
        <w:rPr/>
        <w:t>which</w:t>
      </w:r>
      <w:r>
        <w:rPr>
          <w:spacing w:val="-3"/>
        </w:rPr>
        <w:t> </w:t>
      </w:r>
      <w:r>
        <w:rPr/>
        <w:t>may</w:t>
      </w:r>
      <w:r>
        <w:rPr>
          <w:spacing w:val="-4"/>
        </w:rPr>
        <w:t> </w:t>
      </w:r>
      <w:r>
        <w:rPr/>
        <w:t>be</w:t>
      </w:r>
      <w:r>
        <w:rPr>
          <w:spacing w:val="-5"/>
        </w:rPr>
        <w:t> </w:t>
      </w:r>
      <w:r>
        <w:rPr/>
        <w:t>termed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summary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focal</w:t>
      </w:r>
      <w:r>
        <w:rPr>
          <w:spacing w:val="-3"/>
        </w:rPr>
        <w:t> </w:t>
      </w:r>
      <w:r>
        <w:rPr/>
        <w:t>points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book,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author</w:t>
      </w:r>
      <w:r>
        <w:rPr>
          <w:vertAlign w:val="superscript"/>
        </w:rPr>
        <w:t>8</w:t>
      </w:r>
      <w:r>
        <w:rPr>
          <w:spacing w:val="16"/>
          <w:vertAlign w:val="baseline"/>
        </w:rPr>
        <w:t> </w:t>
      </w:r>
      <w:r>
        <w:rPr>
          <w:vertAlign w:val="baseline"/>
        </w:rPr>
        <w:t>advocates</w:t>
      </w:r>
      <w:r>
        <w:rPr>
          <w:spacing w:val="14"/>
          <w:vertAlign w:val="baseline"/>
        </w:rPr>
        <w:t> </w:t>
      </w:r>
      <w:r>
        <w:rPr>
          <w:vertAlign w:val="baseline"/>
        </w:rPr>
        <w:t>the</w:t>
      </w:r>
      <w:r>
        <w:rPr>
          <w:spacing w:val="13"/>
          <w:vertAlign w:val="baseline"/>
        </w:rPr>
        <w:t> </w:t>
      </w:r>
      <w:r>
        <w:rPr>
          <w:vertAlign w:val="baseline"/>
        </w:rPr>
        <w:t>formation</w:t>
      </w:r>
      <w:r>
        <w:rPr>
          <w:spacing w:val="14"/>
          <w:vertAlign w:val="baseline"/>
        </w:rPr>
        <w:t> </w:t>
      </w:r>
      <w:r>
        <w:rPr>
          <w:vertAlign w:val="baseline"/>
        </w:rPr>
        <w:t>of</w:t>
      </w:r>
      <w:r>
        <w:rPr>
          <w:spacing w:val="15"/>
          <w:vertAlign w:val="baseline"/>
        </w:rPr>
        <w:t> </w:t>
      </w:r>
      <w:r>
        <w:rPr>
          <w:vertAlign w:val="baseline"/>
        </w:rPr>
        <w:t>a</w:t>
      </w:r>
      <w:r>
        <w:rPr>
          <w:spacing w:val="13"/>
          <w:vertAlign w:val="baseline"/>
        </w:rPr>
        <w:t> </w:t>
      </w:r>
      <w:r>
        <w:rPr>
          <w:vertAlign w:val="baseline"/>
        </w:rPr>
        <w:t>Self-Regulatory</w:t>
      </w:r>
      <w:r>
        <w:rPr>
          <w:spacing w:val="16"/>
          <w:vertAlign w:val="baseline"/>
        </w:rPr>
        <w:t> </w:t>
      </w:r>
      <w:r>
        <w:rPr>
          <w:vertAlign w:val="baseline"/>
        </w:rPr>
        <w:t>Organisation</w:t>
      </w:r>
      <w:r>
        <w:rPr>
          <w:spacing w:val="14"/>
          <w:vertAlign w:val="baseline"/>
        </w:rPr>
        <w:t> </w:t>
      </w:r>
      <w:r>
        <w:rPr>
          <w:vertAlign w:val="baseline"/>
        </w:rPr>
        <w:t>(S.R.O.)</w:t>
      </w:r>
      <w:r>
        <w:rPr>
          <w:spacing w:val="12"/>
          <w:vertAlign w:val="baseline"/>
        </w:rPr>
        <w:t> </w:t>
      </w:r>
      <w:r>
        <w:rPr>
          <w:vertAlign w:val="baseline"/>
        </w:rPr>
        <w:t>in</w:t>
      </w:r>
    </w:p>
    <w:p>
      <w:pPr>
        <w:pStyle w:val="BodyText"/>
        <w:spacing w:before="3"/>
        <w:ind w:left="469"/>
      </w:pPr>
      <w:r>
        <w:rPr/>
        <w:t>the</w:t>
      </w:r>
      <w:r>
        <w:rPr>
          <w:spacing w:val="4"/>
        </w:rPr>
        <w:t> </w:t>
      </w:r>
      <w:r>
        <w:rPr/>
        <w:t>mould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Nigerian</w:t>
      </w:r>
      <w:r>
        <w:rPr>
          <w:spacing w:val="5"/>
        </w:rPr>
        <w:t> </w:t>
      </w:r>
      <w:r>
        <w:rPr/>
        <w:t>Stock</w:t>
      </w:r>
      <w:r>
        <w:rPr>
          <w:spacing w:val="4"/>
        </w:rPr>
        <w:t> </w:t>
      </w:r>
      <w:r>
        <w:rPr/>
        <w:t>Exchange</w:t>
      </w:r>
      <w:r>
        <w:rPr>
          <w:spacing w:val="5"/>
        </w:rPr>
        <w:t> </w:t>
      </w:r>
      <w:r>
        <w:rPr/>
        <w:t>by</w:t>
      </w:r>
      <w:r>
        <w:rPr>
          <w:spacing w:val="5"/>
        </w:rPr>
        <w:t> </w:t>
      </w:r>
      <w:r>
        <w:rPr/>
        <w:t>Financial</w:t>
      </w:r>
      <w:r>
        <w:rPr>
          <w:spacing w:val="8"/>
        </w:rPr>
        <w:t> </w:t>
      </w:r>
      <w:r>
        <w:rPr/>
        <w:t>Institutions</w:t>
      </w:r>
      <w:r>
        <w:rPr>
          <w:spacing w:val="6"/>
        </w:rPr>
        <w:t> </w:t>
      </w:r>
      <w:r>
        <w:rPr/>
        <w:t>for</w:t>
      </w:r>
      <w:r>
        <w:rPr>
          <w:spacing w:val="4"/>
        </w:rPr>
        <w:t> </w:t>
      </w:r>
      <w:r>
        <w:rPr/>
        <w:t>more</w:t>
      </w:r>
      <w:r>
        <w:rPr>
          <w:spacing w:val="3"/>
        </w:rPr>
        <w:t> </w:t>
      </w:r>
      <w:r>
        <w:rPr/>
        <w:t>meaningful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69" w:right="139"/>
        <w:jc w:val="both"/>
      </w:pPr>
      <w:r>
        <w:rPr/>
        <w:t>and</w:t>
      </w:r>
      <w:r>
        <w:rPr>
          <w:spacing w:val="-7"/>
        </w:rPr>
        <w:t> </w:t>
      </w:r>
      <w:r>
        <w:rPr/>
        <w:t>timely</w:t>
      </w:r>
      <w:r>
        <w:rPr>
          <w:spacing w:val="-6"/>
        </w:rPr>
        <w:t> </w:t>
      </w:r>
      <w:r>
        <w:rPr/>
        <w:t>supervision,</w:t>
      </w:r>
      <w:r>
        <w:rPr>
          <w:spacing w:val="-6"/>
        </w:rPr>
        <w:t> </w:t>
      </w:r>
      <w:r>
        <w:rPr/>
        <w:t>surveillance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enforcement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/>
        <w:t>rules.</w:t>
      </w:r>
      <w:r>
        <w:rPr>
          <w:spacing w:val="-6"/>
        </w:rPr>
        <w:t> </w:t>
      </w:r>
      <w:r>
        <w:rPr/>
        <w:t>Under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arrangement,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Central Bank of Nigeria will formulate broad policy or principle while the S.R.O. will</w:t>
      </w:r>
      <w:r>
        <w:rPr>
          <w:spacing w:val="1"/>
        </w:rPr>
        <w:t> </w:t>
      </w:r>
      <w:r>
        <w:rPr/>
        <w:t>make</w:t>
      </w:r>
      <w:r>
        <w:rPr>
          <w:spacing w:val="-3"/>
        </w:rPr>
        <w:t> </w:t>
      </w:r>
      <w:r>
        <w:rPr/>
        <w:t>detailed rules which the members will comply with.</w:t>
      </w:r>
    </w:p>
    <w:p>
      <w:pPr>
        <w:pStyle w:val="BodyText"/>
        <w:spacing w:before="8"/>
        <w:rPr>
          <w:sz w:val="28"/>
        </w:rPr>
      </w:pPr>
      <w:r>
        <w:rPr/>
        <w:pict>
          <v:rect style="position:absolute;margin-left:108.019997pt;margin-top:18.495039pt;width:144.020pt;height:.71997pt;mso-position-horizontal-relative:page;mso-position-vertical-relative:paragraph;z-index:-157091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</w:t>
      </w:r>
      <w:r>
        <w:rPr>
          <w:sz w:val="20"/>
          <w:vertAlign w:val="baseline"/>
        </w:rPr>
        <w:tab/>
        <w:t>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Ajayi, </w:t>
      </w:r>
      <w:r>
        <w:rPr>
          <w:i/>
          <w:sz w:val="20"/>
          <w:vertAlign w:val="baseline"/>
        </w:rPr>
        <w:t>Regulation 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Financial</w:t>
      </w:r>
      <w:r>
        <w:rPr>
          <w:i/>
          <w:spacing w:val="-5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 1</w:t>
      </w:r>
      <w:r>
        <w:rPr>
          <w:sz w:val="20"/>
          <w:vertAlign w:val="superscript"/>
        </w:rPr>
        <w:t>st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ed. (Lagos: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Greyhouse,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1991).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</w:t>
      </w:r>
      <w:r>
        <w:rPr>
          <w:sz w:val="20"/>
          <w:vertAlign w:val="baseline"/>
        </w:rPr>
        <w:tab/>
        <w:t>Ibid.,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iii.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</w:t>
      </w:r>
      <w:r>
        <w:rPr>
          <w:sz w:val="20"/>
          <w:vertAlign w:val="baseline"/>
        </w:rPr>
        <w:tab/>
        <w:t>Now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Central Bank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(Establishment)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2007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C4 LFN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</w:t>
      </w:r>
      <w:r>
        <w:rPr>
          <w:sz w:val="20"/>
          <w:vertAlign w:val="baseline"/>
        </w:rPr>
        <w:tab/>
        <w:t>Now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Bank and Other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Institutions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Cap. B3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LFN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</w:t>
      </w:r>
      <w:r>
        <w:rPr>
          <w:sz w:val="20"/>
          <w:vertAlign w:val="baseline"/>
        </w:rPr>
        <w:tab/>
        <w:t>Ajayi, </w:t>
      </w:r>
      <w:r>
        <w:rPr>
          <w:i/>
          <w:sz w:val="20"/>
          <w:vertAlign w:val="baseline"/>
        </w:rPr>
        <w:t>Regulation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Financial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 148.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513" w:lineRule="auto" w:before="182"/>
        <w:ind w:left="440" w:right="245" w:firstLine="720"/>
      </w:pPr>
      <w:r>
        <w:rPr/>
        <w:pict>
          <v:group style="position:absolute;margin-left:107.300003pt;margin-top:56.052345pt;width:431.35pt;height:415.5pt;mso-position-horizontal-relative:page;mso-position-vertical-relative:paragraph;z-index:-20938752" coordorigin="2146,1121" coordsize="8627,8310">
            <v:shape style="position:absolute;left:2432;top:1532;width:7701;height:7899" type="#_x0000_t75" stroked="false">
              <v:imagedata r:id="rId12" o:title=""/>
            </v:shape>
            <v:shape style="position:absolute;left:2146;top:1121;width:8627;height:3421" coordorigin="2146,1121" coordsize="8627,3421" path="m10759,2827l10744,2827,10744,2259,10744,1690,10744,1121,2146,1121,2146,1690,2146,2259,2146,2827,2175,2827,2175,3403,10759,3403,10759,2827xm10773,3980l10759,3980,10759,3404,2175,3404,2175,3980,2182,3980,2182,4542,10773,4542,10773,3980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As</w:t>
      </w:r>
      <w:r>
        <w:rPr>
          <w:spacing w:val="9"/>
        </w:rPr>
        <w:t> </w:t>
      </w:r>
      <w:r>
        <w:rPr/>
        <w:t>pragmatic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laudable</w:t>
      </w:r>
      <w:r>
        <w:rPr>
          <w:spacing w:val="10"/>
        </w:rPr>
        <w:t> </w:t>
      </w:r>
      <w:r>
        <w:rPr/>
        <w:t>as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proposal</w:t>
      </w:r>
      <w:r>
        <w:rPr>
          <w:spacing w:val="10"/>
        </w:rPr>
        <w:t> </w:t>
      </w:r>
      <w:r>
        <w:rPr/>
        <w:t>appears,</w:t>
      </w:r>
      <w:r>
        <w:rPr>
          <w:spacing w:val="11"/>
        </w:rPr>
        <w:t> </w:t>
      </w:r>
      <w:r>
        <w:rPr/>
        <w:t>it</w:t>
      </w:r>
      <w:r>
        <w:rPr>
          <w:spacing w:val="10"/>
        </w:rPr>
        <w:t> </w:t>
      </w:r>
      <w:r>
        <w:rPr/>
        <w:t>is</w:t>
      </w:r>
      <w:r>
        <w:rPr>
          <w:spacing w:val="8"/>
        </w:rPr>
        <w:t> </w:t>
      </w:r>
      <w:r>
        <w:rPr/>
        <w:t>doubtful</w:t>
      </w:r>
      <w:r>
        <w:rPr>
          <w:spacing w:val="10"/>
        </w:rPr>
        <w:t> </w:t>
      </w:r>
      <w:r>
        <w:rPr/>
        <w:t>if</w:t>
      </w:r>
      <w:r>
        <w:rPr>
          <w:spacing w:val="10"/>
        </w:rPr>
        <w:t> </w:t>
      </w:r>
      <w:r>
        <w:rPr/>
        <w:t>the</w:t>
      </w:r>
      <w:r>
        <w:rPr>
          <w:spacing w:val="15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in Nigeria ever gave</w:t>
      </w:r>
      <w:r>
        <w:rPr>
          <w:spacing w:val="-1"/>
        </w:rPr>
        <w:t> </w:t>
      </w:r>
      <w:r>
        <w:rPr/>
        <w:t>it a</w:t>
      </w:r>
      <w:r>
        <w:rPr>
          <w:spacing w:val="-1"/>
        </w:rPr>
        <w:t> </w:t>
      </w:r>
      <w:r>
        <w:rPr/>
        <w:t>trial.</w:t>
      </w:r>
    </w:p>
    <w:p>
      <w:pPr>
        <w:pStyle w:val="BodyText"/>
        <w:spacing w:line="266" w:lineRule="exact"/>
        <w:ind w:left="1174"/>
      </w:pPr>
      <w:r>
        <w:rPr/>
        <w:t>Even</w:t>
      </w:r>
      <w:r>
        <w:rPr>
          <w:spacing w:val="58"/>
        </w:rPr>
        <w:t> </w:t>
      </w:r>
      <w:r>
        <w:rPr/>
        <w:t>if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proposal</w:t>
      </w:r>
      <w:r>
        <w:rPr>
          <w:spacing w:val="59"/>
        </w:rPr>
        <w:t> </w:t>
      </w:r>
      <w:r>
        <w:rPr/>
        <w:t>is</w:t>
      </w:r>
      <w:r>
        <w:rPr>
          <w:spacing w:val="59"/>
        </w:rPr>
        <w:t> </w:t>
      </w:r>
      <w:r>
        <w:rPr/>
        <w:t>accepted,</w:t>
      </w:r>
      <w:r>
        <w:rPr>
          <w:spacing w:val="58"/>
        </w:rPr>
        <w:t> </w:t>
      </w:r>
      <w:r>
        <w:rPr/>
        <w:t>it  can</w:t>
      </w:r>
      <w:r>
        <w:rPr>
          <w:spacing w:val="58"/>
        </w:rPr>
        <w:t> </w:t>
      </w:r>
      <w:r>
        <w:rPr/>
        <w:t>only</w:t>
      </w:r>
      <w:r>
        <w:rPr>
          <w:spacing w:val="61"/>
        </w:rPr>
        <w:t> </w:t>
      </w:r>
      <w:r>
        <w:rPr/>
        <w:t>operate</w:t>
      </w:r>
      <w:r>
        <w:rPr>
          <w:spacing w:val="60"/>
        </w:rPr>
        <w:t> </w:t>
      </w:r>
      <w:r>
        <w:rPr/>
        <w:t>as</w:t>
      </w:r>
      <w:r>
        <w:rPr>
          <w:spacing w:val="59"/>
        </w:rPr>
        <w:t> </w:t>
      </w:r>
      <w:r>
        <w:rPr/>
        <w:t>an</w:t>
      </w:r>
      <w:r>
        <w:rPr>
          <w:spacing w:val="58"/>
        </w:rPr>
        <w:t> </w:t>
      </w:r>
      <w:r>
        <w:rPr/>
        <w:t>internal</w:t>
      </w:r>
      <w:r>
        <w:rPr>
          <w:spacing w:val="59"/>
        </w:rPr>
        <w:t> </w:t>
      </w:r>
      <w:r>
        <w:rPr/>
        <w:t>control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before="90"/>
        <w:ind w:left="454"/>
      </w:pPr>
      <w:r>
        <w:rPr/>
        <w:t>mechanism</w:t>
      </w:r>
      <w:r>
        <w:rPr>
          <w:spacing w:val="4"/>
        </w:rPr>
        <w:t> </w:t>
      </w:r>
      <w:r>
        <w:rPr/>
        <w:t>and</w:t>
      </w:r>
      <w:r>
        <w:rPr>
          <w:spacing w:val="6"/>
        </w:rPr>
        <w:t> </w:t>
      </w:r>
      <w:r>
        <w:rPr/>
        <w:t>will</w:t>
      </w:r>
      <w:r>
        <w:rPr>
          <w:spacing w:val="4"/>
        </w:rPr>
        <w:t> </w:t>
      </w:r>
      <w:r>
        <w:rPr/>
        <w:t>not</w:t>
      </w:r>
      <w:r>
        <w:rPr>
          <w:spacing w:val="5"/>
        </w:rPr>
        <w:t> </w:t>
      </w:r>
      <w:r>
        <w:rPr/>
        <w:t>obviate</w:t>
      </w:r>
      <w:r>
        <w:rPr>
          <w:spacing w:val="2"/>
        </w:rPr>
        <w:t> </w:t>
      </w:r>
      <w:r>
        <w:rPr/>
        <w:t>the</w:t>
      </w:r>
      <w:r>
        <w:rPr>
          <w:spacing w:val="4"/>
        </w:rPr>
        <w:t> </w:t>
      </w:r>
      <w:r>
        <w:rPr/>
        <w:t>need</w:t>
      </w:r>
      <w:r>
        <w:rPr>
          <w:spacing w:val="3"/>
        </w:rPr>
        <w:t> </w:t>
      </w:r>
      <w:r>
        <w:rPr/>
        <w:t>for</w:t>
      </w:r>
      <w:r>
        <w:rPr>
          <w:spacing w:val="3"/>
        </w:rPr>
        <w:t> </w:t>
      </w:r>
      <w:r>
        <w:rPr/>
        <w:t>external</w:t>
      </w:r>
      <w:r>
        <w:rPr>
          <w:spacing w:val="4"/>
        </w:rPr>
        <w:t> </w:t>
      </w:r>
      <w:r>
        <w:rPr/>
        <w:t>regulation</w:t>
      </w:r>
      <w:r>
        <w:rPr>
          <w:spacing w:val="4"/>
        </w:rPr>
        <w:t> </w:t>
      </w:r>
      <w:r>
        <w:rPr/>
        <w:t>because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sensitive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before="90"/>
        <w:ind w:left="454"/>
      </w:pPr>
      <w:r>
        <w:rPr/>
        <w:t>nature</w:t>
      </w:r>
      <w:r>
        <w:rPr>
          <w:spacing w:val="-3"/>
        </w:rPr>
        <w:t> </w:t>
      </w:r>
      <w:r>
        <w:rPr/>
        <w:t>of financial</w:t>
      </w:r>
      <w:r>
        <w:rPr>
          <w:spacing w:val="-1"/>
        </w:rPr>
        <w:t> </w:t>
      </w:r>
      <w:r>
        <w:rPr/>
        <w:t>institutions to</w:t>
      </w:r>
      <w:r>
        <w:rPr>
          <w:spacing w:val="-1"/>
        </w:rPr>
        <w:t> </w:t>
      </w:r>
      <w:r>
        <w:rPr/>
        <w:t>the economy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nation.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90"/>
        <w:ind w:left="1203"/>
      </w:pPr>
      <w:r>
        <w:rPr/>
        <w:t>One</w:t>
      </w:r>
      <w:r>
        <w:rPr>
          <w:spacing w:val="-1"/>
        </w:rPr>
        <w:t> </w:t>
      </w:r>
      <w:r>
        <w:rPr/>
        <w:t>major weakness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book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that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scope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narrow and</w:t>
      </w:r>
      <w:r>
        <w:rPr>
          <w:spacing w:val="2"/>
        </w:rPr>
        <w:t> </w:t>
      </w:r>
      <w:r>
        <w:rPr/>
        <w:t>therefore limited.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spacing w:before="111"/>
        <w:ind w:left="483"/>
      </w:pPr>
      <w:r>
        <w:rPr/>
        <w:t>The</w:t>
      </w:r>
      <w:r>
        <w:rPr>
          <w:spacing w:val="-3"/>
        </w:rPr>
        <w:t> </w:t>
      </w:r>
      <w:r>
        <w:rPr/>
        <w:t>book covers only</w:t>
      </w:r>
      <w:r>
        <w:rPr>
          <w:spacing w:val="-1"/>
        </w:rPr>
        <w:t> </w:t>
      </w:r>
      <w:r>
        <w:rPr/>
        <w:t>two enactments, BOFID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 repealed CBN Act</w:t>
      </w:r>
      <w:r>
        <w:rPr>
          <w:spacing w:val="1"/>
        </w:rPr>
        <w:t> </w:t>
      </w:r>
      <w:r>
        <w:rPr/>
        <w:t>1991.</w:t>
      </w:r>
      <w:r>
        <w:rPr>
          <w:vertAlign w:val="superscript"/>
        </w:rPr>
        <w:t>9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487" w:lineRule="auto" w:before="90"/>
        <w:ind w:left="490" w:right="184" w:firstLine="720"/>
      </w:pPr>
      <w:r>
        <w:rPr/>
        <w:pict>
          <v:shape style="position:absolute;margin-left:109.100006pt;margin-top:21.34409pt;width:431pt;height:253pt;mso-position-horizontal-relative:page;mso-position-vertical-relative:paragraph;z-index:-20938240" coordorigin="2182,427" coordsize="8620,5060" path="m10802,3799l2189,3799,2189,4361,2189,4922,2189,5486,10802,5486,10802,4922,10802,4361,10802,3799xm10802,1550l10773,1550,10773,988,10773,427,2182,427,2182,988,2182,1550,2189,1550,2189,2114,2189,2114,2189,2676,2189,3238,2189,3799,10802,3799,10802,3238,10802,2676,10802,2114,10802,2114,10802,1550xe" filled="true" fillcolor="#ffffff" stroked="false">
            <v:path arrowok="t"/>
            <v:fill type="solid"/>
            <w10:wrap type="none"/>
          </v:shape>
        </w:pict>
      </w:r>
      <w:r>
        <w:rPr/>
        <w:t>Another</w:t>
      </w:r>
      <w:r>
        <w:rPr>
          <w:spacing w:val="12"/>
        </w:rPr>
        <w:t> </w:t>
      </w:r>
      <w:r>
        <w:rPr/>
        <w:t>observable</w:t>
      </w:r>
      <w:r>
        <w:rPr>
          <w:spacing w:val="13"/>
        </w:rPr>
        <w:t> </w:t>
      </w:r>
      <w:r>
        <w:rPr/>
        <w:t>problem</w:t>
      </w:r>
      <w:r>
        <w:rPr>
          <w:spacing w:val="14"/>
        </w:rPr>
        <w:t> </w:t>
      </w:r>
      <w:r>
        <w:rPr/>
        <w:t>is</w:t>
      </w:r>
      <w:r>
        <w:rPr>
          <w:spacing w:val="14"/>
        </w:rPr>
        <w:t> </w:t>
      </w:r>
      <w:r>
        <w:rPr/>
        <w:t>that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book</w:t>
      </w:r>
      <w:r>
        <w:rPr>
          <w:spacing w:val="14"/>
        </w:rPr>
        <w:t> </w:t>
      </w:r>
      <w:r>
        <w:rPr/>
        <w:t>has</w:t>
      </w:r>
      <w:r>
        <w:rPr>
          <w:spacing w:val="12"/>
        </w:rPr>
        <w:t> </w:t>
      </w:r>
      <w:r>
        <w:rPr/>
        <w:t>not</w:t>
      </w:r>
      <w:r>
        <w:rPr>
          <w:spacing w:val="14"/>
        </w:rPr>
        <w:t> </w:t>
      </w:r>
      <w:r>
        <w:rPr/>
        <w:t>been</w:t>
      </w:r>
      <w:r>
        <w:rPr>
          <w:spacing w:val="14"/>
        </w:rPr>
        <w:t> </w:t>
      </w:r>
      <w:r>
        <w:rPr/>
        <w:t>revised</w:t>
      </w:r>
      <w:r>
        <w:rPr>
          <w:spacing w:val="13"/>
        </w:rPr>
        <w:t> </w:t>
      </w:r>
      <w:r>
        <w:rPr/>
        <w:t>since</w:t>
      </w:r>
      <w:r>
        <w:rPr>
          <w:spacing w:val="13"/>
        </w:rPr>
        <w:t> </w:t>
      </w:r>
      <w:r>
        <w:rPr/>
        <w:t>1991</w:t>
      </w:r>
      <w:r>
        <w:rPr>
          <w:spacing w:val="14"/>
        </w:rPr>
        <w:t> </w:t>
      </w:r>
      <w:r>
        <w:rPr/>
        <w:t>to</w:t>
      </w:r>
      <w:r>
        <w:rPr>
          <w:spacing w:val="-57"/>
        </w:rPr>
        <w:t> </w:t>
      </w:r>
      <w:r>
        <w:rPr/>
        <w:t>accommodate</w:t>
      </w:r>
      <w:r>
        <w:rPr>
          <w:spacing w:val="13"/>
        </w:rPr>
        <w:t> </w:t>
      </w:r>
      <w:r>
        <w:rPr/>
        <w:t>contemporary</w:t>
      </w:r>
      <w:r>
        <w:rPr>
          <w:spacing w:val="13"/>
        </w:rPr>
        <w:t> </w:t>
      </w:r>
      <w:r>
        <w:rPr/>
        <w:t>issues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laws</w:t>
      </w:r>
      <w:r>
        <w:rPr>
          <w:vertAlign w:val="superscript"/>
        </w:rPr>
        <w:t>10</w:t>
      </w:r>
      <w:r>
        <w:rPr>
          <w:spacing w:val="15"/>
          <w:vertAlign w:val="baseline"/>
        </w:rPr>
        <w:t> </w:t>
      </w:r>
      <w:r>
        <w:rPr>
          <w:vertAlign w:val="baseline"/>
        </w:rPr>
        <w:t>on</w:t>
      </w:r>
      <w:r>
        <w:rPr>
          <w:spacing w:val="14"/>
          <w:vertAlign w:val="baseline"/>
        </w:rPr>
        <w:t> </w:t>
      </w:r>
      <w:r>
        <w:rPr>
          <w:vertAlign w:val="baseline"/>
        </w:rPr>
        <w:t>the</w:t>
      </w:r>
      <w:r>
        <w:rPr>
          <w:spacing w:val="13"/>
          <w:vertAlign w:val="baseline"/>
        </w:rPr>
        <w:t> </w:t>
      </w:r>
      <w:r>
        <w:rPr>
          <w:vertAlign w:val="baseline"/>
        </w:rPr>
        <w:t>legal</w:t>
      </w:r>
      <w:r>
        <w:rPr>
          <w:spacing w:val="14"/>
          <w:vertAlign w:val="baseline"/>
        </w:rPr>
        <w:t> </w:t>
      </w:r>
      <w:r>
        <w:rPr>
          <w:vertAlign w:val="baseline"/>
        </w:rPr>
        <w:t>regulation</w:t>
      </w:r>
      <w:r>
        <w:rPr>
          <w:spacing w:val="12"/>
          <w:vertAlign w:val="baseline"/>
        </w:rPr>
        <w:t> </w:t>
      </w:r>
      <w:r>
        <w:rPr>
          <w:vertAlign w:val="baseline"/>
        </w:rPr>
        <w:t>of</w:t>
      </w:r>
      <w:r>
        <w:rPr>
          <w:spacing w:val="13"/>
          <w:vertAlign w:val="baseline"/>
        </w:rPr>
        <w:t> </w:t>
      </w:r>
      <w:r>
        <w:rPr>
          <w:vertAlign w:val="baseline"/>
        </w:rPr>
        <w:t>financial</w:t>
      </w:r>
    </w:p>
    <w:p>
      <w:pPr>
        <w:pStyle w:val="BodyText"/>
        <w:spacing w:before="3"/>
        <w:ind w:left="490"/>
      </w:pPr>
      <w:r>
        <w:rPr/>
        <w:t>institutions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98" w:firstLine="720"/>
      </w:pPr>
      <w:r>
        <w:rPr/>
        <w:t>Another</w:t>
      </w:r>
      <w:r>
        <w:rPr>
          <w:spacing w:val="1"/>
        </w:rPr>
        <w:t> </w:t>
      </w:r>
      <w:r>
        <w:rPr/>
        <w:t>major</w:t>
      </w:r>
      <w:r>
        <w:rPr>
          <w:spacing w:val="2"/>
        </w:rPr>
        <w:t> </w:t>
      </w:r>
      <w:r>
        <w:rPr/>
        <w:t>scholarly</w:t>
      </w:r>
      <w:r>
        <w:rPr>
          <w:spacing w:val="5"/>
        </w:rPr>
        <w:t> </w:t>
      </w:r>
      <w:r>
        <w:rPr/>
        <w:t>publication</w:t>
      </w:r>
      <w:r>
        <w:rPr>
          <w:spacing w:val="3"/>
        </w:rPr>
        <w:t> </w:t>
      </w:r>
      <w:r>
        <w:rPr/>
        <w:t>which</w:t>
      </w:r>
      <w:r>
        <w:rPr>
          <w:spacing w:val="3"/>
        </w:rPr>
        <w:t> </w:t>
      </w:r>
      <w:r>
        <w:rPr/>
        <w:t>deals</w:t>
      </w:r>
      <w:r>
        <w:rPr>
          <w:spacing w:val="6"/>
        </w:rPr>
        <w:t> </w:t>
      </w:r>
      <w:r>
        <w:rPr/>
        <w:t>with</w:t>
      </w:r>
      <w:r>
        <w:rPr>
          <w:spacing w:val="4"/>
        </w:rPr>
        <w:t> </w:t>
      </w:r>
      <w:r>
        <w:rPr/>
        <w:t>an</w:t>
      </w:r>
      <w:r>
        <w:rPr>
          <w:spacing w:val="3"/>
        </w:rPr>
        <w:t> </w:t>
      </w:r>
      <w:r>
        <w:rPr/>
        <w:t>important</w:t>
      </w:r>
      <w:r>
        <w:rPr>
          <w:spacing w:val="4"/>
        </w:rPr>
        <w:t> </w:t>
      </w:r>
      <w:r>
        <w:rPr/>
        <w:t>aspect</w:t>
      </w:r>
      <w:r>
        <w:rPr>
          <w:spacing w:val="6"/>
        </w:rPr>
        <w:t> </w:t>
      </w:r>
      <w:r>
        <w:rPr/>
        <w:t>of</w:t>
      </w:r>
      <w:r>
        <w:rPr>
          <w:spacing w:val="2"/>
        </w:rPr>
        <w:t> </w:t>
      </w:r>
      <w:r>
        <w:rPr/>
        <w:t>this</w:t>
      </w:r>
      <w:r>
        <w:rPr>
          <w:spacing w:val="-57"/>
        </w:rPr>
        <w:t> </w:t>
      </w:r>
      <w:r>
        <w:rPr/>
        <w:t>work</w:t>
      </w:r>
      <w:r>
        <w:rPr>
          <w:spacing w:val="45"/>
        </w:rPr>
        <w:t> </w:t>
      </w:r>
      <w:r>
        <w:rPr/>
        <w:t>is</w:t>
      </w:r>
      <w:r>
        <w:rPr>
          <w:spacing w:val="47"/>
        </w:rPr>
        <w:t> </w:t>
      </w:r>
      <w:r>
        <w:rPr/>
        <w:t>“Causes,</w:t>
      </w:r>
      <w:r>
        <w:rPr>
          <w:spacing w:val="46"/>
        </w:rPr>
        <w:t> </w:t>
      </w:r>
      <w:r>
        <w:rPr/>
        <w:t>Effects</w:t>
      </w:r>
      <w:r>
        <w:rPr>
          <w:spacing w:val="46"/>
        </w:rPr>
        <w:t> </w:t>
      </w:r>
      <w:r>
        <w:rPr/>
        <w:t>and</w:t>
      </w:r>
      <w:r>
        <w:rPr>
          <w:spacing w:val="46"/>
        </w:rPr>
        <w:t> </w:t>
      </w:r>
      <w:r>
        <w:rPr/>
        <w:t>Remedies</w:t>
      </w:r>
      <w:r>
        <w:rPr>
          <w:spacing w:val="45"/>
        </w:rPr>
        <w:t> </w:t>
      </w:r>
      <w:r>
        <w:rPr/>
        <w:t>of</w:t>
      </w:r>
      <w:r>
        <w:rPr>
          <w:spacing w:val="46"/>
        </w:rPr>
        <w:t> </w:t>
      </w:r>
      <w:r>
        <w:rPr/>
        <w:t>Bank</w:t>
      </w:r>
      <w:r>
        <w:rPr>
          <w:spacing w:val="51"/>
        </w:rPr>
        <w:t> </w:t>
      </w:r>
      <w:r>
        <w:rPr/>
        <w:t>Failures</w:t>
      </w:r>
      <w:r>
        <w:rPr>
          <w:spacing w:val="46"/>
        </w:rPr>
        <w:t> </w:t>
      </w:r>
      <w:r>
        <w:rPr/>
        <w:t>in</w:t>
      </w:r>
      <w:r>
        <w:rPr>
          <w:spacing w:val="47"/>
        </w:rPr>
        <w:t> </w:t>
      </w:r>
      <w:r>
        <w:rPr/>
        <w:t>Nigeria”</w:t>
      </w:r>
      <w:r>
        <w:rPr>
          <w:vertAlign w:val="superscript"/>
        </w:rPr>
        <w:t>11</w:t>
      </w:r>
      <w:r>
        <w:rPr>
          <w:spacing w:val="47"/>
          <w:vertAlign w:val="baseline"/>
        </w:rPr>
        <w:t> </w:t>
      </w:r>
      <w:r>
        <w:rPr>
          <w:vertAlign w:val="baseline"/>
        </w:rPr>
        <w:t>written</w:t>
      </w:r>
      <w:r>
        <w:rPr>
          <w:spacing w:val="46"/>
          <w:vertAlign w:val="baseline"/>
        </w:rPr>
        <w:t> </w:t>
      </w:r>
      <w:r>
        <w:rPr>
          <w:vertAlign w:val="baseline"/>
        </w:rPr>
        <w:t>by</w:t>
      </w:r>
      <w:r>
        <w:rPr>
          <w:spacing w:val="46"/>
          <w:vertAlign w:val="baseline"/>
        </w:rPr>
        <w:t> </w:t>
      </w:r>
      <w:r>
        <w:rPr>
          <w:vertAlign w:val="baseline"/>
        </w:rPr>
        <w:t>a</w:t>
      </w:r>
    </w:p>
    <w:p>
      <w:pPr>
        <w:pStyle w:val="BodyText"/>
        <w:ind w:left="498"/>
      </w:pPr>
      <w:r>
        <w:rPr/>
        <w:t>renowned</w:t>
      </w:r>
      <w:r>
        <w:rPr>
          <w:spacing w:val="60"/>
        </w:rPr>
        <w:t> </w:t>
      </w:r>
      <w:r>
        <w:rPr/>
        <w:t>scholar  on</w:t>
      </w:r>
      <w:r>
        <w:rPr>
          <w:spacing w:val="61"/>
        </w:rPr>
        <w:t> </w:t>
      </w:r>
      <w:r>
        <w:rPr/>
        <w:t>law</w:t>
      </w:r>
      <w:r>
        <w:rPr>
          <w:spacing w:val="59"/>
        </w:rPr>
        <w:t> </w:t>
      </w:r>
      <w:r>
        <w:rPr/>
        <w:t>of  banking</w:t>
      </w:r>
      <w:r>
        <w:rPr>
          <w:spacing w:val="61"/>
        </w:rPr>
        <w:t> </w:t>
      </w:r>
      <w:r>
        <w:rPr/>
        <w:t>in</w:t>
      </w:r>
      <w:r>
        <w:rPr>
          <w:spacing w:val="61"/>
        </w:rPr>
        <w:t> </w:t>
      </w:r>
      <w:r>
        <w:rPr/>
        <w:t>Nigeria.</w:t>
      </w:r>
      <w:r>
        <w:rPr>
          <w:spacing w:val="60"/>
        </w:rPr>
        <w:t> </w:t>
      </w:r>
      <w:r>
        <w:rPr/>
        <w:t>The</w:t>
      </w:r>
      <w:r>
        <w:rPr>
          <w:spacing w:val="59"/>
        </w:rPr>
        <w:t> </w:t>
      </w:r>
      <w:r>
        <w:rPr/>
        <w:t>publication</w:t>
      </w:r>
      <w:r>
        <w:rPr>
          <w:spacing w:val="61"/>
        </w:rPr>
        <w:t> </w:t>
      </w:r>
      <w:r>
        <w:rPr/>
        <w:t>treats</w:t>
      </w:r>
      <w:r>
        <w:rPr>
          <w:spacing w:val="61"/>
        </w:rPr>
        <w:t> </w:t>
      </w:r>
      <w:r>
        <w:rPr/>
        <w:t>with</w:t>
      </w:r>
      <w:r>
        <w:rPr>
          <w:spacing w:val="60"/>
        </w:rPr>
        <w:t> </w:t>
      </w:r>
      <w:r>
        <w:rPr/>
        <w:t>much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98" w:right="160"/>
      </w:pPr>
      <w:r>
        <w:rPr/>
        <w:t>intellectual</w:t>
      </w:r>
      <w:r>
        <w:rPr>
          <w:spacing w:val="25"/>
        </w:rPr>
        <w:t> </w:t>
      </w:r>
      <w:r>
        <w:rPr/>
        <w:t>candour,</w:t>
      </w:r>
      <w:r>
        <w:rPr>
          <w:spacing w:val="25"/>
        </w:rPr>
        <w:t> </w:t>
      </w:r>
      <w:r>
        <w:rPr/>
        <w:t>safeguards</w:t>
      </w:r>
      <w:r>
        <w:rPr>
          <w:spacing w:val="24"/>
        </w:rPr>
        <w:t> </w:t>
      </w:r>
      <w:r>
        <w:rPr/>
        <w:t>against</w:t>
      </w:r>
      <w:r>
        <w:rPr>
          <w:spacing w:val="26"/>
        </w:rPr>
        <w:t> </w:t>
      </w:r>
      <w:r>
        <w:rPr/>
        <w:t>bank</w:t>
      </w:r>
      <w:r>
        <w:rPr>
          <w:spacing w:val="26"/>
        </w:rPr>
        <w:t> </w:t>
      </w:r>
      <w:r>
        <w:rPr/>
        <w:t>failures</w:t>
      </w:r>
      <w:r>
        <w:rPr>
          <w:spacing w:val="25"/>
        </w:rPr>
        <w:t> </w:t>
      </w:r>
      <w:r>
        <w:rPr/>
        <w:t>(anti-failure</w:t>
      </w:r>
      <w:r>
        <w:rPr>
          <w:spacing w:val="23"/>
        </w:rPr>
        <w:t> </w:t>
      </w:r>
      <w:r>
        <w:rPr/>
        <w:t>provisions)</w:t>
      </w:r>
      <w:r>
        <w:rPr>
          <w:spacing w:val="24"/>
        </w:rPr>
        <w:t> </w:t>
      </w:r>
      <w:r>
        <w:rPr/>
        <w:t>from</w:t>
      </w:r>
      <w:r>
        <w:rPr>
          <w:spacing w:val="26"/>
        </w:rPr>
        <w:t> </w:t>
      </w:r>
      <w:r>
        <w:rPr/>
        <w:t>the</w:t>
      </w:r>
      <w:r>
        <w:rPr>
          <w:spacing w:val="-57"/>
        </w:rPr>
        <w:t> </w:t>
      </w:r>
      <w:r>
        <w:rPr/>
        <w:t>Banking</w:t>
      </w:r>
      <w:r>
        <w:rPr>
          <w:spacing w:val="15"/>
        </w:rPr>
        <w:t> </w:t>
      </w:r>
      <w:r>
        <w:rPr/>
        <w:t>Act</w:t>
      </w:r>
      <w:r>
        <w:rPr>
          <w:spacing w:val="16"/>
        </w:rPr>
        <w:t> </w:t>
      </w:r>
      <w:r>
        <w:rPr/>
        <w:t>1952</w:t>
      </w:r>
      <w:r>
        <w:rPr>
          <w:vertAlign w:val="superscript"/>
        </w:rPr>
        <w:t>12</w:t>
      </w:r>
      <w:r>
        <w:rPr>
          <w:spacing w:val="17"/>
          <w:vertAlign w:val="baseline"/>
        </w:rPr>
        <w:t> </w:t>
      </w:r>
      <w:r>
        <w:rPr>
          <w:vertAlign w:val="baseline"/>
        </w:rPr>
        <w:t>to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Banks</w:t>
      </w:r>
      <w:r>
        <w:rPr>
          <w:spacing w:val="15"/>
          <w:vertAlign w:val="baseline"/>
        </w:rPr>
        <w:t> </w:t>
      </w:r>
      <w:r>
        <w:rPr>
          <w:vertAlign w:val="baseline"/>
        </w:rPr>
        <w:t>and</w:t>
      </w:r>
      <w:r>
        <w:rPr>
          <w:spacing w:val="15"/>
          <w:vertAlign w:val="baseline"/>
        </w:rPr>
        <w:t> </w:t>
      </w:r>
      <w:r>
        <w:rPr>
          <w:vertAlign w:val="baseline"/>
        </w:rPr>
        <w:t>other</w:t>
      </w:r>
      <w:r>
        <w:rPr>
          <w:spacing w:val="14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6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6"/>
          <w:vertAlign w:val="baseline"/>
        </w:rPr>
        <w:t> </w:t>
      </w:r>
      <w:r>
        <w:rPr>
          <w:vertAlign w:val="baseline"/>
        </w:rPr>
        <w:t>Decree</w:t>
      </w:r>
      <w:r>
        <w:rPr>
          <w:spacing w:val="14"/>
          <w:vertAlign w:val="baseline"/>
        </w:rPr>
        <w:t> </w:t>
      </w:r>
      <w:r>
        <w:rPr>
          <w:vertAlign w:val="baseline"/>
        </w:rPr>
        <w:t>No.</w:t>
      </w:r>
      <w:r>
        <w:rPr>
          <w:spacing w:val="15"/>
          <w:vertAlign w:val="baseline"/>
        </w:rPr>
        <w:t> </w:t>
      </w:r>
      <w:r>
        <w:rPr>
          <w:vertAlign w:val="baseline"/>
        </w:rPr>
        <w:t>25,</w:t>
      </w:r>
      <w:r>
        <w:rPr>
          <w:spacing w:val="15"/>
          <w:vertAlign w:val="baseline"/>
        </w:rPr>
        <w:t> </w:t>
      </w:r>
      <w:r>
        <w:rPr>
          <w:vertAlign w:val="baseline"/>
        </w:rPr>
        <w:t>1991,</w:t>
      </w:r>
    </w:p>
    <w:p>
      <w:pPr>
        <w:pStyle w:val="BodyText"/>
        <w:spacing w:before="3"/>
        <w:ind w:left="498"/>
      </w:pPr>
      <w:r>
        <w:rPr/>
        <w:t>causes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effects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bank</w:t>
      </w:r>
      <w:r>
        <w:rPr>
          <w:spacing w:val="-2"/>
        </w:rPr>
        <w:t> </w:t>
      </w:r>
      <w:r>
        <w:rPr/>
        <w:t>failure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remedies.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98" w:right="166" w:firstLine="720"/>
      </w:pPr>
      <w:r>
        <w:rPr/>
        <w:t>On the</w:t>
      </w:r>
      <w:r>
        <w:rPr>
          <w:spacing w:val="1"/>
        </w:rPr>
        <w:t> </w:t>
      </w:r>
      <w:r>
        <w:rPr/>
        <w:t>issue of</w:t>
      </w:r>
      <w:r>
        <w:rPr>
          <w:spacing w:val="1"/>
        </w:rPr>
        <w:t> </w:t>
      </w:r>
      <w:r>
        <w:rPr/>
        <w:t>remedies,</w:t>
      </w:r>
      <w:r>
        <w:rPr>
          <w:spacing w:val="4"/>
        </w:rPr>
        <w:t> </w:t>
      </w:r>
      <w:r>
        <w:rPr/>
        <w:t>the article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not</w:t>
      </w:r>
      <w:r>
        <w:rPr>
          <w:spacing w:val="1"/>
        </w:rPr>
        <w:t> </w:t>
      </w:r>
      <w:r>
        <w:rPr/>
        <w:t>expansive</w:t>
      </w:r>
      <w:r>
        <w:rPr>
          <w:spacing w:val="1"/>
        </w:rPr>
        <w:t> </w:t>
      </w:r>
      <w:r>
        <w:rPr/>
        <w:t>enough</w:t>
      </w:r>
      <w:r>
        <w:rPr>
          <w:spacing w:val="2"/>
        </w:rPr>
        <w:t> </w:t>
      </w:r>
      <w:r>
        <w:rPr/>
        <w:t>as</w:t>
      </w:r>
      <w:r>
        <w:rPr>
          <w:spacing w:val="1"/>
        </w:rPr>
        <w:t> </w:t>
      </w:r>
      <w:r>
        <w:rPr/>
        <w:t>it</w:t>
      </w:r>
      <w:r>
        <w:rPr>
          <w:spacing w:val="2"/>
        </w:rPr>
        <w:t> </w:t>
      </w:r>
      <w:r>
        <w:rPr/>
        <w:t>only</w:t>
      </w:r>
      <w:r>
        <w:rPr>
          <w:spacing w:val="2"/>
        </w:rPr>
        <w:t> </w:t>
      </w:r>
      <w:r>
        <w:rPr/>
        <w:t>covers the</w:t>
      </w:r>
      <w:r>
        <w:rPr>
          <w:spacing w:val="-57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of the Failed</w:t>
      </w:r>
      <w:r>
        <w:rPr>
          <w:spacing w:val="3"/>
        </w:rPr>
        <w:t> </w:t>
      </w:r>
      <w:r>
        <w:rPr/>
        <w:t>Banks</w:t>
      </w:r>
      <w:r>
        <w:rPr>
          <w:spacing w:val="1"/>
        </w:rPr>
        <w:t> </w:t>
      </w:r>
      <w:r>
        <w:rPr/>
        <w:t>(Recovery of</w:t>
      </w:r>
      <w:r>
        <w:rPr>
          <w:spacing w:val="3"/>
        </w:rPr>
        <w:t> </w:t>
      </w:r>
      <w:r>
        <w:rPr/>
        <w:t>Debts) and</w:t>
      </w:r>
      <w:r>
        <w:rPr>
          <w:spacing w:val="3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Malpractices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Banks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pict>
          <v:rect style="position:absolute;margin-left:108.019997pt;margin-top:16.436157pt;width:144.020pt;height:.72003pt;mso-position-horizontal-relative:page;mso-position-vertical-relative:paragraph;z-index:-157081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9</w:t>
      </w:r>
      <w:r>
        <w:rPr>
          <w:sz w:val="20"/>
          <w:vertAlign w:val="baseline"/>
        </w:rPr>
        <w:t>   </w:t>
      </w:r>
      <w:r>
        <w:rPr>
          <w:spacing w:val="38"/>
          <w:sz w:val="20"/>
          <w:vertAlign w:val="baseline"/>
        </w:rPr>
        <w:t> </w:t>
      </w:r>
      <w:r>
        <w:rPr>
          <w:sz w:val="20"/>
          <w:vertAlign w:val="baseline"/>
        </w:rPr>
        <w:t>Repealed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by Central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(Establishment)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2007 Cap.C4 LFN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before="0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10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E.g., Asset Management Corporation of Nigeria Act 2010, Cap. A24 LFN 2011; Nigeria Deposit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Insurance Corporation Act 2006, which repealed the NDIC Act 1988; and Central Bank of Nigeria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(Establishment)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 2007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Cap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C4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LFN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before="0"/>
        <w:ind w:left="800" w:right="136" w:hanging="360"/>
        <w:jc w:val="both"/>
        <w:rPr>
          <w:sz w:val="20"/>
        </w:rPr>
      </w:pPr>
      <w:r>
        <w:rPr>
          <w:sz w:val="20"/>
          <w:vertAlign w:val="superscript"/>
        </w:rPr>
        <w:t>11</w:t>
      </w:r>
      <w:r>
        <w:rPr>
          <w:sz w:val="20"/>
          <w:vertAlign w:val="baseline"/>
        </w:rPr>
        <w:t>    J.O. Anifalaje, “Causes, Effects and Remedies of Bank Failures in Nigeria”, in </w:t>
      </w:r>
      <w:r>
        <w:rPr>
          <w:i/>
          <w:sz w:val="20"/>
          <w:vertAlign w:val="baseline"/>
        </w:rPr>
        <w:t>Current Developments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 Commercial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sz w:val="20"/>
          <w:vertAlign w:val="baseline"/>
        </w:rPr>
        <w:t>, ed. Itse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Sagay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(Lagos: Throne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 Grace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Ltd., 1998),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1-19.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12</w:t>
      </w:r>
      <w:r>
        <w:rPr>
          <w:sz w:val="20"/>
          <w:vertAlign w:val="baseline"/>
        </w:rPr>
        <w:t>  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15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1952.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7" w:lineRule="auto" w:before="165"/>
        <w:ind w:left="498" w:right="161"/>
      </w:pPr>
      <w:r>
        <w:rPr/>
        <w:t>Decree,</w:t>
      </w:r>
      <w:r>
        <w:rPr>
          <w:vertAlign w:val="superscript"/>
        </w:rPr>
        <w:t>13</w:t>
      </w:r>
      <w:r>
        <w:rPr>
          <w:spacing w:val="30"/>
          <w:vertAlign w:val="baseline"/>
        </w:rPr>
        <w:t> </w:t>
      </w:r>
      <w:r>
        <w:rPr>
          <w:vertAlign w:val="baseline"/>
        </w:rPr>
        <w:t>as</w:t>
      </w:r>
      <w:r>
        <w:rPr>
          <w:spacing w:val="30"/>
          <w:vertAlign w:val="baseline"/>
        </w:rPr>
        <w:t> </w:t>
      </w:r>
      <w:r>
        <w:rPr>
          <w:vertAlign w:val="baseline"/>
        </w:rPr>
        <w:t>amended,</w:t>
      </w:r>
      <w:r>
        <w:rPr>
          <w:spacing w:val="29"/>
          <w:vertAlign w:val="baseline"/>
        </w:rPr>
        <w:t> </w:t>
      </w:r>
      <w:r>
        <w:rPr>
          <w:vertAlign w:val="baseline"/>
        </w:rPr>
        <w:t>and</w:t>
      </w:r>
      <w:r>
        <w:rPr>
          <w:spacing w:val="28"/>
          <w:vertAlign w:val="baseline"/>
        </w:rPr>
        <w:t> </w:t>
      </w:r>
      <w:r>
        <w:rPr>
          <w:vertAlign w:val="baseline"/>
        </w:rPr>
        <w:t>the</w:t>
      </w:r>
      <w:r>
        <w:rPr>
          <w:spacing w:val="29"/>
          <w:vertAlign w:val="baseline"/>
        </w:rPr>
        <w:t> </w:t>
      </w:r>
      <w:r>
        <w:rPr>
          <w:vertAlign w:val="baseline"/>
        </w:rPr>
        <w:t>Failed</w:t>
      </w:r>
      <w:r>
        <w:rPr>
          <w:spacing w:val="29"/>
          <w:vertAlign w:val="baseline"/>
        </w:rPr>
        <w:t> </w:t>
      </w:r>
      <w:r>
        <w:rPr>
          <w:vertAlign w:val="baseline"/>
        </w:rPr>
        <w:t>Banks</w:t>
      </w:r>
      <w:r>
        <w:rPr>
          <w:spacing w:val="30"/>
          <w:vertAlign w:val="baseline"/>
        </w:rPr>
        <w:t> </w:t>
      </w:r>
      <w:r>
        <w:rPr>
          <w:vertAlign w:val="baseline"/>
        </w:rPr>
        <w:t>Tribunal</w:t>
      </w:r>
      <w:r>
        <w:rPr>
          <w:spacing w:val="29"/>
          <w:vertAlign w:val="baseline"/>
        </w:rPr>
        <w:t> </w:t>
      </w:r>
      <w:r>
        <w:rPr>
          <w:vertAlign w:val="baseline"/>
        </w:rPr>
        <w:t>established</w:t>
      </w:r>
      <w:r>
        <w:rPr>
          <w:spacing w:val="29"/>
          <w:vertAlign w:val="baseline"/>
        </w:rPr>
        <w:t> </w:t>
      </w:r>
      <w:r>
        <w:rPr>
          <w:vertAlign w:val="baseline"/>
        </w:rPr>
        <w:t>under</w:t>
      </w:r>
      <w:r>
        <w:rPr>
          <w:spacing w:val="29"/>
          <w:vertAlign w:val="baseline"/>
        </w:rPr>
        <w:t> </w:t>
      </w:r>
      <w:r>
        <w:rPr>
          <w:vertAlign w:val="baseline"/>
        </w:rPr>
        <w:t>it.</w:t>
      </w:r>
      <w:r>
        <w:rPr>
          <w:spacing w:val="28"/>
          <w:vertAlign w:val="baseline"/>
        </w:rPr>
        <w:t> </w:t>
      </w:r>
      <w:r>
        <w:rPr>
          <w:vertAlign w:val="baseline"/>
        </w:rPr>
        <w:t>The</w:t>
      </w:r>
      <w:r>
        <w:rPr>
          <w:spacing w:val="28"/>
          <w:vertAlign w:val="baseline"/>
        </w:rPr>
        <w:t> </w:t>
      </w:r>
      <w:r>
        <w:rPr>
          <w:vertAlign w:val="baseline"/>
        </w:rPr>
        <w:t>article</w:t>
      </w:r>
      <w:r>
        <w:rPr>
          <w:spacing w:val="-57"/>
          <w:vertAlign w:val="baseline"/>
        </w:rPr>
        <w:t> </w:t>
      </w:r>
      <w:r>
        <w:rPr>
          <w:vertAlign w:val="baseline"/>
        </w:rPr>
        <w:t>could</w:t>
      </w:r>
      <w:r>
        <w:rPr>
          <w:spacing w:val="15"/>
          <w:vertAlign w:val="baseline"/>
        </w:rPr>
        <w:t> </w:t>
      </w:r>
      <w:r>
        <w:rPr>
          <w:vertAlign w:val="baseline"/>
        </w:rPr>
        <w:t>not</w:t>
      </w:r>
      <w:r>
        <w:rPr>
          <w:spacing w:val="16"/>
          <w:vertAlign w:val="baseline"/>
        </w:rPr>
        <w:t> </w:t>
      </w:r>
      <w:r>
        <w:rPr>
          <w:vertAlign w:val="baseline"/>
        </w:rPr>
        <w:t>cover</w:t>
      </w:r>
      <w:r>
        <w:rPr>
          <w:spacing w:val="14"/>
          <w:vertAlign w:val="baseline"/>
        </w:rPr>
        <w:t> </w:t>
      </w:r>
      <w:r>
        <w:rPr>
          <w:vertAlign w:val="baseline"/>
        </w:rPr>
        <w:t>current</w:t>
      </w:r>
      <w:r>
        <w:rPr>
          <w:spacing w:val="16"/>
          <w:vertAlign w:val="baseline"/>
        </w:rPr>
        <w:t> </w:t>
      </w:r>
      <w:r>
        <w:rPr>
          <w:vertAlign w:val="baseline"/>
        </w:rPr>
        <w:t>developments</w:t>
      </w:r>
      <w:r>
        <w:rPr>
          <w:spacing w:val="16"/>
          <w:vertAlign w:val="baseline"/>
        </w:rPr>
        <w:t> </w:t>
      </w:r>
      <w:r>
        <w:rPr>
          <w:vertAlign w:val="baseline"/>
        </w:rPr>
        <w:t>in</w:t>
      </w:r>
      <w:r>
        <w:rPr>
          <w:spacing w:val="16"/>
          <w:vertAlign w:val="baseline"/>
        </w:rPr>
        <w:t> </w:t>
      </w:r>
      <w:r>
        <w:rPr>
          <w:vertAlign w:val="baseline"/>
        </w:rPr>
        <w:t>law</w:t>
      </w:r>
      <w:r>
        <w:rPr>
          <w:spacing w:val="14"/>
          <w:vertAlign w:val="baseline"/>
        </w:rPr>
        <w:t> </w:t>
      </w:r>
      <w:r>
        <w:rPr>
          <w:vertAlign w:val="baseline"/>
        </w:rPr>
        <w:t>on</w:t>
      </w:r>
      <w:r>
        <w:rPr>
          <w:spacing w:val="15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subject</w:t>
      </w:r>
      <w:r>
        <w:rPr>
          <w:spacing w:val="16"/>
          <w:vertAlign w:val="baseline"/>
        </w:rPr>
        <w:t> </w:t>
      </w:r>
      <w:r>
        <w:rPr>
          <w:vertAlign w:val="baseline"/>
        </w:rPr>
        <w:t>as</w:t>
      </w:r>
      <w:r>
        <w:rPr>
          <w:spacing w:val="15"/>
          <w:vertAlign w:val="baseline"/>
        </w:rPr>
        <w:t> </w:t>
      </w:r>
      <w:r>
        <w:rPr>
          <w:vertAlign w:val="baseline"/>
        </w:rPr>
        <w:t>it</w:t>
      </w:r>
      <w:r>
        <w:rPr>
          <w:spacing w:val="16"/>
          <w:vertAlign w:val="baseline"/>
        </w:rPr>
        <w:t> </w:t>
      </w:r>
      <w:r>
        <w:rPr>
          <w:vertAlign w:val="baseline"/>
        </w:rPr>
        <w:t>was</w:t>
      </w:r>
      <w:r>
        <w:rPr>
          <w:spacing w:val="15"/>
          <w:vertAlign w:val="baseline"/>
        </w:rPr>
        <w:t> </w:t>
      </w:r>
      <w:r>
        <w:rPr>
          <w:vertAlign w:val="baseline"/>
        </w:rPr>
        <w:t>written</w:t>
      </w:r>
      <w:r>
        <w:rPr>
          <w:spacing w:val="15"/>
          <w:vertAlign w:val="baseline"/>
        </w:rPr>
        <w:t> </w:t>
      </w:r>
      <w:r>
        <w:rPr>
          <w:vertAlign w:val="baseline"/>
        </w:rPr>
        <w:t>about</w:t>
      </w:r>
      <w:r>
        <w:rPr>
          <w:spacing w:val="15"/>
          <w:vertAlign w:val="baseline"/>
        </w:rPr>
        <w:t> </w:t>
      </w:r>
      <w:r>
        <w:rPr>
          <w:vertAlign w:val="baseline"/>
        </w:rPr>
        <w:t>two</w:t>
      </w:r>
    </w:p>
    <w:p>
      <w:pPr>
        <w:pStyle w:val="BodyText"/>
        <w:spacing w:before="3"/>
        <w:ind w:left="498"/>
      </w:pPr>
      <w:r>
        <w:rPr/>
        <w:pict>
          <v:group style="position:absolute;margin-left:106.580002pt;margin-top:-11.08687pt;width:434.25pt;height:426.55pt;mso-position-horizontal-relative:page;mso-position-vertical-relative:paragraph;z-index:-20937728" coordorigin="2132,-222" coordsize="8685,8531">
            <v:shape style="position:absolute;left:2432;top:247;width:7701;height:7899" type="#_x0000_t75" stroked="false">
              <v:imagedata r:id="rId12" o:title=""/>
            </v:shape>
            <v:shape style="position:absolute;left:2131;top:-222;width:8685;height:8531" coordorigin="2132,-222" coordsize="8685,8531" path="m10816,6060l2132,6060,2132,6622,2132,7183,2132,7747,2132,8309,10816,8309,10816,7747,10816,7183,10816,6622,10816,6060xm10816,2070l2146,2070,2146,2647,2146,3223,2146,3799,2146,4375,2132,4375,2132,4936,2132,4936,2132,5498,2132,6060,10816,6060,10816,5498,10816,4936,10816,4936,10816,4375,10816,3799,10816,3223,10816,2647,10816,2070xm10816,918l2146,918,2146,1494,2146,2070,10816,2070,10816,1494,10816,918xm10816,342l10802,342,10802,-222,2189,-222,2189,342,2146,342,2146,918,10816,918,10816,34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decades</w:t>
      </w:r>
      <w:r>
        <w:rPr>
          <w:spacing w:val="-2"/>
        </w:rPr>
        <w:t> </w:t>
      </w:r>
      <w:r>
        <w:rPr/>
        <w:t>ago.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1174"/>
      </w:pPr>
      <w:r>
        <w:rPr/>
        <w:t>Another</w:t>
      </w:r>
      <w:r>
        <w:rPr>
          <w:spacing w:val="36"/>
        </w:rPr>
        <w:t> </w:t>
      </w:r>
      <w:r>
        <w:rPr/>
        <w:t>important</w:t>
      </w:r>
      <w:r>
        <w:rPr>
          <w:spacing w:val="37"/>
        </w:rPr>
        <w:t> </w:t>
      </w:r>
      <w:r>
        <w:rPr/>
        <w:t>publication</w:t>
      </w:r>
      <w:r>
        <w:rPr>
          <w:spacing w:val="37"/>
        </w:rPr>
        <w:t> </w:t>
      </w:r>
      <w:r>
        <w:rPr/>
        <w:t>on</w:t>
      </w:r>
      <w:r>
        <w:rPr>
          <w:spacing w:val="37"/>
        </w:rPr>
        <w:t> </w:t>
      </w:r>
      <w:r>
        <w:rPr/>
        <w:t>the</w:t>
      </w:r>
      <w:r>
        <w:rPr>
          <w:spacing w:val="38"/>
        </w:rPr>
        <w:t> </w:t>
      </w:r>
      <w:r>
        <w:rPr/>
        <w:t>issue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bank</w:t>
      </w:r>
      <w:r>
        <w:rPr>
          <w:spacing w:val="37"/>
        </w:rPr>
        <w:t> </w:t>
      </w:r>
      <w:r>
        <w:rPr/>
        <w:t>failures</w:t>
      </w:r>
      <w:r>
        <w:rPr>
          <w:spacing w:val="37"/>
        </w:rPr>
        <w:t> </w:t>
      </w:r>
      <w:r>
        <w:rPr/>
        <w:t>is</w:t>
      </w:r>
      <w:r>
        <w:rPr>
          <w:spacing w:val="40"/>
        </w:rPr>
        <w:t> </w:t>
      </w:r>
      <w:r>
        <w:rPr/>
        <w:t>“Reflections</w:t>
      </w:r>
      <w:r>
        <w:rPr>
          <w:spacing w:val="38"/>
        </w:rPr>
        <w:t> </w:t>
      </w:r>
      <w:r>
        <w:rPr/>
        <w:t>on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spacing w:before="111"/>
        <w:ind w:left="454"/>
      </w:pPr>
      <w:r>
        <w:rPr/>
        <w:t>Statutory</w:t>
      </w:r>
      <w:r>
        <w:rPr>
          <w:spacing w:val="8"/>
        </w:rPr>
        <w:t> </w:t>
      </w:r>
      <w:r>
        <w:rPr/>
        <w:t>Safeguards</w:t>
      </w:r>
      <w:r>
        <w:rPr>
          <w:spacing w:val="7"/>
        </w:rPr>
        <w:t> </w:t>
      </w:r>
      <w:r>
        <w:rPr/>
        <w:t>against</w:t>
      </w:r>
      <w:r>
        <w:rPr>
          <w:spacing w:val="10"/>
        </w:rPr>
        <w:t> </w:t>
      </w:r>
      <w:r>
        <w:rPr/>
        <w:t>Bank</w:t>
      </w:r>
      <w:r>
        <w:rPr>
          <w:spacing w:val="8"/>
        </w:rPr>
        <w:t> </w:t>
      </w:r>
      <w:r>
        <w:rPr/>
        <w:t>Failures</w:t>
      </w:r>
      <w:r>
        <w:rPr>
          <w:spacing w:val="9"/>
        </w:rPr>
        <w:t> </w:t>
      </w:r>
      <w:r>
        <w:rPr/>
        <w:t>in</w:t>
      </w:r>
      <w:r>
        <w:rPr>
          <w:spacing w:val="11"/>
        </w:rPr>
        <w:t> </w:t>
      </w:r>
      <w:r>
        <w:rPr/>
        <w:t>Nigeria”.</w:t>
      </w:r>
      <w:r>
        <w:rPr>
          <w:vertAlign w:val="superscript"/>
        </w:rPr>
        <w:t>14</w:t>
      </w:r>
      <w:r>
        <w:rPr>
          <w:spacing w:val="10"/>
          <w:vertAlign w:val="baseline"/>
        </w:rPr>
        <w:t> </w:t>
      </w:r>
      <w:r>
        <w:rPr>
          <w:vertAlign w:val="baseline"/>
        </w:rPr>
        <w:t>The</w:t>
      </w:r>
      <w:r>
        <w:rPr>
          <w:spacing w:val="9"/>
          <w:vertAlign w:val="baseline"/>
        </w:rPr>
        <w:t> </w:t>
      </w:r>
      <w:r>
        <w:rPr>
          <w:vertAlign w:val="baseline"/>
        </w:rPr>
        <w:t>writer</w:t>
      </w:r>
      <w:r>
        <w:rPr>
          <w:spacing w:val="10"/>
          <w:vertAlign w:val="baseline"/>
        </w:rPr>
        <w:t> </w:t>
      </w:r>
      <w:r>
        <w:rPr>
          <w:vertAlign w:val="baseline"/>
        </w:rPr>
        <w:t>gave</w:t>
      </w:r>
      <w:r>
        <w:rPr>
          <w:spacing w:val="7"/>
          <w:vertAlign w:val="baseline"/>
        </w:rPr>
        <w:t> </w:t>
      </w:r>
      <w:r>
        <w:rPr>
          <w:vertAlign w:val="baseline"/>
        </w:rPr>
        <w:t>a</w:t>
      </w:r>
      <w:r>
        <w:rPr>
          <w:spacing w:val="12"/>
          <w:vertAlign w:val="baseline"/>
        </w:rPr>
        <w:t> </w:t>
      </w:r>
      <w:r>
        <w:rPr>
          <w:vertAlign w:val="baseline"/>
        </w:rPr>
        <w:t>brief</w:t>
      </w:r>
      <w:r>
        <w:rPr>
          <w:spacing w:val="7"/>
          <w:vertAlign w:val="baseline"/>
        </w:rPr>
        <w:t> </w:t>
      </w:r>
      <w:r>
        <w:rPr>
          <w:vertAlign w:val="baseline"/>
        </w:rPr>
        <w:t>history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t>of</w:t>
      </w:r>
      <w:r>
        <w:rPr>
          <w:spacing w:val="7"/>
        </w:rPr>
        <w:t> </w:t>
      </w:r>
      <w:r>
        <w:rPr/>
        <w:t>banking</w:t>
      </w:r>
      <w:r>
        <w:rPr>
          <w:spacing w:val="8"/>
        </w:rPr>
        <w:t> </w:t>
      </w:r>
      <w:r>
        <w:rPr/>
        <w:t>in</w:t>
      </w:r>
      <w:r>
        <w:rPr>
          <w:spacing w:val="9"/>
        </w:rPr>
        <w:t> </w:t>
      </w:r>
      <w:r>
        <w:rPr/>
        <w:t>Nigeria,</w:t>
      </w:r>
      <w:r>
        <w:rPr>
          <w:spacing w:val="10"/>
        </w:rPr>
        <w:t> </w:t>
      </w:r>
      <w:r>
        <w:rPr/>
        <w:t>a</w:t>
      </w:r>
      <w:r>
        <w:rPr>
          <w:spacing w:val="10"/>
        </w:rPr>
        <w:t> </w:t>
      </w:r>
      <w:r>
        <w:rPr/>
        <w:t>very</w:t>
      </w:r>
      <w:r>
        <w:rPr>
          <w:spacing w:val="7"/>
        </w:rPr>
        <w:t> </w:t>
      </w:r>
      <w:r>
        <w:rPr/>
        <w:t>sound</w:t>
      </w:r>
      <w:r>
        <w:rPr>
          <w:spacing w:val="8"/>
        </w:rPr>
        <w:t> </w:t>
      </w:r>
      <w:r>
        <w:rPr/>
        <w:t>exposition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viruses</w:t>
      </w:r>
      <w:r>
        <w:rPr>
          <w:spacing w:val="8"/>
        </w:rPr>
        <w:t> </w:t>
      </w:r>
      <w:r>
        <w:rPr/>
        <w:t>that</w:t>
      </w:r>
      <w:r>
        <w:rPr>
          <w:spacing w:val="9"/>
        </w:rPr>
        <w:t> </w:t>
      </w:r>
      <w:r>
        <w:rPr/>
        <w:t>may</w:t>
      </w:r>
      <w:r>
        <w:rPr>
          <w:spacing w:val="7"/>
        </w:rPr>
        <w:t> </w:t>
      </w:r>
      <w:r>
        <w:rPr/>
        <w:t>lead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distress</w:t>
      </w:r>
      <w:r>
        <w:rPr>
          <w:spacing w:val="8"/>
        </w:rPr>
        <w:t> </w:t>
      </w:r>
      <w:r>
        <w:rPr/>
        <w:t>or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t>bank</w:t>
      </w:r>
      <w:r>
        <w:rPr>
          <w:spacing w:val="34"/>
        </w:rPr>
        <w:t> </w:t>
      </w:r>
      <w:r>
        <w:rPr/>
        <w:t>failure</w:t>
      </w:r>
      <w:r>
        <w:rPr>
          <w:spacing w:val="36"/>
        </w:rPr>
        <w:t> </w:t>
      </w:r>
      <w:r>
        <w:rPr/>
        <w:t>and</w:t>
      </w:r>
      <w:r>
        <w:rPr>
          <w:spacing w:val="38"/>
        </w:rPr>
        <w:t> </w:t>
      </w:r>
      <w:r>
        <w:rPr/>
        <w:t>effects</w:t>
      </w:r>
      <w:r>
        <w:rPr>
          <w:spacing w:val="38"/>
        </w:rPr>
        <w:t> </w:t>
      </w:r>
      <w:r>
        <w:rPr/>
        <w:t>of</w:t>
      </w:r>
      <w:r>
        <w:rPr>
          <w:spacing w:val="35"/>
        </w:rPr>
        <w:t> </w:t>
      </w:r>
      <w:r>
        <w:rPr/>
        <w:t>bank</w:t>
      </w:r>
      <w:r>
        <w:rPr>
          <w:spacing w:val="35"/>
        </w:rPr>
        <w:t> </w:t>
      </w:r>
      <w:r>
        <w:rPr/>
        <w:t>failure,</w:t>
      </w:r>
      <w:r>
        <w:rPr>
          <w:spacing w:val="37"/>
        </w:rPr>
        <w:t> </w:t>
      </w:r>
      <w:r>
        <w:rPr/>
        <w:t>a</w:t>
      </w:r>
      <w:r>
        <w:rPr>
          <w:spacing w:val="37"/>
        </w:rPr>
        <w:t> </w:t>
      </w:r>
      <w:r>
        <w:rPr/>
        <w:t>robust</w:t>
      </w:r>
      <w:r>
        <w:rPr>
          <w:spacing w:val="36"/>
        </w:rPr>
        <w:t> </w:t>
      </w:r>
      <w:r>
        <w:rPr/>
        <w:t>examination</w:t>
      </w:r>
      <w:r>
        <w:rPr>
          <w:spacing w:val="35"/>
        </w:rPr>
        <w:t> </w:t>
      </w:r>
      <w:r>
        <w:rPr/>
        <w:t>and</w:t>
      </w:r>
      <w:r>
        <w:rPr>
          <w:spacing w:val="37"/>
        </w:rPr>
        <w:t> </w:t>
      </w:r>
      <w:r>
        <w:rPr/>
        <w:t>appraisal</w:t>
      </w:r>
      <w:r>
        <w:rPr>
          <w:spacing w:val="35"/>
        </w:rPr>
        <w:t> </w:t>
      </w:r>
      <w:r>
        <w:rPr/>
        <w:t>of</w:t>
      </w:r>
      <w:r>
        <w:rPr>
          <w:spacing w:val="37"/>
        </w:rPr>
        <w:t> </w:t>
      </w:r>
      <w:r>
        <w:rPr/>
        <w:t>earlier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t>statutory</w:t>
      </w:r>
      <w:r>
        <w:rPr>
          <w:spacing w:val="7"/>
        </w:rPr>
        <w:t> </w:t>
      </w:r>
      <w:r>
        <w:rPr/>
        <w:t>provisions</w:t>
      </w:r>
      <w:r>
        <w:rPr>
          <w:spacing w:val="8"/>
        </w:rPr>
        <w:t> </w:t>
      </w:r>
      <w:r>
        <w:rPr/>
        <w:t>against</w:t>
      </w:r>
      <w:r>
        <w:rPr>
          <w:spacing w:val="9"/>
        </w:rPr>
        <w:t> </w:t>
      </w:r>
      <w:r>
        <w:rPr/>
        <w:t>bank</w:t>
      </w:r>
      <w:r>
        <w:rPr>
          <w:spacing w:val="8"/>
        </w:rPr>
        <w:t> </w:t>
      </w:r>
      <w:r>
        <w:rPr/>
        <w:t>failure,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relevance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other</w:t>
      </w:r>
      <w:r>
        <w:rPr>
          <w:spacing w:val="7"/>
        </w:rPr>
        <w:t> </w:t>
      </w:r>
      <w:r>
        <w:rPr/>
        <w:t>laws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suggested</w:t>
      </w:r>
      <w:r>
        <w:rPr>
          <w:spacing w:val="8"/>
        </w:rPr>
        <w:t> </w:t>
      </w:r>
      <w:r>
        <w:rPr/>
        <w:t>legal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t>reforms</w:t>
      </w:r>
      <w:r>
        <w:rPr>
          <w:spacing w:val="9"/>
        </w:rPr>
        <w:t> </w:t>
      </w:r>
      <w:r>
        <w:rPr/>
        <w:t>to</w:t>
      </w:r>
      <w:r>
        <w:rPr>
          <w:spacing w:val="8"/>
        </w:rPr>
        <w:t> </w:t>
      </w:r>
      <w:r>
        <w:rPr/>
        <w:t>safeguard</w:t>
      </w:r>
      <w:r>
        <w:rPr>
          <w:spacing w:val="7"/>
        </w:rPr>
        <w:t> </w:t>
      </w:r>
      <w:r>
        <w:rPr/>
        <w:t>the</w:t>
      </w:r>
      <w:r>
        <w:rPr>
          <w:spacing w:val="13"/>
        </w:rPr>
        <w:t> </w:t>
      </w:r>
      <w:r>
        <w:rPr/>
        <w:t>banking</w:t>
      </w:r>
      <w:r>
        <w:rPr>
          <w:spacing w:val="8"/>
        </w:rPr>
        <w:t> </w:t>
      </w:r>
      <w:r>
        <w:rPr/>
        <w:t>industry.</w:t>
      </w:r>
      <w:r>
        <w:rPr>
          <w:spacing w:val="8"/>
        </w:rPr>
        <w:t> </w:t>
      </w:r>
      <w:r>
        <w:rPr/>
        <w:t>However,</w:t>
      </w:r>
      <w:r>
        <w:rPr>
          <w:spacing w:val="8"/>
        </w:rPr>
        <w:t> </w:t>
      </w:r>
      <w:r>
        <w:rPr/>
        <w:t>current</w:t>
      </w:r>
      <w:r>
        <w:rPr>
          <w:spacing w:val="8"/>
        </w:rPr>
        <w:t> </w:t>
      </w:r>
      <w:r>
        <w:rPr/>
        <w:t>legal</w:t>
      </w:r>
      <w:r>
        <w:rPr>
          <w:spacing w:val="8"/>
        </w:rPr>
        <w:t> </w:t>
      </w:r>
      <w:r>
        <w:rPr/>
        <w:t>issues</w:t>
      </w:r>
      <w:r>
        <w:rPr>
          <w:spacing w:val="9"/>
        </w:rPr>
        <w:t> </w:t>
      </w:r>
      <w:r>
        <w:rPr/>
        <w:t>on</w:t>
      </w:r>
      <w:r>
        <w:rPr>
          <w:spacing w:val="8"/>
        </w:rPr>
        <w:t> </w:t>
      </w:r>
      <w:r>
        <w:rPr/>
        <w:t>bank</w:t>
      </w:r>
      <w:r>
        <w:rPr>
          <w:spacing w:val="8"/>
        </w:rPr>
        <w:t> </w:t>
      </w:r>
      <w:r>
        <w:rPr/>
        <w:t>failure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t>could</w:t>
      </w:r>
      <w:r>
        <w:rPr>
          <w:spacing w:val="-1"/>
        </w:rPr>
        <w:t> </w:t>
      </w:r>
      <w:r>
        <w:rPr/>
        <w:t>not be</w:t>
      </w:r>
      <w:r>
        <w:rPr>
          <w:spacing w:val="-1"/>
        </w:rPr>
        <w:t> </w:t>
      </w:r>
      <w:r>
        <w:rPr/>
        <w:t>discussed</w:t>
      </w:r>
      <w:r>
        <w:rPr>
          <w:spacing w:val="-1"/>
        </w:rPr>
        <w:t> </w:t>
      </w:r>
      <w:r>
        <w:rPr/>
        <w:t>by the writer because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article was</w:t>
      </w:r>
      <w:r>
        <w:rPr>
          <w:spacing w:val="-1"/>
        </w:rPr>
        <w:t> </w:t>
      </w:r>
      <w:r>
        <w:rPr/>
        <w:t>written ten years ago.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487" w:lineRule="auto" w:before="90"/>
        <w:ind w:left="440" w:firstLine="720"/>
      </w:pPr>
      <w:r>
        <w:rPr/>
        <w:t>Another</w:t>
      </w:r>
      <w:r>
        <w:rPr>
          <w:spacing w:val="6"/>
        </w:rPr>
        <w:t> </w:t>
      </w:r>
      <w:r>
        <w:rPr/>
        <w:t>vital</w:t>
      </w:r>
      <w:r>
        <w:rPr>
          <w:spacing w:val="8"/>
        </w:rPr>
        <w:t> </w:t>
      </w:r>
      <w:r>
        <w:rPr/>
        <w:t>contribution</w:t>
      </w:r>
      <w:r>
        <w:rPr>
          <w:spacing w:val="7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6"/>
        </w:rPr>
        <w:t> </w:t>
      </w:r>
      <w:r>
        <w:rPr/>
        <w:t>subject</w:t>
      </w:r>
      <w:r>
        <w:rPr>
          <w:spacing w:val="8"/>
        </w:rPr>
        <w:t> </w:t>
      </w:r>
      <w:r>
        <w:rPr/>
        <w:t>matter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this</w:t>
      </w:r>
      <w:r>
        <w:rPr>
          <w:spacing w:val="8"/>
        </w:rPr>
        <w:t> </w:t>
      </w:r>
      <w:r>
        <w:rPr/>
        <w:t>work</w:t>
      </w:r>
      <w:r>
        <w:rPr>
          <w:spacing w:val="7"/>
        </w:rPr>
        <w:t> </w:t>
      </w:r>
      <w:r>
        <w:rPr/>
        <w:t>is</w:t>
      </w:r>
      <w:r>
        <w:rPr>
          <w:spacing w:val="9"/>
        </w:rPr>
        <w:t> </w:t>
      </w:r>
      <w:r>
        <w:rPr/>
        <w:t>“Financial</w:t>
      </w:r>
      <w:r>
        <w:rPr>
          <w:spacing w:val="9"/>
        </w:rPr>
        <w:t> </w:t>
      </w:r>
      <w:r>
        <w:rPr/>
        <w:t>System</w:t>
      </w:r>
      <w:r>
        <w:rPr>
          <w:spacing w:val="-57"/>
        </w:rPr>
        <w:t> </w:t>
      </w:r>
      <w:r>
        <w:rPr/>
        <w:t>Regulation</w:t>
      </w:r>
      <w:r>
        <w:rPr>
          <w:spacing w:val="42"/>
        </w:rPr>
        <w:t> </w:t>
      </w:r>
      <w:r>
        <w:rPr/>
        <w:t>in</w:t>
      </w:r>
      <w:r>
        <w:rPr>
          <w:spacing w:val="42"/>
        </w:rPr>
        <w:t> </w:t>
      </w:r>
      <w:r>
        <w:rPr/>
        <w:t>Nigeria:</w:t>
      </w:r>
      <w:r>
        <w:rPr>
          <w:spacing w:val="41"/>
        </w:rPr>
        <w:t> </w:t>
      </w:r>
      <w:r>
        <w:rPr/>
        <w:t>Theoretical</w:t>
      </w:r>
      <w:r>
        <w:rPr>
          <w:spacing w:val="42"/>
        </w:rPr>
        <w:t> </w:t>
      </w:r>
      <w:r>
        <w:rPr/>
        <w:t>Framework</w:t>
      </w:r>
      <w:r>
        <w:rPr>
          <w:spacing w:val="43"/>
        </w:rPr>
        <w:t> </w:t>
      </w:r>
      <w:r>
        <w:rPr/>
        <w:t>and</w:t>
      </w:r>
      <w:r>
        <w:rPr>
          <w:spacing w:val="42"/>
        </w:rPr>
        <w:t> </w:t>
      </w:r>
      <w:r>
        <w:rPr/>
        <w:t>Institutional</w:t>
      </w:r>
      <w:r>
        <w:rPr>
          <w:spacing w:val="43"/>
        </w:rPr>
        <w:t> </w:t>
      </w:r>
      <w:r>
        <w:rPr/>
        <w:t>Arrangements”</w:t>
      </w:r>
      <w:r>
        <w:rPr>
          <w:vertAlign w:val="superscript"/>
        </w:rPr>
        <w:t>15</w:t>
      </w:r>
      <w:r>
        <w:rPr>
          <w:vertAlign w:val="baseline"/>
        </w:rPr>
        <w:t>.</w:t>
      </w:r>
      <w:r>
        <w:rPr>
          <w:spacing w:val="42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3"/>
        <w:ind w:left="440"/>
      </w:pPr>
      <w:r>
        <w:rPr/>
        <w:t>paper</w:t>
      </w:r>
      <w:r>
        <w:rPr>
          <w:spacing w:val="40"/>
        </w:rPr>
        <w:t> </w:t>
      </w:r>
      <w:r>
        <w:rPr/>
        <w:t>examines</w:t>
      </w:r>
      <w:r>
        <w:rPr>
          <w:spacing w:val="42"/>
        </w:rPr>
        <w:t> </w:t>
      </w:r>
      <w:r>
        <w:rPr/>
        <w:t>the</w:t>
      </w:r>
      <w:r>
        <w:rPr>
          <w:spacing w:val="41"/>
        </w:rPr>
        <w:t> </w:t>
      </w:r>
      <w:r>
        <w:rPr/>
        <w:t>theoretical</w:t>
      </w:r>
      <w:r>
        <w:rPr>
          <w:spacing w:val="42"/>
        </w:rPr>
        <w:t> </w:t>
      </w:r>
      <w:r>
        <w:rPr/>
        <w:t>framework</w:t>
      </w:r>
      <w:r>
        <w:rPr>
          <w:spacing w:val="40"/>
        </w:rPr>
        <w:t> </w:t>
      </w:r>
      <w:r>
        <w:rPr/>
        <w:t>and</w:t>
      </w:r>
      <w:r>
        <w:rPr>
          <w:spacing w:val="41"/>
        </w:rPr>
        <w:t> </w:t>
      </w:r>
      <w:r>
        <w:rPr/>
        <w:t>institutional</w:t>
      </w:r>
      <w:r>
        <w:rPr>
          <w:spacing w:val="42"/>
        </w:rPr>
        <w:t> </w:t>
      </w:r>
      <w:r>
        <w:rPr/>
        <w:t>arrangements</w:t>
      </w:r>
      <w:r>
        <w:rPr>
          <w:spacing w:val="42"/>
        </w:rPr>
        <w:t> </w:t>
      </w:r>
      <w:r>
        <w:rPr/>
        <w:t>for</w:t>
      </w:r>
      <w:r>
        <w:rPr>
          <w:spacing w:val="39"/>
        </w:rPr>
        <w:t> </w:t>
      </w:r>
      <w:r>
        <w:rPr/>
        <w:t>financial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system</w:t>
      </w:r>
      <w:r>
        <w:rPr>
          <w:spacing w:val="12"/>
        </w:rPr>
        <w:t> </w:t>
      </w:r>
      <w:r>
        <w:rPr/>
        <w:t>regulation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Nigeria.</w:t>
      </w:r>
      <w:r>
        <w:rPr>
          <w:spacing w:val="15"/>
        </w:rPr>
        <w:t> </w:t>
      </w:r>
      <w:r>
        <w:rPr/>
        <w:t>It</w:t>
      </w:r>
      <w:r>
        <w:rPr>
          <w:spacing w:val="13"/>
        </w:rPr>
        <w:t> </w:t>
      </w:r>
      <w:r>
        <w:rPr/>
        <w:t>also</w:t>
      </w:r>
      <w:r>
        <w:rPr>
          <w:spacing w:val="13"/>
        </w:rPr>
        <w:t> </w:t>
      </w:r>
      <w:r>
        <w:rPr/>
        <w:t>addresses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reason</w:t>
      </w:r>
      <w:r>
        <w:rPr>
          <w:spacing w:val="13"/>
        </w:rPr>
        <w:t> </w:t>
      </w:r>
      <w:r>
        <w:rPr/>
        <w:t>for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heavy</w:t>
      </w:r>
      <w:r>
        <w:rPr>
          <w:spacing w:val="13"/>
        </w:rPr>
        <w:t> </w:t>
      </w:r>
      <w:r>
        <w:rPr/>
        <w:t>regulation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1"/>
        </w:rPr>
        <w:t> </w:t>
      </w:r>
      <w:r>
        <w:rPr/>
        <w:t>system</w:t>
      </w:r>
      <w:r>
        <w:rPr>
          <w:spacing w:val="3"/>
        </w:rPr>
        <w:t> </w:t>
      </w:r>
      <w:r>
        <w:rPr/>
        <w:t>the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over</w:t>
      </w:r>
      <w:r>
        <w:rPr>
          <w:spacing w:val="2"/>
        </w:rPr>
        <w:t> </w:t>
      </w:r>
      <w:r>
        <w:rPr/>
        <w:t>by</w:t>
      </w:r>
      <w:r>
        <w:rPr>
          <w:spacing w:val="2"/>
        </w:rPr>
        <w:t> </w:t>
      </w:r>
      <w:r>
        <w:rPr/>
        <w:t>specialized</w:t>
      </w:r>
      <w:r>
        <w:rPr>
          <w:spacing w:val="3"/>
        </w:rPr>
        <w:t> </w:t>
      </w:r>
      <w:r>
        <w:rPr/>
        <w:t>agencies</w:t>
      </w:r>
      <w:r>
        <w:rPr>
          <w:spacing w:val="1"/>
        </w:rPr>
        <w:t> </w:t>
      </w:r>
      <w:r>
        <w:rPr/>
        <w:t>of</w:t>
      </w:r>
      <w:r>
        <w:rPr>
          <w:spacing w:val="2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and</w:t>
      </w:r>
      <w:r>
        <w:rPr>
          <w:spacing w:val="6"/>
        </w:rPr>
        <w:t> </w:t>
      </w:r>
      <w:r>
        <w:rPr/>
        <w:t>identifies</w:t>
      </w:r>
      <w:r>
        <w:rPr>
          <w:spacing w:val="1"/>
        </w:rPr>
        <w:t> </w:t>
      </w:r>
      <w:r>
        <w:rPr/>
        <w:t>two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main</w:t>
      </w:r>
      <w:r>
        <w:rPr>
          <w:spacing w:val="13"/>
        </w:rPr>
        <w:t> </w:t>
      </w:r>
      <w:r>
        <w:rPr/>
        <w:t>approaches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regulation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financial</w:t>
      </w:r>
      <w:r>
        <w:rPr>
          <w:spacing w:val="14"/>
        </w:rPr>
        <w:t> </w:t>
      </w:r>
      <w:r>
        <w:rPr/>
        <w:t>institutions,</w:t>
      </w:r>
      <w:r>
        <w:rPr>
          <w:spacing w:val="13"/>
        </w:rPr>
        <w:t> </w:t>
      </w:r>
      <w:r>
        <w:rPr/>
        <w:t>especially</w:t>
      </w:r>
      <w:r>
        <w:rPr>
          <w:spacing w:val="13"/>
        </w:rPr>
        <w:t> </w:t>
      </w:r>
      <w:r>
        <w:rPr/>
        <w:t>non-bank</w:t>
      </w:r>
      <w:r>
        <w:rPr>
          <w:spacing w:val="13"/>
        </w:rPr>
        <w:t> </w:t>
      </w:r>
      <w:r>
        <w:rPr/>
        <w:t>financial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487" w:lineRule="auto" w:before="90"/>
        <w:ind w:left="440" w:right="148"/>
      </w:pPr>
      <w:r>
        <w:rPr/>
        <w:t>institutions,</w:t>
      </w:r>
      <w:r>
        <w:rPr>
          <w:spacing w:val="32"/>
        </w:rPr>
        <w:t> </w:t>
      </w:r>
      <w:r>
        <w:rPr/>
        <w:t>which</w:t>
      </w:r>
      <w:r>
        <w:rPr>
          <w:spacing w:val="33"/>
        </w:rPr>
        <w:t> </w:t>
      </w:r>
      <w:r>
        <w:rPr/>
        <w:t>are</w:t>
      </w:r>
      <w:r>
        <w:rPr>
          <w:spacing w:val="31"/>
        </w:rPr>
        <w:t> </w:t>
      </w:r>
      <w:r>
        <w:rPr/>
        <w:t>namely,</w:t>
      </w:r>
      <w:r>
        <w:rPr>
          <w:spacing w:val="33"/>
        </w:rPr>
        <w:t> </w:t>
      </w:r>
      <w:r>
        <w:rPr/>
        <w:t>statutory</w:t>
      </w:r>
      <w:r>
        <w:rPr>
          <w:spacing w:val="33"/>
        </w:rPr>
        <w:t> </w:t>
      </w:r>
      <w:r>
        <w:rPr/>
        <w:t>regulation</w:t>
      </w:r>
      <w:r>
        <w:rPr>
          <w:spacing w:val="33"/>
        </w:rPr>
        <w:t> </w:t>
      </w:r>
      <w:r>
        <w:rPr/>
        <w:t>and</w:t>
      </w:r>
      <w:r>
        <w:rPr>
          <w:spacing w:val="33"/>
        </w:rPr>
        <w:t> </w:t>
      </w:r>
      <w:r>
        <w:rPr/>
        <w:t>self-regulation.</w:t>
      </w:r>
      <w:r>
        <w:rPr>
          <w:spacing w:val="36"/>
        </w:rPr>
        <w:t> </w:t>
      </w:r>
      <w:r>
        <w:rPr/>
        <w:t>The</w:t>
      </w:r>
      <w:r>
        <w:rPr>
          <w:spacing w:val="31"/>
        </w:rPr>
        <w:t> </w:t>
      </w:r>
      <w:r>
        <w:rPr/>
        <w:t>paper</w:t>
      </w:r>
      <w:r>
        <w:rPr>
          <w:spacing w:val="32"/>
        </w:rPr>
        <w:t> </w:t>
      </w:r>
      <w:r>
        <w:rPr/>
        <w:t>also</w:t>
      </w:r>
      <w:r>
        <w:rPr>
          <w:spacing w:val="-57"/>
        </w:rPr>
        <w:t> </w:t>
      </w:r>
      <w:r>
        <w:rPr/>
        <w:t>looks</w:t>
      </w:r>
      <w:r>
        <w:rPr>
          <w:spacing w:val="15"/>
        </w:rPr>
        <w:t> </w:t>
      </w:r>
      <w:r>
        <w:rPr/>
        <w:t>at</w:t>
      </w:r>
      <w:r>
        <w:rPr>
          <w:spacing w:val="15"/>
        </w:rPr>
        <w:t> </w:t>
      </w:r>
      <w:r>
        <w:rPr/>
        <w:t>some</w:t>
      </w:r>
      <w:r>
        <w:rPr>
          <w:spacing w:val="15"/>
        </w:rPr>
        <w:t> </w:t>
      </w:r>
      <w:r>
        <w:rPr/>
        <w:t>potential</w:t>
      </w:r>
      <w:r>
        <w:rPr>
          <w:spacing w:val="12"/>
        </w:rPr>
        <w:t> </w:t>
      </w:r>
      <w:r>
        <w:rPr/>
        <w:t>benefits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financial</w:t>
      </w:r>
      <w:r>
        <w:rPr>
          <w:spacing w:val="14"/>
        </w:rPr>
        <w:t> </w:t>
      </w:r>
      <w:r>
        <w:rPr/>
        <w:t>system</w:t>
      </w:r>
      <w:r>
        <w:rPr>
          <w:spacing w:val="16"/>
        </w:rPr>
        <w:t> </w:t>
      </w:r>
      <w:r>
        <w:rPr/>
        <w:t>regulation</w:t>
      </w:r>
      <w:r>
        <w:rPr>
          <w:spacing w:val="15"/>
        </w:rPr>
        <w:t> </w:t>
      </w:r>
      <w:r>
        <w:rPr/>
        <w:t>and</w:t>
      </w:r>
      <w:r>
        <w:rPr>
          <w:spacing w:val="14"/>
        </w:rPr>
        <w:t> </w:t>
      </w:r>
      <w:r>
        <w:rPr/>
        <w:t>some</w:t>
      </w:r>
      <w:r>
        <w:rPr>
          <w:spacing w:val="12"/>
        </w:rPr>
        <w:t> </w:t>
      </w:r>
      <w:r>
        <w:rPr/>
        <w:t>critical</w:t>
      </w:r>
      <w:r>
        <w:rPr>
          <w:spacing w:val="15"/>
        </w:rPr>
        <w:t> </w:t>
      </w:r>
      <w:r>
        <w:rPr/>
        <w:t>success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0"/>
        <w:ind w:left="800" w:right="142" w:hanging="360"/>
        <w:jc w:val="both"/>
        <w:rPr>
          <w:sz w:val="20"/>
        </w:rPr>
      </w:pPr>
      <w:r>
        <w:rPr>
          <w:sz w:val="20"/>
          <w:vertAlign w:val="superscript"/>
        </w:rPr>
        <w:t>13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Now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Failed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(Recovery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Debts)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F2,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Federations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Nigeria 2004.</w:t>
      </w:r>
    </w:p>
    <w:p>
      <w:pPr>
        <w:spacing w:before="1"/>
        <w:ind w:left="800" w:right="137" w:hanging="360"/>
        <w:jc w:val="both"/>
        <w:rPr>
          <w:sz w:val="20"/>
        </w:rPr>
      </w:pPr>
      <w:r>
        <w:rPr>
          <w:sz w:val="20"/>
          <w:vertAlign w:val="superscript"/>
        </w:rPr>
        <w:t>14</w:t>
      </w:r>
      <w:r>
        <w:rPr>
          <w:spacing w:val="51"/>
          <w:sz w:val="20"/>
          <w:vertAlign w:val="baseline"/>
        </w:rPr>
        <w:t> </w:t>
      </w:r>
      <w:r>
        <w:rPr>
          <w:sz w:val="20"/>
          <w:vertAlign w:val="baseline"/>
        </w:rPr>
        <w:t>O.O. Ayorinde, “Reflections on Statutory Safeguards against Bank Failures in Nigeria”, </w:t>
      </w:r>
      <w:r>
        <w:rPr>
          <w:i/>
          <w:sz w:val="20"/>
          <w:vertAlign w:val="baseline"/>
        </w:rPr>
        <w:t>NJBFL</w:t>
      </w:r>
      <w:r>
        <w:rPr>
          <w:sz w:val="20"/>
          <w:vertAlign w:val="baseline"/>
        </w:rPr>
        <w:t>, 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(2003),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72-115.</w:t>
      </w:r>
    </w:p>
    <w:p>
      <w:pPr>
        <w:spacing w:before="0"/>
        <w:ind w:left="800" w:right="144" w:hanging="360"/>
        <w:jc w:val="both"/>
        <w:rPr>
          <w:i/>
          <w:sz w:val="20"/>
        </w:rPr>
      </w:pPr>
      <w:r>
        <w:rPr>
          <w:sz w:val="20"/>
          <w:vertAlign w:val="superscript"/>
        </w:rPr>
        <w:t>15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J.A. Olorunshola, “Financial System Regulation in Nigeria: Theoretical Framework and Institutional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Arrangements”, unpublished seminar paper presented at CBN Training Centre on Issues in Financial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Institution Surveillance 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Nigeria, Lagos,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No.3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(2003),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18-25</w:t>
      </w:r>
      <w:r>
        <w:rPr>
          <w:i/>
          <w:sz w:val="20"/>
          <w:vertAlign w:val="baseline"/>
        </w:rPr>
        <w:t>.</w:t>
      </w:r>
    </w:p>
    <w:p>
      <w:pPr>
        <w:spacing w:after="0"/>
        <w:jc w:val="both"/>
        <w:rPr>
          <w:sz w:val="20"/>
        </w:rPr>
        <w:sectPr>
          <w:footerReference w:type="default" r:id="rId13"/>
          <w:pgSz w:w="12240" w:h="15840"/>
          <w:pgMar w:footer="1158" w:header="0" w:top="1500" w:bottom="1340" w:left="1720" w:right="1300"/>
        </w:sectPr>
      </w:pPr>
    </w:p>
    <w:p>
      <w:pPr>
        <w:pStyle w:val="BodyText"/>
        <w:spacing w:line="487" w:lineRule="auto" w:before="165"/>
        <w:ind w:left="440"/>
      </w:pPr>
      <w:r>
        <w:rPr/>
        <w:t>factors</w:t>
      </w:r>
      <w:r>
        <w:rPr>
          <w:spacing w:val="54"/>
        </w:rPr>
        <w:t> </w:t>
      </w:r>
      <w:r>
        <w:rPr/>
        <w:t>which</w:t>
      </w:r>
      <w:r>
        <w:rPr>
          <w:spacing w:val="51"/>
        </w:rPr>
        <w:t> </w:t>
      </w:r>
      <w:r>
        <w:rPr/>
        <w:t>include</w:t>
      </w:r>
      <w:r>
        <w:rPr>
          <w:spacing w:val="52"/>
        </w:rPr>
        <w:t> </w:t>
      </w:r>
      <w:r>
        <w:rPr/>
        <w:t>adequate</w:t>
      </w:r>
      <w:r>
        <w:rPr>
          <w:spacing w:val="51"/>
        </w:rPr>
        <w:t> </w:t>
      </w:r>
      <w:r>
        <w:rPr/>
        <w:t>professionals,</w:t>
      </w:r>
      <w:r>
        <w:rPr>
          <w:spacing w:val="51"/>
        </w:rPr>
        <w:t> </w:t>
      </w:r>
      <w:r>
        <w:rPr/>
        <w:t>macro-economic</w:t>
      </w:r>
      <w:r>
        <w:rPr>
          <w:spacing w:val="52"/>
        </w:rPr>
        <w:t> </w:t>
      </w:r>
      <w:r>
        <w:rPr/>
        <w:t>stability,</w:t>
      </w:r>
      <w:r>
        <w:rPr>
          <w:spacing w:val="51"/>
        </w:rPr>
        <w:t> </w:t>
      </w:r>
      <w:r>
        <w:rPr/>
        <w:t>effective</w:t>
      </w:r>
      <w:r>
        <w:rPr>
          <w:spacing w:val="-57"/>
        </w:rPr>
        <w:t> </w:t>
      </w:r>
      <w:r>
        <w:rPr/>
        <w:t>coordination,</w:t>
      </w:r>
      <w:r>
        <w:rPr>
          <w:spacing w:val="-1"/>
        </w:rPr>
        <w:t> </w:t>
      </w:r>
      <w:r>
        <w:rPr/>
        <w:t>total quality management and</w:t>
      </w:r>
      <w:r>
        <w:rPr>
          <w:spacing w:val="-1"/>
        </w:rPr>
        <w:t> </w:t>
      </w:r>
      <w:r>
        <w:rPr/>
        <w:t>supportive</w:t>
      </w:r>
      <w:r>
        <w:rPr>
          <w:spacing w:val="-1"/>
        </w:rPr>
        <w:t> </w:t>
      </w:r>
      <w:r>
        <w:rPr/>
        <w:t>infrastructures.</w:t>
      </w:r>
    </w:p>
    <w:p>
      <w:pPr>
        <w:pStyle w:val="BodyText"/>
        <w:spacing w:before="3"/>
        <w:ind w:left="1174"/>
      </w:pPr>
      <w:r>
        <w:rPr/>
        <w:t>As</w:t>
      </w:r>
      <w:r>
        <w:rPr>
          <w:spacing w:val="22"/>
        </w:rPr>
        <w:t> </w:t>
      </w:r>
      <w:r>
        <w:rPr/>
        <w:t>with</w:t>
      </w:r>
      <w:r>
        <w:rPr>
          <w:spacing w:val="24"/>
        </w:rPr>
        <w:t> </w:t>
      </w:r>
      <w:r>
        <w:rPr/>
        <w:t>most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papers,</w:t>
      </w:r>
      <w:r>
        <w:rPr>
          <w:spacing w:val="22"/>
        </w:rPr>
        <w:t> </w:t>
      </w:r>
      <w:r>
        <w:rPr/>
        <w:t>current</w:t>
      </w:r>
      <w:r>
        <w:rPr>
          <w:spacing w:val="24"/>
        </w:rPr>
        <w:t> </w:t>
      </w:r>
      <w:r>
        <w:rPr/>
        <w:t>legal</w:t>
      </w:r>
      <w:r>
        <w:rPr>
          <w:spacing w:val="24"/>
        </w:rPr>
        <w:t> </w:t>
      </w:r>
      <w:r>
        <w:rPr/>
        <w:t>issues</w:t>
      </w:r>
      <w:r>
        <w:rPr>
          <w:spacing w:val="25"/>
        </w:rPr>
        <w:t> </w:t>
      </w:r>
      <w:r>
        <w:rPr/>
        <w:t>on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subject</w:t>
      </w:r>
      <w:r>
        <w:rPr>
          <w:spacing w:val="24"/>
        </w:rPr>
        <w:t> </w:t>
      </w:r>
      <w:r>
        <w:rPr/>
        <w:t>are</w:t>
      </w:r>
      <w:r>
        <w:rPr>
          <w:spacing w:val="22"/>
        </w:rPr>
        <w:t> </w:t>
      </w:r>
      <w:r>
        <w:rPr/>
        <w:t>not</w:t>
      </w:r>
      <w:r>
        <w:rPr>
          <w:spacing w:val="23"/>
        </w:rPr>
        <w:t> </w:t>
      </w:r>
      <w:r>
        <w:rPr/>
        <w:t>reflected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54"/>
      </w:pPr>
      <w:r>
        <w:rPr/>
        <w:pict>
          <v:group style="position:absolute;margin-left:106.580002pt;margin-top:-6.736882pt;width:434.25pt;height:421.5pt;mso-position-horizontal-relative:page;mso-position-vertical-relative:paragraph;z-index:-20936704" coordorigin="2132,-135" coordsize="8685,8430">
            <v:shape style="position:absolute;left:2432;top:345;width:7701;height:7899" type="#_x0000_t75" stroked="false">
              <v:imagedata r:id="rId15" o:title=""/>
            </v:shape>
            <v:shape style="position:absolute;left:2131;top:-135;width:8685;height:8430" coordorigin="2132,-135" coordsize="8685,8430" path="m10802,7733l2132,7733,2132,8295,10802,8295,10802,7733xm10802,3799l2132,3799,2132,4361,2132,4923,2132,4923,2132,5485,2132,6046,2132,6610,2132,7172,2132,7733,10802,7733,10802,7172,10802,6610,10802,6046,10802,5485,10802,4923,10802,4923,10802,4361,10802,3799xm10816,1550l2146,1550,2146,2112,2160,2112,2160,2674,2160,3238,2132,3238,2132,3799,10802,3799,10802,3238,10816,3238,10816,2674,10816,2112,10816,1550xm10816,-135l2146,-135,2146,427,2146,988,2146,1550,10816,1550,10816,988,10816,427,10816,-135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because</w:t>
      </w:r>
      <w:r>
        <w:rPr>
          <w:spacing w:val="15"/>
        </w:rPr>
        <w:t> </w:t>
      </w:r>
      <w:r>
        <w:rPr/>
        <w:t>they</w:t>
      </w:r>
      <w:r>
        <w:rPr>
          <w:spacing w:val="15"/>
        </w:rPr>
        <w:t> </w:t>
      </w:r>
      <w:r>
        <w:rPr/>
        <w:t>were</w:t>
      </w:r>
      <w:r>
        <w:rPr>
          <w:spacing w:val="12"/>
        </w:rPr>
        <w:t> </w:t>
      </w:r>
      <w:r>
        <w:rPr/>
        <w:t>not</w:t>
      </w:r>
      <w:r>
        <w:rPr>
          <w:spacing w:val="16"/>
        </w:rPr>
        <w:t> </w:t>
      </w:r>
      <w:r>
        <w:rPr/>
        <w:t>the</w:t>
      </w:r>
      <w:r>
        <w:rPr>
          <w:spacing w:val="13"/>
        </w:rPr>
        <w:t> </w:t>
      </w:r>
      <w:r>
        <w:rPr/>
        <w:t>extant</w:t>
      </w:r>
      <w:r>
        <w:rPr>
          <w:spacing w:val="16"/>
        </w:rPr>
        <w:t> </w:t>
      </w:r>
      <w:r>
        <w:rPr/>
        <w:t>laws</w:t>
      </w:r>
      <w:r>
        <w:rPr>
          <w:spacing w:val="16"/>
        </w:rPr>
        <w:t> </w:t>
      </w:r>
      <w:r>
        <w:rPr/>
        <w:t>at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time</w:t>
      </w:r>
      <w:r>
        <w:rPr>
          <w:spacing w:val="15"/>
        </w:rPr>
        <w:t> </w:t>
      </w:r>
      <w:r>
        <w:rPr/>
        <w:t>the</w:t>
      </w:r>
      <w:r>
        <w:rPr>
          <w:spacing w:val="13"/>
        </w:rPr>
        <w:t> </w:t>
      </w:r>
      <w:r>
        <w:rPr/>
        <w:t>paper</w:t>
      </w:r>
      <w:r>
        <w:rPr>
          <w:spacing w:val="15"/>
        </w:rPr>
        <w:t> </w:t>
      </w:r>
      <w:r>
        <w:rPr/>
        <w:t>was</w:t>
      </w:r>
      <w:r>
        <w:rPr>
          <w:spacing w:val="16"/>
        </w:rPr>
        <w:t> </w:t>
      </w:r>
      <w:r>
        <w:rPr/>
        <w:t>presented.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paper</w:t>
      </w:r>
      <w:r>
        <w:rPr>
          <w:spacing w:val="13"/>
        </w:rPr>
        <w:t> </w:t>
      </w:r>
      <w:r>
        <w:rPr/>
        <w:t>is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54"/>
      </w:pPr>
      <w:r>
        <w:rPr/>
        <w:t>also</w:t>
      </w:r>
      <w:r>
        <w:rPr>
          <w:spacing w:val="3"/>
        </w:rPr>
        <w:t> </w:t>
      </w:r>
      <w:r>
        <w:rPr/>
        <w:t>not</w:t>
      </w:r>
      <w:r>
        <w:rPr>
          <w:spacing w:val="4"/>
        </w:rPr>
        <w:t> </w:t>
      </w:r>
      <w:r>
        <w:rPr/>
        <w:t>imbued</w:t>
      </w:r>
      <w:r>
        <w:rPr>
          <w:spacing w:val="2"/>
        </w:rPr>
        <w:t> </w:t>
      </w:r>
      <w:r>
        <w:rPr/>
        <w:t>with</w:t>
      </w:r>
      <w:r>
        <w:rPr>
          <w:spacing w:val="1"/>
        </w:rPr>
        <w:t> </w:t>
      </w:r>
      <w:r>
        <w:rPr/>
        <w:t>sufficient</w:t>
      </w:r>
      <w:r>
        <w:rPr>
          <w:spacing w:val="3"/>
        </w:rPr>
        <w:t> </w:t>
      </w:r>
      <w:r>
        <w:rPr/>
        <w:t>academic</w:t>
      </w:r>
      <w:r>
        <w:rPr>
          <w:spacing w:val="1"/>
        </w:rPr>
        <w:t> </w:t>
      </w:r>
      <w:r>
        <w:rPr/>
        <w:t>flavour</w:t>
      </w:r>
      <w:r>
        <w:rPr>
          <w:spacing w:val="5"/>
        </w:rPr>
        <w:t> </w:t>
      </w:r>
      <w:r>
        <w:rPr/>
        <w:t>as</w:t>
      </w:r>
      <w:r>
        <w:rPr>
          <w:spacing w:val="2"/>
        </w:rPr>
        <w:t> </w:t>
      </w:r>
      <w:r>
        <w:rPr/>
        <w:t>some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major</w:t>
      </w:r>
      <w:r>
        <w:rPr>
          <w:spacing w:val="2"/>
        </w:rPr>
        <w:t> </w:t>
      </w:r>
      <w:r>
        <w:rPr/>
        <w:t>issues</w:t>
      </w:r>
      <w:r>
        <w:rPr>
          <w:spacing w:val="3"/>
        </w:rPr>
        <w:t> </w:t>
      </w:r>
      <w:r>
        <w:rPr/>
        <w:t>raised</w:t>
      </w:r>
      <w:r>
        <w:rPr>
          <w:spacing w:val="2"/>
        </w:rPr>
        <w:t> </w:t>
      </w:r>
      <w:r>
        <w:rPr/>
        <w:t>were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54"/>
      </w:pPr>
      <w:r>
        <w:rPr/>
        <w:t>not</w:t>
      </w:r>
      <w:r>
        <w:rPr>
          <w:spacing w:val="93"/>
        </w:rPr>
        <w:t> </w:t>
      </w:r>
      <w:r>
        <w:rPr/>
        <w:t>thoroughly</w:t>
      </w:r>
      <w:r>
        <w:rPr>
          <w:spacing w:val="94"/>
        </w:rPr>
        <w:t> </w:t>
      </w:r>
      <w:r>
        <w:rPr/>
        <w:t>examined</w:t>
      </w:r>
      <w:r>
        <w:rPr>
          <w:spacing w:val="92"/>
        </w:rPr>
        <w:t> </w:t>
      </w:r>
      <w:r>
        <w:rPr/>
        <w:t>and</w:t>
      </w:r>
      <w:r>
        <w:rPr>
          <w:spacing w:val="93"/>
        </w:rPr>
        <w:t> </w:t>
      </w:r>
      <w:r>
        <w:rPr/>
        <w:t>critically</w:t>
      </w:r>
      <w:r>
        <w:rPr>
          <w:spacing w:val="93"/>
        </w:rPr>
        <w:t> </w:t>
      </w:r>
      <w:r>
        <w:rPr/>
        <w:t>appraised</w:t>
      </w:r>
      <w:r>
        <w:rPr>
          <w:spacing w:val="92"/>
        </w:rPr>
        <w:t> </w:t>
      </w:r>
      <w:r>
        <w:rPr/>
        <w:t>especially</w:t>
      </w:r>
      <w:r>
        <w:rPr>
          <w:spacing w:val="94"/>
        </w:rPr>
        <w:t> </w:t>
      </w:r>
      <w:r>
        <w:rPr/>
        <w:t>Nigerian</w:t>
      </w:r>
      <w:r>
        <w:rPr>
          <w:spacing w:val="92"/>
        </w:rPr>
        <w:t> </w:t>
      </w:r>
      <w:r>
        <w:rPr/>
        <w:t>Institutional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54"/>
      </w:pPr>
      <w:r>
        <w:rPr/>
        <w:t>Framework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system</w:t>
      </w:r>
      <w:r>
        <w:rPr>
          <w:spacing w:val="-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typology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</w:t>
      </w:r>
      <w:r>
        <w:rPr>
          <w:spacing w:val="-2"/>
        </w:rPr>
        <w:t> </w:t>
      </w:r>
      <w:r>
        <w:rPr/>
        <w:t>roles.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189"/>
      </w:pPr>
      <w:r>
        <w:rPr/>
        <w:t>This</w:t>
      </w:r>
      <w:r>
        <w:rPr>
          <w:spacing w:val="4"/>
        </w:rPr>
        <w:t> </w:t>
      </w:r>
      <w:r>
        <w:rPr/>
        <w:t>research</w:t>
      </w:r>
      <w:r>
        <w:rPr>
          <w:spacing w:val="3"/>
        </w:rPr>
        <w:t> </w:t>
      </w:r>
      <w:r>
        <w:rPr/>
        <w:t>work</w:t>
      </w:r>
      <w:r>
        <w:rPr>
          <w:spacing w:val="4"/>
        </w:rPr>
        <w:t> </w:t>
      </w:r>
      <w:r>
        <w:rPr/>
        <w:t>will</w:t>
      </w:r>
      <w:r>
        <w:rPr>
          <w:spacing w:val="4"/>
        </w:rPr>
        <w:t> </w:t>
      </w:r>
      <w:r>
        <w:rPr/>
        <w:t>critically</w:t>
      </w:r>
      <w:r>
        <w:rPr>
          <w:spacing w:val="4"/>
        </w:rPr>
        <w:t> </w:t>
      </w:r>
      <w:r>
        <w:rPr/>
        <w:t>examine</w:t>
      </w:r>
      <w:r>
        <w:rPr>
          <w:spacing w:val="2"/>
        </w:rPr>
        <w:t> </w:t>
      </w:r>
      <w:r>
        <w:rPr/>
        <w:t>the</w:t>
      </w:r>
      <w:r>
        <w:rPr>
          <w:spacing w:val="4"/>
        </w:rPr>
        <w:t> </w:t>
      </w:r>
      <w:r>
        <w:rPr/>
        <w:t>legal</w:t>
      </w:r>
      <w:r>
        <w:rPr>
          <w:spacing w:val="4"/>
        </w:rPr>
        <w:t> </w:t>
      </w:r>
      <w:r>
        <w:rPr/>
        <w:t>framework</w:t>
      </w:r>
      <w:r>
        <w:rPr>
          <w:spacing w:val="3"/>
        </w:rPr>
        <w:t> </w:t>
      </w:r>
      <w:r>
        <w:rPr/>
        <w:t>for</w:t>
      </w:r>
      <w:r>
        <w:rPr>
          <w:spacing w:val="2"/>
        </w:rPr>
        <w:t> </w:t>
      </w:r>
      <w:r>
        <w:rPr/>
        <w:t>bank</w:t>
      </w:r>
      <w:r>
        <w:rPr>
          <w:spacing w:val="6"/>
        </w:rPr>
        <w:t> </w:t>
      </w:r>
      <w:r>
        <w:rPr/>
        <w:t>and</w:t>
      </w:r>
      <w:r>
        <w:rPr>
          <w:spacing w:val="3"/>
        </w:rPr>
        <w:t> </w:t>
      </w:r>
      <w:r>
        <w:rPr/>
        <w:t>non-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69"/>
      </w:pPr>
      <w:r>
        <w:rPr/>
        <w:t>bank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 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current state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law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before="3"/>
        <w:rPr>
          <w:sz w:val="17"/>
        </w:rPr>
      </w:pPr>
    </w:p>
    <w:p>
      <w:pPr>
        <w:spacing w:line="487" w:lineRule="auto" w:before="90"/>
        <w:ind w:left="440" w:right="157" w:firstLine="720"/>
        <w:jc w:val="left"/>
        <w:rPr>
          <w:sz w:val="24"/>
        </w:rPr>
      </w:pPr>
      <w:r>
        <w:rPr>
          <w:sz w:val="24"/>
        </w:rPr>
        <w:t>Another</w:t>
      </w:r>
      <w:r>
        <w:rPr>
          <w:spacing w:val="22"/>
          <w:sz w:val="24"/>
        </w:rPr>
        <w:t> </w:t>
      </w:r>
      <w:r>
        <w:rPr>
          <w:sz w:val="24"/>
        </w:rPr>
        <w:t>book</w:t>
      </w:r>
      <w:r>
        <w:rPr>
          <w:spacing w:val="22"/>
          <w:sz w:val="24"/>
        </w:rPr>
        <w:t> </w:t>
      </w:r>
      <w:r>
        <w:rPr>
          <w:sz w:val="24"/>
        </w:rPr>
        <w:t>worth</w:t>
      </w:r>
      <w:r>
        <w:rPr>
          <w:spacing w:val="23"/>
          <w:sz w:val="24"/>
        </w:rPr>
        <w:t> </w:t>
      </w:r>
      <w:r>
        <w:rPr>
          <w:sz w:val="24"/>
        </w:rPr>
        <w:t>reviewing</w:t>
      </w:r>
      <w:r>
        <w:rPr>
          <w:spacing w:val="22"/>
          <w:sz w:val="24"/>
        </w:rPr>
        <w:t> </w:t>
      </w:r>
      <w:r>
        <w:rPr>
          <w:sz w:val="24"/>
        </w:rPr>
        <w:t>for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purpose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4"/>
          <w:sz w:val="24"/>
        </w:rPr>
        <w:t> </w:t>
      </w:r>
      <w:r>
        <w:rPr>
          <w:sz w:val="24"/>
        </w:rPr>
        <w:t>this</w:t>
      </w:r>
      <w:r>
        <w:rPr>
          <w:spacing w:val="23"/>
          <w:sz w:val="24"/>
        </w:rPr>
        <w:t> </w:t>
      </w:r>
      <w:r>
        <w:rPr>
          <w:sz w:val="24"/>
        </w:rPr>
        <w:t>work</w:t>
      </w:r>
      <w:r>
        <w:rPr>
          <w:spacing w:val="23"/>
          <w:sz w:val="24"/>
        </w:rPr>
        <w:t> </w:t>
      </w:r>
      <w:r>
        <w:rPr>
          <w:sz w:val="24"/>
        </w:rPr>
        <w:t>is,</w:t>
      </w:r>
      <w:r>
        <w:rPr>
          <w:spacing w:val="28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Elements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pacing w:val="-1"/>
          <w:sz w:val="24"/>
        </w:rPr>
        <w:t>Banking</w:t>
      </w:r>
      <w:r>
        <w:rPr>
          <w:i/>
          <w:spacing w:val="-14"/>
          <w:sz w:val="24"/>
        </w:rPr>
        <w:t> </w:t>
      </w:r>
      <w:r>
        <w:rPr>
          <w:i/>
          <w:spacing w:val="-1"/>
          <w:sz w:val="24"/>
        </w:rPr>
        <w:t>in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Nigeria</w:t>
      </w:r>
      <w:r>
        <w:rPr>
          <w:sz w:val="24"/>
        </w:rPr>
        <w:t>.</w:t>
      </w:r>
      <w:r>
        <w:rPr>
          <w:sz w:val="24"/>
          <w:vertAlign w:val="superscript"/>
        </w:rPr>
        <w:t>16</w:t>
      </w:r>
      <w:r>
        <w:rPr>
          <w:spacing w:val="-14"/>
          <w:sz w:val="24"/>
          <w:vertAlign w:val="baseline"/>
        </w:rPr>
        <w:t> </w:t>
      </w:r>
      <w:r>
        <w:rPr>
          <w:sz w:val="24"/>
          <w:vertAlign w:val="baseline"/>
        </w:rPr>
        <w:t>Parts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IV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and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V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book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deal</w:t>
      </w:r>
      <w:r>
        <w:rPr>
          <w:spacing w:val="-12"/>
          <w:sz w:val="24"/>
          <w:vertAlign w:val="baseline"/>
        </w:rPr>
        <w:t> </w:t>
      </w:r>
      <w:r>
        <w:rPr>
          <w:sz w:val="24"/>
          <w:vertAlign w:val="baseline"/>
        </w:rPr>
        <w:t>with</w:t>
      </w:r>
      <w:r>
        <w:rPr>
          <w:spacing w:val="-14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banking</w:t>
      </w:r>
      <w:r>
        <w:rPr>
          <w:spacing w:val="-14"/>
          <w:sz w:val="24"/>
          <w:vertAlign w:val="baseline"/>
        </w:rPr>
        <w:t> </w:t>
      </w:r>
      <w:r>
        <w:rPr>
          <w:sz w:val="24"/>
          <w:vertAlign w:val="baseline"/>
        </w:rPr>
        <w:t>system</w:t>
      </w:r>
      <w:r>
        <w:rPr>
          <w:spacing w:val="-17"/>
          <w:sz w:val="24"/>
          <w:vertAlign w:val="baseline"/>
        </w:rPr>
        <w:t> </w:t>
      </w:r>
      <w:r>
        <w:rPr>
          <w:sz w:val="24"/>
          <w:vertAlign w:val="baseline"/>
        </w:rPr>
        <w:t>and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Banking</w:t>
      </w:r>
    </w:p>
    <w:p>
      <w:pPr>
        <w:pStyle w:val="BodyText"/>
        <w:spacing w:before="3"/>
        <w:ind w:left="440"/>
      </w:pPr>
      <w:r>
        <w:rPr/>
        <w:t>regulation</w:t>
      </w:r>
      <w:r>
        <w:rPr>
          <w:spacing w:val="55"/>
        </w:rPr>
        <w:t> </w:t>
      </w:r>
      <w:r>
        <w:rPr/>
        <w:t>in</w:t>
      </w:r>
      <w:r>
        <w:rPr>
          <w:spacing w:val="56"/>
        </w:rPr>
        <w:t> </w:t>
      </w:r>
      <w:r>
        <w:rPr/>
        <w:t>Nigeria.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book</w:t>
      </w:r>
      <w:r>
        <w:rPr>
          <w:spacing w:val="55"/>
        </w:rPr>
        <w:t> </w:t>
      </w:r>
      <w:r>
        <w:rPr/>
        <w:t>traces</w:t>
      </w:r>
      <w:r>
        <w:rPr>
          <w:spacing w:val="56"/>
        </w:rPr>
        <w:t> </w:t>
      </w:r>
      <w:r>
        <w:rPr/>
        <w:t>the</w:t>
      </w:r>
      <w:r>
        <w:rPr>
          <w:spacing w:val="55"/>
        </w:rPr>
        <w:t> </w:t>
      </w:r>
      <w:r>
        <w:rPr/>
        <w:t>historical</w:t>
      </w:r>
      <w:r>
        <w:rPr>
          <w:spacing w:val="55"/>
        </w:rPr>
        <w:t> </w:t>
      </w:r>
      <w:r>
        <w:rPr/>
        <w:t>evolution</w:t>
      </w:r>
      <w:r>
        <w:rPr>
          <w:spacing w:val="56"/>
        </w:rPr>
        <w:t> </w:t>
      </w:r>
      <w:r>
        <w:rPr/>
        <w:t>of</w:t>
      </w:r>
      <w:r>
        <w:rPr>
          <w:spacing w:val="54"/>
        </w:rPr>
        <w:t> </w:t>
      </w:r>
      <w:r>
        <w:rPr/>
        <w:t>the</w:t>
      </w:r>
      <w:r>
        <w:rPr>
          <w:spacing w:val="53"/>
        </w:rPr>
        <w:t> </w:t>
      </w:r>
      <w:r>
        <w:rPr/>
        <w:t>Central</w:t>
      </w:r>
      <w:r>
        <w:rPr>
          <w:spacing w:val="55"/>
        </w:rPr>
        <w:t> </w:t>
      </w:r>
      <w:r>
        <w:rPr/>
        <w:t>Bank,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Commercial</w:t>
      </w:r>
      <w:r>
        <w:rPr>
          <w:spacing w:val="26"/>
        </w:rPr>
        <w:t> </w:t>
      </w:r>
      <w:r>
        <w:rPr/>
        <w:t>banks</w:t>
      </w:r>
      <w:r>
        <w:rPr>
          <w:spacing w:val="26"/>
        </w:rPr>
        <w:t> </w:t>
      </w:r>
      <w:r>
        <w:rPr/>
        <w:t>and</w:t>
      </w:r>
      <w:r>
        <w:rPr>
          <w:spacing w:val="27"/>
        </w:rPr>
        <w:t> </w:t>
      </w:r>
      <w:r>
        <w:rPr/>
        <w:t>some</w:t>
      </w:r>
      <w:r>
        <w:rPr>
          <w:spacing w:val="26"/>
        </w:rPr>
        <w:t> </w:t>
      </w:r>
      <w:r>
        <w:rPr/>
        <w:t>non-bank</w:t>
      </w:r>
      <w:r>
        <w:rPr>
          <w:spacing w:val="27"/>
        </w:rPr>
        <w:t> </w:t>
      </w:r>
      <w:r>
        <w:rPr/>
        <w:t>financial</w:t>
      </w:r>
      <w:r>
        <w:rPr>
          <w:spacing w:val="29"/>
        </w:rPr>
        <w:t> </w:t>
      </w:r>
      <w:r>
        <w:rPr/>
        <w:t>institutions</w:t>
      </w:r>
      <w:r>
        <w:rPr>
          <w:spacing w:val="24"/>
        </w:rPr>
        <w:t> </w:t>
      </w:r>
      <w:r>
        <w:rPr/>
        <w:t>and</w:t>
      </w:r>
      <w:r>
        <w:rPr>
          <w:spacing w:val="27"/>
        </w:rPr>
        <w:t> </w:t>
      </w:r>
      <w:r>
        <w:rPr/>
        <w:t>Federal</w:t>
      </w:r>
      <w:r>
        <w:rPr>
          <w:spacing w:val="29"/>
        </w:rPr>
        <w:t> </w:t>
      </w:r>
      <w:r>
        <w:rPr/>
        <w:t>Regulation</w:t>
      </w:r>
      <w:r>
        <w:rPr>
          <w:spacing w:val="31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Banking.</w:t>
      </w:r>
      <w:r>
        <w:rPr>
          <w:spacing w:val="11"/>
        </w:rPr>
        <w:t> </w:t>
      </w:r>
      <w:r>
        <w:rPr/>
        <w:t>The</w:t>
      </w:r>
      <w:r>
        <w:rPr>
          <w:spacing w:val="9"/>
        </w:rPr>
        <w:t> </w:t>
      </w:r>
      <w:r>
        <w:rPr/>
        <w:t>book</w:t>
      </w:r>
      <w:r>
        <w:rPr>
          <w:spacing w:val="10"/>
        </w:rPr>
        <w:t> </w:t>
      </w:r>
      <w:r>
        <w:rPr/>
        <w:t>deals</w:t>
      </w:r>
      <w:r>
        <w:rPr>
          <w:spacing w:val="11"/>
        </w:rPr>
        <w:t> </w:t>
      </w:r>
      <w:r>
        <w:rPr/>
        <w:t>essentially</w:t>
      </w:r>
      <w:r>
        <w:rPr>
          <w:spacing w:val="11"/>
        </w:rPr>
        <w:t> </w:t>
      </w:r>
      <w:r>
        <w:rPr/>
        <w:t>with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powers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Central</w:t>
      </w:r>
      <w:r>
        <w:rPr>
          <w:spacing w:val="11"/>
        </w:rPr>
        <w:t> </w:t>
      </w:r>
      <w:r>
        <w:rPr/>
        <w:t>Bank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Nigeria</w:t>
      </w:r>
      <w:r>
        <w:rPr>
          <w:spacing w:val="9"/>
        </w:rPr>
        <w:t> </w:t>
      </w:r>
      <w:r>
        <w:rPr/>
        <w:t>and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7"/>
        </w:rPr>
        <w:t> </w:t>
      </w:r>
      <w:r>
        <w:rPr/>
        <w:t>main</w:t>
      </w:r>
      <w:r>
        <w:rPr>
          <w:spacing w:val="-6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some</w:t>
      </w:r>
      <w:r>
        <w:rPr>
          <w:spacing w:val="-7"/>
        </w:rPr>
        <w:t> </w:t>
      </w:r>
      <w:r>
        <w:rPr/>
        <w:t>banking</w:t>
      </w:r>
      <w:r>
        <w:rPr>
          <w:spacing w:val="-6"/>
        </w:rPr>
        <w:t> </w:t>
      </w:r>
      <w:r>
        <w:rPr/>
        <w:t>statutes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1952</w:t>
      </w:r>
      <w:r>
        <w:rPr>
          <w:spacing w:val="-6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Banking</w:t>
      </w:r>
      <w:r>
        <w:rPr>
          <w:spacing w:val="-6"/>
        </w:rPr>
        <w:t> </w:t>
      </w:r>
      <w:r>
        <w:rPr/>
        <w:t>(Amendment)</w:t>
      </w:r>
      <w:r>
        <w:rPr>
          <w:spacing w:val="-7"/>
        </w:rPr>
        <w:t> </w:t>
      </w:r>
      <w:r>
        <w:rPr/>
        <w:t>Act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t>1999.</w:t>
      </w:r>
      <w:r>
        <w:rPr>
          <w:spacing w:val="106"/>
        </w:rPr>
        <w:t> </w:t>
      </w:r>
      <w:r>
        <w:rPr/>
        <w:t>Surprisingly,</w:t>
      </w:r>
      <w:r>
        <w:rPr>
          <w:spacing w:val="108"/>
        </w:rPr>
        <w:t> </w:t>
      </w:r>
      <w:r>
        <w:rPr/>
        <w:t>the</w:t>
      </w:r>
      <w:r>
        <w:rPr>
          <w:spacing w:val="107"/>
        </w:rPr>
        <w:t> </w:t>
      </w:r>
      <w:r>
        <w:rPr/>
        <w:t>book</w:t>
      </w:r>
      <w:r>
        <w:rPr>
          <w:spacing w:val="107"/>
        </w:rPr>
        <w:t> </w:t>
      </w:r>
      <w:r>
        <w:rPr/>
        <w:t>is</w:t>
      </w:r>
      <w:r>
        <w:rPr>
          <w:spacing w:val="108"/>
        </w:rPr>
        <w:t> </w:t>
      </w:r>
      <w:r>
        <w:rPr/>
        <w:t>silent</w:t>
      </w:r>
      <w:r>
        <w:rPr>
          <w:spacing w:val="107"/>
        </w:rPr>
        <w:t> </w:t>
      </w:r>
      <w:r>
        <w:rPr/>
        <w:t>on</w:t>
      </w:r>
      <w:r>
        <w:rPr>
          <w:spacing w:val="107"/>
        </w:rPr>
        <w:t> </w:t>
      </w:r>
      <w:r>
        <w:rPr/>
        <w:t>the</w:t>
      </w:r>
      <w:r>
        <w:rPr>
          <w:spacing w:val="106"/>
        </w:rPr>
        <w:t> </w:t>
      </w:r>
      <w:r>
        <w:rPr/>
        <w:t>current</w:t>
      </w:r>
      <w:r>
        <w:rPr>
          <w:spacing w:val="108"/>
        </w:rPr>
        <w:t> </w:t>
      </w:r>
      <w:r>
        <w:rPr/>
        <w:t>Central</w:t>
      </w:r>
      <w:r>
        <w:rPr>
          <w:spacing w:val="108"/>
        </w:rPr>
        <w:t> </w:t>
      </w:r>
      <w:r>
        <w:rPr/>
        <w:t>Bank</w:t>
      </w:r>
      <w:r>
        <w:rPr>
          <w:spacing w:val="107"/>
        </w:rPr>
        <w:t> </w:t>
      </w:r>
      <w:r>
        <w:rPr/>
        <w:t>of</w:t>
      </w:r>
      <w:r>
        <w:rPr>
          <w:spacing w:val="106"/>
        </w:rPr>
        <w:t> </w:t>
      </w:r>
      <w:r>
        <w:rPr/>
        <w:t>Nigeria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(Establishment)</w:t>
      </w:r>
      <w:r>
        <w:rPr>
          <w:spacing w:val="4"/>
        </w:rPr>
        <w:t> </w:t>
      </w:r>
      <w:r>
        <w:rPr/>
        <w:t>Act</w:t>
      </w:r>
      <w:r>
        <w:rPr>
          <w:spacing w:val="6"/>
        </w:rPr>
        <w:t> </w:t>
      </w:r>
      <w:r>
        <w:rPr/>
        <w:t>2007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regulation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non-bank</w:t>
      </w:r>
      <w:r>
        <w:rPr>
          <w:spacing w:val="4"/>
        </w:rPr>
        <w:t> </w:t>
      </w:r>
      <w:r>
        <w:rPr/>
        <w:t>financial</w:t>
      </w:r>
      <w:r>
        <w:rPr>
          <w:spacing w:val="6"/>
        </w:rPr>
        <w:t> </w:t>
      </w:r>
      <w:r>
        <w:rPr/>
        <w:t>institutions.</w:t>
      </w:r>
      <w:r>
        <w:rPr>
          <w:spacing w:val="6"/>
        </w:rPr>
        <w:t> </w:t>
      </w:r>
      <w:r>
        <w:rPr/>
        <w:t>The</w:t>
      </w:r>
      <w:r>
        <w:rPr>
          <w:spacing w:val="3"/>
        </w:rPr>
        <w:t> </w:t>
      </w:r>
      <w:r>
        <w:rPr/>
        <w:t>book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40" w:right="162"/>
      </w:pPr>
      <w:r>
        <w:rPr/>
        <w:t>written</w:t>
      </w:r>
      <w:r>
        <w:rPr>
          <w:spacing w:val="12"/>
        </w:rPr>
        <w:t> </w:t>
      </w:r>
      <w:r>
        <w:rPr/>
        <w:t>by</w:t>
      </w:r>
      <w:r>
        <w:rPr>
          <w:spacing w:val="14"/>
        </w:rPr>
        <w:t> </w:t>
      </w:r>
      <w:r>
        <w:rPr/>
        <w:t>an</w:t>
      </w:r>
      <w:r>
        <w:rPr>
          <w:spacing w:val="16"/>
        </w:rPr>
        <w:t> </w:t>
      </w:r>
      <w:r>
        <w:rPr/>
        <w:t>eminent</w:t>
      </w:r>
      <w:r>
        <w:rPr>
          <w:spacing w:val="14"/>
        </w:rPr>
        <w:t> </w:t>
      </w:r>
      <w:r>
        <w:rPr/>
        <w:t>banker</w:t>
      </w:r>
      <w:r>
        <w:rPr>
          <w:spacing w:val="13"/>
        </w:rPr>
        <w:t> </w:t>
      </w:r>
      <w:r>
        <w:rPr/>
        <w:t>concentrates</w:t>
      </w:r>
      <w:r>
        <w:rPr>
          <w:spacing w:val="13"/>
        </w:rPr>
        <w:t> </w:t>
      </w:r>
      <w:r>
        <w:rPr/>
        <w:t>mainly</w:t>
      </w:r>
      <w:r>
        <w:rPr>
          <w:spacing w:val="15"/>
        </w:rPr>
        <w:t> </w:t>
      </w:r>
      <w:r>
        <w:rPr/>
        <w:t>on</w:t>
      </w:r>
      <w:r>
        <w:rPr>
          <w:spacing w:val="14"/>
        </w:rPr>
        <w:t> </w:t>
      </w:r>
      <w:r>
        <w:rPr/>
        <w:t>banking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not</w:t>
      </w:r>
      <w:r>
        <w:rPr>
          <w:spacing w:val="14"/>
        </w:rPr>
        <w:t> </w:t>
      </w:r>
      <w:r>
        <w:rPr/>
        <w:t>its</w:t>
      </w:r>
      <w:r>
        <w:rPr>
          <w:spacing w:val="14"/>
        </w:rPr>
        <w:t> </w:t>
      </w:r>
      <w:r>
        <w:rPr/>
        <w:t>laws, and</w:t>
      </w:r>
      <w:r>
        <w:rPr>
          <w:spacing w:val="13"/>
        </w:rPr>
        <w:t> </w:t>
      </w:r>
      <w:r>
        <w:rPr/>
        <w:t>thus</w:t>
      </w:r>
      <w:r>
        <w:rPr>
          <w:spacing w:val="-57"/>
        </w:rPr>
        <w:t> </w:t>
      </w:r>
      <w:r>
        <w:rPr/>
        <w:t>lacks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critical legal</w:t>
      </w:r>
      <w:r>
        <w:rPr>
          <w:spacing w:val="-1"/>
        </w:rPr>
        <w:t> </w:t>
      </w:r>
      <w:r>
        <w:rPr/>
        <w:t>appraisal which is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of the hall</w:t>
      </w:r>
      <w:r>
        <w:rPr>
          <w:spacing w:val="-1"/>
        </w:rPr>
        <w:t> </w:t>
      </w:r>
      <w:r>
        <w:rPr/>
        <w:t>marks of legal</w:t>
      </w:r>
      <w:r>
        <w:rPr>
          <w:spacing w:val="-1"/>
        </w:rPr>
        <w:t> </w:t>
      </w:r>
      <w:r>
        <w:rPr/>
        <w:t>literature.</w:t>
      </w:r>
    </w:p>
    <w:p>
      <w:pPr>
        <w:pStyle w:val="BodyText"/>
        <w:spacing w:line="487" w:lineRule="auto"/>
        <w:ind w:left="440" w:right="129" w:firstLine="720"/>
      </w:pPr>
      <w:r>
        <w:rPr/>
        <w:t>The</w:t>
      </w:r>
      <w:r>
        <w:rPr>
          <w:spacing w:val="50"/>
        </w:rPr>
        <w:t> </w:t>
      </w:r>
      <w:r>
        <w:rPr/>
        <w:t>book,</w:t>
      </w:r>
      <w:r>
        <w:rPr>
          <w:spacing w:val="53"/>
        </w:rPr>
        <w:t> </w:t>
      </w:r>
      <w:r>
        <w:rPr>
          <w:i/>
        </w:rPr>
        <w:t>Law</w:t>
      </w:r>
      <w:r>
        <w:rPr>
          <w:i/>
          <w:spacing w:val="53"/>
        </w:rPr>
        <w:t> </w:t>
      </w:r>
      <w:r>
        <w:rPr>
          <w:i/>
        </w:rPr>
        <w:t>of</w:t>
      </w:r>
      <w:r>
        <w:rPr>
          <w:i/>
          <w:spacing w:val="55"/>
        </w:rPr>
        <w:t> </w:t>
      </w:r>
      <w:r>
        <w:rPr>
          <w:i/>
        </w:rPr>
        <w:t>Banking</w:t>
      </w:r>
      <w:r>
        <w:rPr>
          <w:i/>
          <w:spacing w:val="53"/>
        </w:rPr>
        <w:t> </w:t>
      </w:r>
      <w:r>
        <w:rPr>
          <w:i/>
        </w:rPr>
        <w:t>in</w:t>
      </w:r>
      <w:r>
        <w:rPr>
          <w:i/>
          <w:spacing w:val="53"/>
        </w:rPr>
        <w:t> </w:t>
      </w:r>
      <w:r>
        <w:rPr>
          <w:i/>
        </w:rPr>
        <w:t>Nigeria</w:t>
      </w:r>
      <w:r>
        <w:rPr/>
        <w:t>,</w:t>
      </w:r>
      <w:r>
        <w:rPr>
          <w:vertAlign w:val="superscript"/>
        </w:rPr>
        <w:t>17</w:t>
      </w:r>
      <w:r>
        <w:rPr>
          <w:spacing w:val="54"/>
          <w:vertAlign w:val="baseline"/>
        </w:rPr>
        <w:t> </w:t>
      </w:r>
      <w:r>
        <w:rPr>
          <w:vertAlign w:val="baseline"/>
        </w:rPr>
        <w:t>written</w:t>
      </w:r>
      <w:r>
        <w:rPr>
          <w:spacing w:val="52"/>
          <w:vertAlign w:val="baseline"/>
        </w:rPr>
        <w:t> </w:t>
      </w:r>
      <w:r>
        <w:rPr>
          <w:vertAlign w:val="baseline"/>
        </w:rPr>
        <w:t>by</w:t>
      </w:r>
      <w:r>
        <w:rPr>
          <w:spacing w:val="52"/>
          <w:vertAlign w:val="baseline"/>
        </w:rPr>
        <w:t> </w:t>
      </w:r>
      <w:r>
        <w:rPr>
          <w:vertAlign w:val="baseline"/>
        </w:rPr>
        <w:t>a</w:t>
      </w:r>
      <w:r>
        <w:rPr>
          <w:spacing w:val="53"/>
          <w:vertAlign w:val="baseline"/>
        </w:rPr>
        <w:t> </w:t>
      </w:r>
      <w:r>
        <w:rPr>
          <w:vertAlign w:val="baseline"/>
        </w:rPr>
        <w:t>legal</w:t>
      </w:r>
      <w:r>
        <w:rPr>
          <w:spacing w:val="55"/>
          <w:vertAlign w:val="baseline"/>
        </w:rPr>
        <w:t> </w:t>
      </w:r>
      <w:r>
        <w:rPr>
          <w:vertAlign w:val="baseline"/>
        </w:rPr>
        <w:t>scholar</w:t>
      </w:r>
      <w:r>
        <w:rPr>
          <w:spacing w:val="53"/>
          <w:vertAlign w:val="baseline"/>
        </w:rPr>
        <w:t> </w:t>
      </w:r>
      <w:r>
        <w:rPr>
          <w:vertAlign w:val="baseline"/>
        </w:rPr>
        <w:t>of</w:t>
      </w:r>
      <w:r>
        <w:rPr>
          <w:spacing w:val="56"/>
          <w:vertAlign w:val="baseline"/>
        </w:rPr>
        <w:t> </w:t>
      </w:r>
      <w:r>
        <w:rPr>
          <w:vertAlign w:val="baseline"/>
        </w:rPr>
        <w:t>repute</w:t>
      </w:r>
      <w:r>
        <w:rPr>
          <w:spacing w:val="-57"/>
          <w:vertAlign w:val="baseline"/>
        </w:rPr>
        <w:t> </w:t>
      </w:r>
      <w:r>
        <w:rPr>
          <w:vertAlign w:val="baseline"/>
        </w:rPr>
        <w:t>examines</w:t>
      </w:r>
      <w:r>
        <w:rPr>
          <w:spacing w:val="15"/>
          <w:vertAlign w:val="baseline"/>
        </w:rPr>
        <w:t> </w:t>
      </w:r>
      <w:r>
        <w:rPr>
          <w:vertAlign w:val="baseline"/>
        </w:rPr>
        <w:t>in</w:t>
      </w:r>
      <w:r>
        <w:rPr>
          <w:spacing w:val="17"/>
          <w:vertAlign w:val="baseline"/>
        </w:rPr>
        <w:t> </w:t>
      </w:r>
      <w:r>
        <w:rPr>
          <w:vertAlign w:val="baseline"/>
        </w:rPr>
        <w:t>brief,</w:t>
      </w:r>
      <w:r>
        <w:rPr>
          <w:spacing w:val="14"/>
          <w:vertAlign w:val="baseline"/>
        </w:rPr>
        <w:t> </w:t>
      </w:r>
      <w:r>
        <w:rPr>
          <w:vertAlign w:val="baseline"/>
        </w:rPr>
        <w:t>but</w:t>
      </w:r>
      <w:r>
        <w:rPr>
          <w:spacing w:val="19"/>
          <w:vertAlign w:val="baseline"/>
        </w:rPr>
        <w:t> </w:t>
      </w:r>
      <w:r>
        <w:rPr>
          <w:vertAlign w:val="baseline"/>
        </w:rPr>
        <w:t>with</w:t>
      </w:r>
      <w:r>
        <w:rPr>
          <w:spacing w:val="15"/>
          <w:vertAlign w:val="baseline"/>
        </w:rPr>
        <w:t> </w:t>
      </w:r>
      <w:r>
        <w:rPr>
          <w:vertAlign w:val="baseline"/>
        </w:rPr>
        <w:t>great</w:t>
      </w:r>
      <w:r>
        <w:rPr>
          <w:spacing w:val="17"/>
          <w:vertAlign w:val="baseline"/>
        </w:rPr>
        <w:t> </w:t>
      </w:r>
      <w:r>
        <w:rPr>
          <w:vertAlign w:val="baseline"/>
        </w:rPr>
        <w:t>intellectual</w:t>
      </w:r>
      <w:r>
        <w:rPr>
          <w:spacing w:val="16"/>
          <w:vertAlign w:val="baseline"/>
        </w:rPr>
        <w:t> </w:t>
      </w:r>
      <w:r>
        <w:rPr>
          <w:vertAlign w:val="baseline"/>
        </w:rPr>
        <w:t>depth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emergence</w:t>
      </w:r>
      <w:r>
        <w:rPr>
          <w:spacing w:val="15"/>
          <w:vertAlign w:val="baseline"/>
        </w:rPr>
        <w:t> </w:t>
      </w:r>
      <w:r>
        <w:rPr>
          <w:vertAlign w:val="baseline"/>
        </w:rPr>
        <w:t>of</w:t>
      </w:r>
      <w:r>
        <w:rPr>
          <w:spacing w:val="14"/>
          <w:vertAlign w:val="baseline"/>
        </w:rPr>
        <w:t> </w:t>
      </w:r>
      <w:r>
        <w:rPr>
          <w:vertAlign w:val="baseline"/>
        </w:rPr>
        <w:t>banks</w:t>
      </w:r>
      <w:r>
        <w:rPr>
          <w:spacing w:val="16"/>
          <w:vertAlign w:val="baseline"/>
        </w:rPr>
        <w:t> </w:t>
      </w:r>
      <w:r>
        <w:rPr>
          <w:vertAlign w:val="baseline"/>
        </w:rPr>
        <w:t>and</w:t>
      </w:r>
      <w:r>
        <w:rPr>
          <w:spacing w:val="16"/>
          <w:vertAlign w:val="baseline"/>
        </w:rPr>
        <w:t> </w:t>
      </w:r>
      <w:r>
        <w:rPr>
          <w:vertAlign w:val="baseline"/>
        </w:rPr>
        <w:t>banking</w:t>
      </w:r>
    </w:p>
    <w:p>
      <w:pPr>
        <w:pStyle w:val="BodyText"/>
        <w:spacing w:before="10"/>
        <w:rPr>
          <w:sz w:val="27"/>
        </w:rPr>
      </w:pPr>
      <w:r>
        <w:rPr/>
        <w:pict>
          <v:rect style="position:absolute;margin-left:108.019997pt;margin-top:17.978109pt;width:144.020pt;height:.71997pt;mso-position-horizontal-relative:page;mso-position-vertical-relative:paragraph;z-index:-157061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</w:t>
      </w:r>
      <w:r>
        <w:rPr>
          <w:sz w:val="20"/>
          <w:vertAlign w:val="baseline"/>
        </w:rPr>
        <w:tab/>
        <w:t>F.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Adekanye,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Elements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 4</w:t>
      </w:r>
      <w:r>
        <w:rPr>
          <w:sz w:val="20"/>
          <w:vertAlign w:val="superscript"/>
        </w:rPr>
        <w:t>th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(Offa: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FazBurn Publishers,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2010).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17</w:t>
      </w:r>
      <w:r>
        <w:rPr>
          <w:sz w:val="20"/>
          <w:vertAlign w:val="baseline"/>
        </w:rPr>
        <w:tab/>
        <w:t>I.J.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z w:val="20"/>
          <w:vertAlign w:val="superscript"/>
        </w:rPr>
        <w:t>st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(Lagos,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Malthouse,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2007).</w:t>
      </w:r>
    </w:p>
    <w:p>
      <w:pPr>
        <w:spacing w:after="0"/>
        <w:jc w:val="left"/>
        <w:rPr>
          <w:sz w:val="20"/>
        </w:rPr>
        <w:sectPr>
          <w:footerReference w:type="default" r:id="rId14"/>
          <w:pgSz w:w="12240" w:h="15840"/>
          <w:pgMar w:footer="1012" w:header="0" w:top="1500" w:bottom="1200" w:left="1720" w:right="1300"/>
        </w:sectPr>
      </w:pPr>
    </w:p>
    <w:p>
      <w:pPr>
        <w:pStyle w:val="BodyText"/>
        <w:spacing w:line="487" w:lineRule="auto" w:before="165"/>
        <w:ind w:left="440" w:right="137"/>
        <w:jc w:val="both"/>
      </w:pPr>
      <w:r>
        <w:rPr/>
        <w:t>malpractices by bank staff, non-bank staff, banks, the impact of banking malpractices 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economy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legal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institutional</w:t>
      </w:r>
      <w:r>
        <w:rPr>
          <w:spacing w:val="1"/>
        </w:rPr>
        <w:t> </w:t>
      </w:r>
      <w:r>
        <w:rPr/>
        <w:t>framework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combating</w:t>
      </w:r>
      <w:r>
        <w:rPr>
          <w:spacing w:val="1"/>
        </w:rPr>
        <w:t> </w:t>
      </w:r>
      <w:r>
        <w:rPr/>
        <w:t>banking</w:t>
      </w:r>
      <w:r>
        <w:rPr>
          <w:spacing w:val="1"/>
        </w:rPr>
        <w:t> </w:t>
      </w:r>
      <w:r>
        <w:rPr/>
        <w:t>malpractices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Nigeria.</w:t>
      </w:r>
      <w:r>
        <w:rPr>
          <w:spacing w:val="-6"/>
        </w:rPr>
        <w:t> </w:t>
      </w:r>
      <w:r>
        <w:rPr/>
        <w:t>The</w:t>
      </w:r>
      <w:r>
        <w:rPr>
          <w:spacing w:val="-9"/>
        </w:rPr>
        <w:t> </w:t>
      </w:r>
      <w:r>
        <w:rPr/>
        <w:t>book,</w:t>
      </w:r>
      <w:r>
        <w:rPr>
          <w:spacing w:val="-8"/>
        </w:rPr>
        <w:t> </w:t>
      </w:r>
      <w:r>
        <w:rPr/>
        <w:t>however,</w:t>
      </w:r>
      <w:r>
        <w:rPr>
          <w:spacing w:val="-7"/>
        </w:rPr>
        <w:t> </w:t>
      </w:r>
      <w:r>
        <w:rPr/>
        <w:t>omits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very</w:t>
      </w:r>
      <w:r>
        <w:rPr>
          <w:spacing w:val="-9"/>
        </w:rPr>
        <w:t> </w:t>
      </w:r>
      <w:r>
        <w:rPr/>
        <w:t>important</w:t>
      </w:r>
      <w:r>
        <w:rPr>
          <w:spacing w:val="-7"/>
        </w:rPr>
        <w:t> </w:t>
      </w:r>
      <w:r>
        <w:rPr/>
        <w:t>part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work,</w:t>
      </w:r>
      <w:r>
        <w:rPr>
          <w:spacing w:val="-9"/>
        </w:rPr>
        <w:t> </w:t>
      </w:r>
      <w:r>
        <w:rPr/>
        <w:t>non-</w:t>
      </w:r>
    </w:p>
    <w:p>
      <w:pPr>
        <w:pStyle w:val="BodyText"/>
        <w:spacing w:before="6"/>
        <w:ind w:left="440"/>
      </w:pPr>
      <w:r>
        <w:rPr/>
        <w:pict>
          <v:group style="position:absolute;margin-left:106.580002pt;margin-top:-10.936882pt;width:434.95pt;height:407.45pt;mso-position-horizontal-relative:page;mso-position-vertical-relative:paragraph;z-index:-20935680" coordorigin="2132,-219" coordsize="8699,8149">
            <v:shape style="position:absolute;left:2432;top:31;width:7701;height:7899" type="#_x0000_t75" stroked="false">
              <v:imagedata r:id="rId16" o:title=""/>
            </v:shape>
            <v:shape style="position:absolute;left:2131;top:-219;width:8699;height:3443" coordorigin="2132,-219" coordsize="8699,3443" path="m10831,1495l2146,1495,2146,2071,2146,2647,2146,3223,10831,3223,10831,2647,10831,2071,10831,1495xm10831,-219l2132,-219,2132,343,2146,343,2146,919,2146,1495,10831,1495,10831,919,10831,343,10831,-21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bank</w:t>
      </w:r>
      <w:r>
        <w:rPr>
          <w:spacing w:val="-2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90"/>
        <w:ind w:left="1174"/>
      </w:pPr>
      <w:r>
        <w:rPr/>
        <w:t>A</w:t>
      </w:r>
      <w:r>
        <w:rPr>
          <w:spacing w:val="7"/>
        </w:rPr>
        <w:t> </w:t>
      </w:r>
      <w:r>
        <w:rPr/>
        <w:t>major</w:t>
      </w:r>
      <w:r>
        <w:rPr>
          <w:spacing w:val="8"/>
        </w:rPr>
        <w:t> </w:t>
      </w:r>
      <w:r>
        <w:rPr/>
        <w:t>text</w:t>
      </w:r>
      <w:r>
        <w:rPr>
          <w:spacing w:val="11"/>
        </w:rPr>
        <w:t> </w:t>
      </w:r>
      <w:r>
        <w:rPr/>
        <w:t>on</w:t>
      </w:r>
      <w:r>
        <w:rPr>
          <w:spacing w:val="8"/>
        </w:rPr>
        <w:t> </w:t>
      </w:r>
      <w:r>
        <w:rPr/>
        <w:t>the</w:t>
      </w:r>
      <w:r>
        <w:rPr>
          <w:spacing w:val="11"/>
        </w:rPr>
        <w:t> </w:t>
      </w:r>
      <w:r>
        <w:rPr/>
        <w:t>law</w:t>
      </w:r>
      <w:r>
        <w:rPr>
          <w:spacing w:val="10"/>
        </w:rPr>
        <w:t> </w:t>
      </w:r>
      <w:r>
        <w:rPr/>
        <w:t>of</w:t>
      </w:r>
      <w:r>
        <w:rPr>
          <w:spacing w:val="7"/>
        </w:rPr>
        <w:t> </w:t>
      </w:r>
      <w:r>
        <w:rPr/>
        <w:t>banking</w:t>
      </w:r>
      <w:r>
        <w:rPr>
          <w:spacing w:val="9"/>
        </w:rPr>
        <w:t> </w:t>
      </w:r>
      <w:r>
        <w:rPr/>
        <w:t>in</w:t>
      </w:r>
      <w:r>
        <w:rPr>
          <w:spacing w:val="12"/>
        </w:rPr>
        <w:t> </w:t>
      </w:r>
      <w:r>
        <w:rPr/>
        <w:t>Nigeria,</w:t>
      </w:r>
      <w:r>
        <w:rPr>
          <w:spacing w:val="10"/>
        </w:rPr>
        <w:t> </w:t>
      </w:r>
      <w:r>
        <w:rPr/>
        <w:t>which</w:t>
      </w:r>
      <w:r>
        <w:rPr>
          <w:spacing w:val="8"/>
        </w:rPr>
        <w:t> </w:t>
      </w:r>
      <w:r>
        <w:rPr/>
        <w:t>is</w:t>
      </w:r>
      <w:r>
        <w:rPr>
          <w:spacing w:val="10"/>
        </w:rPr>
        <w:t> </w:t>
      </w:r>
      <w:r>
        <w:rPr/>
        <w:t>also</w:t>
      </w:r>
      <w:r>
        <w:rPr>
          <w:spacing w:val="9"/>
        </w:rPr>
        <w:t> </w:t>
      </w:r>
      <w:r>
        <w:rPr/>
        <w:t>very</w:t>
      </w:r>
      <w:r>
        <w:rPr>
          <w:spacing w:val="8"/>
        </w:rPr>
        <w:t> </w:t>
      </w:r>
      <w:r>
        <w:rPr/>
        <w:t>relevant</w:t>
      </w:r>
      <w:r>
        <w:rPr>
          <w:spacing w:val="12"/>
        </w:rPr>
        <w:t> </w:t>
      </w:r>
      <w:r>
        <w:rPr/>
        <w:t>to</w:t>
      </w:r>
      <w:r>
        <w:rPr>
          <w:spacing w:val="8"/>
        </w:rPr>
        <w:t> </w:t>
      </w:r>
      <w:r>
        <w:rPr/>
        <w:t>this</w:t>
      </w:r>
    </w:p>
    <w:p>
      <w:pPr>
        <w:pStyle w:val="BodyText"/>
        <w:spacing w:before="5"/>
        <w:rPr>
          <w:sz w:val="16"/>
        </w:rPr>
      </w:pPr>
    </w:p>
    <w:p>
      <w:pPr>
        <w:spacing w:before="111"/>
        <w:ind w:left="454" w:right="0" w:firstLine="0"/>
        <w:jc w:val="left"/>
        <w:rPr>
          <w:sz w:val="24"/>
        </w:rPr>
      </w:pPr>
      <w:r>
        <w:rPr>
          <w:sz w:val="24"/>
        </w:rPr>
        <w:t>study</w:t>
      </w:r>
      <w:r>
        <w:rPr>
          <w:spacing w:val="-2"/>
          <w:sz w:val="24"/>
        </w:rPr>
        <w:t> </w:t>
      </w:r>
      <w:r>
        <w:rPr>
          <w:sz w:val="24"/>
        </w:rPr>
        <w:t>is,</w:t>
      </w:r>
      <w:r>
        <w:rPr>
          <w:spacing w:val="-2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Banking 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Negotiable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Investments</w:t>
      </w:r>
      <w:r>
        <w:rPr>
          <w:sz w:val="24"/>
        </w:rPr>
        <w:t>,</w:t>
      </w:r>
      <w:r>
        <w:rPr>
          <w:sz w:val="24"/>
          <w:vertAlign w:val="superscript"/>
        </w:rPr>
        <w:t>18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written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by a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professor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law.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</w:p>
    <w:p>
      <w:pPr>
        <w:pStyle w:val="BodyText"/>
        <w:spacing w:before="4"/>
        <w:rPr>
          <w:sz w:val="18"/>
        </w:rPr>
      </w:pPr>
    </w:p>
    <w:p>
      <w:pPr>
        <w:pStyle w:val="BodyText"/>
        <w:spacing w:before="90"/>
        <w:ind w:left="454"/>
      </w:pPr>
      <w:r>
        <w:rPr/>
        <w:t>book</w:t>
      </w:r>
      <w:r>
        <w:rPr>
          <w:spacing w:val="48"/>
        </w:rPr>
        <w:t> </w:t>
      </w:r>
      <w:r>
        <w:rPr/>
        <w:t>treats</w:t>
      </w:r>
      <w:r>
        <w:rPr>
          <w:spacing w:val="48"/>
        </w:rPr>
        <w:t> </w:t>
      </w:r>
      <w:r>
        <w:rPr/>
        <w:t>in</w:t>
      </w:r>
      <w:r>
        <w:rPr>
          <w:spacing w:val="48"/>
        </w:rPr>
        <w:t> </w:t>
      </w:r>
      <w:r>
        <w:rPr/>
        <w:t>considerable</w:t>
      </w:r>
      <w:r>
        <w:rPr>
          <w:spacing w:val="47"/>
        </w:rPr>
        <w:t> </w:t>
      </w:r>
      <w:r>
        <w:rPr/>
        <w:t>details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history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development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Nigerian</w:t>
      </w:r>
      <w:r>
        <w:rPr>
          <w:spacing w:val="48"/>
        </w:rPr>
        <w:t> </w:t>
      </w:r>
      <w:r>
        <w:rPr/>
        <w:t>Banking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t>System,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structure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Nigerian</w:t>
      </w:r>
      <w:r>
        <w:rPr>
          <w:spacing w:val="10"/>
        </w:rPr>
        <w:t> </w:t>
      </w:r>
      <w:r>
        <w:rPr/>
        <w:t>Banking</w:t>
      </w:r>
      <w:r>
        <w:rPr>
          <w:spacing w:val="11"/>
        </w:rPr>
        <w:t> </w:t>
      </w:r>
      <w:r>
        <w:rPr/>
        <w:t>System</w:t>
      </w:r>
      <w:r>
        <w:rPr>
          <w:spacing w:val="11"/>
        </w:rPr>
        <w:t> </w:t>
      </w:r>
      <w:r>
        <w:rPr/>
        <w:t>(the</w:t>
      </w:r>
      <w:r>
        <w:rPr>
          <w:spacing w:val="9"/>
        </w:rPr>
        <w:t> </w:t>
      </w:r>
      <w:r>
        <w:rPr/>
        <w:t>Central</w:t>
      </w:r>
      <w:r>
        <w:rPr>
          <w:spacing w:val="11"/>
        </w:rPr>
        <w:t> </w:t>
      </w:r>
      <w:r>
        <w:rPr/>
        <w:t>Bank,</w:t>
      </w:r>
      <w:r>
        <w:rPr>
          <w:spacing w:val="8"/>
        </w:rPr>
        <w:t> </w:t>
      </w:r>
      <w:r>
        <w:rPr/>
        <w:t>bank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non-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t>bank</w:t>
      </w:r>
      <w:r>
        <w:rPr>
          <w:spacing w:val="56"/>
        </w:rPr>
        <w:t> </w:t>
      </w:r>
      <w:r>
        <w:rPr/>
        <w:t>financial</w:t>
      </w:r>
      <w:r>
        <w:rPr>
          <w:spacing w:val="56"/>
        </w:rPr>
        <w:t> </w:t>
      </w:r>
      <w:r>
        <w:rPr/>
        <w:t>institutions).</w:t>
      </w:r>
      <w:r>
        <w:rPr>
          <w:spacing w:val="55"/>
        </w:rPr>
        <w:t> </w:t>
      </w:r>
      <w:r>
        <w:rPr/>
        <w:t>However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book</w:t>
      </w:r>
      <w:r>
        <w:rPr>
          <w:spacing w:val="58"/>
        </w:rPr>
        <w:t> </w:t>
      </w:r>
      <w:r>
        <w:rPr/>
        <w:t>pays</w:t>
      </w:r>
      <w:r>
        <w:rPr>
          <w:spacing w:val="57"/>
        </w:rPr>
        <w:t> </w:t>
      </w:r>
      <w:r>
        <w:rPr/>
        <w:t>scanty</w:t>
      </w:r>
      <w:r>
        <w:rPr>
          <w:spacing w:val="56"/>
        </w:rPr>
        <w:t> </w:t>
      </w:r>
      <w:r>
        <w:rPr/>
        <w:t>attention</w:t>
      </w:r>
      <w:r>
        <w:rPr>
          <w:spacing w:val="56"/>
        </w:rPr>
        <w:t> </w:t>
      </w:r>
      <w:r>
        <w:rPr/>
        <w:t>to</w:t>
      </w:r>
      <w:r>
        <w:rPr>
          <w:spacing w:val="56"/>
        </w:rPr>
        <w:t> </w:t>
      </w:r>
      <w:r>
        <w:rPr/>
        <w:t>the</w:t>
      </w:r>
      <w:r>
        <w:rPr>
          <w:spacing w:val="55"/>
        </w:rPr>
        <w:t> </w:t>
      </w:r>
      <w:r>
        <w:rPr/>
        <w:t>issue</w:t>
      </w:r>
      <w:r>
        <w:rPr>
          <w:spacing w:val="55"/>
        </w:rPr>
        <w:t> </w:t>
      </w:r>
      <w:r>
        <w:rPr/>
        <w:t>of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pict>
          <v:shape style="position:absolute;margin-left:106.580002pt;margin-top:-7.336896pt;width:434.95pt;height:254.35pt;mso-position-horizontal-relative:page;mso-position-vertical-relative:paragraph;z-index:-20935168" coordorigin="2132,-147" coordsize="8699,5087" path="m10816,4378l2132,4378,2132,4940,10816,4940,10816,4378xm10816,2129l2132,2129,2132,2690,2132,3252,2132,3816,2132,4378,10816,4378,10816,3816,10816,3252,10816,2690,10816,2129xm10831,-147l2146,-147,2146,429,2146,1005,2132,1005,2132,1567,2132,2129,10816,2129,10816,1567,10816,1005,10831,1005,10831,429,10831,-147xe" filled="true" fillcolor="#ffffff" stroked="false">
            <v:path arrowok="t"/>
            <v:fill type="solid"/>
            <w10:wrap type="none"/>
          </v:shape>
        </w:pict>
      </w:r>
      <w:r>
        <w:rPr/>
        <w:t>regulation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financial</w:t>
      </w:r>
      <w:r>
        <w:rPr>
          <w:spacing w:val="-8"/>
        </w:rPr>
        <w:t> </w:t>
      </w:r>
      <w:r>
        <w:rPr/>
        <w:t>institutions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some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laws</w:t>
      </w:r>
      <w:r>
        <w:rPr>
          <w:spacing w:val="-8"/>
        </w:rPr>
        <w:t> </w:t>
      </w:r>
      <w:r>
        <w:rPr/>
        <w:t>cited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it</w:t>
      </w:r>
      <w:r>
        <w:rPr>
          <w:spacing w:val="-5"/>
        </w:rPr>
        <w:t> </w:t>
      </w:r>
      <w:r>
        <w:rPr/>
        <w:t>are</w:t>
      </w:r>
      <w:r>
        <w:rPr>
          <w:spacing w:val="-10"/>
        </w:rPr>
        <w:t> </w:t>
      </w:r>
      <w:r>
        <w:rPr/>
        <w:t>no</w:t>
      </w:r>
      <w:r>
        <w:rPr>
          <w:spacing w:val="-6"/>
        </w:rPr>
        <w:t> </w:t>
      </w:r>
      <w:r>
        <w:rPr/>
        <w:t>longer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current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0"/>
        <w:ind w:left="454"/>
      </w:pPr>
      <w:r>
        <w:rPr/>
        <w:t>laws.</w:t>
      </w:r>
    </w:p>
    <w:p>
      <w:pPr>
        <w:pStyle w:val="BodyText"/>
        <w:spacing w:before="2"/>
        <w:rPr>
          <w:sz w:val="17"/>
        </w:rPr>
      </w:pPr>
    </w:p>
    <w:p>
      <w:pPr>
        <w:spacing w:line="489" w:lineRule="auto" w:before="90"/>
        <w:ind w:left="440" w:right="147" w:firstLine="720"/>
        <w:jc w:val="left"/>
        <w:rPr>
          <w:sz w:val="24"/>
        </w:rPr>
      </w:pPr>
      <w:r>
        <w:rPr>
          <w:sz w:val="24"/>
        </w:rPr>
        <w:t>A</w:t>
      </w:r>
      <w:r>
        <w:rPr>
          <w:spacing w:val="51"/>
          <w:sz w:val="24"/>
        </w:rPr>
        <w:t> </w:t>
      </w:r>
      <w:r>
        <w:rPr>
          <w:sz w:val="24"/>
        </w:rPr>
        <w:t>very</w:t>
      </w:r>
      <w:r>
        <w:rPr>
          <w:spacing w:val="51"/>
          <w:sz w:val="24"/>
        </w:rPr>
        <w:t> </w:t>
      </w:r>
      <w:r>
        <w:rPr>
          <w:sz w:val="24"/>
        </w:rPr>
        <w:t>important</w:t>
      </w:r>
      <w:r>
        <w:rPr>
          <w:spacing w:val="52"/>
          <w:sz w:val="24"/>
        </w:rPr>
        <w:t> </w:t>
      </w:r>
      <w:r>
        <w:rPr>
          <w:sz w:val="24"/>
        </w:rPr>
        <w:t>academic</w:t>
      </w:r>
      <w:r>
        <w:rPr>
          <w:spacing w:val="51"/>
          <w:sz w:val="24"/>
        </w:rPr>
        <w:t> </w:t>
      </w:r>
      <w:r>
        <w:rPr>
          <w:sz w:val="24"/>
        </w:rPr>
        <w:t>text</w:t>
      </w:r>
      <w:r>
        <w:rPr>
          <w:spacing w:val="51"/>
          <w:sz w:val="24"/>
        </w:rPr>
        <w:t> </w:t>
      </w:r>
      <w:r>
        <w:rPr>
          <w:sz w:val="24"/>
        </w:rPr>
        <w:t>that</w:t>
      </w:r>
      <w:r>
        <w:rPr>
          <w:spacing w:val="52"/>
          <w:sz w:val="24"/>
        </w:rPr>
        <w:t> </w:t>
      </w:r>
      <w:r>
        <w:rPr>
          <w:sz w:val="24"/>
        </w:rPr>
        <w:t>relates</w:t>
      </w:r>
      <w:r>
        <w:rPr>
          <w:spacing w:val="52"/>
          <w:sz w:val="24"/>
        </w:rPr>
        <w:t> </w:t>
      </w:r>
      <w:r>
        <w:rPr>
          <w:sz w:val="24"/>
        </w:rPr>
        <w:t>to</w:t>
      </w:r>
      <w:r>
        <w:rPr>
          <w:spacing w:val="54"/>
          <w:sz w:val="24"/>
        </w:rPr>
        <w:t> </w:t>
      </w:r>
      <w:r>
        <w:rPr>
          <w:sz w:val="24"/>
        </w:rPr>
        <w:t>this</w:t>
      </w:r>
      <w:r>
        <w:rPr>
          <w:spacing w:val="52"/>
          <w:sz w:val="24"/>
        </w:rPr>
        <w:t> </w:t>
      </w:r>
      <w:r>
        <w:rPr>
          <w:sz w:val="24"/>
        </w:rPr>
        <w:t>work</w:t>
      </w:r>
      <w:r>
        <w:rPr>
          <w:spacing w:val="51"/>
          <w:sz w:val="24"/>
        </w:rPr>
        <w:t> </w:t>
      </w:r>
      <w:r>
        <w:rPr>
          <w:sz w:val="24"/>
        </w:rPr>
        <w:t>is</w:t>
      </w:r>
      <w:r>
        <w:rPr>
          <w:spacing w:val="59"/>
          <w:sz w:val="24"/>
        </w:rPr>
        <w:t> </w:t>
      </w:r>
      <w:r>
        <w:rPr>
          <w:i/>
          <w:sz w:val="24"/>
        </w:rPr>
        <w:t>Money,</w:t>
      </w:r>
      <w:r>
        <w:rPr>
          <w:i/>
          <w:spacing w:val="51"/>
          <w:sz w:val="24"/>
        </w:rPr>
        <w:t> </w:t>
      </w:r>
      <w:r>
        <w:rPr>
          <w:i/>
          <w:sz w:val="24"/>
        </w:rPr>
        <w:t>Banking,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Trade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Public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Finance</w:t>
      </w:r>
      <w:r>
        <w:rPr>
          <w:sz w:val="24"/>
        </w:rPr>
        <w:t>.</w:t>
      </w:r>
      <w:r>
        <w:rPr>
          <w:sz w:val="24"/>
          <w:vertAlign w:val="superscript"/>
        </w:rPr>
        <w:t>19</w:t>
      </w:r>
      <w:r>
        <w:rPr>
          <w:spacing w:val="16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11"/>
          <w:sz w:val="24"/>
          <w:vertAlign w:val="baseline"/>
        </w:rPr>
        <w:t> </w:t>
      </w:r>
      <w:r>
        <w:rPr>
          <w:sz w:val="24"/>
          <w:vertAlign w:val="baseline"/>
        </w:rPr>
        <w:t>book</w:t>
      </w:r>
      <w:r>
        <w:rPr>
          <w:spacing w:val="14"/>
          <w:sz w:val="24"/>
          <w:vertAlign w:val="baseline"/>
        </w:rPr>
        <w:t> </w:t>
      </w:r>
      <w:r>
        <w:rPr>
          <w:sz w:val="24"/>
          <w:vertAlign w:val="baseline"/>
        </w:rPr>
        <w:t>examines</w:t>
      </w:r>
      <w:r>
        <w:rPr>
          <w:spacing w:val="13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13"/>
          <w:sz w:val="24"/>
          <w:vertAlign w:val="baseline"/>
        </w:rPr>
        <w:t> </w:t>
      </w:r>
      <w:r>
        <w:rPr>
          <w:sz w:val="24"/>
          <w:vertAlign w:val="baseline"/>
        </w:rPr>
        <w:t>origin</w:t>
      </w:r>
      <w:r>
        <w:rPr>
          <w:spacing w:val="13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13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12"/>
          <w:sz w:val="24"/>
          <w:vertAlign w:val="baseline"/>
        </w:rPr>
        <w:t> </w:t>
      </w:r>
      <w:r>
        <w:rPr>
          <w:sz w:val="24"/>
          <w:vertAlign w:val="baseline"/>
        </w:rPr>
        <w:t>IMF,</w:t>
      </w:r>
      <w:r>
        <w:rPr>
          <w:spacing w:val="14"/>
          <w:sz w:val="24"/>
          <w:vertAlign w:val="baseline"/>
        </w:rPr>
        <w:t> </w:t>
      </w:r>
      <w:r>
        <w:rPr>
          <w:sz w:val="24"/>
          <w:vertAlign w:val="baseline"/>
        </w:rPr>
        <w:t>its</w:t>
      </w:r>
    </w:p>
    <w:p>
      <w:pPr>
        <w:pStyle w:val="BodyText"/>
        <w:spacing w:line="274" w:lineRule="exact"/>
        <w:ind w:left="440"/>
      </w:pPr>
      <w:r>
        <w:rPr/>
        <w:t>objectives,</w:t>
      </w:r>
      <w:r>
        <w:rPr>
          <w:spacing w:val="10"/>
        </w:rPr>
        <w:t> </w:t>
      </w:r>
      <w:r>
        <w:rPr/>
        <w:t>organisation</w:t>
      </w:r>
      <w:r>
        <w:rPr>
          <w:spacing w:val="13"/>
        </w:rPr>
        <w:t> </w:t>
      </w:r>
      <w:r>
        <w:rPr/>
        <w:t>and</w:t>
      </w:r>
      <w:r>
        <w:rPr>
          <w:spacing w:val="10"/>
        </w:rPr>
        <w:t> </w:t>
      </w:r>
      <w:r>
        <w:rPr/>
        <w:t>structure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Fund,</w:t>
      </w:r>
      <w:r>
        <w:rPr>
          <w:spacing w:val="10"/>
        </w:rPr>
        <w:t> </w:t>
      </w:r>
      <w:r>
        <w:rPr/>
        <w:t>quotas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their</w:t>
      </w:r>
      <w:r>
        <w:rPr>
          <w:spacing w:val="10"/>
        </w:rPr>
        <w:t> </w:t>
      </w:r>
      <w:r>
        <w:rPr/>
        <w:t>fixation,</w:t>
      </w:r>
      <w:r>
        <w:rPr>
          <w:spacing w:val="10"/>
        </w:rPr>
        <w:t> </w:t>
      </w:r>
      <w:r>
        <w:rPr/>
        <w:t>functions</w:t>
      </w:r>
      <w:r>
        <w:rPr>
          <w:spacing w:val="11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2"/>
        </w:rPr>
        <w:t> </w:t>
      </w:r>
      <w:r>
        <w:rPr/>
        <w:t>fund,</w:t>
      </w:r>
      <w:r>
        <w:rPr>
          <w:spacing w:val="2"/>
        </w:rPr>
        <w:t> </w:t>
      </w:r>
      <w:r>
        <w:rPr/>
        <w:t>fund</w:t>
      </w:r>
      <w:r>
        <w:rPr>
          <w:spacing w:val="2"/>
        </w:rPr>
        <w:t> </w:t>
      </w:r>
      <w:r>
        <w:rPr/>
        <w:t>borrowings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lending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a</w:t>
      </w:r>
      <w:r>
        <w:rPr>
          <w:spacing w:val="2"/>
        </w:rPr>
        <w:t> </w:t>
      </w:r>
      <w:r>
        <w:rPr/>
        <w:t>critical</w:t>
      </w:r>
      <w:r>
        <w:rPr>
          <w:spacing w:val="4"/>
        </w:rPr>
        <w:t> </w:t>
      </w:r>
      <w:r>
        <w:rPr/>
        <w:t>appraisal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7"/>
        </w:rPr>
        <w:t> </w:t>
      </w:r>
      <w:r>
        <w:rPr/>
        <w:t>Fund's</w:t>
      </w:r>
      <w:r>
        <w:rPr>
          <w:spacing w:val="2"/>
        </w:rPr>
        <w:t> </w:t>
      </w:r>
      <w:r>
        <w:rPr/>
        <w:t>working.</w:t>
      </w:r>
      <w:r>
        <w:rPr>
          <w:spacing w:val="4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book</w:t>
      </w:r>
      <w:r>
        <w:rPr>
          <w:spacing w:val="70"/>
        </w:rPr>
        <w:t> </w:t>
      </w:r>
      <w:r>
        <w:rPr/>
        <w:t>also</w:t>
      </w:r>
      <w:r>
        <w:rPr>
          <w:spacing w:val="71"/>
        </w:rPr>
        <w:t> </w:t>
      </w:r>
      <w:r>
        <w:rPr/>
        <w:t>examines</w:t>
      </w:r>
      <w:r>
        <w:rPr>
          <w:spacing w:val="72"/>
        </w:rPr>
        <w:t> </w:t>
      </w:r>
      <w:r>
        <w:rPr/>
        <w:t>the</w:t>
      </w:r>
      <w:r>
        <w:rPr>
          <w:spacing w:val="69"/>
        </w:rPr>
        <w:t> </w:t>
      </w:r>
      <w:r>
        <w:rPr/>
        <w:t>origin</w:t>
      </w:r>
      <w:r>
        <w:rPr>
          <w:spacing w:val="72"/>
        </w:rPr>
        <w:t> </w:t>
      </w:r>
      <w:r>
        <w:rPr/>
        <w:t>of</w:t>
      </w:r>
      <w:r>
        <w:rPr>
          <w:spacing w:val="72"/>
        </w:rPr>
        <w:t> </w:t>
      </w:r>
      <w:r>
        <w:rPr/>
        <w:t>the</w:t>
      </w:r>
      <w:r>
        <w:rPr>
          <w:spacing w:val="73"/>
        </w:rPr>
        <w:t> </w:t>
      </w:r>
      <w:r>
        <w:rPr/>
        <w:t>World</w:t>
      </w:r>
      <w:r>
        <w:rPr>
          <w:spacing w:val="72"/>
        </w:rPr>
        <w:t> </w:t>
      </w:r>
      <w:r>
        <w:rPr/>
        <w:t>Bank,</w:t>
      </w:r>
      <w:r>
        <w:rPr>
          <w:spacing w:val="71"/>
        </w:rPr>
        <w:t> </w:t>
      </w:r>
      <w:r>
        <w:rPr/>
        <w:t>its</w:t>
      </w:r>
      <w:r>
        <w:rPr>
          <w:spacing w:val="71"/>
        </w:rPr>
        <w:t> </w:t>
      </w:r>
      <w:r>
        <w:rPr/>
        <w:t>functions,</w:t>
      </w:r>
      <w:r>
        <w:rPr>
          <w:spacing w:val="72"/>
        </w:rPr>
        <w:t> </w:t>
      </w:r>
      <w:r>
        <w:rPr/>
        <w:t>capital</w:t>
      </w:r>
      <w:r>
        <w:rPr>
          <w:spacing w:val="71"/>
        </w:rPr>
        <w:t> </w:t>
      </w:r>
      <w:r>
        <w:rPr/>
        <w:t>structure,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membership,</w:t>
      </w:r>
      <w:r>
        <w:rPr>
          <w:spacing w:val="72"/>
        </w:rPr>
        <w:t> </w:t>
      </w:r>
      <w:r>
        <w:rPr/>
        <w:t>organization,</w:t>
      </w:r>
      <w:r>
        <w:rPr>
          <w:spacing w:val="73"/>
        </w:rPr>
        <w:t> </w:t>
      </w:r>
      <w:r>
        <w:rPr/>
        <w:t>funding</w:t>
      </w:r>
      <w:r>
        <w:rPr>
          <w:spacing w:val="72"/>
        </w:rPr>
        <w:t> </w:t>
      </w:r>
      <w:r>
        <w:rPr/>
        <w:t>strategy,</w:t>
      </w:r>
      <w:r>
        <w:rPr>
          <w:spacing w:val="72"/>
        </w:rPr>
        <w:t> </w:t>
      </w:r>
      <w:r>
        <w:rPr/>
        <w:t>borrowing</w:t>
      </w:r>
      <w:r>
        <w:rPr>
          <w:spacing w:val="73"/>
        </w:rPr>
        <w:t> </w:t>
      </w:r>
      <w:r>
        <w:rPr/>
        <w:t>and</w:t>
      </w:r>
      <w:r>
        <w:rPr>
          <w:spacing w:val="73"/>
        </w:rPr>
        <w:t> </w:t>
      </w:r>
      <w:r>
        <w:rPr/>
        <w:t>lending</w:t>
      </w:r>
      <w:r>
        <w:rPr>
          <w:spacing w:val="73"/>
        </w:rPr>
        <w:t> </w:t>
      </w:r>
      <w:r>
        <w:rPr/>
        <w:t>activities,</w:t>
      </w:r>
      <w:r>
        <w:rPr>
          <w:spacing w:val="72"/>
        </w:rPr>
        <w:t> </w:t>
      </w:r>
      <w:r>
        <w:rPr/>
        <w:t>other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40" w:right="152"/>
        <w:jc w:val="both"/>
      </w:pPr>
      <w:r>
        <w:rPr/>
        <w:t>activities, a critical appraisal of the bank and its affiliates, namely, the International</w:t>
      </w:r>
      <w:r>
        <w:rPr>
          <w:spacing w:val="1"/>
        </w:rPr>
        <w:t> </w:t>
      </w:r>
      <w:r>
        <w:rPr/>
        <w:t>Development Association (IDA), the International Finance Corporation (IFC) and the</w:t>
      </w:r>
      <w:r>
        <w:rPr>
          <w:spacing w:val="1"/>
        </w:rPr>
        <w:t> </w:t>
      </w:r>
      <w:r>
        <w:rPr/>
        <w:t>Multilateral</w:t>
      </w:r>
      <w:r>
        <w:rPr>
          <w:spacing w:val="-2"/>
        </w:rPr>
        <w:t> </w:t>
      </w:r>
      <w:r>
        <w:rPr/>
        <w:t>Investment</w:t>
      </w:r>
      <w:r>
        <w:rPr>
          <w:spacing w:val="-2"/>
        </w:rPr>
        <w:t> </w:t>
      </w:r>
      <w:r>
        <w:rPr/>
        <w:t>Guarantee</w:t>
      </w:r>
      <w:r>
        <w:rPr>
          <w:spacing w:val="-2"/>
        </w:rPr>
        <w:t> </w:t>
      </w:r>
      <w:r>
        <w:rPr/>
        <w:t>Agency</w:t>
      </w:r>
      <w:r>
        <w:rPr>
          <w:spacing w:val="-2"/>
        </w:rPr>
        <w:t> </w:t>
      </w:r>
      <w:r>
        <w:rPr/>
        <w:t>(MIGA).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book</w:t>
      </w:r>
      <w:r>
        <w:rPr>
          <w:spacing w:val="-2"/>
        </w:rPr>
        <w:t> </w:t>
      </w:r>
      <w:r>
        <w:rPr/>
        <w:t>however</w:t>
      </w:r>
      <w:r>
        <w:rPr>
          <w:spacing w:val="-1"/>
        </w:rPr>
        <w:t> </w:t>
      </w:r>
      <w:r>
        <w:rPr/>
        <w:t>left</w:t>
      </w:r>
      <w:r>
        <w:rPr>
          <w:spacing w:val="-2"/>
        </w:rPr>
        <w:t> </w:t>
      </w:r>
      <w:r>
        <w:rPr/>
        <w:t>out</w:t>
      </w:r>
      <w:r>
        <w:rPr>
          <w:spacing w:val="-2"/>
        </w:rPr>
        <w:t> </w:t>
      </w:r>
      <w:r>
        <w:rPr/>
        <w:t>important</w:t>
      </w:r>
    </w:p>
    <w:p>
      <w:pPr>
        <w:pStyle w:val="BodyText"/>
        <w:spacing w:before="10"/>
        <w:rPr>
          <w:sz w:val="27"/>
        </w:rPr>
      </w:pPr>
      <w:r>
        <w:rPr/>
        <w:pict>
          <v:rect style="position:absolute;margin-left:108.019997pt;margin-top:17.982283pt;width:144.020pt;height:.72003pt;mso-position-horizontal-relative:page;mso-position-vertical-relative:paragraph;z-index:-1570508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37" w:lineRule="auto" w:before="74"/>
        <w:ind w:left="800" w:right="138" w:hanging="360"/>
        <w:jc w:val="left"/>
        <w:rPr>
          <w:sz w:val="20"/>
        </w:rPr>
      </w:pPr>
      <w:r>
        <w:rPr>
          <w:sz w:val="20"/>
          <w:vertAlign w:val="superscript"/>
        </w:rPr>
        <w:t>18</w:t>
      </w:r>
      <w:r>
        <w:rPr>
          <w:sz w:val="20"/>
          <w:vertAlign w:val="baseline"/>
        </w:rPr>
        <w:tab/>
        <w:t>K.I. Igweike, </w:t>
      </w:r>
      <w:r>
        <w:rPr>
          <w:i/>
          <w:sz w:val="20"/>
          <w:vertAlign w:val="baseline"/>
        </w:rPr>
        <w:t>Law of Banking and Negotiable Instruments</w:t>
      </w:r>
      <w:r>
        <w:rPr>
          <w:sz w:val="20"/>
          <w:vertAlign w:val="baseline"/>
        </w:rPr>
        <w:t>, revd. ed. (Onitsha, Africana First Publishers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Limited,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2005).</w:t>
      </w:r>
    </w:p>
    <w:p>
      <w:pPr>
        <w:tabs>
          <w:tab w:pos="800" w:val="left" w:leader="none"/>
        </w:tabs>
        <w:spacing w:before="1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19</w:t>
      </w:r>
      <w:r>
        <w:rPr>
          <w:sz w:val="20"/>
          <w:vertAlign w:val="baseline"/>
        </w:rPr>
        <w:tab/>
        <w:t>M.I.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Jhingan,</w:t>
      </w:r>
      <w:r>
        <w:rPr>
          <w:spacing w:val="32"/>
          <w:sz w:val="20"/>
          <w:vertAlign w:val="baseline"/>
        </w:rPr>
        <w:t> </w:t>
      </w:r>
      <w:r>
        <w:rPr>
          <w:i/>
          <w:sz w:val="20"/>
          <w:vertAlign w:val="baseline"/>
        </w:rPr>
        <w:t>Money,</w:t>
      </w:r>
      <w:r>
        <w:rPr>
          <w:i/>
          <w:spacing w:val="30"/>
          <w:sz w:val="20"/>
          <w:vertAlign w:val="baseline"/>
        </w:rPr>
        <w:t> </w:t>
      </w:r>
      <w:r>
        <w:rPr>
          <w:i/>
          <w:sz w:val="20"/>
          <w:vertAlign w:val="baseline"/>
        </w:rPr>
        <w:t>Banking,</w:t>
      </w:r>
      <w:r>
        <w:rPr>
          <w:i/>
          <w:spacing w:val="30"/>
          <w:sz w:val="20"/>
          <w:vertAlign w:val="baseline"/>
        </w:rPr>
        <w:t> </w:t>
      </w:r>
      <w:r>
        <w:rPr>
          <w:i/>
          <w:sz w:val="20"/>
          <w:vertAlign w:val="baseline"/>
        </w:rPr>
        <w:t>International</w:t>
      </w:r>
      <w:r>
        <w:rPr>
          <w:i/>
          <w:spacing w:val="27"/>
          <w:sz w:val="20"/>
          <w:vertAlign w:val="baseline"/>
        </w:rPr>
        <w:t> </w:t>
      </w:r>
      <w:r>
        <w:rPr>
          <w:i/>
          <w:sz w:val="20"/>
          <w:vertAlign w:val="baseline"/>
        </w:rPr>
        <w:t>Trade</w:t>
      </w:r>
      <w:r>
        <w:rPr>
          <w:i/>
          <w:spacing w:val="30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30"/>
          <w:sz w:val="20"/>
          <w:vertAlign w:val="baseline"/>
        </w:rPr>
        <w:t> </w:t>
      </w:r>
      <w:r>
        <w:rPr>
          <w:i/>
          <w:sz w:val="20"/>
          <w:vertAlign w:val="baseline"/>
        </w:rPr>
        <w:t>Public</w:t>
      </w:r>
      <w:r>
        <w:rPr>
          <w:i/>
          <w:spacing w:val="27"/>
          <w:sz w:val="20"/>
          <w:vertAlign w:val="baseline"/>
        </w:rPr>
        <w:t> </w:t>
      </w:r>
      <w:r>
        <w:rPr>
          <w:i/>
          <w:sz w:val="20"/>
          <w:vertAlign w:val="baseline"/>
        </w:rPr>
        <w:t>Finance</w:t>
      </w:r>
      <w:r>
        <w:rPr>
          <w:i/>
          <w:spacing w:val="35"/>
          <w:sz w:val="20"/>
          <w:vertAlign w:val="baseline"/>
        </w:rPr>
        <w:t> </w:t>
      </w:r>
      <w:r>
        <w:rPr>
          <w:sz w:val="20"/>
          <w:vertAlign w:val="baseline"/>
        </w:rPr>
        <w:t>(New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Delhi: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Vrinda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Publications, 2004).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7" w:lineRule="auto" w:before="165"/>
        <w:ind w:left="440" w:right="151"/>
        <w:jc w:val="both"/>
      </w:pPr>
      <w:r>
        <w:rPr/>
        <w:t>affiliates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Bank,</w:t>
      </w:r>
      <w:r>
        <w:rPr>
          <w:spacing w:val="1"/>
        </w:rPr>
        <w:t> </w:t>
      </w:r>
      <w:r>
        <w:rPr/>
        <w:t>namely,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Reconstruction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 (IBRD) and International Centre for Settlement of Investment Disputes</w:t>
      </w:r>
      <w:r>
        <w:rPr>
          <w:spacing w:val="1"/>
        </w:rPr>
        <w:t> </w:t>
      </w:r>
      <w:r>
        <w:rPr/>
        <w:t>(ICSID).</w:t>
      </w:r>
    </w:p>
    <w:p>
      <w:pPr>
        <w:pStyle w:val="BodyText"/>
        <w:spacing w:before="6"/>
        <w:ind w:left="1174"/>
      </w:pPr>
      <w:r>
        <w:rPr/>
        <w:pict>
          <v:group style="position:absolute;margin-left:106.580002pt;margin-top:-10.936882pt;width:434.95pt;height:421.5pt;mso-position-horizontal-relative:page;mso-position-vertical-relative:paragraph;z-index:-20934656" coordorigin="2132,-219" coordsize="8699,8430">
            <v:shape style="position:absolute;left:2432;top:31;width:7701;height:7899" type="#_x0000_t75" stroked="false">
              <v:imagedata r:id="rId16" o:title=""/>
            </v:shape>
            <v:shape style="position:absolute;left:2131;top:-219;width:8699;height:8430" coordorigin="2132,-219" coordsize="8699,8430" path="m10816,1466l2132,1466,2132,2028,2132,2590,2132,3154,2132,3715,10816,3715,10816,3154,10816,2590,10816,2028,10816,1466xm10831,7649l2132,7649,2132,8211,10831,8211,10831,7649xm10831,5401l10816,5401,10816,4839,10816,4839,10816,4277,10816,3715,2132,3715,2132,4277,2132,4839,2132,4839,2132,5401,2132,5962,2132,6526,2132,7088,2132,7649,10831,7649,10831,7088,10831,6526,10831,5962,10831,5401xm10831,-219l2146,-219,2146,343,2146,904,2132,904,2132,1466,10816,1466,10816,904,10831,904,10831,343,10831,-21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book</w:t>
      </w:r>
      <w:r>
        <w:rPr>
          <w:spacing w:val="-11"/>
        </w:rPr>
        <w:t> </w:t>
      </w:r>
      <w:r>
        <w:rPr>
          <w:spacing w:val="-1"/>
        </w:rPr>
        <w:t>is</w:t>
      </w:r>
      <w:r>
        <w:rPr>
          <w:spacing w:val="-12"/>
        </w:rPr>
        <w:t> </w:t>
      </w:r>
      <w:r>
        <w:rPr>
          <w:spacing w:val="-1"/>
        </w:rPr>
        <w:t>however</w:t>
      </w:r>
      <w:r>
        <w:rPr>
          <w:spacing w:val="-12"/>
        </w:rPr>
        <w:t> </w:t>
      </w:r>
      <w:r>
        <w:rPr>
          <w:spacing w:val="-1"/>
        </w:rPr>
        <w:t>restricted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activities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IMF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World</w:t>
      </w:r>
      <w:r>
        <w:rPr>
          <w:spacing w:val="-13"/>
        </w:rPr>
        <w:t> </w:t>
      </w:r>
      <w:r>
        <w:rPr/>
        <w:t>Bank</w:t>
      </w:r>
      <w:r>
        <w:rPr>
          <w:spacing w:val="-11"/>
        </w:rPr>
        <w:t> </w:t>
      </w:r>
      <w:r>
        <w:rPr/>
        <w:t>on</w:t>
      </w:r>
      <w:r>
        <w:rPr>
          <w:spacing w:val="-12"/>
        </w:rPr>
        <w:t> </w:t>
      </w:r>
      <w:r>
        <w:rPr/>
        <w:t>India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54"/>
      </w:pPr>
      <w:r>
        <w:rPr/>
        <w:t>without</w:t>
      </w:r>
      <w:r>
        <w:rPr>
          <w:spacing w:val="-1"/>
        </w:rPr>
        <w:t> </w:t>
      </w:r>
      <w:r>
        <w:rPr/>
        <w:t>mention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African</w:t>
      </w:r>
      <w:r>
        <w:rPr>
          <w:spacing w:val="-1"/>
        </w:rPr>
        <w:t> </w:t>
      </w:r>
      <w:r>
        <w:rPr/>
        <w:t>countries.</w:t>
      </w:r>
    </w:p>
    <w:p>
      <w:pPr>
        <w:pStyle w:val="BodyText"/>
        <w:spacing w:before="10"/>
      </w:pPr>
    </w:p>
    <w:p>
      <w:pPr>
        <w:spacing w:before="0"/>
        <w:ind w:left="1160" w:right="0" w:firstLine="0"/>
        <w:jc w:val="left"/>
        <w:rPr>
          <w:sz w:val="24"/>
        </w:rPr>
      </w:pPr>
      <w:r>
        <w:rPr>
          <w:spacing w:val="-1"/>
          <w:sz w:val="24"/>
        </w:rPr>
        <w:t>The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book,</w:t>
      </w:r>
      <w:r>
        <w:rPr>
          <w:spacing w:val="-11"/>
          <w:sz w:val="24"/>
        </w:rPr>
        <w:t> </w:t>
      </w:r>
      <w:r>
        <w:rPr>
          <w:i/>
          <w:spacing w:val="-1"/>
          <w:sz w:val="24"/>
        </w:rPr>
        <w:t>Introduction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Banking</w:t>
      </w:r>
      <w:r>
        <w:rPr>
          <w:sz w:val="24"/>
        </w:rPr>
        <w:t>,</w:t>
      </w:r>
      <w:r>
        <w:rPr>
          <w:sz w:val="24"/>
          <w:vertAlign w:val="superscript"/>
        </w:rPr>
        <w:t>20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is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relevant</w:t>
      </w:r>
      <w:r>
        <w:rPr>
          <w:spacing w:val="-12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an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aspect</w:t>
      </w:r>
      <w:r>
        <w:rPr>
          <w:spacing w:val="-12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12"/>
          <w:sz w:val="24"/>
          <w:vertAlign w:val="baseline"/>
        </w:rPr>
        <w:t> </w:t>
      </w:r>
      <w:r>
        <w:rPr>
          <w:sz w:val="24"/>
          <w:vertAlign w:val="baseline"/>
        </w:rPr>
        <w:t>this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study.</w:t>
      </w:r>
      <w:r>
        <w:rPr>
          <w:spacing w:val="-12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book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treats</w:t>
      </w:r>
      <w:r>
        <w:rPr>
          <w:spacing w:val="-7"/>
        </w:rPr>
        <w:t> </w:t>
      </w:r>
      <w:r>
        <w:rPr/>
        <w:t>banking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United</w:t>
      </w:r>
      <w:r>
        <w:rPr>
          <w:spacing w:val="-7"/>
        </w:rPr>
        <w:t> </w:t>
      </w:r>
      <w:r>
        <w:rPr/>
        <w:t>Kingdom's</w:t>
      </w:r>
      <w:r>
        <w:rPr>
          <w:spacing w:val="-6"/>
        </w:rPr>
        <w:t> </w:t>
      </w:r>
      <w:r>
        <w:rPr/>
        <w:t>perspective.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authors</w:t>
      </w:r>
      <w:r>
        <w:rPr>
          <w:spacing w:val="-6"/>
        </w:rPr>
        <w:t> </w:t>
      </w:r>
      <w:r>
        <w:rPr/>
        <w:t>explain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sufficient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clarity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meaning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a</w:t>
      </w:r>
      <w:r>
        <w:rPr>
          <w:spacing w:val="17"/>
        </w:rPr>
        <w:t> </w:t>
      </w:r>
      <w:r>
        <w:rPr/>
        <w:t>bank,</w:t>
      </w:r>
      <w:r>
        <w:rPr>
          <w:spacing w:val="17"/>
        </w:rPr>
        <w:t> </w:t>
      </w:r>
      <w:r>
        <w:rPr/>
        <w:t>banking</w:t>
      </w:r>
      <w:r>
        <w:rPr>
          <w:spacing w:val="17"/>
        </w:rPr>
        <w:t> </w:t>
      </w:r>
      <w:r>
        <w:rPr/>
        <w:t>activities</w:t>
      </w:r>
      <w:r>
        <w:rPr>
          <w:spacing w:val="15"/>
        </w:rPr>
        <w:t> </w:t>
      </w:r>
      <w:r>
        <w:rPr/>
        <w:t>and</w:t>
      </w:r>
      <w:r>
        <w:rPr>
          <w:spacing w:val="17"/>
        </w:rPr>
        <w:t> </w:t>
      </w:r>
      <w:r>
        <w:rPr/>
        <w:t>current</w:t>
      </w:r>
      <w:r>
        <w:rPr>
          <w:spacing w:val="18"/>
        </w:rPr>
        <w:t> </w:t>
      </w:r>
      <w:r>
        <w:rPr/>
        <w:t>issues</w:t>
      </w:r>
      <w:r>
        <w:rPr>
          <w:spacing w:val="18"/>
        </w:rPr>
        <w:t> </w:t>
      </w:r>
      <w:r>
        <w:rPr/>
        <w:t>in</w:t>
      </w:r>
      <w:r>
        <w:rPr>
          <w:spacing w:val="18"/>
        </w:rPr>
        <w:t> </w:t>
      </w:r>
      <w:r>
        <w:rPr/>
        <w:t>banking,</w:t>
      </w:r>
      <w:r>
        <w:rPr>
          <w:spacing w:val="18"/>
        </w:rPr>
        <w:t> </w:t>
      </w:r>
      <w:r>
        <w:rPr/>
        <w:t>types</w:t>
      </w:r>
      <w:r>
        <w:rPr>
          <w:spacing w:val="16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banking,</w:t>
      </w:r>
      <w:r>
        <w:rPr>
          <w:spacing w:val="7"/>
        </w:rPr>
        <w:t> </w:t>
      </w:r>
      <w:r>
        <w:rPr/>
        <w:t>international</w:t>
      </w:r>
      <w:r>
        <w:rPr>
          <w:spacing w:val="7"/>
        </w:rPr>
        <w:t> </w:t>
      </w:r>
      <w:r>
        <w:rPr/>
        <w:t>banking,</w:t>
      </w:r>
      <w:r>
        <w:rPr>
          <w:spacing w:val="8"/>
        </w:rPr>
        <w:t> </w:t>
      </w:r>
      <w:r>
        <w:rPr/>
        <w:t>central</w:t>
      </w:r>
      <w:r>
        <w:rPr>
          <w:spacing w:val="7"/>
        </w:rPr>
        <w:t> </w:t>
      </w:r>
      <w:r>
        <w:rPr/>
        <w:t>banking</w:t>
      </w:r>
      <w:r>
        <w:rPr>
          <w:spacing w:val="8"/>
        </w:rPr>
        <w:t> </w:t>
      </w:r>
      <w:r>
        <w:rPr/>
        <w:t>and</w:t>
      </w:r>
      <w:r>
        <w:rPr>
          <w:spacing w:val="7"/>
        </w:rPr>
        <w:t> </w:t>
      </w:r>
      <w:r>
        <w:rPr/>
        <w:t>bank</w:t>
      </w:r>
      <w:r>
        <w:rPr>
          <w:spacing w:val="7"/>
        </w:rPr>
        <w:t> </w:t>
      </w:r>
      <w:r>
        <w:rPr/>
        <w:t>regulation,</w:t>
      </w:r>
      <w:r>
        <w:rPr>
          <w:spacing w:val="8"/>
        </w:rPr>
        <w:t> </w:t>
      </w:r>
      <w:r>
        <w:rPr/>
        <w:t>bank</w:t>
      </w:r>
      <w:r>
        <w:rPr>
          <w:spacing w:val="7"/>
        </w:rPr>
        <w:t> </w:t>
      </w:r>
      <w:r>
        <w:rPr/>
        <w:t>regulation</w:t>
      </w:r>
      <w:r>
        <w:rPr>
          <w:spacing w:val="8"/>
        </w:rPr>
        <w:t> </w:t>
      </w:r>
      <w:r>
        <w:rPr/>
        <w:t>and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supervision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UK</w:t>
      </w:r>
      <w:r>
        <w:rPr>
          <w:spacing w:val="9"/>
        </w:rPr>
        <w:t> </w:t>
      </w:r>
      <w:r>
        <w:rPr/>
        <w:t>banking.</w:t>
      </w:r>
      <w:r>
        <w:rPr>
          <w:spacing w:val="12"/>
        </w:rPr>
        <w:t> </w:t>
      </w:r>
      <w:r>
        <w:rPr/>
        <w:t>However,</w:t>
      </w:r>
      <w:r>
        <w:rPr>
          <w:spacing w:val="10"/>
        </w:rPr>
        <w:t> </w:t>
      </w:r>
      <w:r>
        <w:rPr/>
        <w:t>since</w:t>
      </w:r>
      <w:r>
        <w:rPr>
          <w:spacing w:val="9"/>
        </w:rPr>
        <w:t> </w:t>
      </w:r>
      <w:r>
        <w:rPr/>
        <w:t>the</w:t>
      </w:r>
      <w:r>
        <w:rPr>
          <w:spacing w:val="13"/>
        </w:rPr>
        <w:t> </w:t>
      </w:r>
      <w:r>
        <w:rPr/>
        <w:t>book</w:t>
      </w:r>
      <w:r>
        <w:rPr>
          <w:spacing w:val="10"/>
        </w:rPr>
        <w:t> </w:t>
      </w:r>
      <w:r>
        <w:rPr/>
        <w:t>was</w:t>
      </w:r>
      <w:r>
        <w:rPr>
          <w:spacing w:val="11"/>
        </w:rPr>
        <w:t> </w:t>
      </w:r>
      <w:r>
        <w:rPr/>
        <w:t>written</w:t>
      </w:r>
      <w:r>
        <w:rPr>
          <w:spacing w:val="11"/>
        </w:rPr>
        <w:t> </w:t>
      </w:r>
      <w:r>
        <w:rPr/>
        <w:t>in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year</w:t>
      </w:r>
      <w:r>
        <w:rPr>
          <w:spacing w:val="11"/>
        </w:rPr>
        <w:t> </w:t>
      </w:r>
      <w:r>
        <w:rPr/>
        <w:t>2006,</w:t>
      </w:r>
      <w:r>
        <w:rPr>
          <w:spacing w:val="10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new</w:t>
      </w:r>
      <w:r>
        <w:rPr>
          <w:spacing w:val="34"/>
        </w:rPr>
        <w:t> </w:t>
      </w:r>
      <w:r>
        <w:rPr/>
        <w:t>United</w:t>
      </w:r>
      <w:r>
        <w:rPr>
          <w:spacing w:val="35"/>
        </w:rPr>
        <w:t> </w:t>
      </w:r>
      <w:r>
        <w:rPr/>
        <w:t>Kingdom</w:t>
      </w:r>
      <w:r>
        <w:rPr>
          <w:spacing w:val="36"/>
        </w:rPr>
        <w:t> </w:t>
      </w:r>
      <w:r>
        <w:rPr/>
        <w:t>financial</w:t>
      </w:r>
      <w:r>
        <w:rPr>
          <w:spacing w:val="34"/>
        </w:rPr>
        <w:t> </w:t>
      </w:r>
      <w:r>
        <w:rPr/>
        <w:t>regulatory</w:t>
      </w:r>
      <w:r>
        <w:rPr>
          <w:spacing w:val="35"/>
        </w:rPr>
        <w:t> </w:t>
      </w:r>
      <w:r>
        <w:rPr/>
        <w:t>landscape</w:t>
      </w:r>
      <w:r>
        <w:rPr>
          <w:spacing w:val="37"/>
        </w:rPr>
        <w:t> </w:t>
      </w:r>
      <w:r>
        <w:rPr/>
        <w:t>for</w:t>
      </w:r>
      <w:r>
        <w:rPr>
          <w:spacing w:val="33"/>
        </w:rPr>
        <w:t> </w:t>
      </w:r>
      <w:r>
        <w:rPr/>
        <w:t>banks</w:t>
      </w:r>
      <w:r>
        <w:rPr>
          <w:spacing w:val="38"/>
        </w:rPr>
        <w:t> </w:t>
      </w:r>
      <w:r>
        <w:rPr/>
        <w:t>and</w:t>
      </w:r>
      <w:r>
        <w:rPr>
          <w:spacing w:val="35"/>
        </w:rPr>
        <w:t> </w:t>
      </w:r>
      <w:r>
        <w:rPr/>
        <w:t>non-bank</w:t>
      </w:r>
      <w:r>
        <w:rPr>
          <w:spacing w:val="34"/>
        </w:rPr>
        <w:t> </w:t>
      </w:r>
      <w:r>
        <w:rPr/>
        <w:t>financial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-1"/>
        </w:rPr>
        <w:t> </w:t>
      </w:r>
      <w:r>
        <w:rPr/>
        <w:t>enshrined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Act, 2012</w:t>
      </w:r>
      <w:r>
        <w:rPr>
          <w:spacing w:val="-1"/>
        </w:rPr>
        <w:t> </w:t>
      </w:r>
      <w:r>
        <w:rPr/>
        <w:t>could</w:t>
      </w:r>
      <w:r>
        <w:rPr>
          <w:spacing w:val="-1"/>
        </w:rPr>
        <w:t> </w:t>
      </w:r>
      <w:r>
        <w:rPr/>
        <w:t>not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-1"/>
        </w:rPr>
        <w:t> </w:t>
      </w:r>
      <w:r>
        <w:rPr/>
        <w:t>captured</w:t>
      </w:r>
      <w:r>
        <w:rPr>
          <w:spacing w:val="1"/>
        </w:rPr>
        <w:t> </w:t>
      </w:r>
      <w:r>
        <w:rPr/>
        <w:t>in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the book.</w:t>
      </w:r>
    </w:p>
    <w:p>
      <w:pPr>
        <w:pStyle w:val="BodyText"/>
        <w:spacing w:before="9"/>
      </w:pPr>
    </w:p>
    <w:p>
      <w:pPr>
        <w:pStyle w:val="BodyText"/>
        <w:ind w:left="1160"/>
      </w:pPr>
      <w:r>
        <w:rPr/>
        <w:t>The</w:t>
      </w:r>
      <w:r>
        <w:rPr>
          <w:spacing w:val="2"/>
        </w:rPr>
        <w:t> </w:t>
      </w:r>
      <w:r>
        <w:rPr/>
        <w:t>study</w:t>
      </w:r>
      <w:r>
        <w:rPr>
          <w:spacing w:val="5"/>
        </w:rPr>
        <w:t> </w:t>
      </w:r>
      <w:r>
        <w:rPr/>
        <w:t>(funded</w:t>
      </w:r>
      <w:r>
        <w:rPr>
          <w:spacing w:val="4"/>
        </w:rPr>
        <w:t> </w:t>
      </w:r>
      <w:r>
        <w:rPr/>
        <w:t>by</w:t>
      </w:r>
      <w:r>
        <w:rPr>
          <w:spacing w:val="4"/>
        </w:rPr>
        <w:t> </w:t>
      </w:r>
      <w:r>
        <w:rPr/>
        <w:t>USAID)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carried</w:t>
      </w:r>
      <w:r>
        <w:rPr>
          <w:spacing w:val="6"/>
        </w:rPr>
        <w:t> </w:t>
      </w:r>
      <w:r>
        <w:rPr/>
        <w:t>out</w:t>
      </w:r>
      <w:r>
        <w:rPr>
          <w:spacing w:val="5"/>
        </w:rPr>
        <w:t> </w:t>
      </w:r>
      <w:r>
        <w:rPr/>
        <w:t>by</w:t>
      </w:r>
      <w:r>
        <w:rPr>
          <w:spacing w:val="6"/>
        </w:rPr>
        <w:t> </w:t>
      </w:r>
      <w:r>
        <w:rPr/>
        <w:t>S.Q.</w:t>
      </w:r>
      <w:r>
        <w:rPr>
          <w:spacing w:val="4"/>
        </w:rPr>
        <w:t> </w:t>
      </w:r>
      <w:r>
        <w:rPr/>
        <w:t>Ziorklui,</w:t>
      </w:r>
      <w:r>
        <w:rPr>
          <w:vertAlign w:val="superscript"/>
        </w:rPr>
        <w:t>21</w:t>
      </w:r>
      <w:r>
        <w:rPr>
          <w:spacing w:val="6"/>
          <w:vertAlign w:val="baseline"/>
        </w:rPr>
        <w:t> </w:t>
      </w:r>
      <w:r>
        <w:rPr>
          <w:vertAlign w:val="baseline"/>
        </w:rPr>
        <w:t>on</w:t>
      </w:r>
      <w:r>
        <w:rPr>
          <w:spacing w:val="4"/>
          <w:vertAlign w:val="baseline"/>
        </w:rPr>
        <w:t> </w:t>
      </w:r>
      <w:r>
        <w:rPr>
          <w:vertAlign w:val="baseline"/>
        </w:rPr>
        <w:t>“The</w:t>
      </w:r>
      <w:r>
        <w:rPr>
          <w:spacing w:val="5"/>
          <w:vertAlign w:val="baseline"/>
        </w:rPr>
        <w:t> </w:t>
      </w:r>
      <w:r>
        <w:rPr>
          <w:vertAlign w:val="baseline"/>
        </w:rPr>
        <w:t>Impact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35"/>
        </w:rPr>
        <w:t> </w:t>
      </w:r>
      <w:r>
        <w:rPr/>
        <w:t>Financial</w:t>
      </w:r>
      <w:r>
        <w:rPr>
          <w:spacing w:val="37"/>
        </w:rPr>
        <w:t> </w:t>
      </w:r>
      <w:r>
        <w:rPr/>
        <w:t>Sector</w:t>
      </w:r>
      <w:r>
        <w:rPr>
          <w:spacing w:val="35"/>
        </w:rPr>
        <w:t> </w:t>
      </w:r>
      <w:r>
        <w:rPr/>
        <w:t>Reform</w:t>
      </w:r>
      <w:r>
        <w:rPr>
          <w:spacing w:val="36"/>
        </w:rPr>
        <w:t> </w:t>
      </w:r>
      <w:r>
        <w:rPr/>
        <w:t>on</w:t>
      </w:r>
      <w:r>
        <w:rPr>
          <w:spacing w:val="37"/>
        </w:rPr>
        <w:t> </w:t>
      </w:r>
      <w:r>
        <w:rPr/>
        <w:t>Bank</w:t>
      </w:r>
      <w:r>
        <w:rPr>
          <w:spacing w:val="36"/>
        </w:rPr>
        <w:t> </w:t>
      </w:r>
      <w:r>
        <w:rPr/>
        <w:t>Efficiency</w:t>
      </w:r>
      <w:r>
        <w:rPr>
          <w:spacing w:val="39"/>
        </w:rPr>
        <w:t> </w:t>
      </w:r>
      <w:r>
        <w:rPr/>
        <w:t>and</w:t>
      </w:r>
      <w:r>
        <w:rPr>
          <w:spacing w:val="36"/>
        </w:rPr>
        <w:t> </w:t>
      </w:r>
      <w:r>
        <w:rPr/>
        <w:t>Financial</w:t>
      </w:r>
      <w:r>
        <w:rPr>
          <w:spacing w:val="37"/>
        </w:rPr>
        <w:t> </w:t>
      </w:r>
      <w:r>
        <w:rPr/>
        <w:t>Deepening</w:t>
      </w:r>
      <w:r>
        <w:rPr>
          <w:spacing w:val="37"/>
        </w:rPr>
        <w:t> </w:t>
      </w:r>
      <w:r>
        <w:rPr/>
        <w:t>For</w:t>
      </w:r>
      <w:r>
        <w:rPr>
          <w:spacing w:val="35"/>
        </w:rPr>
        <w:t> </w:t>
      </w:r>
      <w:r>
        <w:rPr/>
        <w:t>Savings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Mobilisation</w:t>
      </w:r>
      <w:r>
        <w:rPr>
          <w:spacing w:val="36"/>
        </w:rPr>
        <w:t> </w:t>
      </w:r>
      <w:r>
        <w:rPr/>
        <w:t>in</w:t>
      </w:r>
      <w:r>
        <w:rPr>
          <w:spacing w:val="37"/>
        </w:rPr>
        <w:t> </w:t>
      </w:r>
      <w:r>
        <w:rPr/>
        <w:t>Ghana”</w:t>
      </w:r>
      <w:r>
        <w:rPr>
          <w:spacing w:val="35"/>
        </w:rPr>
        <w:t> </w:t>
      </w:r>
      <w:r>
        <w:rPr/>
        <w:t>is</w:t>
      </w:r>
      <w:r>
        <w:rPr>
          <w:spacing w:val="37"/>
        </w:rPr>
        <w:t> </w:t>
      </w:r>
      <w:r>
        <w:rPr/>
        <w:t>germane</w:t>
      </w:r>
      <w:r>
        <w:rPr>
          <w:spacing w:val="36"/>
        </w:rPr>
        <w:t> </w:t>
      </w:r>
      <w:r>
        <w:rPr/>
        <w:t>to</w:t>
      </w:r>
      <w:r>
        <w:rPr>
          <w:spacing w:val="36"/>
        </w:rPr>
        <w:t> </w:t>
      </w:r>
      <w:r>
        <w:rPr/>
        <w:t>this</w:t>
      </w:r>
      <w:r>
        <w:rPr>
          <w:spacing w:val="37"/>
        </w:rPr>
        <w:t> </w:t>
      </w:r>
      <w:r>
        <w:rPr/>
        <w:t>work</w:t>
      </w:r>
      <w:r>
        <w:rPr>
          <w:spacing w:val="37"/>
        </w:rPr>
        <w:t> </w:t>
      </w:r>
      <w:r>
        <w:rPr/>
        <w:t>for</w:t>
      </w:r>
      <w:r>
        <w:rPr>
          <w:spacing w:val="34"/>
        </w:rPr>
        <w:t> </w:t>
      </w:r>
      <w:r>
        <w:rPr/>
        <w:t>comparative</w:t>
      </w:r>
      <w:r>
        <w:rPr>
          <w:spacing w:val="36"/>
        </w:rPr>
        <w:t> </w:t>
      </w:r>
      <w:r>
        <w:rPr/>
        <w:t>purposes</w:t>
      </w:r>
      <w:r>
        <w:rPr>
          <w:spacing w:val="37"/>
        </w:rPr>
        <w:t> </w:t>
      </w:r>
      <w:r>
        <w:rPr/>
        <w:t>The</w:t>
      </w:r>
      <w:r>
        <w:rPr>
          <w:spacing w:val="35"/>
        </w:rPr>
        <w:t> </w:t>
      </w:r>
      <w:r>
        <w:rPr/>
        <w:t>author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examines</w:t>
      </w:r>
      <w:r>
        <w:rPr>
          <w:spacing w:val="29"/>
        </w:rPr>
        <w:t> </w:t>
      </w:r>
      <w:r>
        <w:rPr/>
        <w:t>critically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problems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Ghana's</w:t>
      </w:r>
      <w:r>
        <w:rPr>
          <w:spacing w:val="30"/>
        </w:rPr>
        <w:t> </w:t>
      </w:r>
      <w:r>
        <w:rPr/>
        <w:t>banking</w:t>
      </w:r>
      <w:r>
        <w:rPr>
          <w:spacing w:val="30"/>
        </w:rPr>
        <w:t> </w:t>
      </w:r>
      <w:r>
        <w:rPr/>
        <w:t>sector</w:t>
      </w:r>
      <w:r>
        <w:rPr>
          <w:spacing w:val="29"/>
        </w:rPr>
        <w:t> </w:t>
      </w:r>
      <w:r>
        <w:rPr/>
        <w:t>before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reforms</w:t>
      </w:r>
      <w:r>
        <w:rPr>
          <w:spacing w:val="30"/>
        </w:rPr>
        <w:t> </w:t>
      </w:r>
      <w:r>
        <w:rPr/>
        <w:t>and</w:t>
      </w:r>
      <w:r>
        <w:rPr>
          <w:spacing w:val="29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40" w:right="143"/>
        <w:jc w:val="both"/>
      </w:pPr>
      <w:r>
        <w:rPr/>
        <w:t>impact of the reforms on the financial sector. The study also examines the efficacy of the</w:t>
      </w:r>
      <w:r>
        <w:rPr>
          <w:spacing w:val="1"/>
        </w:rPr>
        <w:t> </w:t>
      </w:r>
      <w:r>
        <w:rPr/>
        <w:t>existing prudential regulations and bank supervision in promoting banking efficiency,</w:t>
      </w:r>
      <w:r>
        <w:rPr>
          <w:spacing w:val="1"/>
        </w:rPr>
        <w:t> </w:t>
      </w:r>
      <w:r>
        <w:rPr/>
        <w:t>soundness</w:t>
      </w:r>
      <w:r>
        <w:rPr>
          <w:spacing w:val="37"/>
        </w:rPr>
        <w:t> </w:t>
      </w:r>
      <w:r>
        <w:rPr/>
        <w:t>and</w:t>
      </w:r>
      <w:r>
        <w:rPr>
          <w:spacing w:val="37"/>
        </w:rPr>
        <w:t> </w:t>
      </w:r>
      <w:r>
        <w:rPr/>
        <w:t>safety.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author</w:t>
      </w:r>
      <w:r>
        <w:rPr>
          <w:spacing w:val="36"/>
        </w:rPr>
        <w:t> </w:t>
      </w:r>
      <w:r>
        <w:rPr/>
        <w:t>identifies</w:t>
      </w:r>
      <w:r>
        <w:rPr>
          <w:spacing w:val="38"/>
        </w:rPr>
        <w:t> </w:t>
      </w:r>
      <w:r>
        <w:rPr/>
        <w:t>the</w:t>
      </w:r>
      <w:r>
        <w:rPr>
          <w:spacing w:val="39"/>
        </w:rPr>
        <w:t> </w:t>
      </w:r>
      <w:r>
        <w:rPr/>
        <w:t>lack</w:t>
      </w:r>
      <w:r>
        <w:rPr>
          <w:spacing w:val="37"/>
        </w:rPr>
        <w:t> </w:t>
      </w:r>
      <w:r>
        <w:rPr/>
        <w:t>of</w:t>
      </w:r>
      <w:r>
        <w:rPr>
          <w:spacing w:val="38"/>
        </w:rPr>
        <w:t> </w:t>
      </w:r>
      <w:r>
        <w:rPr/>
        <w:t>adequate</w:t>
      </w:r>
      <w:r>
        <w:rPr>
          <w:spacing w:val="36"/>
        </w:rPr>
        <w:t> </w:t>
      </w:r>
      <w:r>
        <w:rPr/>
        <w:t>prudential</w:t>
      </w:r>
      <w:r>
        <w:rPr>
          <w:spacing w:val="37"/>
        </w:rPr>
        <w:t> </w:t>
      </w:r>
      <w:r>
        <w:rPr/>
        <w:t>regulatory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line="229" w:lineRule="exact" w:before="98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20</w:t>
      </w:r>
      <w:r>
        <w:rPr>
          <w:sz w:val="20"/>
          <w:vertAlign w:val="baseline"/>
        </w:rPr>
        <w:t>  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B.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Casu,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et.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al., </w:t>
      </w:r>
      <w:r>
        <w:rPr>
          <w:i/>
          <w:sz w:val="20"/>
          <w:vertAlign w:val="baseline"/>
        </w:rPr>
        <w:t>Introduction to Banking</w:t>
      </w:r>
      <w:r>
        <w:rPr>
          <w:i/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(London: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Pearson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Education Limited,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2006).</w:t>
      </w:r>
    </w:p>
    <w:p>
      <w:pPr>
        <w:spacing w:before="0"/>
        <w:ind w:left="800" w:right="138" w:hanging="360"/>
        <w:jc w:val="both"/>
        <w:rPr>
          <w:sz w:val="20"/>
        </w:rPr>
      </w:pPr>
      <w:r>
        <w:rPr>
          <w:sz w:val="20"/>
          <w:vertAlign w:val="superscript"/>
        </w:rPr>
        <w:t>21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S.Q.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Ziorklui,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Impact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Sector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Reform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Efficiency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Deepening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Savings Mobilisation in Ghana”, </w:t>
      </w:r>
      <w:r>
        <w:rPr>
          <w:i/>
          <w:sz w:val="20"/>
          <w:vertAlign w:val="baseline"/>
        </w:rPr>
        <w:t>African Economic Policy</w:t>
      </w:r>
      <w:r>
        <w:rPr>
          <w:sz w:val="20"/>
          <w:vertAlign w:val="baseline"/>
        </w:rPr>
        <w:t>, Discussion Paper Number 81, Howard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University,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February, 2001.</w:t>
      </w:r>
    </w:p>
    <w:p>
      <w:pPr>
        <w:spacing w:after="0"/>
        <w:jc w:val="both"/>
        <w:rPr>
          <w:sz w:val="20"/>
        </w:rPr>
        <w:sectPr>
          <w:footerReference w:type="default" r:id="rId17"/>
          <w:pgSz w:w="12240" w:h="15840"/>
          <w:pgMar w:footer="1158" w:header="0" w:top="1500" w:bottom="1340" w:left="1720" w:right="1300"/>
        </w:sectPr>
      </w:pPr>
    </w:p>
    <w:p>
      <w:pPr>
        <w:pStyle w:val="BodyText"/>
        <w:spacing w:line="489" w:lineRule="auto" w:before="165"/>
        <w:ind w:left="440" w:right="141"/>
        <w:jc w:val="both"/>
      </w:pPr>
      <w:r>
        <w:rPr/>
        <w:t>enforcement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supervision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commercial</w:t>
      </w:r>
      <w:r>
        <w:rPr>
          <w:spacing w:val="-11"/>
        </w:rPr>
        <w:t> </w:t>
      </w:r>
      <w:r>
        <w:rPr/>
        <w:t>banks</w:t>
      </w:r>
      <w:r>
        <w:rPr>
          <w:spacing w:val="-8"/>
        </w:rPr>
        <w:t> </w:t>
      </w:r>
      <w:r>
        <w:rPr/>
        <w:t>as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major</w:t>
      </w:r>
      <w:r>
        <w:rPr>
          <w:spacing w:val="-12"/>
        </w:rPr>
        <w:t> </w:t>
      </w:r>
      <w:r>
        <w:rPr/>
        <w:t>cause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problems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Ghana's</w:t>
      </w:r>
      <w:r>
        <w:rPr>
          <w:spacing w:val="-58"/>
        </w:rPr>
        <w:t> </w:t>
      </w:r>
      <w:r>
        <w:rPr/>
        <w:t>banking</w:t>
      </w:r>
      <w:r>
        <w:rPr>
          <w:spacing w:val="-3"/>
        </w:rPr>
        <w:t> </w:t>
      </w:r>
      <w:r>
        <w:rPr/>
        <w:t>sector</w:t>
      </w:r>
      <w:r>
        <w:rPr>
          <w:spacing w:val="-2"/>
        </w:rPr>
        <w:t> </w:t>
      </w:r>
      <w:r>
        <w:rPr/>
        <w:t>during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1970s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early</w:t>
      </w:r>
      <w:r>
        <w:rPr>
          <w:spacing w:val="-1"/>
        </w:rPr>
        <w:t> </w:t>
      </w:r>
      <w:r>
        <w:rPr/>
        <w:t>1930s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/>
        <w:t>1957,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cumulative</w:t>
      </w:r>
      <w:r>
        <w:rPr>
          <w:spacing w:val="-4"/>
        </w:rPr>
        <w:t> </w:t>
      </w:r>
      <w:r>
        <w:rPr/>
        <w:t>effect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8"/>
        </w:rPr>
        <w:t> </w:t>
      </w:r>
      <w:r>
        <w:rPr/>
        <w:t>record devaluation, excessive regulation of commercial banks, market inefficiencies, and</w:t>
      </w:r>
      <w:r>
        <w:rPr>
          <w:spacing w:val="1"/>
        </w:rPr>
        <w:t> </w:t>
      </w:r>
      <w:r>
        <w:rPr/>
        <w:t>heavy</w:t>
      </w:r>
      <w:r>
        <w:rPr>
          <w:spacing w:val="-1"/>
        </w:rPr>
        <w:t> </w:t>
      </w:r>
      <w:r>
        <w:rPr/>
        <w:t>losses by the</w:t>
      </w:r>
      <w:r>
        <w:rPr>
          <w:spacing w:val="-1"/>
        </w:rPr>
        <w:t> </w:t>
      </w:r>
      <w:r>
        <w:rPr/>
        <w:t>banking sector resulted in financial</w:t>
      </w:r>
      <w:r>
        <w:rPr>
          <w:spacing w:val="-1"/>
        </w:rPr>
        <w:t> </w:t>
      </w:r>
      <w:r>
        <w:rPr/>
        <w:t>crisis.</w:t>
      </w:r>
    </w:p>
    <w:p>
      <w:pPr>
        <w:pStyle w:val="BodyText"/>
        <w:spacing w:line="273" w:lineRule="exact"/>
        <w:ind w:left="1160"/>
      </w:pPr>
      <w:r>
        <w:rPr/>
        <w:pict>
          <v:group style="position:absolute;margin-left:106.580002pt;margin-top:-11.388437pt;width:434.95pt;height:431.85pt;mso-position-horizontal-relative:page;mso-position-vertical-relative:paragraph;z-index:-20934144" coordorigin="2132,-228" coordsize="8699,8637">
            <v:shape style="position:absolute;left:2432;top:55;width:7701;height:7899" type="#_x0000_t75" stroked="false">
              <v:imagedata r:id="rId19" o:title=""/>
            </v:shape>
            <v:shape style="position:absolute;left:2131;top:-228;width:8699;height:8637" coordorigin="2132,-228" coordsize="8699,8637" path="m10831,7847l2146,7847,2146,8409,10831,8409,10831,7847xm10831,7295l2160,7295,2160,7847,10831,7847,10831,7295xm10831,3145l2132,3145,2132,3706,2132,3982,2132,3982,2132,4535,2132,5087,2160,5087,2160,5639,2160,6191,2160,6743,2160,7295,10831,7295,10831,6743,10831,6191,10831,5639,10831,5087,10816,5087,10816,4535,10816,3982,10831,3982,10831,3706,10831,3145xm10831,896l2132,896,2132,1458,2132,2019,2132,2583,2132,3145,10831,3145,10831,2583,10831,2019,10831,1458,10831,896xm10831,-228l2132,-228,2132,334,2132,895,10831,895,10831,334,10831,-228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-7"/>
        </w:rPr>
        <w:t> </w:t>
      </w:r>
      <w:r>
        <w:rPr/>
        <w:t>author</w:t>
      </w:r>
      <w:r>
        <w:rPr>
          <w:spacing w:val="-3"/>
        </w:rPr>
        <w:t> </w:t>
      </w:r>
      <w:r>
        <w:rPr/>
        <w:t>postulates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liberalization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banking</w:t>
      </w:r>
      <w:r>
        <w:rPr>
          <w:spacing w:val="-5"/>
        </w:rPr>
        <w:t> </w:t>
      </w:r>
      <w:r>
        <w:rPr/>
        <w:t>sector,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enactment</w:t>
      </w:r>
      <w:r>
        <w:rPr>
          <w:spacing w:val="-6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60"/>
        </w:rPr>
        <w:t> </w:t>
      </w:r>
      <w:r>
        <w:rPr/>
        <w:t>New</w:t>
      </w:r>
      <w:r>
        <w:rPr>
          <w:spacing w:val="60"/>
        </w:rPr>
        <w:t> </w:t>
      </w:r>
      <w:r>
        <w:rPr/>
        <w:t>Banking</w:t>
      </w:r>
      <w:r>
        <w:rPr>
          <w:spacing w:val="61"/>
        </w:rPr>
        <w:t> </w:t>
      </w:r>
      <w:r>
        <w:rPr/>
        <w:t>Law,</w:t>
      </w:r>
      <w:r>
        <w:rPr>
          <w:spacing w:val="62"/>
        </w:rPr>
        <w:t> </w:t>
      </w:r>
      <w:r>
        <w:rPr/>
        <w:t>the</w:t>
      </w:r>
      <w:r>
        <w:rPr>
          <w:spacing w:val="60"/>
        </w:rPr>
        <w:t> </w:t>
      </w:r>
      <w:r>
        <w:rPr/>
        <w:t>emergence</w:t>
      </w:r>
      <w:r>
        <w:rPr>
          <w:spacing w:val="60"/>
        </w:rPr>
        <w:t> </w:t>
      </w:r>
      <w:r>
        <w:rPr/>
        <w:t>of</w:t>
      </w:r>
      <w:r>
        <w:rPr>
          <w:spacing w:val="60"/>
        </w:rPr>
        <w:t> </w:t>
      </w:r>
      <w:r>
        <w:rPr/>
        <w:t>new</w:t>
      </w:r>
      <w:r>
        <w:rPr>
          <w:spacing w:val="62"/>
        </w:rPr>
        <w:t> </w:t>
      </w:r>
      <w:r>
        <w:rPr/>
        <w:t>banks</w:t>
      </w:r>
      <w:r>
        <w:rPr>
          <w:spacing w:val="61"/>
        </w:rPr>
        <w:t> </w:t>
      </w:r>
      <w:r>
        <w:rPr/>
        <w:t>(bank</w:t>
      </w:r>
      <w:r>
        <w:rPr>
          <w:spacing w:val="61"/>
        </w:rPr>
        <w:t> </w:t>
      </w:r>
      <w:r>
        <w:rPr/>
        <w:t>and</w:t>
      </w:r>
      <w:r>
        <w:rPr>
          <w:spacing w:val="61"/>
        </w:rPr>
        <w:t> </w:t>
      </w:r>
      <w:r>
        <w:rPr/>
        <w:t>non-bank</w:t>
      </w:r>
      <w:r>
        <w:rPr>
          <w:spacing w:val="61"/>
        </w:rPr>
        <w:t> </w:t>
      </w:r>
      <w:r>
        <w:rPr/>
        <w:t>financial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institutions)</w:t>
      </w:r>
      <w:r>
        <w:rPr>
          <w:spacing w:val="17"/>
        </w:rPr>
        <w:t> </w:t>
      </w:r>
      <w:r>
        <w:rPr/>
        <w:t>and</w:t>
      </w:r>
      <w:r>
        <w:rPr>
          <w:spacing w:val="18"/>
        </w:rPr>
        <w:t> </w:t>
      </w:r>
      <w:r>
        <w:rPr/>
        <w:t>innovative</w:t>
      </w:r>
      <w:r>
        <w:rPr>
          <w:spacing w:val="17"/>
        </w:rPr>
        <w:t> </w:t>
      </w:r>
      <w:r>
        <w:rPr/>
        <w:t>financial</w:t>
      </w:r>
      <w:r>
        <w:rPr>
          <w:spacing w:val="19"/>
        </w:rPr>
        <w:t> </w:t>
      </w:r>
      <w:r>
        <w:rPr/>
        <w:t>practices</w:t>
      </w:r>
      <w:r>
        <w:rPr>
          <w:spacing w:val="21"/>
        </w:rPr>
        <w:t> </w:t>
      </w:r>
      <w:r>
        <w:rPr/>
        <w:t>are</w:t>
      </w:r>
      <w:r>
        <w:rPr>
          <w:spacing w:val="18"/>
        </w:rPr>
        <w:t> </w:t>
      </w:r>
      <w:r>
        <w:rPr/>
        <w:t>some</w:t>
      </w:r>
      <w:r>
        <w:rPr>
          <w:spacing w:val="18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features</w:t>
      </w:r>
      <w:r>
        <w:rPr>
          <w:spacing w:val="19"/>
        </w:rPr>
        <w:t> </w:t>
      </w:r>
      <w:r>
        <w:rPr/>
        <w:t>of</w:t>
      </w:r>
      <w:r>
        <w:rPr>
          <w:spacing w:val="21"/>
        </w:rPr>
        <w:t> </w:t>
      </w:r>
      <w:r>
        <w:rPr/>
        <w:t>post-FINSAP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(Financial</w:t>
      </w:r>
      <w:r>
        <w:rPr>
          <w:spacing w:val="2"/>
        </w:rPr>
        <w:t> </w:t>
      </w:r>
      <w:r>
        <w:rPr>
          <w:spacing w:val="-1"/>
        </w:rPr>
        <w:t>Institutions</w:t>
      </w:r>
      <w:r>
        <w:rPr>
          <w:spacing w:val="-18"/>
        </w:rPr>
        <w:t> </w:t>
      </w:r>
      <w:r>
        <w:rPr/>
        <w:t>Sector</w:t>
      </w:r>
      <w:r>
        <w:rPr>
          <w:spacing w:val="1"/>
        </w:rPr>
        <w:t> </w:t>
      </w:r>
      <w:r>
        <w:rPr/>
        <w:t>Adjustment</w:t>
      </w:r>
      <w:r>
        <w:rPr>
          <w:spacing w:val="1"/>
        </w:rPr>
        <w:t> </w:t>
      </w:r>
      <w:r>
        <w:rPr/>
        <w:t>Programme)</w:t>
      </w:r>
      <w:r>
        <w:rPr>
          <w:spacing w:val="-2"/>
        </w:rPr>
        <w:t> </w:t>
      </w:r>
      <w:r>
        <w:rPr/>
        <w:t>in</w:t>
      </w:r>
      <w:r>
        <w:rPr>
          <w:spacing w:val="1"/>
        </w:rPr>
        <w:t> </w:t>
      </w:r>
      <w:r>
        <w:rPr/>
        <w:t>Ghana.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160"/>
      </w:pPr>
      <w:r>
        <w:rPr/>
        <w:t>As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title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study</w:t>
      </w:r>
      <w:r>
        <w:rPr>
          <w:spacing w:val="-8"/>
        </w:rPr>
        <w:t> </w:t>
      </w:r>
      <w:r>
        <w:rPr/>
        <w:t>suggests,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author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basically</w:t>
      </w:r>
      <w:r>
        <w:rPr>
          <w:spacing w:val="-9"/>
        </w:rPr>
        <w:t> </w:t>
      </w:r>
      <w:r>
        <w:rPr/>
        <w:t>pre-occupied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issue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40"/>
        </w:rPr>
        <w:t> </w:t>
      </w:r>
      <w:r>
        <w:rPr/>
        <w:t>Financial</w:t>
      </w:r>
      <w:r>
        <w:rPr>
          <w:spacing w:val="42"/>
        </w:rPr>
        <w:t> </w:t>
      </w:r>
      <w:r>
        <w:rPr/>
        <w:t>deepening</w:t>
      </w:r>
      <w:r>
        <w:rPr>
          <w:spacing w:val="44"/>
        </w:rPr>
        <w:t> </w:t>
      </w:r>
      <w:r>
        <w:rPr/>
        <w:t>for</w:t>
      </w:r>
      <w:r>
        <w:rPr>
          <w:spacing w:val="40"/>
        </w:rPr>
        <w:t> </w:t>
      </w:r>
      <w:r>
        <w:rPr/>
        <w:t>savings</w:t>
      </w:r>
      <w:r>
        <w:rPr>
          <w:spacing w:val="42"/>
        </w:rPr>
        <w:t> </w:t>
      </w:r>
      <w:r>
        <w:rPr/>
        <w:t>mobilization</w:t>
      </w:r>
      <w:r>
        <w:rPr>
          <w:spacing w:val="41"/>
        </w:rPr>
        <w:t> </w:t>
      </w:r>
      <w:r>
        <w:rPr/>
        <w:t>in</w:t>
      </w:r>
      <w:r>
        <w:rPr>
          <w:spacing w:val="42"/>
        </w:rPr>
        <w:t> </w:t>
      </w:r>
      <w:r>
        <w:rPr/>
        <w:t>Ghana</w:t>
      </w:r>
      <w:r>
        <w:rPr>
          <w:spacing w:val="41"/>
        </w:rPr>
        <w:t> </w:t>
      </w:r>
      <w:r>
        <w:rPr/>
        <w:t>with</w:t>
      </w:r>
      <w:r>
        <w:rPr>
          <w:spacing w:val="42"/>
        </w:rPr>
        <w:t> </w:t>
      </w:r>
      <w:r>
        <w:rPr/>
        <w:t>the</w:t>
      </w:r>
      <w:r>
        <w:rPr>
          <w:spacing w:val="43"/>
        </w:rPr>
        <w:t> </w:t>
      </w:r>
      <w:r>
        <w:rPr/>
        <w:t>resultant</w:t>
      </w:r>
      <w:r>
        <w:rPr>
          <w:spacing w:val="42"/>
        </w:rPr>
        <w:t> </w:t>
      </w:r>
      <w:r>
        <w:rPr/>
        <w:t>effect</w:t>
      </w:r>
      <w:r>
        <w:rPr>
          <w:spacing w:val="42"/>
        </w:rPr>
        <w:t> </w:t>
      </w:r>
      <w:r>
        <w:rPr/>
        <w:t>of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restoring</w:t>
      </w:r>
      <w:r>
        <w:rPr>
          <w:spacing w:val="-1"/>
        </w:rPr>
        <w:t> </w:t>
      </w:r>
      <w:r>
        <w:rPr/>
        <w:t>confidence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banking system.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3"/>
        </w:rPr>
        <w:t> </w:t>
      </w:r>
      <w:r>
        <w:rPr/>
        <w:t>author lists</w:t>
      </w:r>
      <w:r>
        <w:rPr>
          <w:spacing w:val="-1"/>
        </w:rPr>
        <w:t> </w:t>
      </w:r>
      <w:r>
        <w:rPr/>
        <w:t>the regulatory</w:t>
      </w:r>
      <w:r>
        <w:rPr>
          <w:spacing w:val="-1"/>
        </w:rPr>
        <w:t> </w:t>
      </w:r>
      <w:r>
        <w:rPr/>
        <w:t>and legal framework</w:t>
      </w:r>
      <w:r>
        <w:rPr>
          <w:spacing w:val="-1"/>
        </w:rPr>
        <w:t> </w:t>
      </w:r>
      <w:r>
        <w:rPr/>
        <w:t>within which</w:t>
      </w:r>
      <w:r>
        <w:rPr>
          <w:spacing w:val="-1"/>
        </w:rPr>
        <w:t> </w:t>
      </w:r>
      <w:r>
        <w:rPr/>
        <w:t>banks, non-bank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-2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forex</w:t>
      </w:r>
      <w:r>
        <w:rPr>
          <w:spacing w:val="1"/>
        </w:rPr>
        <w:t> </w:t>
      </w:r>
      <w:r>
        <w:rPr/>
        <w:t>bureau</w:t>
      </w:r>
      <w:r>
        <w:rPr>
          <w:spacing w:val="-2"/>
        </w:rPr>
        <w:t> </w:t>
      </w:r>
      <w:r>
        <w:rPr/>
        <w:t>operate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Ghana as</w:t>
      </w:r>
      <w:r>
        <w:rPr>
          <w:spacing w:val="-1"/>
        </w:rPr>
        <w:t> </w:t>
      </w:r>
      <w:r>
        <w:rPr/>
        <w:t>follows: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8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32"/>
        <w:jc w:val="left"/>
        <w:rPr>
          <w:sz w:val="24"/>
        </w:rPr>
      </w:pP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Ghana Act 2002,</w:t>
      </w:r>
      <w:r>
        <w:rPr>
          <w:spacing w:val="-1"/>
          <w:sz w:val="24"/>
        </w:rPr>
        <w:t> </w:t>
      </w:r>
      <w:r>
        <w:rPr>
          <w:sz w:val="24"/>
        </w:rPr>
        <w:t>Act</w:t>
      </w:r>
      <w:r>
        <w:rPr>
          <w:spacing w:val="-1"/>
          <w:sz w:val="24"/>
        </w:rPr>
        <w:t> </w:t>
      </w:r>
      <w:r>
        <w:rPr>
          <w:sz w:val="24"/>
        </w:rPr>
        <w:t>612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8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92"/>
        <w:jc w:val="left"/>
        <w:rPr>
          <w:sz w:val="24"/>
        </w:rPr>
      </w:pPr>
      <w:r>
        <w:rPr>
          <w:sz w:val="24"/>
        </w:rPr>
        <w:t>Banking</w:t>
      </w:r>
      <w:r>
        <w:rPr>
          <w:spacing w:val="-1"/>
          <w:sz w:val="24"/>
        </w:rPr>
        <w:t> </w:t>
      </w:r>
      <w:r>
        <w:rPr>
          <w:sz w:val="24"/>
        </w:rPr>
        <w:t>Act 2004</w:t>
      </w:r>
      <w:r>
        <w:rPr>
          <w:spacing w:val="-1"/>
          <w:sz w:val="24"/>
        </w:rPr>
        <w:t> </w:t>
      </w:r>
      <w:r>
        <w:rPr>
          <w:sz w:val="24"/>
        </w:rPr>
        <w:t>(Act 673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8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92"/>
        <w:jc w:val="left"/>
        <w:rPr>
          <w:sz w:val="24"/>
        </w:rPr>
      </w:pPr>
      <w:r>
        <w:rPr>
          <w:sz w:val="24"/>
        </w:rPr>
        <w:t>Financial Institutions</w:t>
      </w:r>
      <w:r>
        <w:rPr>
          <w:spacing w:val="-1"/>
          <w:sz w:val="24"/>
        </w:rPr>
        <w:t> </w:t>
      </w:r>
      <w:r>
        <w:rPr>
          <w:sz w:val="24"/>
        </w:rPr>
        <w:t>(Non-bank,</w:t>
      </w:r>
      <w:r>
        <w:rPr>
          <w:spacing w:val="-1"/>
          <w:sz w:val="24"/>
        </w:rPr>
        <w:t> </w:t>
      </w:r>
      <w:r>
        <w:rPr>
          <w:sz w:val="24"/>
        </w:rPr>
        <w:t>Law</w:t>
      </w:r>
      <w:r>
        <w:rPr>
          <w:spacing w:val="-1"/>
          <w:sz w:val="24"/>
        </w:rPr>
        <w:t> </w:t>
      </w:r>
      <w:r>
        <w:rPr>
          <w:sz w:val="24"/>
        </w:rPr>
        <w:t>1995,</w:t>
      </w:r>
      <w:r>
        <w:rPr>
          <w:spacing w:val="-1"/>
          <w:sz w:val="24"/>
        </w:rPr>
        <w:t> </w:t>
      </w:r>
      <w:r>
        <w:rPr>
          <w:sz w:val="24"/>
        </w:rPr>
        <w:t>PNDC</w:t>
      </w:r>
      <w:r>
        <w:rPr>
          <w:spacing w:val="-1"/>
          <w:sz w:val="24"/>
        </w:rPr>
        <w:t> </w:t>
      </w:r>
      <w:r>
        <w:rPr>
          <w:sz w:val="24"/>
        </w:rPr>
        <w:t>Law</w:t>
      </w:r>
      <w:r>
        <w:rPr>
          <w:spacing w:val="-1"/>
          <w:sz w:val="24"/>
        </w:rPr>
        <w:t> </w:t>
      </w:r>
      <w:r>
        <w:rPr>
          <w:sz w:val="24"/>
        </w:rPr>
        <w:t>328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8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92"/>
        <w:jc w:val="left"/>
        <w:rPr>
          <w:sz w:val="24"/>
        </w:rPr>
      </w:pPr>
      <w:r>
        <w:rPr>
          <w:sz w:val="24"/>
        </w:rPr>
        <w:t>Companies</w:t>
      </w:r>
      <w:r>
        <w:rPr>
          <w:spacing w:val="-1"/>
          <w:sz w:val="24"/>
        </w:rPr>
        <w:t> </w:t>
      </w:r>
      <w:r>
        <w:rPr>
          <w:sz w:val="24"/>
        </w:rPr>
        <w:t>Code</w:t>
      </w:r>
      <w:r>
        <w:rPr>
          <w:spacing w:val="-2"/>
          <w:sz w:val="24"/>
        </w:rPr>
        <w:t> </w:t>
      </w:r>
      <w:r>
        <w:rPr>
          <w:sz w:val="24"/>
        </w:rPr>
        <w:t>Act</w:t>
      </w:r>
      <w:r>
        <w:rPr>
          <w:spacing w:val="1"/>
          <w:sz w:val="24"/>
        </w:rPr>
        <w:t> </w:t>
      </w:r>
      <w:r>
        <w:rPr>
          <w:sz w:val="24"/>
        </w:rPr>
        <w:t>119,</w:t>
      </w:r>
      <w:r>
        <w:rPr>
          <w:spacing w:val="-1"/>
          <w:sz w:val="24"/>
        </w:rPr>
        <w:t> </w:t>
      </w:r>
      <w:r>
        <w:rPr>
          <w:sz w:val="24"/>
        </w:rPr>
        <w:t>1963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8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692"/>
        <w:jc w:val="left"/>
        <w:rPr>
          <w:sz w:val="24"/>
        </w:rPr>
      </w:pPr>
      <w:r>
        <w:rPr>
          <w:sz w:val="24"/>
        </w:rPr>
        <w:t>Bank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Ghana Notices/Directives/</w:t>
      </w:r>
      <w:r>
        <w:rPr>
          <w:spacing w:val="-2"/>
          <w:sz w:val="24"/>
        </w:rPr>
        <w:t> </w:t>
      </w:r>
      <w:r>
        <w:rPr>
          <w:sz w:val="24"/>
        </w:rPr>
        <w:t>Circulars/Regulations.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487" w:lineRule="auto" w:before="90"/>
        <w:ind w:left="454" w:right="137" w:firstLine="720"/>
        <w:jc w:val="both"/>
      </w:pPr>
      <w:r>
        <w:rPr/>
        <w:t>It is important to note that the legal framework within which banks and non-</w:t>
      </w:r>
      <w:r>
        <w:rPr>
          <w:spacing w:val="1"/>
        </w:rPr>
        <w:t> </w:t>
      </w:r>
      <w:r>
        <w:rPr/>
        <w:t>banking financial institutions operate in Ghana has since changed with the enactment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 laws:</w:t>
      </w:r>
    </w:p>
    <w:p>
      <w:pPr>
        <w:spacing w:after="0" w:line="487" w:lineRule="auto"/>
        <w:jc w:val="both"/>
        <w:sectPr>
          <w:footerReference w:type="default" r:id="rId18"/>
          <w:pgSz w:w="12240" w:h="15840"/>
          <w:pgMar w:footer="1012" w:header="0" w:top="1500" w:bottom="1200" w:left="1720" w:right="1300"/>
        </w:sectPr>
      </w:pPr>
    </w:p>
    <w:p>
      <w:pPr>
        <w:pStyle w:val="ListParagraph"/>
        <w:numPr>
          <w:ilvl w:val="0"/>
          <w:numId w:val="9"/>
        </w:numPr>
        <w:tabs>
          <w:tab w:pos="1535" w:val="left" w:leader="none"/>
        </w:tabs>
        <w:spacing w:line="487" w:lineRule="auto" w:before="165" w:after="0"/>
        <w:ind w:left="1534" w:right="136" w:hanging="360"/>
        <w:jc w:val="both"/>
        <w:rPr>
          <w:sz w:val="24"/>
        </w:rPr>
      </w:pPr>
      <w:r>
        <w:rPr>
          <w:sz w:val="24"/>
        </w:rPr>
        <w:t>Banks and Specialised Deposit-Taking Institutions Act 2016 (Act 930), which</w:t>
      </w:r>
      <w:r>
        <w:rPr>
          <w:spacing w:val="-57"/>
          <w:sz w:val="24"/>
        </w:rPr>
        <w:t> </w:t>
      </w:r>
      <w:r>
        <w:rPr>
          <w:sz w:val="24"/>
        </w:rPr>
        <w:t>repealed the Banking Act 2004 (Act 673) and the Banking (Amendment) Act</w:t>
      </w:r>
      <w:r>
        <w:rPr>
          <w:spacing w:val="1"/>
          <w:sz w:val="24"/>
        </w:rPr>
        <w:t> </w:t>
      </w:r>
      <w:r>
        <w:rPr>
          <w:sz w:val="24"/>
        </w:rPr>
        <w:t>2007</w:t>
      </w:r>
      <w:r>
        <w:rPr>
          <w:spacing w:val="-1"/>
          <w:sz w:val="24"/>
        </w:rPr>
        <w:t> </w:t>
      </w:r>
      <w:r>
        <w:rPr>
          <w:sz w:val="24"/>
        </w:rPr>
        <w:t>(Act 738);</w:t>
      </w:r>
    </w:p>
    <w:p>
      <w:pPr>
        <w:pStyle w:val="ListParagraph"/>
        <w:numPr>
          <w:ilvl w:val="0"/>
          <w:numId w:val="9"/>
        </w:numPr>
        <w:tabs>
          <w:tab w:pos="1535" w:val="left" w:leader="none"/>
        </w:tabs>
        <w:spacing w:line="240" w:lineRule="auto" w:before="6" w:after="0"/>
        <w:ind w:left="1534" w:right="0" w:hanging="361"/>
        <w:jc w:val="left"/>
        <w:rPr>
          <w:sz w:val="24"/>
        </w:rPr>
      </w:pPr>
      <w:r>
        <w:rPr/>
        <w:pict>
          <v:group style="position:absolute;margin-left:107.300003pt;margin-top:-10.936882pt;width:434.25pt;height:421.5pt;mso-position-horizontal-relative:page;mso-position-vertical-relative:paragraph;z-index:-20933120" coordorigin="2146,-219" coordsize="8685,8430">
            <v:shape style="position:absolute;left:2432;top:261;width:7701;height:7899" type="#_x0000_t75" stroked="false">
              <v:imagedata r:id="rId20" o:title=""/>
            </v:shape>
            <v:shape style="position:absolute;left:2146;top:-219;width:8685;height:8430" coordorigin="2146,-219" coordsize="8685,8430" path="m10816,7649l2146,7649,2146,8211,10816,8211,10816,7649xm10831,3715l2146,3715,2146,4277,2146,4839,2146,4839,2146,5401,2146,5962,2146,6526,2146,7088,2146,7649,10831,7649,10831,7088,10831,6526,10831,5962,10831,5401,10831,4839,10831,4839,10831,4277,10831,3715xm10831,1466l2866,1466,2866,2028,2866,2590,2866,3154,2146,3154,2146,3715,10831,3715,10831,3154,10831,2590,10831,2028,10831,1466xm10831,-219l2866,-219,2866,343,2866,904,2866,1466,10831,1466,10831,904,10831,343,10831,-21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Ghana (Amendment)</w:t>
      </w:r>
      <w:r>
        <w:rPr>
          <w:spacing w:val="-1"/>
          <w:sz w:val="24"/>
        </w:rPr>
        <w:t> </w:t>
      </w:r>
      <w:r>
        <w:rPr>
          <w:sz w:val="24"/>
        </w:rPr>
        <w:t>Act</w:t>
      </w:r>
      <w:r>
        <w:rPr>
          <w:spacing w:val="-1"/>
          <w:sz w:val="24"/>
        </w:rPr>
        <w:t> </w:t>
      </w:r>
      <w:r>
        <w:rPr>
          <w:sz w:val="24"/>
        </w:rPr>
        <w:t>2016</w:t>
      </w:r>
      <w:r>
        <w:rPr>
          <w:spacing w:val="-1"/>
          <w:sz w:val="24"/>
        </w:rPr>
        <w:t> </w:t>
      </w:r>
      <w:r>
        <w:rPr>
          <w:sz w:val="24"/>
        </w:rPr>
        <w:t>(Act</w:t>
      </w:r>
      <w:r>
        <w:rPr>
          <w:spacing w:val="-1"/>
          <w:sz w:val="24"/>
        </w:rPr>
        <w:t> </w:t>
      </w:r>
      <w:r>
        <w:rPr>
          <w:sz w:val="24"/>
        </w:rPr>
        <w:t>918);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9"/>
        </w:numPr>
        <w:tabs>
          <w:tab w:pos="1535" w:val="left" w:leader="none"/>
        </w:tabs>
        <w:spacing w:line="240" w:lineRule="auto" w:before="90" w:after="0"/>
        <w:ind w:left="1534" w:right="0" w:hanging="361"/>
        <w:jc w:val="left"/>
        <w:rPr>
          <w:sz w:val="24"/>
        </w:rPr>
      </w:pPr>
      <w:r>
        <w:rPr>
          <w:sz w:val="24"/>
        </w:rPr>
        <w:t>Non-Bank</w:t>
      </w:r>
      <w:r>
        <w:rPr>
          <w:spacing w:val="3"/>
          <w:sz w:val="24"/>
        </w:rPr>
        <w:t> </w:t>
      </w:r>
      <w:r>
        <w:rPr>
          <w:sz w:val="24"/>
        </w:rPr>
        <w:t>Financial</w:t>
      </w:r>
      <w:r>
        <w:rPr>
          <w:spacing w:val="65"/>
          <w:sz w:val="24"/>
        </w:rPr>
        <w:t> </w:t>
      </w:r>
      <w:r>
        <w:rPr>
          <w:sz w:val="24"/>
        </w:rPr>
        <w:t>Institutions</w:t>
      </w:r>
      <w:r>
        <w:rPr>
          <w:spacing w:val="63"/>
          <w:sz w:val="24"/>
        </w:rPr>
        <w:t> </w:t>
      </w:r>
      <w:r>
        <w:rPr>
          <w:sz w:val="24"/>
        </w:rPr>
        <w:t>Act</w:t>
      </w:r>
      <w:r>
        <w:rPr>
          <w:spacing w:val="63"/>
          <w:sz w:val="24"/>
        </w:rPr>
        <w:t> </w:t>
      </w:r>
      <w:r>
        <w:rPr>
          <w:sz w:val="24"/>
        </w:rPr>
        <w:t>2008</w:t>
      </w:r>
      <w:r>
        <w:rPr>
          <w:spacing w:val="63"/>
          <w:sz w:val="24"/>
        </w:rPr>
        <w:t> </w:t>
      </w:r>
      <w:r>
        <w:rPr>
          <w:sz w:val="24"/>
        </w:rPr>
        <w:t>(Act</w:t>
      </w:r>
      <w:r>
        <w:rPr>
          <w:spacing w:val="66"/>
          <w:sz w:val="24"/>
        </w:rPr>
        <w:t> </w:t>
      </w:r>
      <w:r>
        <w:rPr>
          <w:sz w:val="24"/>
        </w:rPr>
        <w:t>774),</w:t>
      </w:r>
      <w:r>
        <w:rPr>
          <w:spacing w:val="61"/>
          <w:sz w:val="24"/>
        </w:rPr>
        <w:t> </w:t>
      </w:r>
      <w:r>
        <w:rPr>
          <w:sz w:val="24"/>
        </w:rPr>
        <w:t>which</w:t>
      </w:r>
      <w:r>
        <w:rPr>
          <w:spacing w:val="65"/>
          <w:sz w:val="24"/>
        </w:rPr>
        <w:t> </w:t>
      </w:r>
      <w:r>
        <w:rPr>
          <w:sz w:val="24"/>
        </w:rPr>
        <w:t>repealed</w:t>
      </w:r>
      <w:r>
        <w:rPr>
          <w:spacing w:val="65"/>
          <w:sz w:val="24"/>
        </w:rPr>
        <w:t> </w:t>
      </w:r>
      <w:r>
        <w:rPr>
          <w:sz w:val="24"/>
        </w:rPr>
        <w:t>the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27" w:right="98"/>
        <w:jc w:val="center"/>
      </w:pPr>
      <w:r>
        <w:rPr/>
        <w:t>Financial Institutions</w:t>
      </w:r>
      <w:r>
        <w:rPr>
          <w:spacing w:val="-1"/>
        </w:rPr>
        <w:t> </w:t>
      </w:r>
      <w:r>
        <w:rPr/>
        <w:t>(Non-Banking)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1993,</w:t>
      </w:r>
      <w:r>
        <w:rPr>
          <w:spacing w:val="-2"/>
        </w:rPr>
        <w:t> </w:t>
      </w:r>
      <w:r>
        <w:rPr/>
        <w:t>P.N.D.C.</w:t>
      </w:r>
      <w:r>
        <w:rPr>
          <w:spacing w:val="-1"/>
        </w:rPr>
        <w:t> </w:t>
      </w:r>
      <w:r>
        <w:rPr/>
        <w:t>Law</w:t>
      </w:r>
      <w:r>
        <w:rPr>
          <w:spacing w:val="-1"/>
        </w:rPr>
        <w:t> </w:t>
      </w:r>
      <w:r>
        <w:rPr/>
        <w:t>328;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9"/>
        </w:numPr>
        <w:tabs>
          <w:tab w:pos="1535" w:val="left" w:leader="none"/>
        </w:tabs>
        <w:spacing w:line="240" w:lineRule="auto" w:before="90" w:after="0"/>
        <w:ind w:left="1534" w:right="0" w:hanging="361"/>
        <w:jc w:val="left"/>
        <w:rPr>
          <w:sz w:val="24"/>
        </w:rPr>
      </w:pPr>
      <w:r>
        <w:rPr>
          <w:sz w:val="24"/>
        </w:rPr>
        <w:t>Companies</w:t>
      </w:r>
      <w:r>
        <w:rPr>
          <w:spacing w:val="-1"/>
          <w:sz w:val="24"/>
        </w:rPr>
        <w:t> </w:t>
      </w:r>
      <w:r>
        <w:rPr>
          <w:sz w:val="24"/>
        </w:rPr>
        <w:t>(Amendment)</w:t>
      </w:r>
      <w:r>
        <w:rPr>
          <w:spacing w:val="-1"/>
          <w:sz w:val="24"/>
        </w:rPr>
        <w:t> </w:t>
      </w:r>
      <w:r>
        <w:rPr>
          <w:sz w:val="24"/>
        </w:rPr>
        <w:t>Act 2016</w:t>
      </w:r>
      <w:r>
        <w:rPr>
          <w:spacing w:val="-1"/>
          <w:sz w:val="24"/>
        </w:rPr>
        <w:t> </w:t>
      </w:r>
      <w:r>
        <w:rPr>
          <w:sz w:val="24"/>
        </w:rPr>
        <w:t>(Act</w:t>
      </w:r>
      <w:r>
        <w:rPr>
          <w:spacing w:val="-1"/>
          <w:sz w:val="24"/>
        </w:rPr>
        <w:t> </w:t>
      </w:r>
      <w:r>
        <w:rPr>
          <w:sz w:val="24"/>
        </w:rPr>
        <w:t>920).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9"/>
        </w:numPr>
        <w:tabs>
          <w:tab w:pos="1535" w:val="left" w:leader="none"/>
        </w:tabs>
        <w:spacing w:line="240" w:lineRule="auto" w:before="90" w:after="0"/>
        <w:ind w:left="1534" w:right="0" w:hanging="361"/>
        <w:jc w:val="left"/>
        <w:rPr>
          <w:sz w:val="24"/>
        </w:rPr>
      </w:pPr>
      <w:r>
        <w:rPr>
          <w:sz w:val="24"/>
        </w:rPr>
        <w:t>Securities Industries</w:t>
      </w:r>
      <w:r>
        <w:rPr>
          <w:spacing w:val="-2"/>
          <w:sz w:val="24"/>
        </w:rPr>
        <w:t> </w:t>
      </w:r>
      <w:r>
        <w:rPr>
          <w:sz w:val="24"/>
        </w:rPr>
        <w:t>Act 2016</w:t>
      </w:r>
      <w:r>
        <w:rPr>
          <w:spacing w:val="-1"/>
          <w:sz w:val="24"/>
        </w:rPr>
        <w:t> </w:t>
      </w:r>
      <w:r>
        <w:rPr>
          <w:sz w:val="24"/>
        </w:rPr>
        <w:t>(Act</w:t>
      </w:r>
      <w:r>
        <w:rPr>
          <w:spacing w:val="-2"/>
          <w:sz w:val="24"/>
        </w:rPr>
        <w:t> </w:t>
      </w:r>
      <w:r>
        <w:rPr>
          <w:sz w:val="24"/>
        </w:rPr>
        <w:t>929);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9"/>
        </w:numPr>
        <w:tabs>
          <w:tab w:pos="1535" w:val="left" w:leader="none"/>
        </w:tabs>
        <w:spacing w:line="240" w:lineRule="auto" w:before="90" w:after="0"/>
        <w:ind w:left="1534" w:right="0" w:hanging="361"/>
        <w:jc w:val="left"/>
        <w:rPr>
          <w:sz w:val="24"/>
        </w:rPr>
      </w:pPr>
      <w:r>
        <w:rPr>
          <w:sz w:val="24"/>
        </w:rPr>
        <w:t>Ghana</w:t>
      </w:r>
      <w:r>
        <w:rPr>
          <w:spacing w:val="-3"/>
          <w:sz w:val="24"/>
        </w:rPr>
        <w:t> </w:t>
      </w:r>
      <w:r>
        <w:rPr>
          <w:sz w:val="24"/>
        </w:rPr>
        <w:t>Deposit</w:t>
      </w:r>
      <w:r>
        <w:rPr>
          <w:spacing w:val="-1"/>
          <w:sz w:val="24"/>
        </w:rPr>
        <w:t> </w:t>
      </w:r>
      <w:r>
        <w:rPr>
          <w:sz w:val="24"/>
        </w:rPr>
        <w:t>Protection</w:t>
      </w:r>
      <w:r>
        <w:rPr>
          <w:spacing w:val="-1"/>
          <w:sz w:val="24"/>
        </w:rPr>
        <w:t> </w:t>
      </w:r>
      <w:r>
        <w:rPr>
          <w:sz w:val="24"/>
        </w:rPr>
        <w:t>Act</w:t>
      </w:r>
      <w:r>
        <w:rPr>
          <w:spacing w:val="-1"/>
          <w:sz w:val="24"/>
        </w:rPr>
        <w:t> </w:t>
      </w:r>
      <w:r>
        <w:rPr>
          <w:sz w:val="24"/>
        </w:rPr>
        <w:t>2016</w:t>
      </w:r>
      <w:r>
        <w:rPr>
          <w:spacing w:val="-1"/>
          <w:sz w:val="24"/>
        </w:rPr>
        <w:t> </w:t>
      </w:r>
      <w:r>
        <w:rPr>
          <w:sz w:val="24"/>
        </w:rPr>
        <w:t>(Act</w:t>
      </w:r>
      <w:r>
        <w:rPr>
          <w:spacing w:val="-1"/>
          <w:sz w:val="24"/>
        </w:rPr>
        <w:t> </w:t>
      </w:r>
      <w:r>
        <w:rPr>
          <w:sz w:val="24"/>
        </w:rPr>
        <w:t>931).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487" w:lineRule="auto" w:before="90"/>
        <w:ind w:left="454" w:right="134" w:firstLine="720"/>
      </w:pPr>
      <w:r>
        <w:rPr/>
        <w:t>The</w:t>
      </w:r>
      <w:r>
        <w:rPr>
          <w:spacing w:val="42"/>
        </w:rPr>
        <w:t> </w:t>
      </w:r>
      <w:r>
        <w:rPr/>
        <w:t>paper</w:t>
      </w:r>
      <w:r>
        <w:rPr>
          <w:spacing w:val="45"/>
        </w:rPr>
        <w:t> </w:t>
      </w:r>
      <w:r>
        <w:rPr/>
        <w:t>“Banking</w:t>
      </w:r>
      <w:r>
        <w:rPr>
          <w:spacing w:val="43"/>
        </w:rPr>
        <w:t> </w:t>
      </w:r>
      <w:r>
        <w:rPr/>
        <w:t>System</w:t>
      </w:r>
      <w:r>
        <w:rPr>
          <w:spacing w:val="44"/>
        </w:rPr>
        <w:t> </w:t>
      </w:r>
      <w:r>
        <w:rPr/>
        <w:t>Failures</w:t>
      </w:r>
      <w:r>
        <w:rPr>
          <w:spacing w:val="44"/>
        </w:rPr>
        <w:t> </w:t>
      </w:r>
      <w:r>
        <w:rPr/>
        <w:t>in</w:t>
      </w:r>
      <w:r>
        <w:rPr>
          <w:spacing w:val="46"/>
        </w:rPr>
        <w:t> </w:t>
      </w:r>
      <w:r>
        <w:rPr/>
        <w:t>Developing</w:t>
      </w:r>
      <w:r>
        <w:rPr>
          <w:spacing w:val="44"/>
        </w:rPr>
        <w:t> </w:t>
      </w:r>
      <w:r>
        <w:rPr/>
        <w:t>and</w:t>
      </w:r>
      <w:r>
        <w:rPr>
          <w:spacing w:val="43"/>
        </w:rPr>
        <w:t> </w:t>
      </w:r>
      <w:r>
        <w:rPr/>
        <w:t>Transition</w:t>
      </w:r>
      <w:r>
        <w:rPr>
          <w:spacing w:val="44"/>
        </w:rPr>
        <w:t> </w:t>
      </w:r>
      <w:r>
        <w:rPr/>
        <w:t>Countries:</w:t>
      </w:r>
      <w:r>
        <w:rPr>
          <w:spacing w:val="-57"/>
        </w:rPr>
        <w:t> </w:t>
      </w:r>
      <w:r>
        <w:rPr/>
        <w:t>Diagnosis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Prediction”,</w:t>
      </w:r>
      <w:r>
        <w:rPr>
          <w:vertAlign w:val="superscript"/>
        </w:rPr>
        <w:t>22</w:t>
      </w:r>
      <w:r>
        <w:rPr>
          <w:spacing w:val="-10"/>
          <w:vertAlign w:val="baseline"/>
        </w:rPr>
        <w:t> </w:t>
      </w:r>
      <w:r>
        <w:rPr>
          <w:vertAlign w:val="baseline"/>
        </w:rPr>
        <w:t>is</w:t>
      </w:r>
      <w:r>
        <w:rPr>
          <w:spacing w:val="-10"/>
          <w:vertAlign w:val="baseline"/>
        </w:rPr>
        <w:t> </w:t>
      </w:r>
      <w:r>
        <w:rPr>
          <w:vertAlign w:val="baseline"/>
        </w:rPr>
        <w:t>a</w:t>
      </w:r>
      <w:r>
        <w:rPr>
          <w:spacing w:val="-12"/>
          <w:vertAlign w:val="baseline"/>
        </w:rPr>
        <w:t> </w:t>
      </w:r>
      <w:r>
        <w:rPr>
          <w:vertAlign w:val="baseline"/>
        </w:rPr>
        <w:t>text</w:t>
      </w:r>
      <w:r>
        <w:rPr>
          <w:spacing w:val="-11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1"/>
          <w:vertAlign w:val="baseline"/>
        </w:rPr>
        <w:t> </w:t>
      </w:r>
      <w:r>
        <w:rPr>
          <w:vertAlign w:val="baseline"/>
        </w:rPr>
        <w:t>takes</w:t>
      </w:r>
      <w:r>
        <w:rPr>
          <w:spacing w:val="-11"/>
          <w:vertAlign w:val="baseline"/>
        </w:rPr>
        <w:t> </w:t>
      </w:r>
      <w:r>
        <w:rPr>
          <w:vertAlign w:val="baseline"/>
        </w:rPr>
        <w:t>a</w:t>
      </w:r>
      <w:r>
        <w:rPr>
          <w:spacing w:val="-12"/>
          <w:vertAlign w:val="baseline"/>
        </w:rPr>
        <w:t> </w:t>
      </w:r>
      <w:r>
        <w:rPr>
          <w:vertAlign w:val="baseline"/>
        </w:rPr>
        <w:t>global</w:t>
      </w:r>
      <w:r>
        <w:rPr>
          <w:spacing w:val="-11"/>
          <w:vertAlign w:val="baseline"/>
        </w:rPr>
        <w:t> </w:t>
      </w:r>
      <w:r>
        <w:rPr>
          <w:vertAlign w:val="baseline"/>
        </w:rPr>
        <w:t>look</w:t>
      </w:r>
      <w:r>
        <w:rPr>
          <w:spacing w:val="-11"/>
          <w:vertAlign w:val="baseline"/>
        </w:rPr>
        <w:t> </w:t>
      </w:r>
      <w:r>
        <w:rPr>
          <w:vertAlign w:val="baseline"/>
        </w:rPr>
        <w:t>at</w:t>
      </w:r>
      <w:r>
        <w:rPr>
          <w:spacing w:val="-11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11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11"/>
          <w:vertAlign w:val="baseline"/>
        </w:rPr>
        <w:t> </w:t>
      </w:r>
      <w:r>
        <w:rPr>
          <w:vertAlign w:val="baseline"/>
        </w:rPr>
        <w:t>Failures</w:t>
      </w:r>
    </w:p>
    <w:p>
      <w:pPr>
        <w:pStyle w:val="BodyText"/>
        <w:spacing w:before="3"/>
        <w:ind w:left="454"/>
      </w:pPr>
      <w:r>
        <w:rPr/>
        <w:t>not</w:t>
      </w:r>
      <w:r>
        <w:rPr>
          <w:spacing w:val="-3"/>
        </w:rPr>
        <w:t> </w:t>
      </w:r>
      <w:r>
        <w:rPr/>
        <w:t>only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developing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transition</w:t>
      </w:r>
      <w:r>
        <w:rPr>
          <w:spacing w:val="-3"/>
        </w:rPr>
        <w:t> </w:t>
      </w:r>
      <w:r>
        <w:rPr/>
        <w:t>countries but</w:t>
      </w:r>
      <w:r>
        <w:rPr>
          <w:spacing w:val="-1"/>
        </w:rPr>
        <w:t> </w:t>
      </w:r>
      <w:r>
        <w:rPr/>
        <w:t>also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industrial</w:t>
      </w:r>
      <w:r>
        <w:rPr>
          <w:spacing w:val="-1"/>
        </w:rPr>
        <w:t> </w:t>
      </w:r>
      <w:r>
        <w:rPr/>
        <w:t>world.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author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54"/>
      </w:pPr>
      <w:r>
        <w:rPr/>
        <w:t>sees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prevalence</w:t>
      </w:r>
      <w:r>
        <w:rPr>
          <w:spacing w:val="48"/>
        </w:rPr>
        <w:t> </w:t>
      </w:r>
      <w:r>
        <w:rPr/>
        <w:t>of</w:t>
      </w:r>
      <w:r>
        <w:rPr>
          <w:spacing w:val="49"/>
        </w:rPr>
        <w:t> </w:t>
      </w:r>
      <w:r>
        <w:rPr/>
        <w:t>financial</w:t>
      </w:r>
      <w:r>
        <w:rPr>
          <w:spacing w:val="49"/>
        </w:rPr>
        <w:t> </w:t>
      </w:r>
      <w:r>
        <w:rPr/>
        <w:t>system</w:t>
      </w:r>
      <w:r>
        <w:rPr>
          <w:spacing w:val="49"/>
        </w:rPr>
        <w:t> </w:t>
      </w:r>
      <w:r>
        <w:rPr/>
        <w:t>failures</w:t>
      </w:r>
      <w:r>
        <w:rPr>
          <w:spacing w:val="50"/>
        </w:rPr>
        <w:t> </w:t>
      </w:r>
      <w:r>
        <w:rPr/>
        <w:t>as</w:t>
      </w:r>
      <w:r>
        <w:rPr>
          <w:spacing w:val="49"/>
        </w:rPr>
        <w:t> </w:t>
      </w:r>
      <w:r>
        <w:rPr/>
        <w:t>great</w:t>
      </w:r>
      <w:r>
        <w:rPr>
          <w:spacing w:val="48"/>
        </w:rPr>
        <w:t> </w:t>
      </w:r>
      <w:r>
        <w:rPr/>
        <w:t>in</w:t>
      </w:r>
      <w:r>
        <w:rPr>
          <w:spacing w:val="49"/>
        </w:rPr>
        <w:t> </w:t>
      </w:r>
      <w:r>
        <w:rPr/>
        <w:t>both.</w:t>
      </w:r>
      <w:r>
        <w:rPr>
          <w:spacing w:val="49"/>
        </w:rPr>
        <w:t> </w:t>
      </w:r>
      <w:r>
        <w:rPr/>
        <w:t>He</w:t>
      </w:r>
      <w:r>
        <w:rPr>
          <w:spacing w:val="46"/>
        </w:rPr>
        <w:t> </w:t>
      </w:r>
      <w:r>
        <w:rPr/>
        <w:t>identifies</w:t>
      </w:r>
      <w:r>
        <w:rPr>
          <w:spacing w:val="49"/>
        </w:rPr>
        <w:t> </w:t>
      </w:r>
      <w:r>
        <w:rPr/>
        <w:t>weak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54"/>
      </w:pPr>
      <w:r>
        <w:rPr/>
        <w:t>enforcement</w:t>
      </w:r>
      <w:r>
        <w:rPr>
          <w:spacing w:val="-13"/>
        </w:rPr>
        <w:t> </w:t>
      </w:r>
      <w:r>
        <w:rPr/>
        <w:t>due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political</w:t>
      </w:r>
      <w:r>
        <w:rPr>
          <w:spacing w:val="-13"/>
        </w:rPr>
        <w:t> </w:t>
      </w:r>
      <w:r>
        <w:rPr/>
        <w:t>interference</w:t>
      </w:r>
      <w:r>
        <w:rPr>
          <w:spacing w:val="-11"/>
        </w:rPr>
        <w:t> </w:t>
      </w:r>
      <w:r>
        <w:rPr/>
        <w:t>as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Achilles</w:t>
      </w:r>
      <w:r>
        <w:rPr>
          <w:spacing w:val="-14"/>
        </w:rPr>
        <w:t> </w:t>
      </w:r>
      <w:r>
        <w:rPr/>
        <w:t>heel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any</w:t>
      </w:r>
      <w:r>
        <w:rPr>
          <w:spacing w:val="-11"/>
        </w:rPr>
        <w:t> </w:t>
      </w:r>
      <w:r>
        <w:rPr/>
        <w:t>regulatory</w:t>
      </w:r>
      <w:r>
        <w:rPr>
          <w:spacing w:val="-13"/>
        </w:rPr>
        <w:t> </w:t>
      </w:r>
      <w:r>
        <w:rPr/>
        <w:t>system.</w:t>
      </w:r>
      <w:r>
        <w:rPr>
          <w:spacing w:val="-13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54"/>
      </w:pPr>
      <w:r>
        <w:rPr/>
        <w:t>author</w:t>
      </w:r>
      <w:r>
        <w:rPr>
          <w:spacing w:val="19"/>
        </w:rPr>
        <w:t> </w:t>
      </w:r>
      <w:r>
        <w:rPr/>
        <w:t>also</w:t>
      </w:r>
      <w:r>
        <w:rPr>
          <w:spacing w:val="21"/>
        </w:rPr>
        <w:t> </w:t>
      </w:r>
      <w:r>
        <w:rPr/>
        <w:t>examines</w:t>
      </w:r>
      <w:r>
        <w:rPr>
          <w:spacing w:val="20"/>
        </w:rPr>
        <w:t> </w:t>
      </w:r>
      <w:r>
        <w:rPr/>
        <w:t>patterns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systemic</w:t>
      </w:r>
      <w:r>
        <w:rPr>
          <w:spacing w:val="19"/>
        </w:rPr>
        <w:t> </w:t>
      </w:r>
      <w:r>
        <w:rPr/>
        <w:t>financial</w:t>
      </w:r>
      <w:r>
        <w:rPr>
          <w:spacing w:val="20"/>
        </w:rPr>
        <w:t> </w:t>
      </w:r>
      <w:r>
        <w:rPr/>
        <w:t>failure,</w:t>
      </w:r>
      <w:r>
        <w:rPr>
          <w:spacing w:val="20"/>
        </w:rPr>
        <w:t> </w:t>
      </w:r>
      <w:r>
        <w:rPr/>
        <w:t>building</w:t>
      </w:r>
      <w:r>
        <w:rPr>
          <w:spacing w:val="20"/>
        </w:rPr>
        <w:t> </w:t>
      </w:r>
      <w:r>
        <w:rPr/>
        <w:t>a</w:t>
      </w:r>
      <w:r>
        <w:rPr>
          <w:spacing w:val="21"/>
        </w:rPr>
        <w:t> </w:t>
      </w:r>
      <w:r>
        <w:rPr/>
        <w:t>robust</w:t>
      </w:r>
      <w:r>
        <w:rPr>
          <w:spacing w:val="21"/>
        </w:rPr>
        <w:t> </w:t>
      </w:r>
      <w:r>
        <w:rPr/>
        <w:t>regulatory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54"/>
      </w:pPr>
      <w:r>
        <w:rPr/>
        <w:t>system,</w:t>
      </w:r>
      <w:r>
        <w:rPr>
          <w:spacing w:val="77"/>
        </w:rPr>
        <w:t> </w:t>
      </w:r>
      <w:r>
        <w:rPr/>
        <w:t>political</w:t>
      </w:r>
      <w:r>
        <w:rPr>
          <w:spacing w:val="78"/>
        </w:rPr>
        <w:t> </w:t>
      </w:r>
      <w:r>
        <w:rPr/>
        <w:t>obstacles</w:t>
      </w:r>
      <w:r>
        <w:rPr>
          <w:spacing w:val="77"/>
        </w:rPr>
        <w:t> </w:t>
      </w:r>
      <w:r>
        <w:rPr/>
        <w:t>to</w:t>
      </w:r>
      <w:r>
        <w:rPr>
          <w:spacing w:val="78"/>
        </w:rPr>
        <w:t> </w:t>
      </w:r>
      <w:r>
        <w:rPr/>
        <w:t>effective</w:t>
      </w:r>
      <w:r>
        <w:rPr>
          <w:spacing w:val="76"/>
        </w:rPr>
        <w:t> </w:t>
      </w:r>
      <w:r>
        <w:rPr/>
        <w:t>regulation</w:t>
      </w:r>
      <w:r>
        <w:rPr>
          <w:spacing w:val="78"/>
        </w:rPr>
        <w:t> </w:t>
      </w:r>
      <w:r>
        <w:rPr/>
        <w:t>and</w:t>
      </w:r>
      <w:r>
        <w:rPr>
          <w:spacing w:val="77"/>
        </w:rPr>
        <w:t> </w:t>
      </w:r>
      <w:r>
        <w:rPr/>
        <w:t>positive</w:t>
      </w:r>
      <w:r>
        <w:rPr>
          <w:spacing w:val="77"/>
        </w:rPr>
        <w:t> </w:t>
      </w:r>
      <w:r>
        <w:rPr/>
        <w:t>aspects</w:t>
      </w:r>
      <w:r>
        <w:rPr>
          <w:spacing w:val="78"/>
        </w:rPr>
        <w:t> </w:t>
      </w:r>
      <w:r>
        <w:rPr/>
        <w:t>of</w:t>
      </w:r>
      <w:r>
        <w:rPr>
          <w:spacing w:val="76"/>
        </w:rPr>
        <w:t> </w:t>
      </w:r>
      <w:r>
        <w:rPr/>
        <w:t>financial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54"/>
      </w:pPr>
      <w:r>
        <w:rPr/>
        <w:t>integration.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489" w:lineRule="auto" w:before="90"/>
        <w:ind w:left="454" w:right="145" w:firstLine="720"/>
      </w:pPr>
      <w:r>
        <w:rPr/>
        <w:t>The</w:t>
      </w:r>
      <w:r>
        <w:rPr>
          <w:spacing w:val="26"/>
        </w:rPr>
        <w:t> </w:t>
      </w:r>
      <w:r>
        <w:rPr/>
        <w:t>author</w:t>
      </w:r>
      <w:r>
        <w:rPr>
          <w:spacing w:val="27"/>
        </w:rPr>
        <w:t> </w:t>
      </w:r>
      <w:r>
        <w:rPr/>
        <w:t>appears</w:t>
      </w:r>
      <w:r>
        <w:rPr>
          <w:spacing w:val="27"/>
        </w:rPr>
        <w:t> </w:t>
      </w:r>
      <w:r>
        <w:rPr/>
        <w:t>to</w:t>
      </w:r>
      <w:r>
        <w:rPr>
          <w:spacing w:val="28"/>
        </w:rPr>
        <w:t> </w:t>
      </w:r>
      <w:r>
        <w:rPr/>
        <w:t>have</w:t>
      </w:r>
      <w:r>
        <w:rPr>
          <w:spacing w:val="26"/>
        </w:rPr>
        <w:t> </w:t>
      </w:r>
      <w:r>
        <w:rPr/>
        <w:t>approached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subject</w:t>
      </w:r>
      <w:r>
        <w:rPr>
          <w:spacing w:val="28"/>
        </w:rPr>
        <w:t> </w:t>
      </w:r>
      <w:r>
        <w:rPr/>
        <w:t>mainly</w:t>
      </w:r>
      <w:r>
        <w:rPr>
          <w:spacing w:val="28"/>
        </w:rPr>
        <w:t> </w:t>
      </w:r>
      <w:r>
        <w:rPr/>
        <w:t>from</w:t>
      </w:r>
      <w:r>
        <w:rPr>
          <w:spacing w:val="28"/>
        </w:rPr>
        <w:t> </w:t>
      </w:r>
      <w:r>
        <w:rPr/>
        <w:t>an</w:t>
      </w:r>
      <w:r>
        <w:rPr>
          <w:spacing w:val="27"/>
        </w:rPr>
        <w:t> </w:t>
      </w:r>
      <w:r>
        <w:rPr/>
        <w:t>economist's</w:t>
      </w:r>
      <w:r>
        <w:rPr>
          <w:spacing w:val="-57"/>
        </w:rPr>
        <w:t> </w:t>
      </w:r>
      <w:r>
        <w:rPr/>
        <w:t>perspective as he</w:t>
      </w:r>
      <w:r>
        <w:rPr>
          <w:spacing w:val="-1"/>
        </w:rPr>
        <w:t> </w:t>
      </w:r>
      <w:r>
        <w:rPr/>
        <w:t>omits the</w:t>
      </w:r>
      <w:r>
        <w:rPr>
          <w:spacing w:val="-2"/>
        </w:rPr>
        <w:t> </w:t>
      </w:r>
      <w:r>
        <w:rPr/>
        <w:t>legal framework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 banks.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pict>
          <v:rect style="position:absolute;margin-left:108.019997pt;margin-top:16.467611pt;width:144.020pt;height:.71997pt;mso-position-horizontal-relative:page;mso-position-vertical-relative:paragraph;z-index:-157025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51" w:hanging="360"/>
        <w:jc w:val="left"/>
        <w:rPr>
          <w:sz w:val="20"/>
        </w:rPr>
      </w:pPr>
      <w:r>
        <w:rPr>
          <w:sz w:val="20"/>
          <w:vertAlign w:val="superscript"/>
        </w:rPr>
        <w:t>22</w:t>
      </w:r>
      <w:r>
        <w:rPr>
          <w:sz w:val="20"/>
          <w:vertAlign w:val="baseline"/>
        </w:rPr>
        <w:tab/>
        <w:t>P.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Honohan,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“Banking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System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Failures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Developing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Transition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Countries: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Diagnosis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Prediction”,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BIS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Working Papers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39,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Basel,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 for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International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Settlements,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January,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1997.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0" w:lineRule="auto" w:before="79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383872">
            <wp:simplePos x="0" y="0"/>
            <wp:positionH relativeFrom="page">
              <wp:posOffset>1544319</wp:posOffset>
            </wp:positionH>
            <wp:positionV relativeFrom="paragraph">
              <wp:posOffset>1353859</wp:posOffset>
            </wp:positionV>
            <wp:extent cx="4889627" cy="5015357"/>
            <wp:effectExtent l="0" t="0" r="0" b="0"/>
            <wp:wrapNone/>
            <wp:docPr id="3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Another important text that is very relevant to an aspect of this work is the </w:t>
      </w:r>
      <w:r>
        <w:rPr>
          <w:i/>
        </w:rPr>
        <w:t>World</w:t>
      </w:r>
      <w:r>
        <w:rPr>
          <w:i/>
          <w:spacing w:val="1"/>
        </w:rPr>
        <w:t> </w:t>
      </w:r>
      <w:r>
        <w:rPr>
          <w:i/>
        </w:rPr>
        <w:t>Bank, IMF and State Sovereignty</w:t>
      </w:r>
      <w:r>
        <w:rPr/>
        <w:t>.</w:t>
      </w:r>
      <w:r>
        <w:rPr>
          <w:vertAlign w:val="superscript"/>
        </w:rPr>
        <w:t>23</w:t>
      </w:r>
      <w:r>
        <w:rPr>
          <w:vertAlign w:val="baseline"/>
        </w:rPr>
        <w:t> The book is a systematic exposition of the two</w:t>
      </w:r>
      <w:r>
        <w:rPr>
          <w:spacing w:val="1"/>
          <w:vertAlign w:val="baseline"/>
        </w:rPr>
        <w:t> </w:t>
      </w:r>
      <w:r>
        <w:rPr>
          <w:vertAlign w:val="baseline"/>
        </w:rPr>
        <w:t>multinational institutions – their origin, articles of agreements, functions and powers,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relationship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1"/>
          <w:vertAlign w:val="baseline"/>
        </w:rPr>
        <w:t> </w:t>
      </w:r>
      <w:r>
        <w:rPr>
          <w:vertAlign w:val="baseline"/>
        </w:rPr>
        <w:t>them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member</w:t>
      </w:r>
      <w:r>
        <w:rPr>
          <w:spacing w:val="1"/>
          <w:vertAlign w:val="baseline"/>
        </w:rPr>
        <w:t> </w:t>
      </w:r>
      <w:r>
        <w:rPr>
          <w:vertAlign w:val="baseline"/>
        </w:rPr>
        <w:t>states,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controversies</w:t>
      </w:r>
      <w:r>
        <w:rPr>
          <w:spacing w:val="1"/>
          <w:vertAlign w:val="baseline"/>
        </w:rPr>
        <w:t> </w:t>
      </w:r>
      <w:r>
        <w:rPr>
          <w:vertAlign w:val="baseline"/>
        </w:rPr>
        <w:t>regarding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their</w:t>
      </w:r>
      <w:r>
        <w:rPr>
          <w:spacing w:val="-57"/>
          <w:vertAlign w:val="baseline"/>
        </w:rPr>
        <w:t> </w:t>
      </w:r>
      <w:r>
        <w:rPr>
          <w:vertAlign w:val="baseline"/>
        </w:rPr>
        <w:t>operational policies. The book treats comprehensively the issue of conflict between state</w:t>
      </w:r>
      <w:r>
        <w:rPr>
          <w:spacing w:val="1"/>
          <w:vertAlign w:val="baseline"/>
        </w:rPr>
        <w:t> </w:t>
      </w:r>
      <w:r>
        <w:rPr>
          <w:vertAlign w:val="baseline"/>
        </w:rPr>
        <w:t>sovereignty and the articles of agreements vis-à-vis the operations of the said institutions.</w:t>
      </w:r>
      <w:r>
        <w:rPr>
          <w:spacing w:val="-57"/>
          <w:vertAlign w:val="baseline"/>
        </w:rPr>
        <w:t> </w:t>
      </w:r>
      <w:r>
        <w:rPr>
          <w:spacing w:val="-1"/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author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contends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that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World</w:t>
      </w:r>
      <w:r>
        <w:rPr>
          <w:spacing w:val="-13"/>
          <w:vertAlign w:val="baseline"/>
        </w:rPr>
        <w:t> </w:t>
      </w:r>
      <w:r>
        <w:rPr>
          <w:vertAlign w:val="baseline"/>
        </w:rPr>
        <w:t>Bank</w:t>
      </w:r>
      <w:r>
        <w:rPr>
          <w:spacing w:val="-12"/>
          <w:vertAlign w:val="baseline"/>
        </w:rPr>
        <w:t> </w:t>
      </w:r>
      <w:r>
        <w:rPr>
          <w:vertAlign w:val="baseline"/>
        </w:rPr>
        <w:t>and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IMF</w:t>
      </w:r>
      <w:r>
        <w:rPr>
          <w:spacing w:val="-13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12"/>
          <w:vertAlign w:val="baseline"/>
        </w:rPr>
        <w:t> </w:t>
      </w:r>
      <w:r>
        <w:rPr>
          <w:vertAlign w:val="baseline"/>
        </w:rPr>
        <w:t>operate</w:t>
      </w:r>
      <w:r>
        <w:rPr>
          <w:spacing w:val="-13"/>
          <w:vertAlign w:val="baseline"/>
        </w:rPr>
        <w:t> </w:t>
      </w:r>
      <w:r>
        <w:rPr>
          <w:vertAlign w:val="baseline"/>
        </w:rPr>
        <w:t>within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parameters</w:t>
      </w:r>
      <w:r>
        <w:rPr>
          <w:spacing w:val="-57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their</w:t>
      </w:r>
      <w:r>
        <w:rPr>
          <w:spacing w:val="-1"/>
          <w:vertAlign w:val="baseline"/>
        </w:rPr>
        <w:t> </w:t>
      </w:r>
      <w:r>
        <w:rPr>
          <w:vertAlign w:val="baseline"/>
        </w:rPr>
        <w:t>constituent</w:t>
      </w:r>
      <w:r>
        <w:rPr>
          <w:spacing w:val="-3"/>
          <w:vertAlign w:val="baseline"/>
        </w:rPr>
        <w:t> </w:t>
      </w:r>
      <w:r>
        <w:rPr>
          <w:vertAlign w:val="baseline"/>
        </w:rPr>
        <w:t>documents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3"/>
          <w:vertAlign w:val="baseline"/>
        </w:rPr>
        <w:t> </w:t>
      </w:r>
      <w:r>
        <w:rPr>
          <w:vertAlign w:val="baseline"/>
        </w:rPr>
        <w:t>if</w:t>
      </w:r>
      <w:r>
        <w:rPr>
          <w:spacing w:val="-2"/>
          <w:vertAlign w:val="baseline"/>
        </w:rPr>
        <w:t> </w:t>
      </w:r>
      <w:r>
        <w:rPr>
          <w:vertAlign w:val="baseline"/>
        </w:rPr>
        <w:t>they</w:t>
      </w:r>
      <w:r>
        <w:rPr>
          <w:spacing w:val="-3"/>
          <w:vertAlign w:val="baseline"/>
        </w:rPr>
        <w:t> </w:t>
      </w:r>
      <w:r>
        <w:rPr>
          <w:vertAlign w:val="baseline"/>
        </w:rPr>
        <w:t>need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expand</w:t>
      </w:r>
      <w:r>
        <w:rPr>
          <w:spacing w:val="-1"/>
          <w:vertAlign w:val="baseline"/>
        </w:rPr>
        <w:t> </w:t>
      </w:r>
      <w:r>
        <w:rPr>
          <w:vertAlign w:val="baseline"/>
        </w:rPr>
        <w:t>their</w:t>
      </w:r>
      <w:r>
        <w:rPr>
          <w:spacing w:val="-1"/>
          <w:vertAlign w:val="baseline"/>
        </w:rPr>
        <w:t> </w:t>
      </w:r>
      <w:r>
        <w:rPr>
          <w:vertAlign w:val="baseline"/>
        </w:rPr>
        <w:t>activities,</w:t>
      </w:r>
      <w:r>
        <w:rPr>
          <w:spacing w:val="-4"/>
          <w:vertAlign w:val="baseline"/>
        </w:rPr>
        <w:t> </w:t>
      </w:r>
      <w:r>
        <w:rPr>
          <w:vertAlign w:val="baseline"/>
        </w:rPr>
        <w:t>they</w:t>
      </w:r>
      <w:r>
        <w:rPr>
          <w:spacing w:val="-3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4"/>
          <w:vertAlign w:val="baseline"/>
        </w:rPr>
        <w:t> </w:t>
      </w:r>
      <w:r>
        <w:rPr>
          <w:vertAlign w:val="baseline"/>
        </w:rPr>
        <w:t>seek</w:t>
      </w:r>
      <w:r>
        <w:rPr>
          <w:spacing w:val="-57"/>
          <w:vertAlign w:val="baseline"/>
        </w:rPr>
        <w:t> </w:t>
      </w:r>
      <w:r>
        <w:rPr>
          <w:vertAlign w:val="baseline"/>
        </w:rPr>
        <w:t>to amend such constituent documents (articles of agreements) to accommodate the new</w:t>
      </w:r>
      <w:r>
        <w:rPr>
          <w:spacing w:val="1"/>
          <w:vertAlign w:val="baseline"/>
        </w:rPr>
        <w:t> </w:t>
      </w:r>
      <w:r>
        <w:rPr>
          <w:vertAlign w:val="baseline"/>
        </w:rPr>
        <w:t>situation. However, the author appears silent on the impact of the institutions (if any) on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"/>
          <w:vertAlign w:val="baseline"/>
        </w:rPr>
        <w:t> </w:t>
      </w:r>
      <w:r>
        <w:rPr>
          <w:vertAlign w:val="baseline"/>
        </w:rPr>
        <w:t>institutions generally.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The book, </w:t>
      </w:r>
      <w:r>
        <w:rPr>
          <w:i/>
        </w:rPr>
        <w:t>Bank Director and the Law</w:t>
      </w:r>
      <w:r>
        <w:rPr/>
        <w:t>,</w:t>
      </w:r>
      <w:r>
        <w:rPr>
          <w:vertAlign w:val="superscript"/>
        </w:rPr>
        <w:t>24</w:t>
      </w:r>
      <w:r>
        <w:rPr>
          <w:vertAlign w:val="baseline"/>
        </w:rPr>
        <w:t> which targets primarily, the directors of</w:t>
      </w:r>
      <w:r>
        <w:rPr>
          <w:spacing w:val="1"/>
          <w:vertAlign w:val="baseline"/>
        </w:rPr>
        <w:t> </w:t>
      </w:r>
      <w:r>
        <w:rPr>
          <w:vertAlign w:val="baseline"/>
        </w:rPr>
        <w:t>banks, as the name suggests, provides a useful interface between the law of Banking and</w:t>
      </w:r>
      <w:r>
        <w:rPr>
          <w:spacing w:val="1"/>
          <w:vertAlign w:val="baseline"/>
        </w:rPr>
        <w:t> </w:t>
      </w:r>
      <w:r>
        <w:rPr>
          <w:vertAlign w:val="baseline"/>
        </w:rPr>
        <w:t>Company law as they impact on the operations of Bank by directors. The book examines</w:t>
      </w:r>
      <w:r>
        <w:rPr>
          <w:spacing w:val="1"/>
          <w:vertAlign w:val="baseline"/>
        </w:rPr>
        <w:t> </w:t>
      </w:r>
      <w:r>
        <w:rPr>
          <w:vertAlign w:val="baseline"/>
        </w:rPr>
        <w:t>several issues from banking law perspective. The book covers important topics such as</w:t>
      </w:r>
      <w:r>
        <w:rPr>
          <w:spacing w:val="1"/>
          <w:vertAlign w:val="baseline"/>
        </w:rPr>
        <w:t> </w:t>
      </w:r>
      <w:r>
        <w:rPr>
          <w:vertAlign w:val="baseline"/>
        </w:rPr>
        <w:t>constitution of a bank, conduct of meetings, the Board of directors, the duties of Bank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Directors, the personal liability of Bank Directors, winding-up of a Bank, licensed Banks</w:t>
      </w:r>
      <w:r>
        <w:rPr>
          <w:spacing w:val="1"/>
          <w:vertAlign w:val="baseline"/>
        </w:rPr>
        <w:t> </w:t>
      </w:r>
      <w:r>
        <w:rPr>
          <w:vertAlign w:val="baseline"/>
        </w:rPr>
        <w:t>and Regulatory institutions, among others. Important enactments on the Regulation of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 institutions examined in the book include the Companies and Allied Matters</w:t>
      </w:r>
      <w:r>
        <w:rPr>
          <w:spacing w:val="1"/>
          <w:vertAlign w:val="baseline"/>
        </w:rPr>
        <w:t> </w:t>
      </w:r>
      <w:r>
        <w:rPr>
          <w:vertAlign w:val="baseline"/>
        </w:rPr>
        <w:t>Decree</w:t>
      </w:r>
      <w:r>
        <w:rPr>
          <w:spacing w:val="-3"/>
          <w:vertAlign w:val="baseline"/>
        </w:rPr>
        <w:t> </w:t>
      </w:r>
      <w:r>
        <w:rPr>
          <w:vertAlign w:val="baseline"/>
        </w:rPr>
        <w:t>(now</w:t>
      </w:r>
      <w:r>
        <w:rPr>
          <w:spacing w:val="-3"/>
          <w:vertAlign w:val="baseline"/>
        </w:rPr>
        <w:t> </w:t>
      </w:r>
      <w:r>
        <w:rPr>
          <w:vertAlign w:val="baseline"/>
        </w:rPr>
        <w:t>Act),</w:t>
      </w:r>
      <w:r>
        <w:rPr>
          <w:spacing w:val="-2"/>
          <w:vertAlign w:val="baseline"/>
        </w:rPr>
        <w:t> </w:t>
      </w:r>
      <w:r>
        <w:rPr>
          <w:vertAlign w:val="baseline"/>
        </w:rPr>
        <w:t>Banks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Other</w:t>
      </w:r>
      <w:r>
        <w:rPr>
          <w:spacing w:val="-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4"/>
          <w:vertAlign w:val="baseline"/>
        </w:rPr>
        <w:t> </w:t>
      </w:r>
      <w:r>
        <w:rPr>
          <w:vertAlign w:val="baseline"/>
        </w:rPr>
        <w:t>Decree</w:t>
      </w:r>
      <w:r>
        <w:rPr>
          <w:spacing w:val="-5"/>
          <w:vertAlign w:val="baseline"/>
        </w:rPr>
        <w:t> </w:t>
      </w:r>
      <w:r>
        <w:rPr>
          <w:vertAlign w:val="baseline"/>
        </w:rPr>
        <w:t>(now</w:t>
      </w:r>
      <w:r>
        <w:rPr>
          <w:spacing w:val="-4"/>
          <w:vertAlign w:val="baseline"/>
        </w:rPr>
        <w:t> </w:t>
      </w:r>
      <w:r>
        <w:rPr>
          <w:vertAlign w:val="baseline"/>
        </w:rPr>
        <w:t>Act)</w:t>
      </w:r>
      <w:r>
        <w:rPr>
          <w:spacing w:val="-2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-3"/>
          <w:vertAlign w:val="baseline"/>
        </w:rPr>
        <w:t> </w:t>
      </w:r>
      <w:r>
        <w:rPr>
          <w:vertAlign w:val="baseline"/>
        </w:rPr>
        <w:t>Bank</w:t>
      </w:r>
      <w:r>
        <w:rPr>
          <w:spacing w:val="-58"/>
          <w:vertAlign w:val="baseline"/>
        </w:rPr>
        <w:t> </w:t>
      </w:r>
      <w:r>
        <w:rPr>
          <w:spacing w:val="-1"/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Nigeria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Decree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(now</w:t>
      </w:r>
      <w:r>
        <w:rPr>
          <w:spacing w:val="-16"/>
          <w:vertAlign w:val="baseline"/>
        </w:rPr>
        <w:t> </w:t>
      </w:r>
      <w:r>
        <w:rPr>
          <w:vertAlign w:val="baseline"/>
        </w:rPr>
        <w:t>Act),</w:t>
      </w:r>
      <w:r>
        <w:rPr>
          <w:spacing w:val="-14"/>
          <w:vertAlign w:val="baseline"/>
        </w:rPr>
        <w:t> </w:t>
      </w:r>
      <w:r>
        <w:rPr>
          <w:vertAlign w:val="baseline"/>
        </w:rPr>
        <w:t>Failed</w:t>
      </w:r>
      <w:r>
        <w:rPr>
          <w:spacing w:val="-15"/>
          <w:vertAlign w:val="baseline"/>
        </w:rPr>
        <w:t> </w:t>
      </w:r>
      <w:r>
        <w:rPr>
          <w:vertAlign w:val="baseline"/>
        </w:rPr>
        <w:t>Banks</w:t>
      </w:r>
      <w:r>
        <w:rPr>
          <w:spacing w:val="-15"/>
          <w:vertAlign w:val="baseline"/>
        </w:rPr>
        <w:t> </w:t>
      </w:r>
      <w:r>
        <w:rPr>
          <w:vertAlign w:val="baseline"/>
        </w:rPr>
        <w:t>(Recovery</w:t>
      </w:r>
      <w:r>
        <w:rPr>
          <w:spacing w:val="-16"/>
          <w:vertAlign w:val="baseline"/>
        </w:rPr>
        <w:t> </w:t>
      </w:r>
      <w:r>
        <w:rPr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vertAlign w:val="baseline"/>
        </w:rPr>
        <w:t>Debts)</w:t>
      </w:r>
      <w:r>
        <w:rPr>
          <w:spacing w:val="-14"/>
          <w:vertAlign w:val="baseline"/>
        </w:rPr>
        <w:t> </w:t>
      </w:r>
      <w:r>
        <w:rPr>
          <w:vertAlign w:val="baseline"/>
        </w:rPr>
        <w:t>and</w:t>
      </w:r>
      <w:r>
        <w:rPr>
          <w:spacing w:val="-12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4"/>
          <w:vertAlign w:val="baseline"/>
        </w:rPr>
        <w:t> </w:t>
      </w:r>
      <w:r>
        <w:rPr>
          <w:vertAlign w:val="baseline"/>
        </w:rPr>
        <w:t>Malpractices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tabs>
          <w:tab w:pos="800" w:val="left" w:leader="none"/>
        </w:tabs>
        <w:spacing w:before="0"/>
        <w:ind w:left="800" w:right="136" w:hanging="360"/>
        <w:jc w:val="left"/>
        <w:rPr>
          <w:sz w:val="20"/>
        </w:rPr>
      </w:pPr>
      <w:r>
        <w:rPr/>
        <w:pict>
          <v:rect style="position:absolute;margin-left:108.019997pt;margin-top:-5.660096pt;width:144.020pt;height:.72003pt;mso-position-horizontal-relative:page;mso-position-vertical-relative:paragraph;z-index:-20932096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23</w:t>
      </w:r>
      <w:r>
        <w:rPr>
          <w:sz w:val="20"/>
          <w:vertAlign w:val="baseline"/>
        </w:rPr>
        <w:tab/>
        <w:t>C.C.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Wigwe,</w:t>
      </w:r>
      <w:r>
        <w:rPr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World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Bank,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IMF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State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Sovereignty</w:t>
      </w:r>
      <w:r>
        <w:rPr>
          <w:i/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(Accra,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Ghana: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Mount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Crest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University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Press,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2011).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</w:t>
      </w:r>
      <w:r>
        <w:rPr>
          <w:sz w:val="20"/>
          <w:vertAlign w:val="baseline"/>
        </w:rPr>
        <w:tab/>
        <w:t>O.A.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Osunbor,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Director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the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(Lagos: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FITC,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2008).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1"/>
      </w:pPr>
      <w:r>
        <w:rPr/>
        <w:t>in</w:t>
      </w:r>
      <w:r>
        <w:rPr>
          <w:spacing w:val="5"/>
        </w:rPr>
        <w:t> </w:t>
      </w:r>
      <w:r>
        <w:rPr/>
        <w:t>Banks</w:t>
      </w:r>
      <w:r>
        <w:rPr>
          <w:spacing w:val="5"/>
        </w:rPr>
        <w:t> </w:t>
      </w:r>
      <w:r>
        <w:rPr/>
        <w:t>Decree</w:t>
      </w:r>
      <w:r>
        <w:rPr>
          <w:spacing w:val="5"/>
        </w:rPr>
        <w:t> </w:t>
      </w:r>
      <w:r>
        <w:rPr/>
        <w:t>(now</w:t>
      </w:r>
      <w:r>
        <w:rPr>
          <w:spacing w:val="4"/>
        </w:rPr>
        <w:t> </w:t>
      </w:r>
      <w:r>
        <w:rPr/>
        <w:t>Act),</w:t>
      </w:r>
      <w:r>
        <w:rPr>
          <w:spacing w:val="4"/>
        </w:rPr>
        <w:t> </w:t>
      </w:r>
      <w:r>
        <w:rPr/>
        <w:t>Securities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Exchange</w:t>
      </w:r>
      <w:r>
        <w:rPr>
          <w:spacing w:val="5"/>
        </w:rPr>
        <w:t> </w:t>
      </w:r>
      <w:r>
        <w:rPr/>
        <w:t>Commission</w:t>
      </w:r>
      <w:r>
        <w:rPr>
          <w:spacing w:val="3"/>
        </w:rPr>
        <w:t> </w:t>
      </w:r>
      <w:r>
        <w:rPr/>
        <w:t>Decree</w:t>
      </w:r>
      <w:r>
        <w:rPr>
          <w:spacing w:val="7"/>
        </w:rPr>
        <w:t> </w:t>
      </w:r>
      <w:r>
        <w:rPr/>
        <w:t>(now</w:t>
      </w:r>
      <w:r>
        <w:rPr>
          <w:spacing w:val="3"/>
        </w:rPr>
        <w:t> </w:t>
      </w:r>
      <w:r>
        <w:rPr/>
        <w:t>Act)</w:t>
      </w:r>
      <w:r>
        <w:rPr>
          <w:spacing w:val="5"/>
        </w:rPr>
        <w:t> </w:t>
      </w:r>
      <w:r>
        <w:rPr/>
        <w:t>and</w:t>
      </w:r>
      <w:r>
        <w:rPr>
          <w:spacing w:val="-57"/>
        </w:rPr>
        <w:t> </w:t>
      </w:r>
      <w:r>
        <w:rPr/>
        <w:t>Bank</w:t>
      </w:r>
      <w:r>
        <w:rPr>
          <w:spacing w:val="-1"/>
        </w:rPr>
        <w:t> </w:t>
      </w:r>
      <w:r>
        <w:rPr/>
        <w:t>Employees, etc., (Declaration of</w:t>
      </w:r>
      <w:r>
        <w:rPr>
          <w:spacing w:val="-2"/>
        </w:rPr>
        <w:t> </w:t>
      </w:r>
      <w:r>
        <w:rPr/>
        <w:t>Assets) Decree</w:t>
      </w:r>
      <w:r>
        <w:rPr>
          <w:spacing w:val="-1"/>
        </w:rPr>
        <w:t> </w:t>
      </w:r>
      <w:r>
        <w:rPr/>
        <w:t>(now Act).</w:t>
      </w:r>
    </w:p>
    <w:p>
      <w:pPr>
        <w:pStyle w:val="BodyText"/>
        <w:spacing w:line="480" w:lineRule="auto"/>
        <w:ind w:left="440" w:right="128" w:firstLine="720"/>
      </w:pPr>
      <w:r>
        <w:rPr/>
        <w:t>Although most of the principles enunciated in the book are still extant, the law has</w:t>
      </w:r>
      <w:r>
        <w:rPr>
          <w:spacing w:val="-57"/>
        </w:rPr>
        <w:t> </w:t>
      </w:r>
      <w:r>
        <w:rPr/>
        <w:t>however</w:t>
      </w:r>
      <w:r>
        <w:rPr>
          <w:spacing w:val="-10"/>
        </w:rPr>
        <w:t> </w:t>
      </w:r>
      <w:r>
        <w:rPr/>
        <w:t>changed,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book</w:t>
      </w:r>
      <w:r>
        <w:rPr>
          <w:spacing w:val="-10"/>
        </w:rPr>
        <w:t> </w:t>
      </w:r>
      <w:r>
        <w:rPr/>
        <w:t>has</w:t>
      </w:r>
      <w:r>
        <w:rPr>
          <w:spacing w:val="-8"/>
        </w:rPr>
        <w:t> </w:t>
      </w:r>
      <w:r>
        <w:rPr/>
        <w:t>not</w:t>
      </w:r>
      <w:r>
        <w:rPr>
          <w:spacing w:val="-8"/>
        </w:rPr>
        <w:t> </w:t>
      </w:r>
      <w:r>
        <w:rPr/>
        <w:t>been</w:t>
      </w:r>
      <w:r>
        <w:rPr>
          <w:spacing w:val="-9"/>
        </w:rPr>
        <w:t> </w:t>
      </w:r>
      <w:r>
        <w:rPr/>
        <w:t>reviewed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reflect</w:t>
      </w:r>
      <w:r>
        <w:rPr>
          <w:spacing w:val="-8"/>
        </w:rPr>
        <w:t> </w:t>
      </w:r>
      <w:r>
        <w:rPr/>
        <w:t>current</w:t>
      </w:r>
      <w:r>
        <w:rPr>
          <w:spacing w:val="-8"/>
        </w:rPr>
        <w:t> </w:t>
      </w:r>
      <w:r>
        <w:rPr/>
        <w:t>developments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</w:p>
    <w:p>
      <w:pPr>
        <w:pStyle w:val="BodyText"/>
        <w:ind w:left="440"/>
      </w:pPr>
      <w:r>
        <w:rPr/>
        <w:drawing>
          <wp:anchor distT="0" distB="0" distL="0" distR="0" allowOverlap="1" layoutInCell="1" locked="0" behindDoc="1" simplePos="0" relativeHeight="482384896">
            <wp:simplePos x="0" y="0"/>
            <wp:positionH relativeFrom="page">
              <wp:posOffset>1544319</wp:posOffset>
            </wp:positionH>
            <wp:positionV relativeFrom="paragraph">
              <wp:posOffset>-98385</wp:posOffset>
            </wp:positionV>
            <wp:extent cx="4889627" cy="5015357"/>
            <wp:effectExtent l="0" t="0" r="0" b="0"/>
            <wp:wrapNone/>
            <wp:docPr id="3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law.</w:t>
      </w:r>
    </w:p>
    <w:p>
      <w:pPr>
        <w:pStyle w:val="BodyText"/>
      </w:pPr>
    </w:p>
    <w:p>
      <w:pPr>
        <w:spacing w:before="0"/>
        <w:ind w:left="1160" w:right="0" w:firstLine="0"/>
        <w:jc w:val="left"/>
        <w:rPr>
          <w:sz w:val="24"/>
        </w:rPr>
      </w:pP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book,</w:t>
      </w:r>
      <w:r>
        <w:rPr>
          <w:spacing w:val="23"/>
          <w:sz w:val="24"/>
        </w:rPr>
        <w:t> </w:t>
      </w:r>
      <w:r>
        <w:rPr>
          <w:i/>
          <w:sz w:val="24"/>
        </w:rPr>
        <w:t>Corporate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Governance</w:t>
      </w:r>
      <w:r>
        <w:rPr>
          <w:sz w:val="24"/>
        </w:rPr>
        <w:t>,</w:t>
      </w:r>
      <w:r>
        <w:rPr>
          <w:sz w:val="24"/>
          <w:vertAlign w:val="superscript"/>
        </w:rPr>
        <w:t>25</w:t>
      </w:r>
      <w:r>
        <w:rPr>
          <w:spacing w:val="24"/>
          <w:sz w:val="24"/>
          <w:vertAlign w:val="baseline"/>
        </w:rPr>
        <w:t> </w:t>
      </w:r>
      <w:r>
        <w:rPr>
          <w:sz w:val="24"/>
          <w:vertAlign w:val="baseline"/>
        </w:rPr>
        <w:t>is</w:t>
      </w:r>
      <w:r>
        <w:rPr>
          <w:spacing w:val="24"/>
          <w:sz w:val="24"/>
          <w:vertAlign w:val="baseline"/>
        </w:rPr>
        <w:t> </w:t>
      </w:r>
      <w:r>
        <w:rPr>
          <w:sz w:val="24"/>
          <w:vertAlign w:val="baseline"/>
        </w:rPr>
        <w:t>a</w:t>
      </w:r>
      <w:r>
        <w:rPr>
          <w:spacing w:val="21"/>
          <w:sz w:val="24"/>
          <w:vertAlign w:val="baseline"/>
        </w:rPr>
        <w:t> </w:t>
      </w:r>
      <w:r>
        <w:rPr>
          <w:sz w:val="24"/>
          <w:vertAlign w:val="baseline"/>
        </w:rPr>
        <w:t>very</w:t>
      </w:r>
      <w:r>
        <w:rPr>
          <w:spacing w:val="23"/>
          <w:sz w:val="24"/>
          <w:vertAlign w:val="baseline"/>
        </w:rPr>
        <w:t> </w:t>
      </w:r>
      <w:r>
        <w:rPr>
          <w:sz w:val="24"/>
          <w:vertAlign w:val="baseline"/>
        </w:rPr>
        <w:t>important</w:t>
      </w:r>
      <w:r>
        <w:rPr>
          <w:spacing w:val="23"/>
          <w:sz w:val="24"/>
          <w:vertAlign w:val="baseline"/>
        </w:rPr>
        <w:t> </w:t>
      </w:r>
      <w:r>
        <w:rPr>
          <w:sz w:val="24"/>
          <w:vertAlign w:val="baseline"/>
        </w:rPr>
        <w:t>text</w:t>
      </w:r>
      <w:r>
        <w:rPr>
          <w:spacing w:val="23"/>
          <w:sz w:val="24"/>
          <w:vertAlign w:val="baseline"/>
        </w:rPr>
        <w:t> </w:t>
      </w:r>
      <w:r>
        <w:rPr>
          <w:sz w:val="24"/>
          <w:vertAlign w:val="baseline"/>
        </w:rPr>
        <w:t>because</w:t>
      </w:r>
      <w:r>
        <w:rPr>
          <w:spacing w:val="22"/>
          <w:sz w:val="24"/>
          <w:vertAlign w:val="baseline"/>
        </w:rPr>
        <w:t> </w:t>
      </w:r>
      <w:r>
        <w:rPr>
          <w:sz w:val="24"/>
          <w:vertAlign w:val="baseline"/>
        </w:rPr>
        <w:t>it</w:t>
      </w:r>
      <w:r>
        <w:rPr>
          <w:spacing w:val="24"/>
          <w:sz w:val="24"/>
          <w:vertAlign w:val="baseline"/>
        </w:rPr>
        <w:t> </w:t>
      </w:r>
      <w:r>
        <w:rPr>
          <w:sz w:val="24"/>
          <w:vertAlign w:val="baseline"/>
        </w:rPr>
        <w:t>covers</w:t>
      </w:r>
      <w:r>
        <w:rPr>
          <w:spacing w:val="22"/>
          <w:sz w:val="24"/>
          <w:vertAlign w:val="baseline"/>
        </w:rPr>
        <w:t> </w:t>
      </w:r>
      <w:r>
        <w:rPr>
          <w:sz w:val="24"/>
          <w:vertAlign w:val="baseline"/>
        </w:rPr>
        <w:t>a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39"/>
        <w:jc w:val="both"/>
      </w:pPr>
      <w:r>
        <w:rPr/>
        <w:t>crucial aspect of this work. The book traces the history of corporate governance and</w:t>
      </w:r>
      <w:r>
        <w:rPr>
          <w:spacing w:val="1"/>
        </w:rPr>
        <w:t> </w:t>
      </w:r>
      <w:r>
        <w:rPr/>
        <w:t>examines</w:t>
      </w:r>
      <w:r>
        <w:rPr>
          <w:spacing w:val="-5"/>
        </w:rPr>
        <w:t> </w:t>
      </w:r>
      <w:r>
        <w:rPr/>
        <w:t>key</w:t>
      </w:r>
      <w:r>
        <w:rPr>
          <w:spacing w:val="-5"/>
        </w:rPr>
        <w:t> </w:t>
      </w:r>
      <w:r>
        <w:rPr/>
        <w:t>topics</w:t>
      </w:r>
      <w:r>
        <w:rPr>
          <w:spacing w:val="-5"/>
        </w:rPr>
        <w:t> </w:t>
      </w:r>
      <w:r>
        <w:rPr/>
        <w:t>such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meaning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corporate</w:t>
      </w:r>
      <w:r>
        <w:rPr>
          <w:spacing w:val="-5"/>
        </w:rPr>
        <w:t> </w:t>
      </w:r>
      <w:r>
        <w:rPr/>
        <w:t>governance,</w:t>
      </w:r>
      <w:r>
        <w:rPr>
          <w:spacing w:val="-5"/>
        </w:rPr>
        <w:t> </w:t>
      </w:r>
      <w:r>
        <w:rPr/>
        <w:t>theoretical</w:t>
      </w:r>
      <w:r>
        <w:rPr>
          <w:spacing w:val="-4"/>
        </w:rPr>
        <w:t> </w:t>
      </w:r>
      <w:r>
        <w:rPr/>
        <w:t>frameworks</w:t>
      </w:r>
      <w:r>
        <w:rPr>
          <w:spacing w:val="-58"/>
        </w:rPr>
        <w:t> </w:t>
      </w:r>
      <w:r>
        <w:rPr/>
        <w:t>for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governance,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objectives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governance,</w:t>
      </w:r>
      <w:r>
        <w:rPr>
          <w:spacing w:val="1"/>
        </w:rPr>
        <w:t> </w:t>
      </w:r>
      <w:r>
        <w:rPr/>
        <w:t>Directors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shareholders: powers and rights, balance of power on the board, financial reporting and</w:t>
      </w:r>
      <w:r>
        <w:rPr>
          <w:spacing w:val="1"/>
        </w:rPr>
        <w:t> </w:t>
      </w:r>
      <w:r>
        <w:rPr/>
        <w:t>auditing, risk management and corporate governance relations with shareholders and</w:t>
      </w:r>
      <w:r>
        <w:rPr>
          <w:spacing w:val="1"/>
        </w:rPr>
        <w:t> </w:t>
      </w:r>
      <w:r>
        <w:rPr/>
        <w:t>accountability,</w:t>
      </w:r>
      <w:r>
        <w:rPr>
          <w:spacing w:val="-1"/>
        </w:rPr>
        <w:t> </w:t>
      </w:r>
      <w:r>
        <w:rPr/>
        <w:t>ethics and</w:t>
      </w:r>
      <w:r>
        <w:rPr>
          <w:spacing w:val="2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social</w:t>
      </w:r>
      <w:r>
        <w:rPr>
          <w:spacing w:val="-1"/>
        </w:rPr>
        <w:t> </w:t>
      </w:r>
      <w:r>
        <w:rPr/>
        <w:t>responsibility, among others.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Although,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book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5"/>
        </w:rPr>
        <w:t> </w:t>
      </w:r>
      <w:r>
        <w:rPr/>
        <w:t>foreign</w:t>
      </w:r>
      <w:r>
        <w:rPr>
          <w:spacing w:val="-13"/>
        </w:rPr>
        <w:t> </w:t>
      </w:r>
      <w:r>
        <w:rPr/>
        <w:t>text</w:t>
      </w:r>
      <w:r>
        <w:rPr>
          <w:spacing w:val="-13"/>
        </w:rPr>
        <w:t> </w:t>
      </w:r>
      <w:r>
        <w:rPr/>
        <w:t>that</w:t>
      </w:r>
      <w:r>
        <w:rPr>
          <w:spacing w:val="-14"/>
        </w:rPr>
        <w:t> </w:t>
      </w:r>
      <w:r>
        <w:rPr/>
        <w:t>does</w:t>
      </w:r>
      <w:r>
        <w:rPr>
          <w:spacing w:val="-13"/>
        </w:rPr>
        <w:t> </w:t>
      </w:r>
      <w:r>
        <w:rPr/>
        <w:t>not</w:t>
      </w:r>
      <w:r>
        <w:rPr>
          <w:spacing w:val="-14"/>
        </w:rPr>
        <w:t> </w:t>
      </w:r>
      <w:r>
        <w:rPr/>
        <w:t>have</w:t>
      </w:r>
      <w:r>
        <w:rPr>
          <w:spacing w:val="-14"/>
        </w:rPr>
        <w:t> </w:t>
      </w:r>
      <w:r>
        <w:rPr/>
        <w:t>direct</w:t>
      </w:r>
      <w:r>
        <w:rPr>
          <w:spacing w:val="-13"/>
        </w:rPr>
        <w:t> </w:t>
      </w:r>
      <w:r>
        <w:rPr/>
        <w:t>application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in Nigeria, its principles are</w:t>
      </w:r>
      <w:r>
        <w:rPr>
          <w:spacing w:val="-2"/>
        </w:rPr>
        <w:t> </w:t>
      </w:r>
      <w:r>
        <w:rPr/>
        <w:t>however relevant.</w:t>
      </w:r>
    </w:p>
    <w:p>
      <w:pPr>
        <w:spacing w:line="480" w:lineRule="auto" w:before="0"/>
        <w:ind w:left="440" w:right="135" w:firstLine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book,</w:t>
      </w:r>
      <w:r>
        <w:rPr>
          <w:spacing w:val="1"/>
          <w:sz w:val="24"/>
        </w:rPr>
        <w:t> </w:t>
      </w:r>
      <w:r>
        <w:rPr>
          <w:i/>
          <w:sz w:val="24"/>
        </w:rPr>
        <w:t>Concept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Activities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Services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Coordinating Committee (FSRCC) in Nigeria, 1994-1996</w:t>
      </w:r>
      <w:r>
        <w:rPr>
          <w:sz w:val="24"/>
        </w:rPr>
        <w:t>,</w:t>
      </w:r>
      <w:r>
        <w:rPr>
          <w:sz w:val="24"/>
          <w:vertAlign w:val="superscript"/>
        </w:rPr>
        <w:t>26</w:t>
      </w:r>
      <w:r>
        <w:rPr>
          <w:sz w:val="24"/>
          <w:vertAlign w:val="baseline"/>
        </w:rPr>
        <w:t> is a valuable addition to the</w:t>
      </w:r>
      <w:r>
        <w:rPr>
          <w:spacing w:val="1"/>
          <w:sz w:val="24"/>
          <w:vertAlign w:val="baseline"/>
        </w:rPr>
        <w:t> </w:t>
      </w:r>
      <w:r>
        <w:rPr>
          <w:spacing w:val="-1"/>
          <w:sz w:val="24"/>
          <w:vertAlign w:val="baseline"/>
        </w:rPr>
        <w:t>literature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on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theme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this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research.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book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gives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background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what</w:t>
      </w:r>
      <w:r>
        <w:rPr>
          <w:spacing w:val="-14"/>
          <w:sz w:val="24"/>
          <w:vertAlign w:val="baseline"/>
        </w:rPr>
        <w:t> </w:t>
      </w:r>
      <w:r>
        <w:rPr>
          <w:sz w:val="24"/>
          <w:vertAlign w:val="baseline"/>
        </w:rPr>
        <w:t>necessitated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the establishment of the Committee, the concept, activities and its operational strategy.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The author posits that the cardinal reason for the constitution of the FSRCC was the need</w:t>
      </w:r>
      <w:r>
        <w:rPr>
          <w:spacing w:val="1"/>
          <w:sz w:val="24"/>
          <w:vertAlign w:val="baseline"/>
        </w:rPr>
        <w:t> </w:t>
      </w:r>
      <w:r>
        <w:rPr>
          <w:spacing w:val="-1"/>
          <w:sz w:val="24"/>
          <w:vertAlign w:val="baseline"/>
        </w:rPr>
        <w:t>to</w:t>
      </w:r>
      <w:r>
        <w:rPr>
          <w:spacing w:val="-14"/>
          <w:sz w:val="24"/>
          <w:vertAlign w:val="baseline"/>
        </w:rPr>
        <w:t> </w:t>
      </w:r>
      <w:r>
        <w:rPr>
          <w:spacing w:val="-1"/>
          <w:sz w:val="24"/>
          <w:vertAlign w:val="baseline"/>
        </w:rPr>
        <w:t>be</w:t>
      </w:r>
      <w:r>
        <w:rPr>
          <w:spacing w:val="-16"/>
          <w:sz w:val="24"/>
          <w:vertAlign w:val="baseline"/>
        </w:rPr>
        <w:t> </w:t>
      </w:r>
      <w:r>
        <w:rPr>
          <w:spacing w:val="-1"/>
          <w:sz w:val="24"/>
          <w:vertAlign w:val="baseline"/>
        </w:rPr>
        <w:t>able</w:t>
      </w:r>
      <w:r>
        <w:rPr>
          <w:spacing w:val="-15"/>
          <w:sz w:val="24"/>
          <w:vertAlign w:val="baseline"/>
        </w:rPr>
        <w:t> </w:t>
      </w:r>
      <w:r>
        <w:rPr>
          <w:spacing w:val="-1"/>
          <w:sz w:val="24"/>
          <w:vertAlign w:val="baseline"/>
        </w:rPr>
        <w:t>to</w:t>
      </w:r>
      <w:r>
        <w:rPr>
          <w:spacing w:val="-14"/>
          <w:sz w:val="24"/>
          <w:vertAlign w:val="baseline"/>
        </w:rPr>
        <w:t> </w:t>
      </w:r>
      <w:r>
        <w:rPr>
          <w:sz w:val="24"/>
          <w:vertAlign w:val="baseline"/>
        </w:rPr>
        <w:t>harmonize</w:t>
      </w:r>
      <w:r>
        <w:rPr>
          <w:spacing w:val="-14"/>
          <w:sz w:val="24"/>
          <w:vertAlign w:val="baseline"/>
        </w:rPr>
        <w:t> </w:t>
      </w:r>
      <w:r>
        <w:rPr>
          <w:sz w:val="24"/>
          <w:vertAlign w:val="baseline"/>
        </w:rPr>
        <w:t>and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coordinate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regulatory</w:t>
      </w:r>
      <w:r>
        <w:rPr>
          <w:spacing w:val="-12"/>
          <w:sz w:val="24"/>
          <w:vertAlign w:val="baseline"/>
        </w:rPr>
        <w:t> </w:t>
      </w:r>
      <w:r>
        <w:rPr>
          <w:sz w:val="24"/>
          <w:vertAlign w:val="baseline"/>
        </w:rPr>
        <w:t>and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supervisory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standards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different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tabs>
          <w:tab w:pos="800" w:val="left" w:leader="none"/>
        </w:tabs>
        <w:spacing w:before="99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</w:t>
      </w:r>
      <w:r>
        <w:rPr>
          <w:sz w:val="20"/>
          <w:vertAlign w:val="baseline"/>
        </w:rPr>
        <w:tab/>
        <w:t>B.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Coyle, </w:t>
      </w:r>
      <w:r>
        <w:rPr>
          <w:i/>
          <w:sz w:val="20"/>
          <w:vertAlign w:val="baseline"/>
        </w:rPr>
        <w:t>Corporate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Governance</w:t>
      </w:r>
      <w:r>
        <w:rPr>
          <w:sz w:val="20"/>
          <w:vertAlign w:val="baseline"/>
        </w:rPr>
        <w:t>, 6</w:t>
      </w:r>
      <w:r>
        <w:rPr>
          <w:sz w:val="20"/>
          <w:vertAlign w:val="superscript"/>
        </w:rPr>
        <w:t>th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(London: ICSA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Publishing,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2009).</w:t>
      </w:r>
    </w:p>
    <w:p>
      <w:pPr>
        <w:tabs>
          <w:tab w:pos="800" w:val="left" w:leader="none"/>
        </w:tabs>
        <w:spacing w:before="0"/>
        <w:ind w:left="800" w:right="140" w:hanging="360"/>
        <w:jc w:val="left"/>
        <w:rPr>
          <w:sz w:val="20"/>
        </w:rPr>
      </w:pPr>
      <w:r>
        <w:rPr>
          <w:sz w:val="20"/>
          <w:vertAlign w:val="superscript"/>
        </w:rPr>
        <w:t>26</w:t>
      </w:r>
      <w:r>
        <w:rPr>
          <w:sz w:val="20"/>
          <w:vertAlign w:val="baseline"/>
        </w:rPr>
        <w:tab/>
        <w:t>J.U.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Ebhodaghe,</w:t>
      </w:r>
      <w:r>
        <w:rPr>
          <w:spacing w:val="1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Concept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Activities</w:t>
      </w:r>
      <w:r>
        <w:rPr>
          <w:i/>
          <w:spacing w:val="7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5"/>
          <w:sz w:val="20"/>
          <w:vertAlign w:val="baseline"/>
        </w:rPr>
        <w:t> </w:t>
      </w:r>
      <w:r>
        <w:rPr>
          <w:i/>
          <w:sz w:val="20"/>
          <w:vertAlign w:val="baseline"/>
        </w:rPr>
        <w:t>Services</w:t>
      </w:r>
      <w:r>
        <w:rPr>
          <w:i/>
          <w:spacing w:val="12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</w:t>
      </w:r>
      <w:r>
        <w:rPr>
          <w:i/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Coordinating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Committees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(FSRCC) 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Nigeria, 1994-1996</w:t>
      </w:r>
      <w:r>
        <w:rPr>
          <w:sz w:val="20"/>
          <w:vertAlign w:val="baseline"/>
        </w:rPr>
        <w:t>, NDIC, 1997.</w:t>
      </w:r>
    </w:p>
    <w:p>
      <w:pPr>
        <w:spacing w:after="0"/>
        <w:jc w:val="left"/>
        <w:rPr>
          <w:sz w:val="20"/>
        </w:rPr>
        <w:sectPr>
          <w:footerReference w:type="default" r:id="rId22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t>sub-sectors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system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obvious</w:t>
      </w:r>
      <w:r>
        <w:rPr>
          <w:spacing w:val="-4"/>
        </w:rPr>
        <w:t> </w:t>
      </w:r>
      <w:r>
        <w:rPr/>
        <w:t>reasons.</w:t>
      </w:r>
      <w:r>
        <w:rPr>
          <w:spacing w:val="-3"/>
        </w:rPr>
        <w:t> </w:t>
      </w:r>
      <w:r>
        <w:rPr/>
        <w:t>Regrettably,</w:t>
      </w:r>
      <w:r>
        <w:rPr>
          <w:spacing w:val="-4"/>
        </w:rPr>
        <w:t> </w:t>
      </w:r>
      <w:r>
        <w:rPr/>
        <w:t>most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issues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author</w:t>
      </w:r>
      <w:r>
        <w:rPr>
          <w:spacing w:val="-1"/>
        </w:rPr>
        <w:t> </w:t>
      </w:r>
      <w:r>
        <w:rPr/>
        <w:t>addressed many</w:t>
      </w:r>
      <w:r>
        <w:rPr>
          <w:spacing w:val="1"/>
        </w:rPr>
        <w:t> </w:t>
      </w:r>
      <w:r>
        <w:rPr/>
        <w:t>years ago have</w:t>
      </w:r>
      <w:r>
        <w:rPr>
          <w:spacing w:val="-1"/>
        </w:rPr>
        <w:t> </w:t>
      </w:r>
      <w:r>
        <w:rPr/>
        <w:t>remained</w:t>
      </w:r>
      <w:r>
        <w:rPr>
          <w:spacing w:val="-1"/>
        </w:rPr>
        <w:t> </w:t>
      </w:r>
      <w:r>
        <w:rPr/>
        <w:t>largely unresolved.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385920">
            <wp:simplePos x="0" y="0"/>
            <wp:positionH relativeFrom="page">
              <wp:posOffset>1544319</wp:posOffset>
            </wp:positionH>
            <wp:positionV relativeFrom="paragraph">
              <wp:posOffset>383579</wp:posOffset>
            </wp:positionV>
            <wp:extent cx="4889627" cy="5015357"/>
            <wp:effectExtent l="0" t="0" r="0" b="0"/>
            <wp:wrapNone/>
            <wp:docPr id="4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Dale’s publication entitled, “Issues in International Banking Regulation: Global</w:t>
      </w:r>
      <w:r>
        <w:rPr>
          <w:spacing w:val="1"/>
        </w:rPr>
        <w:t> </w:t>
      </w:r>
      <w:r>
        <w:rPr/>
        <w:t>Policies for Global Markets”,</w:t>
      </w:r>
      <w:r>
        <w:rPr>
          <w:vertAlign w:val="superscript"/>
        </w:rPr>
        <w:t>27</w:t>
      </w:r>
      <w:r>
        <w:rPr>
          <w:spacing w:val="1"/>
          <w:vertAlign w:val="baseline"/>
        </w:rPr>
        <w:t> </w:t>
      </w:r>
      <w:r>
        <w:rPr>
          <w:vertAlign w:val="baseline"/>
        </w:rPr>
        <w:t>is a sound scholarly work on Banking Regulation at the</w:t>
      </w:r>
      <w:r>
        <w:rPr>
          <w:spacing w:val="1"/>
          <w:vertAlign w:val="baseline"/>
        </w:rPr>
        <w:t> </w:t>
      </w:r>
      <w:r>
        <w:rPr>
          <w:vertAlign w:val="baseline"/>
        </w:rPr>
        <w:t>global scene. The work assesses the evolution of the Basel Regulatory regime, issues in</w:t>
      </w:r>
      <w:r>
        <w:rPr>
          <w:spacing w:val="1"/>
          <w:vertAlign w:val="baseline"/>
        </w:rPr>
        <w:t> </w:t>
      </w:r>
      <w:r>
        <w:rPr>
          <w:vertAlign w:val="baseline"/>
        </w:rPr>
        <w:t>preventive regulation, the question of supervisory standards, major issues in protective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regulation (the role of deposit insurance and the lender of last resort) and the future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direction of regulatory cooperation. The suggestions put forward and the issues canvassed</w:t>
      </w:r>
      <w:r>
        <w:rPr>
          <w:spacing w:val="-57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publication are</w:t>
      </w:r>
      <w:r>
        <w:rPr>
          <w:spacing w:val="-3"/>
          <w:vertAlign w:val="baseline"/>
        </w:rPr>
        <w:t> </w:t>
      </w:r>
      <w:r>
        <w:rPr>
          <w:vertAlign w:val="baseline"/>
        </w:rPr>
        <w:t>still relevant in</w:t>
      </w:r>
      <w:r>
        <w:rPr>
          <w:spacing w:val="-1"/>
          <w:vertAlign w:val="baseline"/>
        </w:rPr>
        <w:t> </w:t>
      </w:r>
      <w:r>
        <w:rPr>
          <w:vertAlign w:val="baseline"/>
        </w:rPr>
        <w:t>international banking regulation</w:t>
      </w:r>
      <w:r>
        <w:rPr>
          <w:spacing w:val="-1"/>
          <w:vertAlign w:val="baseline"/>
        </w:rPr>
        <w:t> </w:t>
      </w:r>
      <w:r>
        <w:rPr>
          <w:vertAlign w:val="baseline"/>
        </w:rPr>
        <w:t>today.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Risk management is one of the sustainable pillars on which financial institutions</w:t>
      </w:r>
      <w:r>
        <w:rPr>
          <w:spacing w:val="1"/>
        </w:rPr>
        <w:t> </w:t>
      </w:r>
      <w:r>
        <w:rPr/>
        <w:t>rest.</w:t>
      </w:r>
      <w:r>
        <w:rPr>
          <w:spacing w:val="-5"/>
        </w:rPr>
        <w:t> </w:t>
      </w:r>
      <w:r>
        <w:rPr>
          <w:i/>
        </w:rPr>
        <w:t>Risk</w:t>
      </w:r>
      <w:r>
        <w:rPr>
          <w:i/>
          <w:spacing w:val="-6"/>
        </w:rPr>
        <w:t> </w:t>
      </w:r>
      <w:r>
        <w:rPr>
          <w:i/>
        </w:rPr>
        <w:t>Management</w:t>
      </w:r>
      <w:r>
        <w:rPr>
          <w:i/>
          <w:spacing w:val="-6"/>
        </w:rPr>
        <w:t> </w:t>
      </w:r>
      <w:r>
        <w:rPr>
          <w:i/>
        </w:rPr>
        <w:t>and</w:t>
      </w:r>
      <w:r>
        <w:rPr>
          <w:i/>
          <w:spacing w:val="-5"/>
        </w:rPr>
        <w:t> </w:t>
      </w:r>
      <w:r>
        <w:rPr>
          <w:i/>
        </w:rPr>
        <w:t>Financial</w:t>
      </w:r>
      <w:r>
        <w:rPr>
          <w:i/>
          <w:spacing w:val="-5"/>
        </w:rPr>
        <w:t> </w:t>
      </w:r>
      <w:r>
        <w:rPr>
          <w:i/>
        </w:rPr>
        <w:t>Institutions</w:t>
      </w:r>
      <w:r>
        <w:rPr/>
        <w:t>,</w:t>
      </w:r>
      <w:r>
        <w:rPr>
          <w:vertAlign w:val="superscript"/>
        </w:rPr>
        <w:t>28</w:t>
      </w:r>
      <w:r>
        <w:rPr>
          <w:spacing w:val="-5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book</w:t>
      </w:r>
      <w:r>
        <w:rPr>
          <w:spacing w:val="-6"/>
          <w:vertAlign w:val="baseline"/>
        </w:rPr>
        <w:t> </w:t>
      </w:r>
      <w:r>
        <w:rPr>
          <w:vertAlign w:val="baseline"/>
        </w:rPr>
        <w:t>which</w:t>
      </w:r>
      <w:r>
        <w:rPr>
          <w:spacing w:val="-3"/>
          <w:vertAlign w:val="baseline"/>
        </w:rPr>
        <w:t> </w:t>
      </w:r>
      <w:r>
        <w:rPr>
          <w:vertAlign w:val="baseline"/>
        </w:rPr>
        <w:t>focuses</w:t>
      </w:r>
      <w:r>
        <w:rPr>
          <w:spacing w:val="-4"/>
          <w:vertAlign w:val="baseline"/>
        </w:rPr>
        <w:t> </w:t>
      </w:r>
      <w:r>
        <w:rPr>
          <w:vertAlign w:val="baseline"/>
        </w:rPr>
        <w:t>essentially</w:t>
      </w:r>
      <w:r>
        <w:rPr>
          <w:spacing w:val="-5"/>
          <w:vertAlign w:val="baseline"/>
        </w:rPr>
        <w:t> </w:t>
      </w:r>
      <w:r>
        <w:rPr>
          <w:vertAlign w:val="baseline"/>
        </w:rPr>
        <w:t>on</w:t>
      </w:r>
      <w:r>
        <w:rPr>
          <w:spacing w:val="-58"/>
          <w:vertAlign w:val="baseline"/>
        </w:rPr>
        <w:t> </w:t>
      </w:r>
      <w:r>
        <w:rPr>
          <w:vertAlign w:val="baseline"/>
        </w:rPr>
        <w:t>risk management as a tool for ensuring the safety, soundness and stability of 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institutions. Though, not written by a legal scholar, the book nonetheless examines the</w:t>
      </w:r>
      <w:r>
        <w:rPr>
          <w:spacing w:val="1"/>
          <w:vertAlign w:val="baseline"/>
        </w:rPr>
        <w:t> </w:t>
      </w:r>
      <w:r>
        <w:rPr>
          <w:vertAlign w:val="baseline"/>
        </w:rPr>
        <w:t>importance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capital</w:t>
      </w:r>
      <w:r>
        <w:rPr>
          <w:spacing w:val="-4"/>
          <w:vertAlign w:val="baseline"/>
        </w:rPr>
        <w:t> </w:t>
      </w:r>
      <w:r>
        <w:rPr>
          <w:vertAlign w:val="baseline"/>
        </w:rPr>
        <w:t>adequacy,</w:t>
      </w:r>
      <w:r>
        <w:rPr>
          <w:spacing w:val="-4"/>
          <w:vertAlign w:val="baseline"/>
        </w:rPr>
        <w:t> </w:t>
      </w:r>
      <w:r>
        <w:rPr>
          <w:vertAlign w:val="baseline"/>
        </w:rPr>
        <w:t>reserve</w:t>
      </w:r>
      <w:r>
        <w:rPr>
          <w:spacing w:val="-3"/>
          <w:vertAlign w:val="baseline"/>
        </w:rPr>
        <w:t> </w:t>
      </w:r>
      <w:r>
        <w:rPr>
          <w:vertAlign w:val="baseline"/>
        </w:rPr>
        <w:t>requirements,</w:t>
      </w:r>
      <w:r>
        <w:rPr>
          <w:spacing w:val="-4"/>
          <w:vertAlign w:val="baseline"/>
        </w:rPr>
        <w:t> </w:t>
      </w:r>
      <w:r>
        <w:rPr>
          <w:vertAlign w:val="baseline"/>
        </w:rPr>
        <w:t>how</w:t>
      </w:r>
      <w:r>
        <w:rPr>
          <w:spacing w:val="-4"/>
          <w:vertAlign w:val="baseline"/>
        </w:rPr>
        <w:t> </w:t>
      </w:r>
      <w:r>
        <w:rPr>
          <w:vertAlign w:val="baseline"/>
        </w:rPr>
        <w:t>banks</w:t>
      </w:r>
      <w:r>
        <w:rPr>
          <w:spacing w:val="-4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5"/>
          <w:vertAlign w:val="baseline"/>
        </w:rPr>
        <w:t> </w:t>
      </w:r>
      <w:r>
        <w:rPr>
          <w:vertAlign w:val="baseline"/>
        </w:rPr>
        <w:t>manage</w:t>
      </w:r>
      <w:r>
        <w:rPr>
          <w:spacing w:val="-5"/>
          <w:vertAlign w:val="baseline"/>
        </w:rPr>
        <w:t> </w:t>
      </w:r>
      <w:r>
        <w:rPr>
          <w:vertAlign w:val="baseline"/>
        </w:rPr>
        <w:t>liquidity</w:t>
      </w:r>
      <w:r>
        <w:rPr>
          <w:spacing w:val="-58"/>
          <w:vertAlign w:val="baseline"/>
        </w:rPr>
        <w:t> </w:t>
      </w:r>
      <w:r>
        <w:rPr>
          <w:spacing w:val="-1"/>
          <w:vertAlign w:val="baseline"/>
        </w:rPr>
        <w:t>and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comprehensive</w:t>
      </w:r>
      <w:r>
        <w:rPr>
          <w:spacing w:val="-12"/>
          <w:vertAlign w:val="baseline"/>
        </w:rPr>
        <w:t> </w:t>
      </w:r>
      <w:r>
        <w:rPr>
          <w:vertAlign w:val="baseline"/>
        </w:rPr>
        <w:t>appraisal</w:t>
      </w:r>
      <w:r>
        <w:rPr>
          <w:spacing w:val="-15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Basel</w:t>
      </w:r>
      <w:r>
        <w:rPr>
          <w:spacing w:val="-12"/>
          <w:vertAlign w:val="baseline"/>
        </w:rPr>
        <w:t> </w:t>
      </w:r>
      <w:r>
        <w:rPr>
          <w:vertAlign w:val="baseline"/>
        </w:rPr>
        <w:t>III,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6"/>
          <w:vertAlign w:val="baseline"/>
        </w:rPr>
        <w:t> </w:t>
      </w:r>
      <w:r>
        <w:rPr>
          <w:vertAlign w:val="baseline"/>
        </w:rPr>
        <w:t>major</w:t>
      </w:r>
      <w:r>
        <w:rPr>
          <w:spacing w:val="-13"/>
          <w:vertAlign w:val="baseline"/>
        </w:rPr>
        <w:t> </w:t>
      </w:r>
      <w:r>
        <w:rPr>
          <w:vertAlign w:val="baseline"/>
        </w:rPr>
        <w:t>overhaul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vertAlign w:val="baseline"/>
        </w:rPr>
        <w:t>bank</w:t>
      </w:r>
      <w:r>
        <w:rPr>
          <w:spacing w:val="-14"/>
          <w:vertAlign w:val="baseline"/>
        </w:rPr>
        <w:t> </w:t>
      </w:r>
      <w:r>
        <w:rPr>
          <w:vertAlign w:val="baseline"/>
        </w:rPr>
        <w:t>regulations,</w:t>
      </w:r>
      <w:r>
        <w:rPr>
          <w:spacing w:val="-15"/>
          <w:vertAlign w:val="baseline"/>
        </w:rPr>
        <w:t> </w:t>
      </w:r>
      <w:r>
        <w:rPr>
          <w:vertAlign w:val="baseline"/>
        </w:rPr>
        <w:t>published</w:t>
      </w:r>
      <w:r>
        <w:rPr>
          <w:spacing w:val="-57"/>
          <w:vertAlign w:val="baseline"/>
        </w:rPr>
        <w:t> </w:t>
      </w:r>
      <w:r>
        <w:rPr>
          <w:vertAlign w:val="baseline"/>
        </w:rPr>
        <w:t>by</w:t>
      </w:r>
      <w:r>
        <w:rPr>
          <w:spacing w:val="-1"/>
          <w:vertAlign w:val="baseline"/>
        </w:rPr>
        <w:t> </w:t>
      </w:r>
      <w:r>
        <w:rPr>
          <w:vertAlign w:val="baseline"/>
        </w:rPr>
        <w:t>the Basel Committee</w:t>
      </w:r>
      <w:r>
        <w:rPr>
          <w:spacing w:val="-2"/>
          <w:vertAlign w:val="baseline"/>
        </w:rPr>
        <w:t> </w:t>
      </w:r>
      <w:r>
        <w:rPr>
          <w:vertAlign w:val="baseline"/>
        </w:rPr>
        <w:t>in December 2010.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The</w:t>
      </w:r>
      <w:r>
        <w:rPr>
          <w:spacing w:val="57"/>
        </w:rPr>
        <w:t> </w:t>
      </w:r>
      <w:r>
        <w:rPr/>
        <w:t>book,</w:t>
      </w:r>
      <w:r>
        <w:rPr>
          <w:spacing w:val="59"/>
        </w:rPr>
        <w:t> </w:t>
      </w:r>
      <w:r>
        <w:rPr>
          <w:i/>
        </w:rPr>
        <w:t>Financial</w:t>
      </w:r>
      <w:r>
        <w:rPr>
          <w:i/>
          <w:spacing w:val="59"/>
        </w:rPr>
        <w:t> </w:t>
      </w:r>
      <w:r>
        <w:rPr>
          <w:i/>
        </w:rPr>
        <w:t>Institutions</w:t>
      </w:r>
      <w:r>
        <w:rPr>
          <w:i/>
          <w:spacing w:val="58"/>
        </w:rPr>
        <w:t> </w:t>
      </w:r>
      <w:r>
        <w:rPr>
          <w:i/>
        </w:rPr>
        <w:t>and</w:t>
      </w:r>
      <w:r>
        <w:rPr>
          <w:i/>
          <w:spacing w:val="58"/>
        </w:rPr>
        <w:t> </w:t>
      </w:r>
      <w:r>
        <w:rPr>
          <w:i/>
        </w:rPr>
        <w:t>Markets</w:t>
      </w:r>
      <w:r>
        <w:rPr/>
        <w:t>,</w:t>
      </w:r>
      <w:r>
        <w:rPr>
          <w:vertAlign w:val="superscript"/>
        </w:rPr>
        <w:t>29</w:t>
      </w:r>
      <w:r>
        <w:rPr>
          <w:spacing w:val="57"/>
          <w:vertAlign w:val="baseline"/>
        </w:rPr>
        <w:t> </w:t>
      </w:r>
      <w:r>
        <w:rPr>
          <w:vertAlign w:val="baseline"/>
        </w:rPr>
        <w:t>is  a</w:t>
      </w:r>
      <w:r>
        <w:rPr>
          <w:spacing w:val="57"/>
          <w:vertAlign w:val="baseline"/>
        </w:rPr>
        <w:t> </w:t>
      </w:r>
      <w:r>
        <w:rPr>
          <w:vertAlign w:val="baseline"/>
        </w:rPr>
        <w:t>major</w:t>
      </w:r>
      <w:r>
        <w:rPr>
          <w:spacing w:val="58"/>
          <w:vertAlign w:val="baseline"/>
        </w:rPr>
        <w:t> </w:t>
      </w:r>
      <w:r>
        <w:rPr>
          <w:vertAlign w:val="baseline"/>
        </w:rPr>
        <w:t>text</w:t>
      </w:r>
      <w:r>
        <w:rPr>
          <w:spacing w:val="57"/>
          <w:vertAlign w:val="baseline"/>
        </w:rPr>
        <w:t> </w:t>
      </w:r>
      <w:r>
        <w:rPr>
          <w:vertAlign w:val="baseline"/>
        </w:rPr>
        <w:t>on</w:t>
      </w:r>
      <w:r>
        <w:rPr>
          <w:spacing w:val="58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58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8"/>
          <w:vertAlign w:val="baseline"/>
        </w:rPr>
        <w:t> </w:t>
      </w:r>
      <w:r>
        <w:rPr>
          <w:vertAlign w:val="baseline"/>
        </w:rPr>
        <w:t>primarily</w:t>
      </w:r>
      <w:r>
        <w:rPr>
          <w:spacing w:val="-8"/>
          <w:vertAlign w:val="baseline"/>
        </w:rPr>
        <w:t> </w:t>
      </w:r>
      <w:r>
        <w:rPr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vertAlign w:val="baseline"/>
        </w:rPr>
        <w:t>India.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book</w:t>
      </w:r>
      <w:r>
        <w:rPr>
          <w:spacing w:val="-9"/>
          <w:vertAlign w:val="baseline"/>
        </w:rPr>
        <w:t> </w:t>
      </w:r>
      <w:r>
        <w:rPr>
          <w:vertAlign w:val="baseline"/>
        </w:rPr>
        <w:t>cannot</w:t>
      </w:r>
      <w:r>
        <w:rPr>
          <w:spacing w:val="-8"/>
          <w:vertAlign w:val="baseline"/>
        </w:rPr>
        <w:t> </w:t>
      </w:r>
      <w:r>
        <w:rPr>
          <w:vertAlign w:val="baseline"/>
        </w:rPr>
        <w:t>be</w:t>
      </w:r>
      <w:r>
        <w:rPr>
          <w:spacing w:val="-7"/>
          <w:vertAlign w:val="baseline"/>
        </w:rPr>
        <w:t> </w:t>
      </w:r>
      <w:r>
        <w:rPr>
          <w:vertAlign w:val="baseline"/>
        </w:rPr>
        <w:t>ignored</w:t>
      </w:r>
      <w:r>
        <w:rPr>
          <w:spacing w:val="-9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its</w:t>
      </w:r>
      <w:r>
        <w:rPr>
          <w:spacing w:val="-8"/>
          <w:vertAlign w:val="baseline"/>
        </w:rPr>
        <w:t> </w:t>
      </w:r>
      <w:r>
        <w:rPr>
          <w:vertAlign w:val="baseline"/>
        </w:rPr>
        <w:t>intellectual</w:t>
      </w:r>
      <w:r>
        <w:rPr>
          <w:spacing w:val="-9"/>
          <w:vertAlign w:val="baseline"/>
        </w:rPr>
        <w:t> </w:t>
      </w:r>
      <w:r>
        <w:rPr>
          <w:vertAlign w:val="baseline"/>
        </w:rPr>
        <w:t>depth</w:t>
      </w:r>
      <w:r>
        <w:rPr>
          <w:spacing w:val="-58"/>
          <w:vertAlign w:val="baseline"/>
        </w:rPr>
        <w:t> </w:t>
      </w:r>
      <w:r>
        <w:rPr>
          <w:vertAlign w:val="baseline"/>
        </w:rPr>
        <w:t>and lucidity. Its treatment of classification of financial institutions, financial markets and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5"/>
          <w:vertAlign w:val="baseline"/>
        </w:rPr>
        <w:t> </w:t>
      </w:r>
      <w:r>
        <w:rPr>
          <w:vertAlign w:val="baseline"/>
        </w:rPr>
        <w:t>instruments</w:t>
      </w:r>
      <w:r>
        <w:rPr>
          <w:spacing w:val="18"/>
          <w:vertAlign w:val="baseline"/>
        </w:rPr>
        <w:t> </w:t>
      </w:r>
      <w:r>
        <w:rPr>
          <w:vertAlign w:val="baseline"/>
        </w:rPr>
        <w:t>and</w:t>
      </w:r>
      <w:r>
        <w:rPr>
          <w:spacing w:val="15"/>
          <w:vertAlign w:val="baseline"/>
        </w:rPr>
        <w:t> </w:t>
      </w:r>
      <w:r>
        <w:rPr>
          <w:vertAlign w:val="baseline"/>
        </w:rPr>
        <w:t>services</w:t>
      </w:r>
      <w:r>
        <w:rPr>
          <w:spacing w:val="17"/>
          <w:vertAlign w:val="baseline"/>
        </w:rPr>
        <w:t> </w:t>
      </w:r>
      <w:r>
        <w:rPr>
          <w:vertAlign w:val="baseline"/>
        </w:rPr>
        <w:t>and</w:t>
      </w:r>
      <w:r>
        <w:rPr>
          <w:spacing w:val="15"/>
          <w:vertAlign w:val="baseline"/>
        </w:rPr>
        <w:t> </w:t>
      </w:r>
      <w:r>
        <w:rPr>
          <w:vertAlign w:val="baseline"/>
        </w:rPr>
        <w:t>the</w:t>
      </w:r>
      <w:r>
        <w:rPr>
          <w:spacing w:val="14"/>
          <w:vertAlign w:val="baseline"/>
        </w:rPr>
        <w:t> </w:t>
      </w:r>
      <w:r>
        <w:rPr>
          <w:vertAlign w:val="baseline"/>
        </w:rPr>
        <w:t>Regulatory</w:t>
      </w:r>
      <w:r>
        <w:rPr>
          <w:spacing w:val="15"/>
          <w:vertAlign w:val="baseline"/>
        </w:rPr>
        <w:t> </w:t>
      </w:r>
      <w:r>
        <w:rPr>
          <w:vertAlign w:val="baseline"/>
        </w:rPr>
        <w:t>and</w:t>
      </w:r>
      <w:r>
        <w:rPr>
          <w:spacing w:val="17"/>
          <w:vertAlign w:val="baseline"/>
        </w:rPr>
        <w:t> </w:t>
      </w:r>
      <w:r>
        <w:rPr>
          <w:vertAlign w:val="baseline"/>
        </w:rPr>
        <w:t>Promotional</w:t>
      </w:r>
      <w:r>
        <w:rPr>
          <w:spacing w:val="18"/>
          <w:vertAlign w:val="baseline"/>
        </w:rPr>
        <w:t> </w:t>
      </w:r>
      <w:r>
        <w:rPr>
          <w:vertAlign w:val="baseline"/>
        </w:rPr>
        <w:t>Institute</w:t>
      </w:r>
      <w:r>
        <w:rPr>
          <w:spacing w:val="14"/>
          <w:vertAlign w:val="baseline"/>
        </w:rPr>
        <w:t> </w:t>
      </w:r>
      <w:r>
        <w:rPr>
          <w:vertAlign w:val="baseline"/>
        </w:rPr>
        <w:t>is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37822pt;width:144.020pt;height:.72003pt;mso-position-horizontal-relative:page;mso-position-vertical-relative:paragraph;z-index:-156999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27</w:t>
      </w:r>
      <w:r>
        <w:rPr>
          <w:sz w:val="20"/>
          <w:vertAlign w:val="baseline"/>
        </w:rPr>
        <w:tab/>
        <w:t>R.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Dale,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“Issues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International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Regulation: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Global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Policies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Global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Markets”,</w:t>
      </w:r>
      <w:r>
        <w:rPr>
          <w:spacing w:val="21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Review</w:t>
      </w:r>
      <w:r>
        <w:rPr>
          <w:sz w:val="20"/>
          <w:vertAlign w:val="baseline"/>
        </w:rPr>
        <w:t>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1994,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32.</w:t>
      </w:r>
    </w:p>
    <w:p>
      <w:pPr>
        <w:tabs>
          <w:tab w:pos="800" w:val="left" w:leader="none"/>
        </w:tabs>
        <w:spacing w:line="237" w:lineRule="auto" w:before="3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28</w:t>
      </w:r>
      <w:r>
        <w:rPr>
          <w:sz w:val="20"/>
          <w:vertAlign w:val="baseline"/>
        </w:rPr>
        <w:tab/>
        <w:t>J.C.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Hull,</w:t>
      </w:r>
      <w:r>
        <w:rPr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Risk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Management</w:t>
      </w:r>
      <w:r>
        <w:rPr>
          <w:i/>
          <w:spacing w:val="5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3</w:t>
      </w:r>
      <w:r>
        <w:rPr>
          <w:sz w:val="20"/>
          <w:vertAlign w:val="superscript"/>
        </w:rPr>
        <w:t>rd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(New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Jersey: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John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Wiley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&amp;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Sons,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Inc.,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2012).</w:t>
      </w:r>
    </w:p>
    <w:p>
      <w:pPr>
        <w:tabs>
          <w:tab w:pos="800" w:val="left" w:leader="none"/>
        </w:tabs>
        <w:spacing w:before="1"/>
        <w:ind w:left="800" w:right="137" w:hanging="360"/>
        <w:jc w:val="left"/>
        <w:rPr>
          <w:sz w:val="20"/>
        </w:rPr>
      </w:pPr>
      <w:r>
        <w:rPr>
          <w:sz w:val="20"/>
          <w:vertAlign w:val="superscript"/>
        </w:rPr>
        <w:t>29</w:t>
      </w:r>
      <w:r>
        <w:rPr>
          <w:sz w:val="20"/>
          <w:vertAlign w:val="baseline"/>
        </w:rPr>
        <w:tab/>
        <w:t>L.M.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Bhole,</w:t>
      </w:r>
      <w:r>
        <w:rPr>
          <w:spacing w:val="32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30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i/>
          <w:spacing w:val="28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31"/>
          <w:sz w:val="20"/>
          <w:vertAlign w:val="baseline"/>
        </w:rPr>
        <w:t> </w:t>
      </w:r>
      <w:r>
        <w:rPr>
          <w:i/>
          <w:sz w:val="20"/>
          <w:vertAlign w:val="baseline"/>
        </w:rPr>
        <w:t>Markets</w:t>
      </w:r>
      <w:r>
        <w:rPr>
          <w:sz w:val="20"/>
          <w:vertAlign w:val="baseline"/>
        </w:rPr>
        <w:t>,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4</w:t>
      </w:r>
      <w:r>
        <w:rPr>
          <w:sz w:val="20"/>
          <w:vertAlign w:val="superscript"/>
        </w:rPr>
        <w:t>th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(New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Delhi: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Tata-McGraw</w:t>
      </w:r>
      <w:r>
        <w:rPr>
          <w:spacing w:val="32"/>
          <w:sz w:val="20"/>
          <w:vertAlign w:val="baseline"/>
        </w:rPr>
        <w:t> </w:t>
      </w:r>
      <w:r>
        <w:rPr>
          <w:sz w:val="20"/>
          <w:vertAlign w:val="baseline"/>
        </w:rPr>
        <w:t>Hill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Publishing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Company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Limited,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2004).</w:t>
      </w:r>
    </w:p>
    <w:p>
      <w:pPr>
        <w:spacing w:after="0"/>
        <w:jc w:val="left"/>
        <w:rPr>
          <w:sz w:val="20"/>
        </w:rPr>
        <w:sectPr>
          <w:footerReference w:type="default" r:id="rId23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</w:pPr>
      <w:r>
        <w:rPr/>
        <w:t>particularly</w:t>
      </w:r>
      <w:r>
        <w:rPr>
          <w:spacing w:val="28"/>
        </w:rPr>
        <w:t> </w:t>
      </w:r>
      <w:r>
        <w:rPr/>
        <w:t>endearing</w:t>
      </w:r>
      <w:r>
        <w:rPr>
          <w:spacing w:val="27"/>
        </w:rPr>
        <w:t> </w:t>
      </w:r>
      <w:r>
        <w:rPr/>
        <w:t>and</w:t>
      </w:r>
      <w:r>
        <w:rPr>
          <w:spacing w:val="26"/>
        </w:rPr>
        <w:t> </w:t>
      </w:r>
      <w:r>
        <w:rPr/>
        <w:t>intellectually</w:t>
      </w:r>
      <w:r>
        <w:rPr>
          <w:spacing w:val="25"/>
        </w:rPr>
        <w:t> </w:t>
      </w:r>
      <w:r>
        <w:rPr/>
        <w:t>stimulating.</w:t>
      </w:r>
      <w:r>
        <w:rPr>
          <w:spacing w:val="26"/>
        </w:rPr>
        <w:t> </w:t>
      </w:r>
      <w:r>
        <w:rPr/>
        <w:t>Although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primary</w:t>
      </w:r>
      <w:r>
        <w:rPr>
          <w:spacing w:val="26"/>
        </w:rPr>
        <w:t> </w:t>
      </w:r>
      <w:r>
        <w:rPr/>
        <w:t>focus</w:t>
      </w:r>
      <w:r>
        <w:rPr>
          <w:spacing w:val="27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-57"/>
        </w:rPr>
        <w:t> </w:t>
      </w:r>
      <w:r>
        <w:rPr/>
        <w:t>book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India,</w:t>
      </w:r>
      <w:r>
        <w:rPr>
          <w:spacing w:val="-1"/>
        </w:rPr>
        <w:t> </w:t>
      </w:r>
      <w:r>
        <w:rPr/>
        <w:t>some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concepts</w:t>
      </w:r>
      <w:r>
        <w:rPr>
          <w:spacing w:val="-1"/>
        </w:rPr>
        <w:t> </w:t>
      </w:r>
      <w:r>
        <w:rPr/>
        <w:t>examined</w:t>
      </w:r>
      <w:r>
        <w:rPr>
          <w:spacing w:val="-1"/>
        </w:rPr>
        <w:t> </w:t>
      </w:r>
      <w:r>
        <w:rPr/>
        <w:t>therein have</w:t>
      </w:r>
      <w:r>
        <w:rPr>
          <w:spacing w:val="-2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application.</w:t>
      </w:r>
    </w:p>
    <w:p>
      <w:pPr>
        <w:spacing w:before="0"/>
        <w:ind w:left="1174" w:right="0" w:firstLine="0"/>
        <w:jc w:val="left"/>
        <w:rPr>
          <w:sz w:val="24"/>
        </w:rPr>
      </w:pPr>
      <w:r>
        <w:rPr>
          <w:i/>
          <w:sz w:val="24"/>
        </w:rPr>
        <w:t>The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House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Lords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Select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Committee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Economic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Affairs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Report</w:t>
      </w:r>
      <w:r>
        <w:rPr>
          <w:sz w:val="24"/>
          <w:vertAlign w:val="superscript"/>
        </w:rPr>
        <w:t>30</w:t>
      </w:r>
      <w:r>
        <w:rPr>
          <w:spacing w:val="18"/>
          <w:sz w:val="24"/>
          <w:vertAlign w:val="baseline"/>
        </w:rPr>
        <w:t> </w:t>
      </w:r>
      <w:r>
        <w:rPr>
          <w:sz w:val="24"/>
          <w:vertAlign w:val="baseline"/>
        </w:rPr>
        <w:t>on</w:t>
      </w:r>
      <w:r>
        <w:rPr>
          <w:spacing w:val="17"/>
          <w:sz w:val="24"/>
          <w:vertAlign w:val="baseline"/>
        </w:rPr>
        <w:t> </w:t>
      </w:r>
      <w:r>
        <w:rPr>
          <w:sz w:val="24"/>
          <w:vertAlign w:val="baseline"/>
        </w:rPr>
        <w:t>Banking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pict>
          <v:group style="position:absolute;margin-left:107.300003pt;margin-top:4.543145pt;width:434.25pt;height:414.75pt;mso-position-horizontal-relative:page;mso-position-vertical-relative:paragraph;z-index:-20929536" coordorigin="2146,91" coordsize="8685,8295">
            <v:shape style="position:absolute;left:2432;top:487;width:7701;height:7899" type="#_x0000_t75" stroked="false">
              <v:imagedata r:id="rId21" o:title=""/>
            </v:shape>
            <v:shape style="position:absolute;left:2146;top:90;width:8685;height:4417" coordorigin="2146,91" coordsize="8685,4417" path="m10831,1747l2146,1747,2146,2299,2146,2851,2146,3403,2146,3955,2146,4507,10831,4507,10831,3955,10831,3403,10831,2851,10831,2299,10831,1747xm10831,91l2146,91,2146,643,2146,1195,2146,1747,10831,1747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Supervision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regulation</w:t>
      </w:r>
      <w:r>
        <w:rPr>
          <w:spacing w:val="14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United</w:t>
      </w:r>
      <w:r>
        <w:rPr>
          <w:spacing w:val="12"/>
        </w:rPr>
        <w:t> </w:t>
      </w:r>
      <w:r>
        <w:rPr/>
        <w:t>Kingdom</w:t>
      </w:r>
      <w:r>
        <w:rPr>
          <w:spacing w:val="13"/>
        </w:rPr>
        <w:t> </w:t>
      </w:r>
      <w:r>
        <w:rPr/>
        <w:t>is</w:t>
      </w:r>
      <w:r>
        <w:rPr>
          <w:spacing w:val="14"/>
        </w:rPr>
        <w:t> </w:t>
      </w:r>
      <w:r>
        <w:rPr/>
        <w:t>germane</w:t>
      </w:r>
      <w:r>
        <w:rPr>
          <w:spacing w:val="12"/>
        </w:rPr>
        <w:t> </w:t>
      </w:r>
      <w:r>
        <w:rPr/>
        <w:t>to</w:t>
      </w:r>
      <w:r>
        <w:rPr>
          <w:spacing w:val="14"/>
        </w:rPr>
        <w:t> </w:t>
      </w:r>
      <w:r>
        <w:rPr/>
        <w:t>a</w:t>
      </w:r>
      <w:r>
        <w:rPr>
          <w:spacing w:val="12"/>
        </w:rPr>
        <w:t> </w:t>
      </w:r>
      <w:r>
        <w:rPr/>
        <w:t>crucial</w:t>
      </w:r>
      <w:r>
        <w:rPr>
          <w:spacing w:val="14"/>
        </w:rPr>
        <w:t> </w:t>
      </w:r>
      <w:r>
        <w:rPr/>
        <w:t>aspect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this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research.</w:t>
      </w:r>
      <w:r>
        <w:rPr>
          <w:spacing w:val="25"/>
        </w:rPr>
        <w:t> </w:t>
      </w:r>
      <w:r>
        <w:rPr/>
        <w:t>Sequel</w:t>
      </w:r>
      <w:r>
        <w:rPr>
          <w:spacing w:val="26"/>
        </w:rPr>
        <w:t> </w:t>
      </w:r>
      <w:r>
        <w:rPr/>
        <w:t>to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financial</w:t>
      </w:r>
      <w:r>
        <w:rPr>
          <w:spacing w:val="26"/>
        </w:rPr>
        <w:t> </w:t>
      </w:r>
      <w:r>
        <w:rPr/>
        <w:t>crises</w:t>
      </w:r>
      <w:r>
        <w:rPr>
          <w:spacing w:val="25"/>
        </w:rPr>
        <w:t> </w:t>
      </w:r>
      <w:r>
        <w:rPr/>
        <w:t>of</w:t>
      </w:r>
      <w:r>
        <w:rPr>
          <w:spacing w:val="25"/>
        </w:rPr>
        <w:t> </w:t>
      </w:r>
      <w:r>
        <w:rPr/>
        <w:t>2007-2008,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Committee</w:t>
      </w:r>
      <w:r>
        <w:rPr>
          <w:spacing w:val="24"/>
        </w:rPr>
        <w:t> </w:t>
      </w:r>
      <w:r>
        <w:rPr/>
        <w:t>came</w:t>
      </w:r>
      <w:r>
        <w:rPr>
          <w:spacing w:val="24"/>
        </w:rPr>
        <w:t> </w:t>
      </w:r>
      <w:r>
        <w:rPr/>
        <w:t>up</w:t>
      </w:r>
      <w:r>
        <w:rPr>
          <w:spacing w:val="26"/>
        </w:rPr>
        <w:t> </w:t>
      </w:r>
      <w:r>
        <w:rPr/>
        <w:t>with</w:t>
      </w:r>
      <w:r>
        <w:rPr>
          <w:spacing w:val="25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report</w:t>
      </w:r>
      <w:r>
        <w:rPr>
          <w:spacing w:val="35"/>
        </w:rPr>
        <w:t> </w:t>
      </w:r>
      <w:r>
        <w:rPr/>
        <w:t>after</w:t>
      </w:r>
      <w:r>
        <w:rPr>
          <w:spacing w:val="36"/>
        </w:rPr>
        <w:t> </w:t>
      </w:r>
      <w:r>
        <w:rPr/>
        <w:t>a</w:t>
      </w:r>
      <w:r>
        <w:rPr>
          <w:spacing w:val="36"/>
        </w:rPr>
        <w:t> </w:t>
      </w:r>
      <w:r>
        <w:rPr/>
        <w:t>critical</w:t>
      </w:r>
      <w:r>
        <w:rPr>
          <w:spacing w:val="37"/>
        </w:rPr>
        <w:t> </w:t>
      </w:r>
      <w:r>
        <w:rPr/>
        <w:t>examination</w:t>
      </w:r>
      <w:r>
        <w:rPr>
          <w:spacing w:val="34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6"/>
        </w:rPr>
        <w:t> </w:t>
      </w:r>
      <w:r>
        <w:rPr/>
        <w:t>supervisory</w:t>
      </w:r>
      <w:r>
        <w:rPr>
          <w:spacing w:val="34"/>
        </w:rPr>
        <w:t> </w:t>
      </w:r>
      <w:r>
        <w:rPr/>
        <w:t>and</w:t>
      </w:r>
      <w:r>
        <w:rPr>
          <w:spacing w:val="37"/>
        </w:rPr>
        <w:t> </w:t>
      </w:r>
      <w:r>
        <w:rPr/>
        <w:t>regulatory</w:t>
      </w:r>
      <w:r>
        <w:rPr>
          <w:spacing w:val="36"/>
        </w:rPr>
        <w:t> </w:t>
      </w:r>
      <w:r>
        <w:rPr/>
        <w:t>framework</w:t>
      </w:r>
      <w:r>
        <w:rPr>
          <w:spacing w:val="34"/>
        </w:rPr>
        <w:t> </w:t>
      </w:r>
      <w:r>
        <w:rPr/>
        <w:t>of</w:t>
      </w:r>
      <w:r>
        <w:rPr>
          <w:spacing w:val="35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54"/>
      </w:pPr>
      <w:r>
        <w:rPr/>
        <w:t>financial</w:t>
      </w:r>
      <w:r>
        <w:rPr>
          <w:spacing w:val="15"/>
        </w:rPr>
        <w:t> </w:t>
      </w:r>
      <w:r>
        <w:rPr/>
        <w:t>services</w:t>
      </w:r>
      <w:r>
        <w:rPr>
          <w:spacing w:val="15"/>
        </w:rPr>
        <w:t> </w:t>
      </w:r>
      <w:r>
        <w:rPr/>
        <w:t>sector.</w:t>
      </w:r>
      <w:r>
        <w:rPr>
          <w:spacing w:val="92"/>
        </w:rPr>
        <w:t> </w:t>
      </w:r>
      <w:r>
        <w:rPr/>
        <w:t>The</w:t>
      </w:r>
      <w:r>
        <w:rPr>
          <w:spacing w:val="16"/>
        </w:rPr>
        <w:t> </w:t>
      </w:r>
      <w:r>
        <w:rPr/>
        <w:t>report</w:t>
      </w:r>
      <w:r>
        <w:rPr>
          <w:spacing w:val="17"/>
        </w:rPr>
        <w:t> </w:t>
      </w:r>
      <w:r>
        <w:rPr/>
        <w:t>examines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tripartite</w:t>
      </w:r>
      <w:r>
        <w:rPr>
          <w:spacing w:val="17"/>
        </w:rPr>
        <w:t> </w:t>
      </w:r>
      <w:r>
        <w:rPr/>
        <w:t>regulatory</w:t>
      </w:r>
      <w:r>
        <w:rPr>
          <w:spacing w:val="17"/>
        </w:rPr>
        <w:t> </w:t>
      </w:r>
      <w:r>
        <w:rPr/>
        <w:t>authorities</w:t>
      </w:r>
      <w:r>
        <w:rPr>
          <w:spacing w:val="15"/>
        </w:rPr>
        <w:t> </w:t>
      </w:r>
      <w:r>
        <w:rPr/>
        <w:t>in</w:t>
      </w:r>
      <w:r>
        <w:rPr>
          <w:spacing w:val="16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United</w:t>
      </w:r>
      <w:r>
        <w:rPr>
          <w:spacing w:val="-5"/>
        </w:rPr>
        <w:t> </w:t>
      </w:r>
      <w:r>
        <w:rPr/>
        <w:t>Kingdom</w:t>
      </w:r>
      <w:r>
        <w:rPr>
          <w:spacing w:val="-3"/>
        </w:rPr>
        <w:t> </w:t>
      </w:r>
      <w:r>
        <w:rPr/>
        <w:t>(the</w:t>
      </w:r>
      <w:r>
        <w:rPr>
          <w:spacing w:val="-6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England,</w:t>
      </w:r>
      <w:r>
        <w:rPr>
          <w:spacing w:val="-4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Services</w:t>
      </w:r>
      <w:r>
        <w:rPr>
          <w:spacing w:val="-5"/>
        </w:rPr>
        <w:t> </w:t>
      </w:r>
      <w:r>
        <w:rPr/>
        <w:t>Authority</w:t>
      </w:r>
      <w:r>
        <w:rPr>
          <w:spacing w:val="-4"/>
        </w:rPr>
        <w:t> </w:t>
      </w:r>
      <w:r>
        <w:rPr/>
        <w:t>(FSA)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Treasury,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the</w:t>
      </w:r>
      <w:r>
        <w:rPr>
          <w:spacing w:val="14"/>
        </w:rPr>
        <w:t> </w:t>
      </w:r>
      <w:r>
        <w:rPr/>
        <w:t>history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causes</w:t>
      </w:r>
      <w:r>
        <w:rPr>
          <w:spacing w:val="15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4"/>
        </w:rPr>
        <w:t> </w:t>
      </w:r>
      <w:r>
        <w:rPr/>
        <w:t>financial</w:t>
      </w:r>
      <w:r>
        <w:rPr>
          <w:spacing w:val="15"/>
        </w:rPr>
        <w:t> </w:t>
      </w:r>
      <w:r>
        <w:rPr/>
        <w:t>crises,</w:t>
      </w:r>
      <w:r>
        <w:rPr>
          <w:spacing w:val="15"/>
        </w:rPr>
        <w:t> </w:t>
      </w:r>
      <w:r>
        <w:rPr/>
        <w:t>bank</w:t>
      </w:r>
      <w:r>
        <w:rPr>
          <w:spacing w:val="14"/>
        </w:rPr>
        <w:t> </w:t>
      </w:r>
      <w:r>
        <w:rPr/>
        <w:t>corporate</w:t>
      </w:r>
      <w:r>
        <w:rPr>
          <w:spacing w:val="15"/>
        </w:rPr>
        <w:t> </w:t>
      </w:r>
      <w:r>
        <w:rPr/>
        <w:t>governance,</w:t>
      </w:r>
      <w:r>
        <w:rPr>
          <w:spacing w:val="17"/>
        </w:rPr>
        <w:t> </w:t>
      </w:r>
      <w:r>
        <w:rPr/>
        <w:t>among</w:t>
      </w:r>
      <w:r>
        <w:rPr>
          <w:spacing w:val="15"/>
        </w:rPr>
        <w:t> </w:t>
      </w:r>
      <w:r>
        <w:rPr/>
        <w:t>others,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and</w:t>
      </w:r>
      <w:r>
        <w:rPr>
          <w:spacing w:val="25"/>
        </w:rPr>
        <w:t> </w:t>
      </w:r>
      <w:r>
        <w:rPr/>
        <w:t>made</w:t>
      </w:r>
      <w:r>
        <w:rPr>
          <w:spacing w:val="23"/>
        </w:rPr>
        <w:t> </w:t>
      </w:r>
      <w:r>
        <w:rPr/>
        <w:t>far-reaching</w:t>
      </w:r>
      <w:r>
        <w:rPr>
          <w:spacing w:val="25"/>
        </w:rPr>
        <w:t> </w:t>
      </w:r>
      <w:r>
        <w:rPr/>
        <w:t>recommendations</w:t>
      </w:r>
      <w:r>
        <w:rPr>
          <w:spacing w:val="25"/>
        </w:rPr>
        <w:t> </w:t>
      </w:r>
      <w:r>
        <w:rPr/>
        <w:t>to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government</w:t>
      </w:r>
      <w:r>
        <w:rPr>
          <w:spacing w:val="25"/>
        </w:rPr>
        <w:t> </w:t>
      </w:r>
      <w:r>
        <w:rPr/>
        <w:t>on</w:t>
      </w:r>
      <w:r>
        <w:rPr>
          <w:spacing w:val="25"/>
        </w:rPr>
        <w:t> </w:t>
      </w:r>
      <w:r>
        <w:rPr/>
        <w:t>how</w:t>
      </w:r>
      <w:r>
        <w:rPr>
          <w:spacing w:val="24"/>
        </w:rPr>
        <w:t> </w:t>
      </w:r>
      <w:r>
        <w:rPr/>
        <w:t>to</w:t>
      </w:r>
      <w:r>
        <w:rPr>
          <w:spacing w:val="25"/>
        </w:rPr>
        <w:t> </w:t>
      </w:r>
      <w:r>
        <w:rPr/>
        <w:t>ensure</w:t>
      </w:r>
      <w:r>
        <w:rPr>
          <w:spacing w:val="23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54"/>
      </w:pPr>
      <w:r>
        <w:rPr/>
        <w:t>stability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sector.</w:t>
      </w:r>
    </w:p>
    <w:p>
      <w:pPr>
        <w:pStyle w:val="BodyText"/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The book, </w:t>
      </w:r>
      <w:r>
        <w:rPr>
          <w:i/>
        </w:rPr>
        <w:t>Banking: Theory, Regulation, Law and Practice</w:t>
      </w:r>
      <w:r>
        <w:rPr/>
        <w:t>,</w:t>
      </w:r>
      <w:r>
        <w:rPr>
          <w:vertAlign w:val="superscript"/>
        </w:rPr>
        <w:t>31</w:t>
      </w:r>
      <w:r>
        <w:rPr>
          <w:vertAlign w:val="baseline"/>
        </w:rPr>
        <w:t> edited by Oladapo</w:t>
      </w:r>
      <w:r>
        <w:rPr>
          <w:spacing w:val="1"/>
          <w:vertAlign w:val="baseline"/>
        </w:rPr>
        <w:t> </w:t>
      </w:r>
      <w:r>
        <w:rPr>
          <w:vertAlign w:val="baseline"/>
        </w:rPr>
        <w:t>Olanipekun,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most</w:t>
      </w:r>
      <w:r>
        <w:rPr>
          <w:spacing w:val="1"/>
          <w:vertAlign w:val="baseline"/>
        </w:rPr>
        <w:t> </w:t>
      </w:r>
      <w:r>
        <w:rPr>
          <w:vertAlign w:val="baseline"/>
        </w:rPr>
        <w:t>recent</w:t>
      </w:r>
      <w:r>
        <w:rPr>
          <w:spacing w:val="1"/>
          <w:vertAlign w:val="baseline"/>
        </w:rPr>
        <w:t> </w:t>
      </w:r>
      <w:r>
        <w:rPr>
          <w:vertAlign w:val="baseline"/>
        </w:rPr>
        <w:t>work</w:t>
      </w:r>
      <w:r>
        <w:rPr>
          <w:spacing w:val="1"/>
          <w:vertAlign w:val="baseline"/>
        </w:rPr>
        <w:t> </w:t>
      </w:r>
      <w:r>
        <w:rPr>
          <w:vertAlign w:val="baseline"/>
        </w:rPr>
        <w:t>connected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some</w:t>
      </w:r>
      <w:r>
        <w:rPr>
          <w:spacing w:val="1"/>
          <w:vertAlign w:val="baseline"/>
        </w:rPr>
        <w:t> </w:t>
      </w:r>
      <w:r>
        <w:rPr>
          <w:vertAlign w:val="baseline"/>
        </w:rPr>
        <w:t>areas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theme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this</w:t>
      </w:r>
      <w:r>
        <w:rPr>
          <w:spacing w:val="-57"/>
          <w:vertAlign w:val="baseline"/>
        </w:rPr>
        <w:t> </w:t>
      </w:r>
      <w:r>
        <w:rPr>
          <w:vertAlign w:val="baseline"/>
        </w:rPr>
        <w:t>dissertation.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book</w:t>
      </w:r>
      <w:r>
        <w:rPr>
          <w:spacing w:val="-9"/>
          <w:vertAlign w:val="baseline"/>
        </w:rPr>
        <w:t> </w:t>
      </w:r>
      <w:r>
        <w:rPr>
          <w:vertAlign w:val="baseline"/>
        </w:rPr>
        <w:t>parades</w:t>
      </w:r>
      <w:r>
        <w:rPr>
          <w:spacing w:val="-9"/>
          <w:vertAlign w:val="baseline"/>
        </w:rPr>
        <w:t> </w:t>
      </w:r>
      <w:r>
        <w:rPr>
          <w:vertAlign w:val="baseline"/>
        </w:rPr>
        <w:t>an</w:t>
      </w:r>
      <w:r>
        <w:rPr>
          <w:spacing w:val="-9"/>
          <w:vertAlign w:val="baseline"/>
        </w:rPr>
        <w:t> </w:t>
      </w:r>
      <w:r>
        <w:rPr>
          <w:vertAlign w:val="baseline"/>
        </w:rPr>
        <w:t>assemblage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10"/>
          <w:vertAlign w:val="baseline"/>
        </w:rPr>
        <w:t> </w:t>
      </w:r>
      <w:r>
        <w:rPr>
          <w:vertAlign w:val="baseline"/>
        </w:rPr>
        <w:t>reputable</w:t>
      </w:r>
      <w:r>
        <w:rPr>
          <w:spacing w:val="-10"/>
          <w:vertAlign w:val="baseline"/>
        </w:rPr>
        <w:t> </w:t>
      </w:r>
      <w:r>
        <w:rPr>
          <w:vertAlign w:val="baseline"/>
        </w:rPr>
        <w:t>contributors</w:t>
      </w:r>
      <w:r>
        <w:rPr>
          <w:spacing w:val="-9"/>
          <w:vertAlign w:val="baseline"/>
        </w:rPr>
        <w:t> </w:t>
      </w:r>
      <w:r>
        <w:rPr>
          <w:vertAlign w:val="baseline"/>
        </w:rPr>
        <w:t>from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academia,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legal profession and the judiciary. The book contains well-researched topics such as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 Regulation and</w:t>
      </w:r>
      <w:r>
        <w:rPr>
          <w:spacing w:val="1"/>
          <w:vertAlign w:val="baseline"/>
        </w:rPr>
        <w:t> </w:t>
      </w:r>
      <w:r>
        <w:rPr>
          <w:vertAlign w:val="baseline"/>
        </w:rPr>
        <w:t>Rationale; the Historical Development of Banking Law and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Regulation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Nigeria,</w:t>
      </w:r>
      <w:r>
        <w:rPr>
          <w:spacing w:val="1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1"/>
          <w:vertAlign w:val="baseline"/>
        </w:rPr>
        <w:t> </w:t>
      </w:r>
      <w:r>
        <w:rPr>
          <w:vertAlign w:val="baseline"/>
        </w:rPr>
        <w:t>Governance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Banking;</w:t>
      </w:r>
      <w:r>
        <w:rPr>
          <w:spacing w:val="1"/>
          <w:vertAlign w:val="baseline"/>
        </w:rPr>
        <w:t> </w:t>
      </w:r>
      <w:r>
        <w:rPr>
          <w:vertAlign w:val="baseline"/>
        </w:rPr>
        <w:t>Cross-Border</w:t>
      </w:r>
      <w:r>
        <w:rPr>
          <w:spacing w:val="1"/>
          <w:vertAlign w:val="baseline"/>
        </w:rPr>
        <w:t> </w:t>
      </w:r>
      <w:r>
        <w:rPr>
          <w:vertAlign w:val="baseline"/>
        </w:rPr>
        <w:t>Issues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Regional Integration in Financial Regulation; Regulatory and Supervisory Framework for</w:t>
      </w:r>
      <w:r>
        <w:rPr>
          <w:spacing w:val="-57"/>
          <w:vertAlign w:val="baseline"/>
        </w:rPr>
        <w:t> </w:t>
      </w:r>
      <w:r>
        <w:rPr>
          <w:vertAlign w:val="baseline"/>
        </w:rPr>
        <w:t>Banking in Nigeria; Debt recovery- summary judgment, undefended list and Garnishee</w:t>
      </w:r>
      <w:r>
        <w:rPr>
          <w:spacing w:val="1"/>
          <w:vertAlign w:val="baseline"/>
        </w:rPr>
        <w:t> </w:t>
      </w:r>
      <w:r>
        <w:rPr>
          <w:vertAlign w:val="baseline"/>
        </w:rPr>
        <w:t>proceedings; debt recovery: Corporate Insolvency – receivership, winding up and other</w:t>
      </w:r>
      <w:r>
        <w:rPr>
          <w:spacing w:val="1"/>
          <w:vertAlign w:val="baseline"/>
        </w:rPr>
        <w:t> </w:t>
      </w:r>
      <w:r>
        <w:rPr>
          <w:vertAlign w:val="baseline"/>
        </w:rPr>
        <w:t>arrangements;</w:t>
      </w:r>
      <w:r>
        <w:rPr>
          <w:spacing w:val="23"/>
          <w:vertAlign w:val="baseline"/>
        </w:rPr>
        <w:t> </w:t>
      </w:r>
      <w:r>
        <w:rPr>
          <w:vertAlign w:val="baseline"/>
        </w:rPr>
        <w:t>troubled</w:t>
      </w:r>
      <w:r>
        <w:rPr>
          <w:spacing w:val="22"/>
          <w:vertAlign w:val="baseline"/>
        </w:rPr>
        <w:t> </w:t>
      </w:r>
      <w:r>
        <w:rPr>
          <w:vertAlign w:val="baseline"/>
        </w:rPr>
        <w:t>assets</w:t>
      </w:r>
      <w:r>
        <w:rPr>
          <w:spacing w:val="23"/>
          <w:vertAlign w:val="baseline"/>
        </w:rPr>
        <w:t> </w:t>
      </w:r>
      <w:r>
        <w:rPr>
          <w:vertAlign w:val="baseline"/>
        </w:rPr>
        <w:t>resolution;</w:t>
      </w:r>
      <w:r>
        <w:rPr>
          <w:spacing w:val="23"/>
          <w:vertAlign w:val="baseline"/>
        </w:rPr>
        <w:t> </w:t>
      </w:r>
      <w:r>
        <w:rPr>
          <w:vertAlign w:val="baseline"/>
        </w:rPr>
        <w:t>failure</w:t>
      </w:r>
      <w:r>
        <w:rPr>
          <w:spacing w:val="21"/>
          <w:vertAlign w:val="baseline"/>
        </w:rPr>
        <w:t> </w:t>
      </w:r>
      <w:r>
        <w:rPr>
          <w:vertAlign w:val="baseline"/>
        </w:rPr>
        <w:t>resolution,</w:t>
      </w:r>
      <w:r>
        <w:rPr>
          <w:spacing w:val="23"/>
          <w:vertAlign w:val="baseline"/>
        </w:rPr>
        <w:t> </w:t>
      </w:r>
      <w:r>
        <w:rPr>
          <w:vertAlign w:val="baseline"/>
        </w:rPr>
        <w:t>mergers,</w:t>
      </w:r>
      <w:r>
        <w:rPr>
          <w:spacing w:val="24"/>
          <w:vertAlign w:val="baseline"/>
        </w:rPr>
        <w:t> </w:t>
      </w:r>
      <w:r>
        <w:rPr>
          <w:vertAlign w:val="baseline"/>
        </w:rPr>
        <w:t>takeovers</w:t>
      </w:r>
      <w:r>
        <w:rPr>
          <w:spacing w:val="22"/>
          <w:vertAlign w:val="baseline"/>
        </w:rPr>
        <w:t> </w:t>
      </w:r>
      <w:r>
        <w:rPr>
          <w:vertAlign w:val="baseline"/>
        </w:rPr>
        <w:t>and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pict>
          <v:rect style="position:absolute;margin-left:108.019997pt;margin-top:16.84704pt;width:144.020pt;height:.72003pt;mso-position-horizontal-relative:page;mso-position-vertical-relative:paragraph;z-index:-156989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30</w:t>
      </w:r>
      <w:r>
        <w:rPr>
          <w:sz w:val="20"/>
          <w:vertAlign w:val="baseline"/>
        </w:rPr>
        <w:tab/>
      </w:r>
      <w:r>
        <w:rPr>
          <w:i/>
          <w:sz w:val="20"/>
          <w:vertAlign w:val="baseline"/>
        </w:rPr>
        <w:t>The</w:t>
      </w:r>
      <w:r>
        <w:rPr>
          <w:i/>
          <w:spacing w:val="22"/>
          <w:sz w:val="20"/>
          <w:vertAlign w:val="baseline"/>
        </w:rPr>
        <w:t> </w:t>
      </w:r>
      <w:r>
        <w:rPr>
          <w:i/>
          <w:sz w:val="20"/>
          <w:vertAlign w:val="baseline"/>
        </w:rPr>
        <w:t>House</w:t>
      </w:r>
      <w:r>
        <w:rPr>
          <w:i/>
          <w:spacing w:val="20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23"/>
          <w:sz w:val="20"/>
          <w:vertAlign w:val="baseline"/>
        </w:rPr>
        <w:t> </w:t>
      </w:r>
      <w:r>
        <w:rPr>
          <w:i/>
          <w:sz w:val="20"/>
          <w:vertAlign w:val="baseline"/>
        </w:rPr>
        <w:t>Lords</w:t>
      </w:r>
      <w:r>
        <w:rPr>
          <w:i/>
          <w:spacing w:val="19"/>
          <w:sz w:val="20"/>
          <w:vertAlign w:val="baseline"/>
        </w:rPr>
        <w:t> </w:t>
      </w:r>
      <w:r>
        <w:rPr>
          <w:i/>
          <w:sz w:val="20"/>
          <w:vertAlign w:val="baseline"/>
        </w:rPr>
        <w:t>Select</w:t>
      </w:r>
      <w:r>
        <w:rPr>
          <w:i/>
          <w:spacing w:val="23"/>
          <w:sz w:val="20"/>
          <w:vertAlign w:val="baseline"/>
        </w:rPr>
        <w:t> </w:t>
      </w:r>
      <w:r>
        <w:rPr>
          <w:i/>
          <w:sz w:val="20"/>
          <w:vertAlign w:val="baseline"/>
        </w:rPr>
        <w:t>Committee</w:t>
      </w:r>
      <w:r>
        <w:rPr>
          <w:i/>
          <w:spacing w:val="22"/>
          <w:sz w:val="20"/>
          <w:vertAlign w:val="baseline"/>
        </w:rPr>
        <w:t> </w:t>
      </w:r>
      <w:r>
        <w:rPr>
          <w:i/>
          <w:sz w:val="20"/>
          <w:vertAlign w:val="baseline"/>
        </w:rPr>
        <w:t>on</w:t>
      </w:r>
      <w:r>
        <w:rPr>
          <w:i/>
          <w:spacing w:val="21"/>
          <w:sz w:val="20"/>
          <w:vertAlign w:val="baseline"/>
        </w:rPr>
        <w:t> </w:t>
      </w:r>
      <w:r>
        <w:rPr>
          <w:i/>
          <w:sz w:val="20"/>
          <w:vertAlign w:val="baseline"/>
        </w:rPr>
        <w:t>Economic</w:t>
      </w:r>
      <w:r>
        <w:rPr>
          <w:i/>
          <w:spacing w:val="22"/>
          <w:sz w:val="20"/>
          <w:vertAlign w:val="baseline"/>
        </w:rPr>
        <w:t> </w:t>
      </w:r>
      <w:r>
        <w:rPr>
          <w:i/>
          <w:sz w:val="20"/>
          <w:vertAlign w:val="baseline"/>
        </w:rPr>
        <w:t>Affairs</w:t>
      </w:r>
      <w:r>
        <w:rPr>
          <w:i/>
          <w:spacing w:val="21"/>
          <w:sz w:val="20"/>
          <w:vertAlign w:val="baseline"/>
        </w:rPr>
        <w:t> </w:t>
      </w:r>
      <w:r>
        <w:rPr>
          <w:i/>
          <w:sz w:val="20"/>
          <w:vertAlign w:val="baseline"/>
        </w:rPr>
        <w:t>Report</w:t>
      </w:r>
      <w:r>
        <w:rPr>
          <w:sz w:val="20"/>
          <w:vertAlign w:val="baseline"/>
        </w:rPr>
        <w:t>,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H.L.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Paper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101-1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(London: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Stationery Office Limited,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2009).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</w:t>
      </w:r>
      <w:r>
        <w:rPr>
          <w:sz w:val="20"/>
          <w:vertAlign w:val="baseline"/>
        </w:rPr>
        <w:tab/>
        <w:t>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Olanipekun,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(ed.),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Banking: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Theory,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Regulation,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 </w:t>
      </w:r>
      <w:r>
        <w:rPr>
          <w:sz w:val="20"/>
          <w:vertAlign w:val="baseline"/>
        </w:rPr>
        <w:t>(Lagos: AU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Courant,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2016).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/>
        <w:jc w:val="both"/>
      </w:pPr>
      <w:r>
        <w:rPr/>
        <w:drawing>
          <wp:anchor distT="0" distB="0" distL="0" distR="0" allowOverlap="1" layoutInCell="1" locked="0" behindDoc="1" simplePos="0" relativeHeight="482387968">
            <wp:simplePos x="0" y="0"/>
            <wp:positionH relativeFrom="page">
              <wp:posOffset>1544319</wp:posOffset>
            </wp:positionH>
            <wp:positionV relativeFrom="paragraph">
              <wp:posOffset>1207809</wp:posOffset>
            </wp:positionV>
            <wp:extent cx="4889627" cy="5015357"/>
            <wp:effectExtent l="0" t="0" r="0" b="0"/>
            <wp:wrapNone/>
            <wp:docPr id="4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reorganization of banks in Nigeria and financial crime. The book also examines, though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details,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extant</w:t>
      </w:r>
      <w:r>
        <w:rPr>
          <w:spacing w:val="1"/>
        </w:rPr>
        <w:t> </w:t>
      </w:r>
      <w:r>
        <w:rPr/>
        <w:t>statutory</w:t>
      </w:r>
      <w:r>
        <w:rPr>
          <w:spacing w:val="1"/>
        </w:rPr>
        <w:t> </w:t>
      </w:r>
      <w:r>
        <w:rPr/>
        <w:t>enactments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of banks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institutional</w:t>
      </w:r>
      <w:r>
        <w:rPr>
          <w:spacing w:val="1"/>
        </w:rPr>
        <w:t> </w:t>
      </w:r>
      <w:r>
        <w:rPr/>
        <w:t>framework</w:t>
      </w:r>
      <w:r>
        <w:rPr>
          <w:spacing w:val="1"/>
        </w:rPr>
        <w:t> </w:t>
      </w:r>
      <w:r>
        <w:rPr/>
        <w:t>for their</w:t>
      </w:r>
      <w:r>
        <w:rPr>
          <w:spacing w:val="1"/>
        </w:rPr>
        <w:t> </w:t>
      </w:r>
      <w:r>
        <w:rPr/>
        <w:t>regulation.</w:t>
      </w:r>
      <w:r>
        <w:rPr>
          <w:spacing w:val="1"/>
        </w:rPr>
        <w:t> </w:t>
      </w:r>
      <w:r>
        <w:rPr/>
        <w:t>The book</w:t>
      </w:r>
      <w:r>
        <w:rPr>
          <w:spacing w:val="1"/>
        </w:rPr>
        <w:t> </w:t>
      </w:r>
      <w:r>
        <w:rPr/>
        <w:t>however</w:t>
      </w:r>
      <w:r>
        <w:rPr>
          <w:spacing w:val="1"/>
        </w:rPr>
        <w:t> </w:t>
      </w:r>
      <w:r>
        <w:rPr/>
        <w:t>fails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examine the</w:t>
      </w:r>
      <w:r>
        <w:rPr>
          <w:spacing w:val="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 non-bank</w:t>
      </w:r>
      <w:r>
        <w:rPr>
          <w:spacing w:val="1"/>
        </w:rPr>
        <w:t> </w:t>
      </w:r>
      <w:r>
        <w:rPr/>
        <w:t>financial institutions, an</w:t>
      </w:r>
      <w:r>
        <w:rPr>
          <w:spacing w:val="-1"/>
        </w:rPr>
        <w:t> </w:t>
      </w:r>
      <w:r>
        <w:rPr/>
        <w:t>important component</w:t>
      </w:r>
      <w:r>
        <w:rPr>
          <w:spacing w:val="-1"/>
        </w:rPr>
        <w:t> </w:t>
      </w:r>
      <w:r>
        <w:rPr/>
        <w:t>of this work.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t>Nkiru-Nzegwu Danjuma’s book,</w:t>
      </w:r>
      <w:r>
        <w:rPr>
          <w:spacing w:val="1"/>
        </w:rPr>
        <w:t> </w:t>
      </w:r>
      <w:r>
        <w:rPr>
          <w:i/>
        </w:rPr>
        <w:t>The Bankers Liability</w:t>
      </w:r>
      <w:r>
        <w:rPr/>
        <w:t>,</w:t>
      </w:r>
      <w:r>
        <w:rPr>
          <w:vertAlign w:val="superscript"/>
        </w:rPr>
        <w:t>32</w:t>
      </w:r>
      <w:r>
        <w:rPr>
          <w:spacing w:val="1"/>
          <w:vertAlign w:val="baseline"/>
        </w:rPr>
        <w:t> </w:t>
      </w:r>
      <w:r>
        <w:rPr>
          <w:vertAlign w:val="baseline"/>
        </w:rPr>
        <w:t>though written over</w:t>
      </w:r>
      <w:r>
        <w:rPr>
          <w:spacing w:val="1"/>
          <w:vertAlign w:val="baseline"/>
        </w:rPr>
        <w:t> </w:t>
      </w:r>
      <w:r>
        <w:rPr>
          <w:vertAlign w:val="baseline"/>
        </w:rPr>
        <w:t>twenty years ago, is worthy of inclusion as part of the work previously done for two main</w:t>
      </w:r>
      <w:r>
        <w:rPr>
          <w:spacing w:val="-57"/>
          <w:vertAlign w:val="baseline"/>
        </w:rPr>
        <w:t> </w:t>
      </w:r>
      <w:r>
        <w:rPr>
          <w:vertAlign w:val="baseline"/>
        </w:rPr>
        <w:t>reasons. The author drew from her repertoire of banking and legal skills to give an</w:t>
      </w:r>
      <w:r>
        <w:rPr>
          <w:spacing w:val="1"/>
          <w:vertAlign w:val="baseline"/>
        </w:rPr>
        <w:t> </w:t>
      </w:r>
      <w:r>
        <w:rPr>
          <w:vertAlign w:val="baseline"/>
        </w:rPr>
        <w:t>intellectually stimulating narrative of the evolution of Banking in Nigeria and also to</w:t>
      </w:r>
      <w:r>
        <w:rPr>
          <w:spacing w:val="1"/>
          <w:vertAlign w:val="baseline"/>
        </w:rPr>
        <w:t> </w:t>
      </w:r>
      <w:r>
        <w:rPr>
          <w:vertAlign w:val="baseline"/>
        </w:rPr>
        <w:t>examine the statutory framework for the regulation of banks in Nigeria ostensibly to</w:t>
      </w:r>
      <w:r>
        <w:rPr>
          <w:spacing w:val="1"/>
          <w:vertAlign w:val="baseline"/>
        </w:rPr>
        <w:t> </w:t>
      </w:r>
      <w:r>
        <w:rPr>
          <w:vertAlign w:val="baseline"/>
        </w:rPr>
        <w:t>establish the need for the legal regulation of banks, even at the time the book was written.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major flaw of the book is that the laws cited therein no longer constitute the current</w:t>
      </w:r>
      <w:r>
        <w:rPr>
          <w:spacing w:val="1"/>
          <w:vertAlign w:val="baseline"/>
        </w:rPr>
        <w:t> </w:t>
      </w:r>
      <w:r>
        <w:rPr>
          <w:vertAlign w:val="baseline"/>
        </w:rPr>
        <w:t>statutory framework for the regulation of Banks in Nigeria because they have since been</w:t>
      </w:r>
      <w:r>
        <w:rPr>
          <w:spacing w:val="1"/>
          <w:vertAlign w:val="baseline"/>
        </w:rPr>
        <w:t> </w:t>
      </w:r>
      <w:r>
        <w:rPr>
          <w:vertAlign w:val="baseline"/>
        </w:rPr>
        <w:t>repealed</w:t>
      </w:r>
      <w:r>
        <w:rPr>
          <w:spacing w:val="-1"/>
          <w:vertAlign w:val="baseline"/>
        </w:rPr>
        <w:t> </w:t>
      </w:r>
      <w:r>
        <w:rPr>
          <w:vertAlign w:val="baseline"/>
        </w:rPr>
        <w:t>and new laws enacted in their</w:t>
      </w:r>
      <w:r>
        <w:rPr>
          <w:spacing w:val="-1"/>
          <w:vertAlign w:val="baseline"/>
        </w:rPr>
        <w:t> </w:t>
      </w:r>
      <w:r>
        <w:rPr>
          <w:vertAlign w:val="baseline"/>
        </w:rPr>
        <w:t>stead.</w:t>
      </w:r>
    </w:p>
    <w:p>
      <w:pPr>
        <w:pStyle w:val="BodyText"/>
        <w:spacing w:line="480" w:lineRule="auto" w:before="2"/>
        <w:ind w:left="440" w:right="134" w:firstLine="720"/>
        <w:jc w:val="both"/>
      </w:pPr>
      <w:r>
        <w:rPr/>
        <w:t>The book, </w:t>
      </w:r>
      <w:r>
        <w:rPr>
          <w:i/>
        </w:rPr>
        <w:t>International Monetary and Financial Economics</w:t>
      </w:r>
      <w:r>
        <w:rPr/>
        <w:t>,</w:t>
      </w:r>
      <w:r>
        <w:rPr>
          <w:vertAlign w:val="superscript"/>
        </w:rPr>
        <w:t>33</w:t>
      </w:r>
      <w:r>
        <w:rPr>
          <w:vertAlign w:val="baseline"/>
        </w:rPr>
        <w:t> though not a legal</w:t>
      </w:r>
      <w:r>
        <w:rPr>
          <w:spacing w:val="1"/>
          <w:vertAlign w:val="baseline"/>
        </w:rPr>
        <w:t> </w:t>
      </w:r>
      <w:r>
        <w:rPr>
          <w:vertAlign w:val="baseline"/>
        </w:rPr>
        <w:t>text</w:t>
      </w:r>
      <w:r>
        <w:rPr>
          <w:spacing w:val="-13"/>
          <w:vertAlign w:val="baseline"/>
        </w:rPr>
        <w:t> </w:t>
      </w:r>
      <w:r>
        <w:rPr>
          <w:vertAlign w:val="baseline"/>
        </w:rPr>
        <w:t>as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title</w:t>
      </w:r>
      <w:r>
        <w:rPr>
          <w:spacing w:val="-14"/>
          <w:vertAlign w:val="baseline"/>
        </w:rPr>
        <w:t> </w:t>
      </w:r>
      <w:r>
        <w:rPr>
          <w:vertAlign w:val="baseline"/>
        </w:rPr>
        <w:t>suggests,</w:t>
      </w:r>
      <w:r>
        <w:rPr>
          <w:spacing w:val="-13"/>
          <w:vertAlign w:val="baseline"/>
        </w:rPr>
        <w:t> </w:t>
      </w:r>
      <w:r>
        <w:rPr>
          <w:vertAlign w:val="baseline"/>
        </w:rPr>
        <w:t>is</w:t>
      </w:r>
      <w:r>
        <w:rPr>
          <w:spacing w:val="-13"/>
          <w:vertAlign w:val="baseline"/>
        </w:rPr>
        <w:t> </w:t>
      </w:r>
      <w:r>
        <w:rPr>
          <w:vertAlign w:val="baseline"/>
        </w:rPr>
        <w:t>however</w:t>
      </w:r>
      <w:r>
        <w:rPr>
          <w:spacing w:val="-14"/>
          <w:vertAlign w:val="baseline"/>
        </w:rPr>
        <w:t> </w:t>
      </w:r>
      <w:r>
        <w:rPr>
          <w:vertAlign w:val="baseline"/>
        </w:rPr>
        <w:t>relevant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this</w:t>
      </w:r>
      <w:r>
        <w:rPr>
          <w:spacing w:val="-13"/>
          <w:vertAlign w:val="baseline"/>
        </w:rPr>
        <w:t> </w:t>
      </w:r>
      <w:r>
        <w:rPr>
          <w:vertAlign w:val="baseline"/>
        </w:rPr>
        <w:t>work</w:t>
      </w:r>
      <w:r>
        <w:rPr>
          <w:spacing w:val="-13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14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its</w:t>
      </w:r>
      <w:r>
        <w:rPr>
          <w:spacing w:val="-12"/>
          <w:vertAlign w:val="baseline"/>
        </w:rPr>
        <w:t> </w:t>
      </w:r>
      <w:r>
        <w:rPr>
          <w:vertAlign w:val="baseline"/>
        </w:rPr>
        <w:t>critical</w:t>
      </w:r>
      <w:r>
        <w:rPr>
          <w:spacing w:val="-13"/>
          <w:vertAlign w:val="baseline"/>
        </w:rPr>
        <w:t> </w:t>
      </w:r>
      <w:r>
        <w:rPr>
          <w:vertAlign w:val="baseline"/>
        </w:rPr>
        <w:t>examination</w:t>
      </w:r>
      <w:r>
        <w:rPr>
          <w:spacing w:val="-58"/>
          <w:vertAlign w:val="baseline"/>
        </w:rPr>
        <w:t> </w:t>
      </w:r>
      <w:r>
        <w:rPr>
          <w:vertAlign w:val="baseline"/>
        </w:rPr>
        <w:t>of International Financial Instruments, markets and institutions. The book states with</w:t>
      </w:r>
      <w:r>
        <w:rPr>
          <w:spacing w:val="1"/>
          <w:vertAlign w:val="baseline"/>
        </w:rPr>
        <w:t> </w:t>
      </w:r>
      <w:r>
        <w:rPr>
          <w:vertAlign w:val="baseline"/>
        </w:rPr>
        <w:t>clarity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goals of</w:t>
      </w:r>
      <w:r>
        <w:rPr>
          <w:spacing w:val="-1"/>
          <w:vertAlign w:val="baseline"/>
        </w:rPr>
        <w:t> </w:t>
      </w:r>
      <w:r>
        <w:rPr>
          <w:vertAlign w:val="baseline"/>
        </w:rPr>
        <w:t>bank</w:t>
      </w:r>
      <w:r>
        <w:rPr>
          <w:spacing w:val="2"/>
          <w:vertAlign w:val="baseline"/>
        </w:rPr>
        <w:t> </w:t>
      </w:r>
      <w:r>
        <w:rPr>
          <w:vertAlign w:val="baseline"/>
        </w:rPr>
        <w:t>regulation.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legal</w:t>
      </w:r>
      <w:r>
        <w:rPr>
          <w:spacing w:val="-1"/>
          <w:vertAlign w:val="baseline"/>
        </w:rPr>
        <w:t> </w:t>
      </w:r>
      <w:r>
        <w:rPr>
          <w:vertAlign w:val="baseline"/>
        </w:rPr>
        <w:t>touch is</w:t>
      </w:r>
      <w:r>
        <w:rPr>
          <w:spacing w:val="-1"/>
          <w:vertAlign w:val="baseline"/>
        </w:rPr>
        <w:t> </w:t>
      </w:r>
      <w:r>
        <w:rPr>
          <w:vertAlign w:val="baseline"/>
        </w:rPr>
        <w:t>however missing</w:t>
      </w:r>
      <w:r>
        <w:rPr>
          <w:spacing w:val="-1"/>
          <w:vertAlign w:val="baseline"/>
        </w:rPr>
        <w:t> </w:t>
      </w:r>
      <w:r>
        <w:rPr>
          <w:vertAlign w:val="baseline"/>
        </w:rPr>
        <w:t>in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text.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“Corporate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Banking</w:t>
      </w:r>
      <w:r>
        <w:rPr>
          <w:spacing w:val="1"/>
        </w:rPr>
        <w:t> </w:t>
      </w:r>
      <w:r>
        <w:rPr/>
        <w:t>Regulation”,</w:t>
      </w:r>
      <w:r>
        <w:rPr>
          <w:vertAlign w:val="superscript"/>
        </w:rPr>
        <w:t>34</w:t>
      </w:r>
      <w:r>
        <w:rPr>
          <w:spacing w:val="1"/>
          <w:vertAlign w:val="baseline"/>
        </w:rPr>
        <w:t> </w:t>
      </w:r>
      <w:r>
        <w:rPr>
          <w:vertAlign w:val="baseline"/>
        </w:rPr>
        <w:t>written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Alexander Ken is the title of a working paper which formed part of the Cambridge</w:t>
      </w:r>
      <w:r>
        <w:rPr>
          <w:spacing w:val="1"/>
          <w:vertAlign w:val="baseline"/>
        </w:rPr>
        <w:t> </w:t>
      </w:r>
      <w:r>
        <w:rPr>
          <w:vertAlign w:val="baseline"/>
        </w:rPr>
        <w:t>Endowment</w:t>
      </w:r>
      <w:r>
        <w:rPr>
          <w:spacing w:val="10"/>
          <w:vertAlign w:val="baseline"/>
        </w:rPr>
        <w:t> </w:t>
      </w:r>
      <w:r>
        <w:rPr>
          <w:vertAlign w:val="baseline"/>
        </w:rPr>
        <w:t>for</w:t>
      </w:r>
      <w:r>
        <w:rPr>
          <w:spacing w:val="9"/>
          <w:vertAlign w:val="baseline"/>
        </w:rPr>
        <w:t> </w:t>
      </w:r>
      <w:r>
        <w:rPr>
          <w:vertAlign w:val="baseline"/>
        </w:rPr>
        <w:t>Research</w:t>
      </w:r>
      <w:r>
        <w:rPr>
          <w:spacing w:val="10"/>
          <w:vertAlign w:val="baseline"/>
        </w:rPr>
        <w:t> </w:t>
      </w:r>
      <w:r>
        <w:rPr>
          <w:vertAlign w:val="baseline"/>
        </w:rPr>
        <w:t>in</w:t>
      </w:r>
      <w:r>
        <w:rPr>
          <w:spacing w:val="11"/>
          <w:vertAlign w:val="baseline"/>
        </w:rPr>
        <w:t> </w:t>
      </w:r>
      <w:r>
        <w:rPr>
          <w:vertAlign w:val="baseline"/>
        </w:rPr>
        <w:t>Finance</w:t>
      </w:r>
      <w:r>
        <w:rPr>
          <w:spacing w:val="9"/>
          <w:vertAlign w:val="baseline"/>
        </w:rPr>
        <w:t> </w:t>
      </w:r>
      <w:r>
        <w:rPr>
          <w:vertAlign w:val="baseline"/>
        </w:rPr>
        <w:t>(CERF),</w:t>
      </w:r>
      <w:r>
        <w:rPr>
          <w:spacing w:val="12"/>
          <w:vertAlign w:val="baseline"/>
        </w:rPr>
        <w:t> </w:t>
      </w:r>
      <w:r>
        <w:rPr>
          <w:vertAlign w:val="baseline"/>
        </w:rPr>
        <w:t>University</w:t>
      </w:r>
      <w:r>
        <w:rPr>
          <w:spacing w:val="11"/>
          <w:vertAlign w:val="baseline"/>
        </w:rPr>
        <w:t> </w:t>
      </w:r>
      <w:r>
        <w:rPr>
          <w:vertAlign w:val="baseline"/>
        </w:rPr>
        <w:t>of</w:t>
      </w:r>
      <w:r>
        <w:rPr>
          <w:spacing w:val="10"/>
          <w:vertAlign w:val="baseline"/>
        </w:rPr>
        <w:t> </w:t>
      </w:r>
      <w:r>
        <w:rPr>
          <w:vertAlign w:val="baseline"/>
        </w:rPr>
        <w:t>Cambridge.</w:t>
      </w:r>
      <w:r>
        <w:rPr>
          <w:spacing w:val="10"/>
          <w:vertAlign w:val="baseline"/>
        </w:rPr>
        <w:t> </w:t>
      </w:r>
      <w:r>
        <w:rPr>
          <w:vertAlign w:val="baseline"/>
        </w:rPr>
        <w:t>The</w:t>
      </w:r>
      <w:r>
        <w:rPr>
          <w:spacing w:val="9"/>
          <w:vertAlign w:val="baseline"/>
        </w:rPr>
        <w:t> </w:t>
      </w:r>
      <w:r>
        <w:rPr>
          <w:vertAlign w:val="baseline"/>
        </w:rPr>
        <w:t>paper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58858pt;width:144.020pt;height:.71997pt;mso-position-horizontal-relative:page;mso-position-vertical-relative:paragraph;z-index:-156979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32</w:t>
      </w:r>
      <w:r>
        <w:rPr>
          <w:sz w:val="20"/>
          <w:vertAlign w:val="baseline"/>
        </w:rPr>
        <w:tab/>
        <w:t>Nkiru-Nzegwu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Danjuma, </w:t>
      </w:r>
      <w:r>
        <w:rPr>
          <w:i/>
          <w:sz w:val="20"/>
          <w:vertAlign w:val="baseline"/>
        </w:rPr>
        <w:t>The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Bankers’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Liability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(Ibadan: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Heinemann,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1993).</w:t>
      </w:r>
    </w:p>
    <w:p>
      <w:pPr>
        <w:tabs>
          <w:tab w:pos="800" w:val="left" w:leader="none"/>
        </w:tabs>
        <w:spacing w:line="237" w:lineRule="auto" w:before="2"/>
        <w:ind w:left="800" w:right="133" w:hanging="360"/>
        <w:jc w:val="left"/>
        <w:rPr>
          <w:sz w:val="20"/>
        </w:rPr>
      </w:pPr>
      <w:r>
        <w:rPr>
          <w:sz w:val="20"/>
          <w:vertAlign w:val="superscript"/>
        </w:rPr>
        <w:t>33</w:t>
      </w:r>
      <w:r>
        <w:rPr>
          <w:sz w:val="20"/>
          <w:vertAlign w:val="baseline"/>
        </w:rPr>
        <w:tab/>
        <w:t>J.P.</w:t>
      </w:r>
      <w:r>
        <w:rPr>
          <w:spacing w:val="41"/>
          <w:sz w:val="20"/>
          <w:vertAlign w:val="baseline"/>
        </w:rPr>
        <w:t> </w:t>
      </w:r>
      <w:r>
        <w:rPr>
          <w:sz w:val="20"/>
          <w:vertAlign w:val="baseline"/>
        </w:rPr>
        <w:t>Daniels</w:t>
      </w:r>
      <w:r>
        <w:rPr>
          <w:spacing w:val="4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43"/>
          <w:sz w:val="20"/>
          <w:vertAlign w:val="baseline"/>
        </w:rPr>
        <w:t> </w:t>
      </w:r>
      <w:r>
        <w:rPr>
          <w:sz w:val="20"/>
          <w:vertAlign w:val="baseline"/>
        </w:rPr>
        <w:t>D.D.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Vanhoose,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International</w:t>
      </w:r>
      <w:r>
        <w:rPr>
          <w:spacing w:val="41"/>
          <w:sz w:val="20"/>
          <w:vertAlign w:val="baseline"/>
        </w:rPr>
        <w:t> </w:t>
      </w:r>
      <w:r>
        <w:rPr>
          <w:sz w:val="20"/>
          <w:vertAlign w:val="baseline"/>
        </w:rPr>
        <w:t>Monetary</w:t>
      </w:r>
      <w:r>
        <w:rPr>
          <w:spacing w:val="4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41"/>
          <w:sz w:val="20"/>
          <w:vertAlign w:val="baseline"/>
        </w:rPr>
        <w:t> </w:t>
      </w:r>
      <w:r>
        <w:rPr>
          <w:sz w:val="20"/>
          <w:vertAlign w:val="baseline"/>
        </w:rPr>
        <w:t>Economics,</w:t>
      </w:r>
      <w:r>
        <w:rPr>
          <w:spacing w:val="41"/>
          <w:sz w:val="20"/>
          <w:vertAlign w:val="baseline"/>
        </w:rPr>
        <w:t> </w:t>
      </w:r>
      <w:r>
        <w:rPr>
          <w:sz w:val="20"/>
          <w:vertAlign w:val="baseline"/>
        </w:rPr>
        <w:t>3</w:t>
      </w:r>
      <w:r>
        <w:rPr>
          <w:sz w:val="20"/>
          <w:vertAlign w:val="superscript"/>
        </w:rPr>
        <w:t>rd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(Ohio: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Thomson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(South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Western), 2005).</w:t>
      </w:r>
    </w:p>
    <w:p>
      <w:pPr>
        <w:tabs>
          <w:tab w:pos="800" w:val="left" w:leader="none"/>
        </w:tabs>
        <w:spacing w:before="1"/>
        <w:ind w:left="800" w:right="138" w:hanging="360"/>
        <w:jc w:val="left"/>
        <w:rPr>
          <w:sz w:val="20"/>
        </w:rPr>
      </w:pPr>
      <w:r>
        <w:rPr>
          <w:sz w:val="20"/>
          <w:vertAlign w:val="superscript"/>
        </w:rPr>
        <w:t>34</w:t>
      </w:r>
      <w:r>
        <w:rPr>
          <w:sz w:val="20"/>
          <w:vertAlign w:val="baseline"/>
        </w:rPr>
        <w:tab/>
      </w:r>
      <w:r>
        <w:rPr>
          <w:w w:val="95"/>
          <w:sz w:val="20"/>
          <w:vertAlign w:val="baseline"/>
        </w:rPr>
        <w:t>Ken</w:t>
      </w:r>
      <w:r>
        <w:rPr>
          <w:spacing w:val="30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Alexander,</w:t>
      </w:r>
      <w:r>
        <w:rPr>
          <w:spacing w:val="24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“Corporate</w:t>
      </w:r>
      <w:r>
        <w:rPr>
          <w:spacing w:val="29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Governance</w:t>
      </w:r>
      <w:r>
        <w:rPr>
          <w:spacing w:val="2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and</w:t>
      </w:r>
      <w:r>
        <w:rPr>
          <w:spacing w:val="25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Banking</w:t>
      </w:r>
      <w:r>
        <w:rPr>
          <w:spacing w:val="2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Regulation”,</w:t>
      </w:r>
      <w:r>
        <w:rPr>
          <w:spacing w:val="39"/>
          <w:w w:val="95"/>
          <w:sz w:val="20"/>
          <w:vertAlign w:val="baseline"/>
        </w:rPr>
        <w:t> </w:t>
      </w:r>
      <w:r>
        <w:rPr>
          <w:i/>
          <w:w w:val="95"/>
          <w:sz w:val="20"/>
          <w:vertAlign w:val="baseline"/>
        </w:rPr>
        <w:t>Cambridge</w:t>
      </w:r>
      <w:r>
        <w:rPr>
          <w:i/>
          <w:spacing w:val="29"/>
          <w:w w:val="95"/>
          <w:sz w:val="20"/>
          <w:vertAlign w:val="baseline"/>
        </w:rPr>
        <w:t> </w:t>
      </w:r>
      <w:r>
        <w:rPr>
          <w:i/>
          <w:w w:val="95"/>
          <w:sz w:val="20"/>
          <w:vertAlign w:val="baseline"/>
        </w:rPr>
        <w:t>Endowment</w:t>
      </w:r>
      <w:r>
        <w:rPr>
          <w:i/>
          <w:spacing w:val="26"/>
          <w:w w:val="95"/>
          <w:sz w:val="20"/>
          <w:vertAlign w:val="baseline"/>
        </w:rPr>
        <w:t> </w:t>
      </w:r>
      <w:r>
        <w:rPr>
          <w:i/>
          <w:w w:val="95"/>
          <w:sz w:val="20"/>
          <w:vertAlign w:val="baseline"/>
        </w:rPr>
        <w:t>for</w:t>
      </w:r>
      <w:r>
        <w:rPr>
          <w:i/>
          <w:spacing w:val="27"/>
          <w:w w:val="95"/>
          <w:sz w:val="20"/>
          <w:vertAlign w:val="baseline"/>
        </w:rPr>
        <w:t> </w:t>
      </w:r>
      <w:r>
        <w:rPr>
          <w:i/>
          <w:w w:val="95"/>
          <w:sz w:val="20"/>
          <w:vertAlign w:val="baseline"/>
        </w:rPr>
        <w:t>Research</w:t>
      </w:r>
      <w:r>
        <w:rPr>
          <w:i/>
          <w:spacing w:val="-45"/>
          <w:w w:val="95"/>
          <w:sz w:val="20"/>
          <w:vertAlign w:val="baseline"/>
        </w:rPr>
        <w:t> </w:t>
      </w:r>
      <w:r>
        <w:rPr>
          <w:i/>
          <w:sz w:val="20"/>
          <w:vertAlign w:val="baseline"/>
        </w:rPr>
        <w:t>in Finance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(CERF)</w:t>
      </w:r>
      <w:r>
        <w:rPr>
          <w:sz w:val="20"/>
          <w:vertAlign w:val="baseline"/>
        </w:rPr>
        <w:t>, University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 Cambridge,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working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paper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17, June, 2004.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4"/>
        <w:jc w:val="both"/>
      </w:pPr>
      <w:r>
        <w:rPr/>
        <w:drawing>
          <wp:anchor distT="0" distB="0" distL="0" distR="0" allowOverlap="1" layoutInCell="1" locked="0" behindDoc="1" simplePos="0" relativeHeight="482388480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4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addresses key issues in corporate governance from the perspective of banking regulation;</w:t>
      </w:r>
      <w:r>
        <w:rPr>
          <w:spacing w:val="1"/>
        </w:rPr>
        <w:t> </w:t>
      </w:r>
      <w:r>
        <w:rPr/>
        <w:t>then obtainable in the United Kingdom and the United States of America. The paper is</w:t>
      </w:r>
      <w:r>
        <w:rPr>
          <w:spacing w:val="1"/>
        </w:rPr>
        <w:t> </w:t>
      </w:r>
      <w:r>
        <w:rPr/>
        <w:t>segmented</w:t>
      </w:r>
      <w:r>
        <w:rPr>
          <w:spacing w:val="-4"/>
        </w:rPr>
        <w:t> </w:t>
      </w:r>
      <w:r>
        <w:rPr/>
        <w:t>into</w:t>
      </w:r>
      <w:r>
        <w:rPr>
          <w:spacing w:val="-4"/>
        </w:rPr>
        <w:t> </w:t>
      </w:r>
      <w:r>
        <w:rPr/>
        <w:t>three</w:t>
      </w:r>
      <w:r>
        <w:rPr>
          <w:spacing w:val="-5"/>
        </w:rPr>
        <w:t> </w:t>
      </w:r>
      <w:r>
        <w:rPr/>
        <w:t>parts;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/>
        <w:t>examination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word</w:t>
      </w:r>
      <w:r>
        <w:rPr>
          <w:spacing w:val="-5"/>
        </w:rPr>
        <w:t> </w:t>
      </w:r>
      <w:r>
        <w:rPr/>
        <w:t>‘governance’</w:t>
      </w:r>
      <w:r>
        <w:rPr>
          <w:spacing w:val="-5"/>
        </w:rPr>
        <w:t> </w:t>
      </w:r>
      <w:r>
        <w:rPr/>
        <w:t>within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context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1"/>
        </w:rPr>
        <w:t> </w:t>
      </w:r>
      <w:r>
        <w:rPr/>
        <w:t>principal</w:t>
      </w:r>
      <w:r>
        <w:rPr>
          <w:spacing w:val="1"/>
        </w:rPr>
        <w:t> </w:t>
      </w:r>
      <w:r>
        <w:rPr/>
        <w:t>–agent</w:t>
      </w:r>
      <w:r>
        <w:rPr>
          <w:spacing w:val="1"/>
        </w:rPr>
        <w:t> </w:t>
      </w:r>
      <w:r>
        <w:rPr/>
        <w:t>framework,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review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corporate governance for banks and other financial institutions and an analysis of the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Markets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(FSMA)</w:t>
      </w:r>
      <w:r>
        <w:rPr>
          <w:spacing w:val="1"/>
        </w:rPr>
        <w:t> </w:t>
      </w:r>
      <w:r>
        <w:rPr/>
        <w:t>2000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regime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banking</w:t>
      </w:r>
      <w:r>
        <w:rPr>
          <w:spacing w:val="1"/>
        </w:rPr>
        <w:t> </w:t>
      </w:r>
      <w:r>
        <w:rPr>
          <w:spacing w:val="-1"/>
        </w:rPr>
        <w:t>regulation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United</w:t>
      </w:r>
      <w:r>
        <w:rPr>
          <w:spacing w:val="-12"/>
        </w:rPr>
        <w:t> </w:t>
      </w:r>
      <w:r>
        <w:rPr/>
        <w:t>Kingdom.</w:t>
      </w:r>
      <w:r>
        <w:rPr>
          <w:spacing w:val="-13"/>
        </w:rPr>
        <w:t> </w:t>
      </w:r>
      <w:r>
        <w:rPr/>
        <w:t>The</w:t>
      </w:r>
      <w:r>
        <w:rPr>
          <w:spacing w:val="-16"/>
        </w:rPr>
        <w:t> </w:t>
      </w:r>
      <w:r>
        <w:rPr/>
        <w:t>new</w:t>
      </w:r>
      <w:r>
        <w:rPr>
          <w:spacing w:val="-14"/>
        </w:rPr>
        <w:t> </w:t>
      </w:r>
      <w:r>
        <w:rPr/>
        <w:t>statutory</w:t>
      </w:r>
      <w:r>
        <w:rPr>
          <w:spacing w:val="-16"/>
        </w:rPr>
        <w:t> </w:t>
      </w:r>
      <w:r>
        <w:rPr/>
        <w:t>framework</w:t>
      </w:r>
      <w:r>
        <w:rPr>
          <w:spacing w:val="-11"/>
        </w:rPr>
        <w:t> </w:t>
      </w:r>
      <w:r>
        <w:rPr/>
        <w:t>for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regulation</w:t>
      </w:r>
      <w:r>
        <w:rPr>
          <w:spacing w:val="-13"/>
        </w:rPr>
        <w:t> </w:t>
      </w:r>
      <w:r>
        <w:rPr/>
        <w:t>of</w:t>
      </w:r>
      <w:r>
        <w:rPr>
          <w:spacing w:val="-16"/>
        </w:rPr>
        <w:t> </w:t>
      </w:r>
      <w:r>
        <w:rPr/>
        <w:t>banks</w:t>
      </w:r>
      <w:r>
        <w:rPr>
          <w:spacing w:val="-57"/>
        </w:rPr>
        <w:t> </w:t>
      </w:r>
      <w:r>
        <w:rPr/>
        <w:t>and other financial institutions in the United Kingdom is now the Financial Services Act</w:t>
      </w:r>
      <w:r>
        <w:rPr>
          <w:spacing w:val="1"/>
        </w:rPr>
        <w:t> </w:t>
      </w:r>
      <w:r>
        <w:rPr/>
        <w:t>2012. This was not reviewed by the writer because the paper was published in June 2004.</w:t>
      </w:r>
      <w:r>
        <w:rPr>
          <w:spacing w:val="-57"/>
        </w:rPr>
        <w:t> </w:t>
      </w:r>
      <w:r>
        <w:rPr/>
        <w:t>Also of note is the fact that BASEL II which the writer discussed under International</w:t>
      </w:r>
      <w:r>
        <w:rPr>
          <w:spacing w:val="1"/>
        </w:rPr>
        <w:t> </w:t>
      </w:r>
      <w:r>
        <w:rPr/>
        <w:t>Standards of corporate governance for banks and financial institutions has been replaced</w:t>
      </w:r>
      <w:r>
        <w:rPr>
          <w:spacing w:val="1"/>
        </w:rPr>
        <w:t> </w:t>
      </w:r>
      <w:r>
        <w:rPr/>
        <w:t>with BASEL III: A Global Regulatory Framework for more Resilient Banks and Banking</w:t>
      </w:r>
      <w:r>
        <w:rPr>
          <w:spacing w:val="-57"/>
        </w:rPr>
        <w:t> </w:t>
      </w:r>
      <w:r>
        <w:rPr/>
        <w:t>Systems” published by the Basel Committee for Bank supervision in 2010 sequel to the</w:t>
      </w:r>
      <w:r>
        <w:rPr>
          <w:spacing w:val="1"/>
        </w:rPr>
        <w:t> </w:t>
      </w:r>
      <w:r>
        <w:rPr/>
        <w:t>global</w:t>
      </w:r>
      <w:r>
        <w:rPr>
          <w:spacing w:val="-1"/>
        </w:rPr>
        <w:t> </w:t>
      </w:r>
      <w:r>
        <w:rPr/>
        <w:t>economic</w:t>
      </w:r>
      <w:r>
        <w:rPr>
          <w:spacing w:val="-1"/>
        </w:rPr>
        <w:t> </w:t>
      </w:r>
      <w:r>
        <w:rPr/>
        <w:t>crises of 2007-2009.</w:t>
      </w:r>
    </w:p>
    <w:p>
      <w:pPr>
        <w:pStyle w:val="BodyText"/>
        <w:spacing w:line="480" w:lineRule="auto" w:before="2"/>
        <w:ind w:left="440" w:right="135" w:firstLine="720"/>
        <w:jc w:val="both"/>
      </w:pPr>
      <w:r>
        <w:rPr/>
        <w:t>Joseph</w:t>
      </w:r>
      <w:r>
        <w:rPr>
          <w:spacing w:val="1"/>
        </w:rPr>
        <w:t> </w:t>
      </w:r>
      <w:r>
        <w:rPr/>
        <w:t>Abugu’s</w:t>
      </w:r>
      <w:r>
        <w:rPr>
          <w:spacing w:val="1"/>
        </w:rPr>
        <w:t> </w:t>
      </w:r>
      <w:r>
        <w:rPr/>
        <w:t>paper,</w:t>
      </w:r>
      <w:r>
        <w:rPr>
          <w:spacing w:val="1"/>
        </w:rPr>
        <w:t> </w:t>
      </w:r>
      <w:r>
        <w:rPr/>
        <w:t>“Issues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Problems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Nigeria”</w:t>
      </w:r>
      <w:r>
        <w:rPr>
          <w:vertAlign w:val="superscript"/>
        </w:rPr>
        <w:t>35</w:t>
      </w:r>
      <w:r>
        <w:rPr>
          <w:vertAlign w:val="baseline"/>
        </w:rPr>
        <w:t> is timely as it identifies crucial issues that will promote the enthronement of a</w:t>
      </w:r>
      <w:r>
        <w:rPr>
          <w:spacing w:val="1"/>
          <w:vertAlign w:val="baseline"/>
        </w:rPr>
        <w:t> </w:t>
      </w:r>
      <w:r>
        <w:rPr>
          <w:vertAlign w:val="baseline"/>
        </w:rPr>
        <w:t>good and sound system of corporate governance to curb abuses by directors of companies</w:t>
      </w:r>
      <w:r>
        <w:rPr>
          <w:spacing w:val="-57"/>
          <w:vertAlign w:val="baseline"/>
        </w:rPr>
        <w:t> </w:t>
      </w:r>
      <w:r>
        <w:rPr>
          <w:vertAlign w:val="baseline"/>
        </w:rPr>
        <w:t>in Nigeria. The paper defines corporate governance as the way companies are governed</w:t>
      </w:r>
      <w:r>
        <w:rPr>
          <w:spacing w:val="1"/>
          <w:vertAlign w:val="baseline"/>
        </w:rPr>
        <w:t> </w:t>
      </w:r>
      <w:r>
        <w:rPr>
          <w:vertAlign w:val="baseline"/>
        </w:rPr>
        <w:t>but admits that definitions are as varied in scope as the context and intent of the definer.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paper</w:t>
      </w:r>
      <w:r>
        <w:rPr>
          <w:spacing w:val="1"/>
          <w:vertAlign w:val="baseline"/>
        </w:rPr>
        <w:t> </w:t>
      </w:r>
      <w:r>
        <w:rPr>
          <w:vertAlign w:val="baseline"/>
        </w:rPr>
        <w:t>addresses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need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directors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managers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be</w:t>
      </w:r>
      <w:r>
        <w:rPr>
          <w:spacing w:val="1"/>
          <w:vertAlign w:val="baseline"/>
        </w:rPr>
        <w:t> </w:t>
      </w:r>
      <w:r>
        <w:rPr>
          <w:vertAlign w:val="baseline"/>
        </w:rPr>
        <w:t>transparent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management</w:t>
      </w:r>
      <w:r>
        <w:rPr>
          <w:spacing w:val="-15"/>
          <w:vertAlign w:val="baseline"/>
        </w:rPr>
        <w:t> </w:t>
      </w:r>
      <w:r>
        <w:rPr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vertAlign w:val="baseline"/>
        </w:rPr>
        <w:t>companies</w:t>
      </w:r>
      <w:r>
        <w:rPr>
          <w:spacing w:val="-15"/>
          <w:vertAlign w:val="baseline"/>
        </w:rPr>
        <w:t> </w:t>
      </w:r>
      <w:r>
        <w:rPr>
          <w:vertAlign w:val="baseline"/>
        </w:rPr>
        <w:t>and</w:t>
      </w:r>
      <w:r>
        <w:rPr>
          <w:spacing w:val="-15"/>
          <w:vertAlign w:val="baseline"/>
        </w:rPr>
        <w:t> </w:t>
      </w:r>
      <w:r>
        <w:rPr>
          <w:vertAlign w:val="baseline"/>
        </w:rPr>
        <w:t>relies</w:t>
      </w:r>
      <w:r>
        <w:rPr>
          <w:spacing w:val="-15"/>
          <w:vertAlign w:val="baseline"/>
        </w:rPr>
        <w:t> </w:t>
      </w:r>
      <w:r>
        <w:rPr>
          <w:vertAlign w:val="baseline"/>
        </w:rPr>
        <w:t>on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provisions</w:t>
      </w:r>
      <w:r>
        <w:rPr>
          <w:spacing w:val="-14"/>
          <w:vertAlign w:val="baseline"/>
        </w:rPr>
        <w:t> </w:t>
      </w:r>
      <w:r>
        <w:rPr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companies</w:t>
      </w:r>
      <w:r>
        <w:rPr>
          <w:spacing w:val="-15"/>
          <w:vertAlign w:val="baseline"/>
        </w:rPr>
        <w:t> </w:t>
      </w:r>
      <w:r>
        <w:rPr>
          <w:vertAlign w:val="baseline"/>
        </w:rPr>
        <w:t>and</w:t>
      </w:r>
      <w:r>
        <w:rPr>
          <w:spacing w:val="-12"/>
          <w:vertAlign w:val="baseline"/>
        </w:rPr>
        <w:t> </w:t>
      </w:r>
      <w:r>
        <w:rPr>
          <w:vertAlign w:val="baseline"/>
        </w:rPr>
        <w:t>Allied</w:t>
      </w:r>
      <w:r>
        <w:rPr>
          <w:spacing w:val="-15"/>
          <w:vertAlign w:val="baseline"/>
        </w:rPr>
        <w:t> </w:t>
      </w:r>
      <w:r>
        <w:rPr>
          <w:vertAlign w:val="baseline"/>
        </w:rPr>
        <w:t>Matters</w:t>
      </w:r>
      <w:r>
        <w:rPr>
          <w:spacing w:val="-57"/>
          <w:vertAlign w:val="baseline"/>
        </w:rPr>
        <w:t> </w:t>
      </w:r>
      <w:r>
        <w:rPr>
          <w:vertAlign w:val="baseline"/>
        </w:rPr>
        <w:t>Acts</w:t>
      </w:r>
      <w:r>
        <w:rPr>
          <w:spacing w:val="21"/>
          <w:vertAlign w:val="baseline"/>
        </w:rPr>
        <w:t> </w:t>
      </w:r>
      <w:r>
        <w:rPr>
          <w:vertAlign w:val="baseline"/>
        </w:rPr>
        <w:t>to</w:t>
      </w:r>
      <w:r>
        <w:rPr>
          <w:spacing w:val="20"/>
          <w:vertAlign w:val="baseline"/>
        </w:rPr>
        <w:t> </w:t>
      </w:r>
      <w:r>
        <w:rPr>
          <w:vertAlign w:val="baseline"/>
        </w:rPr>
        <w:t>establish</w:t>
      </w:r>
      <w:r>
        <w:rPr>
          <w:spacing w:val="20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fiduciary</w:t>
      </w:r>
      <w:r>
        <w:rPr>
          <w:spacing w:val="20"/>
          <w:vertAlign w:val="baseline"/>
        </w:rPr>
        <w:t> </w:t>
      </w:r>
      <w:r>
        <w:rPr>
          <w:vertAlign w:val="baseline"/>
        </w:rPr>
        <w:t>relationship</w:t>
      </w:r>
      <w:r>
        <w:rPr>
          <w:spacing w:val="20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20"/>
          <w:vertAlign w:val="baseline"/>
        </w:rPr>
        <w:t> </w:t>
      </w:r>
      <w:r>
        <w:rPr>
          <w:vertAlign w:val="baseline"/>
        </w:rPr>
        <w:t>directors</w:t>
      </w:r>
      <w:r>
        <w:rPr>
          <w:spacing w:val="21"/>
          <w:vertAlign w:val="baseline"/>
        </w:rPr>
        <w:t> </w:t>
      </w:r>
      <w:r>
        <w:rPr>
          <w:vertAlign w:val="baseline"/>
        </w:rPr>
        <w:t>and</w:t>
      </w:r>
      <w:r>
        <w:rPr>
          <w:spacing w:val="22"/>
          <w:vertAlign w:val="baseline"/>
        </w:rPr>
        <w:t> </w:t>
      </w:r>
      <w:r>
        <w:rPr>
          <w:vertAlign w:val="baseline"/>
        </w:rPr>
        <w:t>companies.</w:t>
      </w:r>
      <w:r>
        <w:rPr>
          <w:spacing w:val="20"/>
          <w:vertAlign w:val="baseline"/>
        </w:rPr>
        <w:t> </w:t>
      </w:r>
      <w:r>
        <w:rPr>
          <w:vertAlign w:val="baseline"/>
        </w:rPr>
        <w:t>The</w:t>
      </w:r>
      <w:r>
        <w:rPr>
          <w:spacing w:val="19"/>
          <w:vertAlign w:val="baseline"/>
        </w:rPr>
        <w:t> </w:t>
      </w:r>
      <w:r>
        <w:rPr>
          <w:vertAlign w:val="baseline"/>
        </w:rPr>
        <w:t>paper</w:t>
      </w:r>
    </w:p>
    <w:p>
      <w:pPr>
        <w:pStyle w:val="BodyText"/>
        <w:spacing w:before="6"/>
        <w:rPr>
          <w:sz w:val="22"/>
        </w:rPr>
      </w:pPr>
    </w:p>
    <w:p>
      <w:pPr>
        <w:tabs>
          <w:tab w:pos="800" w:val="left" w:leader="none"/>
        </w:tabs>
        <w:spacing w:before="98"/>
        <w:ind w:left="800" w:right="139" w:hanging="360"/>
        <w:jc w:val="left"/>
        <w:rPr>
          <w:sz w:val="20"/>
        </w:rPr>
      </w:pPr>
      <w:r>
        <w:rPr/>
        <w:pict>
          <v:rect style="position:absolute;margin-left:108.019997pt;margin-top:-.884033pt;width:144.020pt;height:.71997pt;mso-position-horizontal-relative:page;mso-position-vertical-relative:paragraph;z-index:-20927488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35</w:t>
      </w:r>
      <w:r>
        <w:rPr>
          <w:sz w:val="20"/>
          <w:vertAlign w:val="baseline"/>
        </w:rPr>
        <w:tab/>
        <w:t>Joseph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Abugu,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“Issues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Problems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32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27"/>
          <w:sz w:val="20"/>
          <w:vertAlign w:val="baseline"/>
        </w:rPr>
        <w:t> </w:t>
      </w:r>
      <w:r>
        <w:rPr>
          <w:i/>
          <w:sz w:val="20"/>
          <w:vertAlign w:val="baseline"/>
        </w:rPr>
        <w:t>Gravitas</w:t>
      </w:r>
      <w:r>
        <w:rPr>
          <w:i/>
          <w:spacing w:val="25"/>
          <w:sz w:val="20"/>
          <w:vertAlign w:val="baseline"/>
        </w:rPr>
        <w:t> </w:t>
      </w:r>
      <w:r>
        <w:rPr>
          <w:i/>
          <w:sz w:val="20"/>
          <w:vertAlign w:val="baseline"/>
        </w:rPr>
        <w:t>Review</w:t>
      </w:r>
      <w:r>
        <w:rPr>
          <w:i/>
          <w:spacing w:val="26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Business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Property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sz w:val="20"/>
          <w:vertAlign w:val="baseline"/>
        </w:rPr>
        <w:t>, vol.6, No.3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(2015).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drawing>
          <wp:anchor distT="0" distB="0" distL="0" distR="0" allowOverlap="1" layoutInCell="1" locked="0" behindDoc="1" simplePos="0" relativeHeight="482389504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4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identifies</w:t>
      </w:r>
      <w:r>
        <w:rPr>
          <w:spacing w:val="-13"/>
        </w:rPr>
        <w:t> </w:t>
      </w:r>
      <w:r>
        <w:rPr/>
        <w:t>issues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problems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corporate</w:t>
      </w:r>
      <w:r>
        <w:rPr>
          <w:spacing w:val="-14"/>
        </w:rPr>
        <w:t> </w:t>
      </w:r>
      <w:r>
        <w:rPr/>
        <w:t>governance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Nigeria</w:t>
      </w:r>
      <w:r>
        <w:rPr>
          <w:spacing w:val="-14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issue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supremacy</w:t>
      </w:r>
      <w:r>
        <w:rPr>
          <w:spacing w:val="-57"/>
        </w:rPr>
        <w:t> </w:t>
      </w:r>
      <w:r>
        <w:rPr/>
        <w:t>and control; the issue and problem of separation of ownership from control; the issue and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leadership</w:t>
      </w:r>
      <w:r>
        <w:rPr>
          <w:spacing w:val="1"/>
        </w:rPr>
        <w:t> </w:t>
      </w:r>
      <w:r>
        <w:rPr/>
        <w:t>ethics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issue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codes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Best</w:t>
      </w:r>
      <w:r>
        <w:rPr>
          <w:spacing w:val="1"/>
        </w:rPr>
        <w:t> </w:t>
      </w:r>
      <w:r>
        <w:rPr/>
        <w:t>Practices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Corporate</w:t>
      </w:r>
      <w:r>
        <w:rPr>
          <w:spacing w:val="-57"/>
        </w:rPr>
        <w:t> </w:t>
      </w:r>
      <w:r>
        <w:rPr/>
        <w:t>Governance.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Finally the paper posits that good corporate governance is an amalgamation of</w:t>
      </w:r>
      <w:r>
        <w:rPr>
          <w:spacing w:val="1"/>
        </w:rPr>
        <w:t> </w:t>
      </w:r>
      <w:r>
        <w:rPr/>
        <w:t>prohibitory</w:t>
      </w:r>
      <w:r>
        <w:rPr>
          <w:spacing w:val="1"/>
        </w:rPr>
        <w:t> </w:t>
      </w:r>
      <w:r>
        <w:rPr/>
        <w:t>injunctions,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functional</w:t>
      </w:r>
      <w:r>
        <w:rPr>
          <w:spacing w:val="1"/>
        </w:rPr>
        <w:t> </w:t>
      </w:r>
      <w:r>
        <w:rPr/>
        <w:t>enforcement</w:t>
      </w:r>
      <w:r>
        <w:rPr>
          <w:spacing w:val="1"/>
        </w:rPr>
        <w:t> </w:t>
      </w:r>
      <w:r>
        <w:rPr/>
        <w:t>framework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culture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leadership.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argues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abuses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attributable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shareholders apathy in enforcing directors duties and therefore urges than to check the</w:t>
      </w:r>
      <w:r>
        <w:rPr>
          <w:spacing w:val="1"/>
        </w:rPr>
        <w:t> </w:t>
      </w:r>
      <w:r>
        <w:rPr/>
        <w:t>activities of directors for the purpose of holding them accountable in the performance of</w:t>
      </w:r>
      <w:r>
        <w:rPr>
          <w:spacing w:val="1"/>
        </w:rPr>
        <w:t> </w:t>
      </w:r>
      <w:r>
        <w:rPr/>
        <w:t>their duties. Although, the paper does not specifically mention financial institutions, but</w:t>
      </w:r>
      <w:r>
        <w:rPr>
          <w:spacing w:val="1"/>
        </w:rPr>
        <w:t> </w:t>
      </w:r>
      <w:r>
        <w:rPr/>
        <w:t>the principal enunciated therein are applicable even with greater force to them because of</w:t>
      </w:r>
      <w:r>
        <w:rPr>
          <w:spacing w:val="1"/>
        </w:rPr>
        <w:t> </w:t>
      </w:r>
      <w:r>
        <w:rPr/>
        <w:t>their</w:t>
      </w:r>
      <w:r>
        <w:rPr>
          <w:spacing w:val="-2"/>
        </w:rPr>
        <w:t> </w:t>
      </w:r>
      <w:r>
        <w:rPr/>
        <w:t>nature</w:t>
      </w:r>
      <w:r>
        <w:rPr>
          <w:spacing w:val="-2"/>
        </w:rPr>
        <w:t> </w:t>
      </w:r>
      <w:r>
        <w:rPr/>
        <w:t>of business.</w:t>
      </w:r>
    </w:p>
    <w:p>
      <w:pPr>
        <w:pStyle w:val="BodyText"/>
        <w:spacing w:line="480" w:lineRule="auto" w:before="2"/>
        <w:ind w:left="440" w:right="135" w:firstLine="720"/>
        <w:jc w:val="both"/>
      </w:pPr>
      <w:r>
        <w:rPr/>
        <w:t>An article which is very relevant to this work is “The Bank Director: Duties and</w:t>
      </w:r>
      <w:r>
        <w:rPr>
          <w:spacing w:val="1"/>
        </w:rPr>
        <w:t> </w:t>
      </w:r>
      <w:r>
        <w:rPr/>
        <w:t>Imperative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Governance”</w:t>
      </w:r>
      <w:r>
        <w:rPr>
          <w:vertAlign w:val="superscript"/>
        </w:rPr>
        <w:t>36</w:t>
      </w:r>
      <w:r>
        <w:rPr>
          <w:vertAlign w:val="baseline"/>
        </w:rPr>
        <w:t>.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writer,</w:t>
      </w:r>
      <w:r>
        <w:rPr>
          <w:spacing w:val="-1"/>
          <w:vertAlign w:val="baseline"/>
        </w:rPr>
        <w:t> </w:t>
      </w:r>
      <w:r>
        <w:rPr>
          <w:vertAlign w:val="baseline"/>
        </w:rPr>
        <w:t>Koyinsola</w:t>
      </w:r>
      <w:r>
        <w:rPr>
          <w:spacing w:val="-5"/>
          <w:vertAlign w:val="baseline"/>
        </w:rPr>
        <w:t> </w:t>
      </w:r>
      <w:r>
        <w:rPr>
          <w:vertAlign w:val="baseline"/>
        </w:rPr>
        <w:t>Ajayi,</w:t>
      </w:r>
      <w:r>
        <w:rPr>
          <w:spacing w:val="-3"/>
          <w:vertAlign w:val="baseline"/>
        </w:rPr>
        <w:t> </w:t>
      </w:r>
      <w:r>
        <w:rPr>
          <w:vertAlign w:val="baseline"/>
        </w:rPr>
        <w:t>gives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brief</w:t>
      </w:r>
      <w:r>
        <w:rPr>
          <w:spacing w:val="-5"/>
          <w:vertAlign w:val="baseline"/>
        </w:rPr>
        <w:t> </w:t>
      </w:r>
      <w:r>
        <w:rPr>
          <w:vertAlign w:val="baseline"/>
        </w:rPr>
        <w:t>history</w:t>
      </w:r>
      <w:r>
        <w:rPr>
          <w:spacing w:val="-57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1"/>
          <w:vertAlign w:val="baseline"/>
        </w:rPr>
        <w:t> </w:t>
      </w:r>
      <w:r>
        <w:rPr>
          <w:vertAlign w:val="baseline"/>
        </w:rPr>
        <w:t>Governance,</w:t>
      </w:r>
      <w:r>
        <w:rPr>
          <w:spacing w:val="1"/>
          <w:vertAlign w:val="baseline"/>
        </w:rPr>
        <w:t> </w:t>
      </w:r>
      <w:r>
        <w:rPr>
          <w:vertAlign w:val="baseline"/>
        </w:rPr>
        <w:t>its</w:t>
      </w:r>
      <w:r>
        <w:rPr>
          <w:spacing w:val="-1"/>
          <w:vertAlign w:val="baseline"/>
        </w:rPr>
        <w:t> </w:t>
      </w:r>
      <w:r>
        <w:rPr>
          <w:vertAlign w:val="baseline"/>
        </w:rPr>
        <w:t>definition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its</w:t>
      </w:r>
      <w:r>
        <w:rPr>
          <w:spacing w:val="-1"/>
          <w:vertAlign w:val="baseline"/>
        </w:rPr>
        <w:t> </w:t>
      </w:r>
      <w:r>
        <w:rPr>
          <w:vertAlign w:val="baseline"/>
        </w:rPr>
        <w:t>relevance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Nigerian</w:t>
      </w:r>
      <w:r>
        <w:rPr>
          <w:spacing w:val="-1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1"/>
          <w:vertAlign w:val="baseline"/>
        </w:rPr>
        <w:t> </w:t>
      </w:r>
      <w:r>
        <w:rPr>
          <w:vertAlign w:val="baseline"/>
        </w:rPr>
        <w:t>sector.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The</w:t>
      </w:r>
      <w:r>
        <w:rPr>
          <w:spacing w:val="-15"/>
        </w:rPr>
        <w:t> </w:t>
      </w:r>
      <w:r>
        <w:rPr/>
        <w:t>paper</w:t>
      </w:r>
      <w:r>
        <w:rPr>
          <w:spacing w:val="-11"/>
        </w:rPr>
        <w:t> </w:t>
      </w:r>
      <w:r>
        <w:rPr/>
        <w:t>examines</w:t>
      </w:r>
      <w:r>
        <w:rPr>
          <w:spacing w:val="-11"/>
        </w:rPr>
        <w:t> </w:t>
      </w:r>
      <w:r>
        <w:rPr/>
        <w:t>critically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bank</w:t>
      </w:r>
      <w:r>
        <w:rPr>
          <w:spacing w:val="-10"/>
        </w:rPr>
        <w:t> </w:t>
      </w:r>
      <w:r>
        <w:rPr/>
        <w:t>director,</w:t>
      </w:r>
      <w:r>
        <w:rPr>
          <w:spacing w:val="-14"/>
        </w:rPr>
        <w:t> </w:t>
      </w:r>
      <w:r>
        <w:rPr/>
        <w:t>his</w:t>
      </w:r>
      <w:r>
        <w:rPr>
          <w:spacing w:val="-8"/>
        </w:rPr>
        <w:t> </w:t>
      </w:r>
      <w:r>
        <w:rPr/>
        <w:t>duties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liabilities.</w:t>
      </w:r>
      <w:r>
        <w:rPr>
          <w:spacing w:val="-14"/>
        </w:rPr>
        <w:t> </w:t>
      </w:r>
      <w:r>
        <w:rPr/>
        <w:t>The</w:t>
      </w:r>
      <w:r>
        <w:rPr>
          <w:spacing w:val="-9"/>
        </w:rPr>
        <w:t> </w:t>
      </w:r>
      <w:r>
        <w:rPr/>
        <w:t>duties</w:t>
      </w:r>
      <w:r>
        <w:rPr>
          <w:spacing w:val="-58"/>
        </w:rPr>
        <w:t> </w:t>
      </w:r>
      <w:r>
        <w:rPr/>
        <w:t>are broken into fiduciary and common law duties. It further divides statutory duties into</w:t>
      </w:r>
      <w:r>
        <w:rPr>
          <w:spacing w:val="1"/>
        </w:rPr>
        <w:t> </w:t>
      </w:r>
      <w:r>
        <w:rPr/>
        <w:t>fiduciary duties and the duty of care and skill. The paper also considers the era of failed</w:t>
      </w:r>
      <w:r>
        <w:rPr>
          <w:spacing w:val="1"/>
        </w:rPr>
        <w:t> </w:t>
      </w:r>
      <w:r>
        <w:rPr/>
        <w:t>banks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“Sanusi</w:t>
      </w:r>
      <w:r>
        <w:rPr>
          <w:spacing w:val="-4"/>
        </w:rPr>
        <w:t> </w:t>
      </w:r>
      <w:r>
        <w:rPr/>
        <w:t>Intervention”.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paper</w:t>
      </w:r>
      <w:r>
        <w:rPr>
          <w:spacing w:val="-3"/>
        </w:rPr>
        <w:t> </w:t>
      </w:r>
      <w:r>
        <w:rPr/>
        <w:t>examines</w:t>
      </w:r>
      <w:r>
        <w:rPr>
          <w:spacing w:val="-5"/>
        </w:rPr>
        <w:t> </w:t>
      </w:r>
      <w:r>
        <w:rPr/>
        <w:t>international</w:t>
      </w:r>
      <w:r>
        <w:rPr>
          <w:spacing w:val="-4"/>
        </w:rPr>
        <w:t> </w:t>
      </w:r>
      <w:r>
        <w:rPr/>
        <w:t>Standards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corporate</w:t>
      </w:r>
      <w:r>
        <w:rPr>
          <w:spacing w:val="-57"/>
        </w:rPr>
        <w:t> </w:t>
      </w:r>
      <w:r>
        <w:rPr/>
        <w:t>governance from other jurisdictions which Nigeria should implement in order to improve</w:t>
      </w:r>
      <w:r>
        <w:rPr>
          <w:spacing w:val="1"/>
        </w:rPr>
        <w:t> </w:t>
      </w:r>
      <w:r>
        <w:rPr/>
        <w:t>her corporate governance practices of directors generally and specifically bank directors.</w:t>
      </w:r>
      <w:r>
        <w:rPr>
          <w:spacing w:val="1"/>
        </w:rPr>
        <w:t> </w:t>
      </w:r>
      <w:r>
        <w:rPr/>
        <w:t>The</w:t>
      </w:r>
      <w:r>
        <w:rPr>
          <w:spacing w:val="-7"/>
        </w:rPr>
        <w:t> </w:t>
      </w:r>
      <w:r>
        <w:rPr/>
        <w:t>article</w:t>
      </w:r>
      <w:r>
        <w:rPr>
          <w:spacing w:val="-5"/>
        </w:rPr>
        <w:t> </w:t>
      </w:r>
      <w:r>
        <w:rPr/>
        <w:t>examines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Committee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Sponsoring</w:t>
      </w:r>
      <w:r>
        <w:rPr>
          <w:spacing w:val="-6"/>
        </w:rPr>
        <w:t> </w:t>
      </w:r>
      <w:r>
        <w:rPr/>
        <w:t>Organizations</w:t>
      </w:r>
      <w:r>
        <w:rPr>
          <w:spacing w:val="-6"/>
        </w:rPr>
        <w:t> </w:t>
      </w:r>
      <w:r>
        <w:rPr/>
        <w:t>(COSO)</w:t>
      </w:r>
      <w:r>
        <w:rPr>
          <w:spacing w:val="-5"/>
        </w:rPr>
        <w:t> </w:t>
      </w:r>
      <w:r>
        <w:rPr/>
        <w:t>framework,</w:t>
      </w:r>
      <w:r>
        <w:rPr>
          <w:spacing w:val="-7"/>
        </w:rPr>
        <w:t> </w:t>
      </w:r>
      <w:r>
        <w:rPr/>
        <w:t>the</w:t>
      </w:r>
    </w:p>
    <w:p>
      <w:pPr>
        <w:pStyle w:val="BodyText"/>
        <w:spacing w:before="6"/>
        <w:rPr>
          <w:sz w:val="22"/>
        </w:rPr>
      </w:pPr>
    </w:p>
    <w:p>
      <w:pPr>
        <w:tabs>
          <w:tab w:pos="800" w:val="left" w:leader="none"/>
        </w:tabs>
        <w:spacing w:before="98"/>
        <w:ind w:left="800" w:right="138" w:hanging="360"/>
        <w:jc w:val="left"/>
        <w:rPr>
          <w:sz w:val="20"/>
        </w:rPr>
      </w:pPr>
      <w:r>
        <w:rPr>
          <w:sz w:val="20"/>
          <w:vertAlign w:val="superscript"/>
        </w:rPr>
        <w:t>36</w:t>
      </w:r>
      <w:r>
        <w:rPr>
          <w:sz w:val="20"/>
          <w:vertAlign w:val="baseline"/>
        </w:rPr>
        <w:tab/>
        <w:t>Koyinsola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Ajayi,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Director: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Duties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Imperative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Governance”,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4"/>
          <w:sz w:val="20"/>
          <w:vertAlign w:val="baseline"/>
        </w:rPr>
        <w:t> </w:t>
      </w:r>
      <w:r>
        <w:rPr>
          <w:i/>
          <w:sz w:val="20"/>
          <w:vertAlign w:val="baseline"/>
        </w:rPr>
        <w:t>Gravitas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Review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Business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Property Law</w:t>
      </w:r>
      <w:r>
        <w:rPr>
          <w:sz w:val="20"/>
          <w:vertAlign w:val="baseline"/>
        </w:rPr>
        <w:t>, vol.6, No.2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(2015),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4.</w:t>
      </w:r>
    </w:p>
    <w:p>
      <w:pPr>
        <w:spacing w:after="0"/>
        <w:jc w:val="left"/>
        <w:rPr>
          <w:sz w:val="20"/>
        </w:rPr>
        <w:sectPr>
          <w:footerReference w:type="default" r:id="rId26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32"/>
        <w:jc w:val="both"/>
      </w:pPr>
      <w:r>
        <w:rPr/>
        <w:t>Organization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Economic</w:t>
      </w:r>
      <w:r>
        <w:rPr>
          <w:spacing w:val="1"/>
        </w:rPr>
        <w:t> </w:t>
      </w:r>
      <w:r>
        <w:rPr/>
        <w:t>Cooperation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(OECD)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Corporate governance, the Basel Committee on effective banking supervision and the</w:t>
      </w:r>
      <w:r>
        <w:rPr>
          <w:spacing w:val="1"/>
        </w:rPr>
        <w:t> </w:t>
      </w:r>
      <w:r>
        <w:rPr/>
        <w:t>corporate</w:t>
      </w:r>
      <w:r>
        <w:rPr>
          <w:spacing w:val="-2"/>
        </w:rPr>
        <w:t> </w:t>
      </w:r>
      <w:r>
        <w:rPr/>
        <w:t>governance</w:t>
      </w:r>
      <w:r>
        <w:rPr>
          <w:spacing w:val="-1"/>
        </w:rPr>
        <w:t> </w:t>
      </w:r>
      <w:r>
        <w:rPr/>
        <w:t>principles laid down</w:t>
      </w:r>
      <w:r>
        <w:rPr>
          <w:spacing w:val="-1"/>
        </w:rPr>
        <w:t> </w:t>
      </w:r>
      <w:r>
        <w:rPr/>
        <w:t>for bank directors in New</w:t>
      </w:r>
      <w:r>
        <w:rPr>
          <w:spacing w:val="-1"/>
        </w:rPr>
        <w:t> </w:t>
      </w:r>
      <w:r>
        <w:rPr/>
        <w:t>Zealand.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390528">
            <wp:simplePos x="0" y="0"/>
            <wp:positionH relativeFrom="page">
              <wp:posOffset>1544319</wp:posOffset>
            </wp:positionH>
            <wp:positionV relativeFrom="paragraph">
              <wp:posOffset>179109</wp:posOffset>
            </wp:positionV>
            <wp:extent cx="4889627" cy="5015357"/>
            <wp:effectExtent l="0" t="0" r="0" b="0"/>
            <wp:wrapNone/>
            <wp:docPr id="4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Finally,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paper</w:t>
      </w:r>
      <w:r>
        <w:rPr>
          <w:spacing w:val="-16"/>
        </w:rPr>
        <w:t> </w:t>
      </w:r>
      <w:r>
        <w:rPr/>
        <w:t>recommends</w:t>
      </w:r>
      <w:r>
        <w:rPr>
          <w:spacing w:val="-14"/>
        </w:rPr>
        <w:t> </w:t>
      </w:r>
      <w:r>
        <w:rPr/>
        <w:t>wider</w:t>
      </w:r>
      <w:r>
        <w:rPr>
          <w:spacing w:val="-16"/>
        </w:rPr>
        <w:t> </w:t>
      </w:r>
      <w:r>
        <w:rPr/>
        <w:t>interest</w:t>
      </w:r>
      <w:r>
        <w:rPr>
          <w:spacing w:val="-14"/>
        </w:rPr>
        <w:t> </w:t>
      </w:r>
      <w:r>
        <w:rPr/>
        <w:t>representation</w:t>
      </w:r>
      <w:r>
        <w:rPr>
          <w:spacing w:val="-13"/>
        </w:rPr>
        <w:t> </w:t>
      </w:r>
      <w:r>
        <w:rPr/>
        <w:t>on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board,</w:t>
      </w:r>
      <w:r>
        <w:rPr>
          <w:spacing w:val="-13"/>
        </w:rPr>
        <w:t> </w:t>
      </w:r>
      <w:r>
        <w:rPr/>
        <w:t>creditors’</w:t>
      </w:r>
      <w:r>
        <w:rPr>
          <w:spacing w:val="-57"/>
        </w:rPr>
        <w:t> </w:t>
      </w:r>
      <w:r>
        <w:rPr/>
        <w:t>input and protection, establishment of Audit Committee to be manned by Independent</w:t>
      </w:r>
      <w:r>
        <w:rPr>
          <w:spacing w:val="1"/>
        </w:rPr>
        <w:t> </w:t>
      </w:r>
      <w:r>
        <w:rPr/>
        <w:t>directors, whistle blowers’ protection and crisis management to identify and mitigate</w:t>
      </w:r>
      <w:r>
        <w:rPr>
          <w:spacing w:val="1"/>
        </w:rPr>
        <w:t> </w:t>
      </w:r>
      <w:r>
        <w:rPr/>
        <w:t>internal</w:t>
      </w:r>
      <w:r>
        <w:rPr>
          <w:spacing w:val="-1"/>
        </w:rPr>
        <w:t> </w:t>
      </w:r>
      <w:r>
        <w:rPr/>
        <w:t>risks before</w:t>
      </w:r>
      <w:r>
        <w:rPr>
          <w:spacing w:val="-1"/>
        </w:rPr>
        <w:t> </w:t>
      </w:r>
      <w:r>
        <w:rPr/>
        <w:t>they</w:t>
      </w:r>
      <w:r>
        <w:rPr>
          <w:spacing w:val="1"/>
        </w:rPr>
        <w:t> </w:t>
      </w:r>
      <w:r>
        <w:rPr/>
        <w:t>mature</w:t>
      </w:r>
      <w:r>
        <w:rPr>
          <w:spacing w:val="-1"/>
        </w:rPr>
        <w:t> </w:t>
      </w:r>
      <w:r>
        <w:rPr/>
        <w:t>into a</w:t>
      </w:r>
      <w:r>
        <w:rPr>
          <w:spacing w:val="-1"/>
        </w:rPr>
        <w:t> </w:t>
      </w:r>
      <w:r>
        <w:rPr/>
        <w:t>full-blown</w:t>
      </w:r>
      <w:r>
        <w:rPr>
          <w:spacing w:val="2"/>
        </w:rPr>
        <w:t> </w:t>
      </w:r>
      <w:r>
        <w:rPr/>
        <w:t>crisis.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“A Synoptic Overview of the Problems of Grave Situation and Failure in the</w:t>
      </w:r>
      <w:r>
        <w:rPr>
          <w:spacing w:val="1"/>
        </w:rPr>
        <w:t> </w:t>
      </w:r>
      <w:r>
        <w:rPr/>
        <w:t>Banking</w:t>
      </w:r>
      <w:r>
        <w:rPr>
          <w:spacing w:val="-6"/>
        </w:rPr>
        <w:t> </w:t>
      </w:r>
      <w:r>
        <w:rPr/>
        <w:t>sub-sector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Nigeria”</w:t>
      </w:r>
      <w:r>
        <w:rPr>
          <w:vertAlign w:val="superscript"/>
        </w:rPr>
        <w:t>37</w:t>
      </w:r>
      <w:r>
        <w:rPr>
          <w:spacing w:val="-5"/>
          <w:vertAlign w:val="baseline"/>
        </w:rPr>
        <w:t> </w:t>
      </w:r>
      <w:r>
        <w:rPr>
          <w:vertAlign w:val="baseline"/>
        </w:rPr>
        <w:t>written</w:t>
      </w:r>
      <w:r>
        <w:rPr>
          <w:spacing w:val="-7"/>
          <w:vertAlign w:val="baseline"/>
        </w:rPr>
        <w:t> </w:t>
      </w:r>
      <w:r>
        <w:rPr>
          <w:vertAlign w:val="baseline"/>
        </w:rPr>
        <w:t>by</w:t>
      </w:r>
      <w:r>
        <w:rPr>
          <w:spacing w:val="-2"/>
          <w:vertAlign w:val="baseline"/>
        </w:rPr>
        <w:t> </w:t>
      </w:r>
      <w:r>
        <w:rPr>
          <w:vertAlign w:val="baseline"/>
        </w:rPr>
        <w:t>David</w:t>
      </w:r>
      <w:r>
        <w:rPr>
          <w:spacing w:val="-3"/>
          <w:vertAlign w:val="baseline"/>
        </w:rPr>
        <w:t> </w:t>
      </w:r>
      <w:r>
        <w:rPr>
          <w:vertAlign w:val="baseline"/>
        </w:rPr>
        <w:t>Ander,</w:t>
      </w:r>
      <w:r>
        <w:rPr>
          <w:spacing w:val="-7"/>
          <w:vertAlign w:val="baseline"/>
        </w:rPr>
        <w:t> </w:t>
      </w:r>
      <w:r>
        <w:rPr>
          <w:vertAlign w:val="baseline"/>
        </w:rPr>
        <w:t>deserves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5"/>
          <w:vertAlign w:val="baseline"/>
        </w:rPr>
        <w:t> </w:t>
      </w:r>
      <w:r>
        <w:rPr>
          <w:vertAlign w:val="baseline"/>
        </w:rPr>
        <w:t>review</w:t>
      </w:r>
      <w:r>
        <w:rPr>
          <w:spacing w:val="-5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its</w:t>
      </w:r>
      <w:r>
        <w:rPr>
          <w:spacing w:val="-58"/>
          <w:vertAlign w:val="baseline"/>
        </w:rPr>
        <w:t> </w:t>
      </w:r>
      <w:r>
        <w:rPr>
          <w:vertAlign w:val="baseline"/>
        </w:rPr>
        <w:t>contemporariness in Nigeria today. The paper defines what a grave situation (or bank</w:t>
      </w:r>
      <w:r>
        <w:rPr>
          <w:spacing w:val="1"/>
          <w:vertAlign w:val="baseline"/>
        </w:rPr>
        <w:t> </w:t>
      </w:r>
      <w:r>
        <w:rPr>
          <w:vertAlign w:val="baseline"/>
        </w:rPr>
        <w:t>distress) and also the difference between bank distress and bank failure. The paper also</w:t>
      </w:r>
      <w:r>
        <w:rPr>
          <w:spacing w:val="1"/>
          <w:vertAlign w:val="baseline"/>
        </w:rPr>
        <w:t> </w:t>
      </w:r>
      <w:r>
        <w:rPr>
          <w:vertAlign w:val="baseline"/>
        </w:rPr>
        <w:t>discusses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statutory</w:t>
      </w:r>
      <w:r>
        <w:rPr>
          <w:spacing w:val="-12"/>
          <w:vertAlign w:val="baseline"/>
        </w:rPr>
        <w:t> </w:t>
      </w:r>
      <w:r>
        <w:rPr>
          <w:vertAlign w:val="baseline"/>
        </w:rPr>
        <w:t>provisions</w:t>
      </w:r>
      <w:r>
        <w:rPr>
          <w:spacing w:val="-12"/>
          <w:vertAlign w:val="baseline"/>
        </w:rPr>
        <w:t> </w:t>
      </w:r>
      <w:r>
        <w:rPr>
          <w:vertAlign w:val="baseline"/>
        </w:rPr>
        <w:t>for</w:t>
      </w:r>
      <w:r>
        <w:rPr>
          <w:spacing w:val="-14"/>
          <w:vertAlign w:val="baseline"/>
        </w:rPr>
        <w:t> </w:t>
      </w:r>
      <w:r>
        <w:rPr>
          <w:vertAlign w:val="baseline"/>
        </w:rPr>
        <w:t>alleviating</w:t>
      </w:r>
      <w:r>
        <w:rPr>
          <w:spacing w:val="-13"/>
          <w:vertAlign w:val="baseline"/>
        </w:rPr>
        <w:t> </w:t>
      </w:r>
      <w:r>
        <w:rPr>
          <w:vertAlign w:val="baseline"/>
        </w:rPr>
        <w:t>or</w:t>
      </w:r>
      <w:r>
        <w:rPr>
          <w:spacing w:val="-14"/>
          <w:vertAlign w:val="baseline"/>
        </w:rPr>
        <w:t> </w:t>
      </w:r>
      <w:r>
        <w:rPr>
          <w:vertAlign w:val="baseline"/>
        </w:rPr>
        <w:t>cushioning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effect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grave</w:t>
      </w:r>
      <w:r>
        <w:rPr>
          <w:spacing w:val="-14"/>
          <w:vertAlign w:val="baseline"/>
        </w:rPr>
        <w:t> </w:t>
      </w:r>
      <w:r>
        <w:rPr>
          <w:vertAlign w:val="baseline"/>
        </w:rPr>
        <w:t>situations</w:t>
      </w:r>
      <w:r>
        <w:rPr>
          <w:spacing w:val="-57"/>
          <w:vertAlign w:val="baseline"/>
        </w:rPr>
        <w:t> </w:t>
      </w:r>
      <w:r>
        <w:rPr>
          <w:vertAlign w:val="baseline"/>
        </w:rPr>
        <w:t>in addition to stating the causes of grave situations in the banking system which he</w:t>
      </w:r>
      <w:r>
        <w:rPr>
          <w:spacing w:val="1"/>
          <w:vertAlign w:val="baseline"/>
        </w:rPr>
        <w:t> </w:t>
      </w:r>
      <w:r>
        <w:rPr>
          <w:vertAlign w:val="baseline"/>
        </w:rPr>
        <w:t>identifies as lack of quality management, ownership structure, inadequate capital, frauds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forgery and insider</w:t>
      </w:r>
      <w:r>
        <w:rPr>
          <w:spacing w:val="1"/>
          <w:vertAlign w:val="baseline"/>
        </w:rPr>
        <w:t> </w:t>
      </w:r>
      <w:r>
        <w:rPr>
          <w:vertAlign w:val="baseline"/>
        </w:rPr>
        <w:t>abuse.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all-important</w:t>
      </w:r>
      <w:r>
        <w:rPr>
          <w:spacing w:val="-14"/>
        </w:rPr>
        <w:t> </w:t>
      </w:r>
      <w:r>
        <w:rPr/>
        <w:t>issue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inadequate</w:t>
      </w:r>
      <w:r>
        <w:rPr>
          <w:spacing w:val="-15"/>
        </w:rPr>
        <w:t> </w:t>
      </w:r>
      <w:r>
        <w:rPr/>
        <w:t>legal</w:t>
      </w:r>
      <w:r>
        <w:rPr>
          <w:spacing w:val="-14"/>
        </w:rPr>
        <w:t> </w:t>
      </w:r>
      <w:r>
        <w:rPr/>
        <w:t>and</w:t>
      </w:r>
      <w:r>
        <w:rPr>
          <w:spacing w:val="-11"/>
        </w:rPr>
        <w:t> </w:t>
      </w:r>
      <w:r>
        <w:rPr/>
        <w:t>regulatory</w:t>
      </w:r>
      <w:r>
        <w:rPr>
          <w:spacing w:val="-15"/>
        </w:rPr>
        <w:t> </w:t>
      </w:r>
      <w:r>
        <w:rPr/>
        <w:t>regime,</w:t>
      </w:r>
      <w:r>
        <w:rPr>
          <w:spacing w:val="-15"/>
        </w:rPr>
        <w:t> </w:t>
      </w:r>
      <w:r>
        <w:rPr/>
        <w:t>which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most</w:t>
      </w:r>
      <w:r>
        <w:rPr>
          <w:spacing w:val="-57"/>
        </w:rPr>
        <w:t> </w:t>
      </w:r>
      <w:r>
        <w:rPr/>
        <w:t>critical causative factor for grave situations in the banking industry in Nigeria was only</w:t>
      </w:r>
      <w:r>
        <w:rPr>
          <w:spacing w:val="1"/>
        </w:rPr>
        <w:t> </w:t>
      </w:r>
      <w:r>
        <w:rPr/>
        <w:t>mentioned</w:t>
      </w:r>
      <w:r>
        <w:rPr>
          <w:spacing w:val="-1"/>
        </w:rPr>
        <w:t> </w:t>
      </w:r>
      <w:r>
        <w:rPr/>
        <w:t>in passing but never discussed or</w:t>
      </w:r>
      <w:r>
        <w:rPr>
          <w:spacing w:val="-1"/>
        </w:rPr>
        <w:t> </w:t>
      </w:r>
      <w:r>
        <w:rPr/>
        <w:t>examined in the</w:t>
      </w:r>
      <w:r>
        <w:rPr>
          <w:spacing w:val="-1"/>
        </w:rPr>
        <w:t> </w:t>
      </w:r>
      <w:r>
        <w:rPr/>
        <w:t>paper.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One of the enactments which regulate the operations of financial institutions in</w:t>
      </w:r>
      <w:r>
        <w:rPr>
          <w:spacing w:val="1"/>
        </w:rPr>
        <w:t> </w:t>
      </w:r>
      <w:r>
        <w:rPr/>
        <w:t>Nigeria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Asset</w:t>
      </w:r>
      <w:r>
        <w:rPr>
          <w:spacing w:val="-8"/>
        </w:rPr>
        <w:t> </w:t>
      </w:r>
      <w:r>
        <w:rPr/>
        <w:t>Management</w:t>
      </w:r>
      <w:r>
        <w:rPr>
          <w:spacing w:val="-9"/>
        </w:rPr>
        <w:t> </w:t>
      </w:r>
      <w:r>
        <w:rPr/>
        <w:t>Corporation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Nigeria</w:t>
      </w:r>
      <w:r>
        <w:rPr>
          <w:spacing w:val="-10"/>
        </w:rPr>
        <w:t> </w:t>
      </w:r>
      <w:r>
        <w:rPr/>
        <w:t>Act</w:t>
      </w:r>
      <w:r>
        <w:rPr>
          <w:spacing w:val="-6"/>
        </w:rPr>
        <w:t> </w:t>
      </w:r>
      <w:r>
        <w:rPr/>
        <w:t>(AMCON).</w:t>
      </w:r>
      <w:r>
        <w:rPr>
          <w:spacing w:val="-6"/>
        </w:rPr>
        <w:t> </w:t>
      </w:r>
      <w:r>
        <w:rPr/>
        <w:t>The</w:t>
      </w:r>
      <w:r>
        <w:rPr>
          <w:spacing w:val="-10"/>
        </w:rPr>
        <w:t> </w:t>
      </w:r>
      <w:r>
        <w:rPr/>
        <w:t>article,</w:t>
      </w:r>
      <w:r>
        <w:rPr>
          <w:spacing w:val="-9"/>
        </w:rPr>
        <w:t> </w:t>
      </w:r>
      <w:r>
        <w:rPr/>
        <w:t>“The</w:t>
      </w:r>
      <w:r>
        <w:rPr>
          <w:spacing w:val="-57"/>
        </w:rPr>
        <w:t> </w:t>
      </w:r>
      <w:r>
        <w:rPr/>
        <w:t>AMCON</w:t>
      </w:r>
      <w:r>
        <w:rPr>
          <w:spacing w:val="-8"/>
        </w:rPr>
        <w:t> </w:t>
      </w:r>
      <w:r>
        <w:rPr/>
        <w:t>Act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Toxic</w:t>
      </w:r>
      <w:r>
        <w:rPr>
          <w:spacing w:val="-7"/>
        </w:rPr>
        <w:t> </w:t>
      </w:r>
      <w:r>
        <w:rPr/>
        <w:t>Assets</w:t>
      </w:r>
      <w:r>
        <w:rPr>
          <w:spacing w:val="-6"/>
        </w:rPr>
        <w:t> </w:t>
      </w:r>
      <w:r>
        <w:rPr/>
        <w:t>Administration</w:t>
      </w:r>
      <w:r>
        <w:rPr>
          <w:spacing w:val="-6"/>
        </w:rPr>
        <w:t> </w:t>
      </w:r>
      <w:r>
        <w:rPr/>
        <w:t>in</w:t>
      </w:r>
      <w:r>
        <w:rPr>
          <w:spacing w:val="-11"/>
        </w:rPr>
        <w:t> </w:t>
      </w:r>
      <w:r>
        <w:rPr/>
        <w:t>Nigeria: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Objectives</w:t>
      </w:r>
      <w:r>
        <w:rPr>
          <w:spacing w:val="-6"/>
        </w:rPr>
        <w:t> </w:t>
      </w:r>
      <w:r>
        <w:rPr/>
        <w:t>Realized?,</w:t>
      </w:r>
      <w:r>
        <w:rPr>
          <w:vertAlign w:val="superscript"/>
        </w:rPr>
        <w:t>38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9188pt;width:144.020pt;height:.72003pt;mso-position-horizontal-relative:page;mso-position-vertical-relative:paragraph;z-index:-156953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37" w:lineRule="auto" w:before="74"/>
        <w:ind w:left="800" w:right="145" w:hanging="360"/>
        <w:jc w:val="left"/>
        <w:rPr>
          <w:sz w:val="20"/>
        </w:rPr>
      </w:pPr>
      <w:r>
        <w:rPr>
          <w:sz w:val="20"/>
          <w:vertAlign w:val="superscript"/>
        </w:rPr>
        <w:t>37</w:t>
      </w:r>
      <w:r>
        <w:rPr>
          <w:sz w:val="20"/>
          <w:vertAlign w:val="baseline"/>
        </w:rPr>
        <w:tab/>
        <w:t>David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Andah,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“A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Synoptic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Overview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Problems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Grave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Situation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Failure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sub-sector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2"/>
          <w:sz w:val="20"/>
          <w:vertAlign w:val="baseline"/>
        </w:rPr>
        <w:t> </w:t>
      </w:r>
      <w:r>
        <w:rPr>
          <w:i/>
          <w:sz w:val="20"/>
          <w:vertAlign w:val="baseline"/>
        </w:rPr>
        <w:t>University 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Jos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vol.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9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(2010-2014).</w:t>
      </w:r>
    </w:p>
    <w:p>
      <w:pPr>
        <w:tabs>
          <w:tab w:pos="800" w:val="left" w:leader="none"/>
        </w:tabs>
        <w:spacing w:before="1"/>
        <w:ind w:left="800" w:right="141" w:hanging="360"/>
        <w:jc w:val="left"/>
        <w:rPr>
          <w:sz w:val="20"/>
        </w:rPr>
      </w:pPr>
      <w:r>
        <w:rPr>
          <w:sz w:val="20"/>
          <w:vertAlign w:val="superscript"/>
        </w:rPr>
        <w:t>38</w:t>
      </w:r>
      <w:r>
        <w:rPr>
          <w:sz w:val="20"/>
          <w:vertAlign w:val="baseline"/>
        </w:rPr>
        <w:tab/>
        <w:t>N.E.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Ojukwu-Ogba,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Toxic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Assets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Administration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Are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objectives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fully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realized?”,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UBJBL</w:t>
      </w:r>
      <w:r>
        <w:rPr>
          <w:sz w:val="20"/>
          <w:vertAlign w:val="baseline"/>
        </w:rPr>
        <w:t>, Vol.1, No.1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(2013).</w:t>
      </w:r>
    </w:p>
    <w:p>
      <w:pPr>
        <w:spacing w:after="0"/>
        <w:jc w:val="left"/>
        <w:rPr>
          <w:sz w:val="20"/>
        </w:rPr>
        <w:sectPr>
          <w:footerReference w:type="default" r:id="rId27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drawing>
          <wp:anchor distT="0" distB="0" distL="0" distR="0" allowOverlap="1" layoutInCell="1" locked="0" behindDoc="1" simplePos="0" relativeHeight="482391552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5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is a painstaking research into the desirability or otherwise of the Act in regulating toxic</w:t>
      </w:r>
      <w:r>
        <w:rPr>
          <w:spacing w:val="1"/>
        </w:rPr>
        <w:t> </w:t>
      </w:r>
      <w:r>
        <w:rPr/>
        <w:t>assets</w:t>
      </w:r>
      <w:r>
        <w:rPr>
          <w:spacing w:val="1"/>
        </w:rPr>
        <w:t> </w:t>
      </w:r>
      <w:r>
        <w:rPr/>
        <w:t>administration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underlying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establishment of Asset Management Corporation of Nigeria, the institutional framework</w:t>
      </w:r>
      <w:r>
        <w:rPr>
          <w:spacing w:val="1"/>
        </w:rPr>
        <w:t> </w:t>
      </w:r>
      <w:r>
        <w:rPr/>
        <w:t>for the realization of the objectives of the Act. The paper pontificates that the objective of</w:t>
      </w:r>
      <w:r>
        <w:rPr>
          <w:spacing w:val="-57"/>
        </w:rPr>
        <w:t> </w:t>
      </w:r>
      <w:r>
        <w:rPr/>
        <w:t>AMCON is to create a good window for the efficient resolution of non-performing loan</w:t>
      </w:r>
      <w:r>
        <w:rPr>
          <w:spacing w:val="1"/>
        </w:rPr>
        <w:t> </w:t>
      </w:r>
      <w:r>
        <w:rPr/>
        <w:t>assets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licensed</w:t>
      </w:r>
      <w:r>
        <w:rPr>
          <w:spacing w:val="-12"/>
        </w:rPr>
        <w:t> </w:t>
      </w:r>
      <w:r>
        <w:rPr/>
        <w:t>banks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other</w:t>
      </w:r>
      <w:r>
        <w:rPr>
          <w:spacing w:val="-14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  <w:r>
        <w:rPr>
          <w:spacing w:val="-12"/>
        </w:rPr>
        <w:t> </w:t>
      </w:r>
      <w:r>
        <w:rPr/>
        <w:t>operating</w:t>
      </w:r>
      <w:r>
        <w:rPr>
          <w:spacing w:val="-12"/>
        </w:rPr>
        <w:t> </w:t>
      </w:r>
      <w:r>
        <w:rPr/>
        <w:t>in</w:t>
      </w:r>
      <w:r>
        <w:rPr>
          <w:spacing w:val="-10"/>
        </w:rPr>
        <w:t> </w:t>
      </w:r>
      <w:r>
        <w:rPr/>
        <w:t>Nigeria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order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give</w:t>
      </w:r>
      <w:r>
        <w:rPr>
          <w:spacing w:val="-57"/>
        </w:rPr>
        <w:t> </w:t>
      </w:r>
      <w:r>
        <w:rPr/>
        <w:t>them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opportunity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re-engineering</w:t>
      </w:r>
      <w:r>
        <w:rPr>
          <w:spacing w:val="-11"/>
        </w:rPr>
        <w:t> </w:t>
      </w:r>
      <w:r>
        <w:rPr/>
        <w:t>their</w:t>
      </w:r>
      <w:r>
        <w:rPr>
          <w:spacing w:val="-12"/>
        </w:rPr>
        <w:t> </w:t>
      </w:r>
      <w:r>
        <w:rPr/>
        <w:t>operation</w:t>
      </w:r>
      <w:r>
        <w:rPr>
          <w:spacing w:val="-11"/>
        </w:rPr>
        <w:t> </w:t>
      </w:r>
      <w:r>
        <w:rPr/>
        <w:t>so</w:t>
      </w:r>
      <w:r>
        <w:rPr>
          <w:spacing w:val="-12"/>
        </w:rPr>
        <w:t> </w:t>
      </w:r>
      <w:r>
        <w:rPr/>
        <w:t>as</w:t>
      </w:r>
      <w:r>
        <w:rPr>
          <w:spacing w:val="-13"/>
        </w:rPr>
        <w:t> </w:t>
      </w:r>
      <w:r>
        <w:rPr/>
        <w:t>to</w:t>
      </w:r>
      <w:r>
        <w:rPr>
          <w:spacing w:val="-11"/>
        </w:rPr>
        <w:t> </w:t>
      </w:r>
      <w:r>
        <w:rPr/>
        <w:t>run</w:t>
      </w:r>
      <w:r>
        <w:rPr>
          <w:spacing w:val="-12"/>
        </w:rPr>
        <w:t> </w:t>
      </w:r>
      <w:r>
        <w:rPr/>
        <w:t>more</w:t>
      </w:r>
      <w:r>
        <w:rPr>
          <w:spacing w:val="-12"/>
        </w:rPr>
        <w:t> </w:t>
      </w:r>
      <w:r>
        <w:rPr/>
        <w:t>effective</w:t>
      </w:r>
      <w:r>
        <w:rPr>
          <w:spacing w:val="-12"/>
        </w:rPr>
        <w:t> </w:t>
      </w:r>
      <w:r>
        <w:rPr/>
        <w:t>provision</w:t>
      </w:r>
      <w:r>
        <w:rPr>
          <w:spacing w:val="-58"/>
        </w:rPr>
        <w:t> </w:t>
      </w:r>
      <w:r>
        <w:rPr/>
        <w:t>of services and with better balanced liquidity, having opened up their space for funds</w:t>
      </w:r>
      <w:r>
        <w:rPr>
          <w:spacing w:val="1"/>
        </w:rPr>
        <w:t> </w:t>
      </w:r>
      <w:r>
        <w:rPr/>
        <w:t>available for various categories of advances. The paper also examines contemporary toxic</w:t>
      </w:r>
      <w:r>
        <w:rPr>
          <w:spacing w:val="-57"/>
        </w:rPr>
        <w:t> </w:t>
      </w:r>
      <w:r>
        <w:rPr/>
        <w:t>assets</w:t>
      </w:r>
      <w:r>
        <w:rPr>
          <w:spacing w:val="-6"/>
        </w:rPr>
        <w:t> </w:t>
      </w:r>
      <w:r>
        <w:rPr/>
        <w:t>regulation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/>
        <w:t>AMCON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justification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retention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AMCON.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AMCON</w:t>
      </w:r>
      <w:r>
        <w:rPr>
          <w:spacing w:val="-58"/>
        </w:rPr>
        <w:t> </w:t>
      </w:r>
      <w:r>
        <w:rPr/>
        <w:t>to be more effective, the paper advocates the restructuring of its ownership structure by</w:t>
      </w:r>
      <w:r>
        <w:rPr>
          <w:spacing w:val="1"/>
        </w:rPr>
        <w:t> </w:t>
      </w:r>
      <w:r>
        <w:rPr/>
        <w:t>allowing banks to take up equity interest in it and transparency in its mode of operation.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however</w:t>
      </w:r>
      <w:r>
        <w:rPr>
          <w:spacing w:val="1"/>
        </w:rPr>
        <w:t> </w:t>
      </w:r>
      <w:r>
        <w:rPr/>
        <w:t>fails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AMCON</w:t>
      </w:r>
      <w:r>
        <w:rPr>
          <w:spacing w:val="1"/>
        </w:rPr>
        <w:t> </w:t>
      </w:r>
      <w:r>
        <w:rPr/>
        <w:t>regulates</w:t>
      </w:r>
      <w:r>
        <w:rPr>
          <w:spacing w:val="1"/>
        </w:rPr>
        <w:t> </w:t>
      </w:r>
      <w:r>
        <w:rPr/>
        <w:t>toxic</w:t>
      </w:r>
      <w:r>
        <w:rPr>
          <w:spacing w:val="1"/>
        </w:rPr>
        <w:t> </w:t>
      </w:r>
      <w:r>
        <w:rPr/>
        <w:t>assets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institutions.</w:t>
      </w:r>
    </w:p>
    <w:p>
      <w:pPr>
        <w:pStyle w:val="BodyText"/>
        <w:spacing w:line="480" w:lineRule="auto" w:before="2"/>
        <w:ind w:left="440" w:right="136" w:firstLine="720"/>
        <w:jc w:val="both"/>
      </w:pPr>
      <w:r>
        <w:rPr/>
        <w:t>Another important regulatory enactment examined in this work is the Investment</w:t>
      </w:r>
      <w:r>
        <w:rPr>
          <w:spacing w:val="1"/>
        </w:rPr>
        <w:t> </w:t>
      </w:r>
      <w:r>
        <w:rPr/>
        <w:t>and Securities Act, pursuant to which the Securities and Exchange Commission, the</w:t>
      </w:r>
      <w:r>
        <w:rPr>
          <w:spacing w:val="1"/>
        </w:rPr>
        <w:t> </w:t>
      </w:r>
      <w:r>
        <w:rPr/>
        <w:t>institutional</w:t>
      </w:r>
      <w:r>
        <w:rPr>
          <w:spacing w:val="-1"/>
        </w:rPr>
        <w:t> </w:t>
      </w:r>
      <w:r>
        <w:rPr/>
        <w:t>framework</w:t>
      </w:r>
      <w:r>
        <w:rPr>
          <w:spacing w:val="-1"/>
        </w:rPr>
        <w:t> </w:t>
      </w:r>
      <w:r>
        <w:rPr/>
        <w:t>for giving</w:t>
      </w:r>
      <w:r>
        <w:rPr>
          <w:spacing w:val="-1"/>
        </w:rPr>
        <w:t> </w:t>
      </w:r>
      <w:r>
        <w:rPr/>
        <w:t>effect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Act,</w:t>
      </w:r>
      <w:r>
        <w:rPr>
          <w:spacing w:val="-1"/>
        </w:rPr>
        <w:t> </w:t>
      </w:r>
      <w:r>
        <w:rPr/>
        <w:t>was</w:t>
      </w:r>
      <w:r>
        <w:rPr>
          <w:spacing w:val="2"/>
        </w:rPr>
        <w:t> </w:t>
      </w:r>
      <w:r>
        <w:rPr/>
        <w:t>established.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The</w:t>
      </w:r>
      <w:r>
        <w:rPr>
          <w:spacing w:val="-15"/>
        </w:rPr>
        <w:t> </w:t>
      </w:r>
      <w:r>
        <w:rPr/>
        <w:t>work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Agbadu-Fishim,</w:t>
      </w:r>
      <w:r>
        <w:rPr>
          <w:spacing w:val="-13"/>
        </w:rPr>
        <w:t> </w:t>
      </w:r>
      <w:r>
        <w:rPr/>
        <w:t>on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“Regulatory</w:t>
      </w:r>
      <w:r>
        <w:rPr>
          <w:spacing w:val="-11"/>
        </w:rPr>
        <w:t> </w:t>
      </w:r>
      <w:r>
        <w:rPr/>
        <w:t>Power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Securities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Exchange</w:t>
      </w:r>
      <w:r>
        <w:rPr>
          <w:spacing w:val="-58"/>
        </w:rPr>
        <w:t> </w:t>
      </w:r>
      <w:r>
        <w:rPr/>
        <w:t>Commission: A commentary”</w:t>
      </w:r>
      <w:r>
        <w:rPr>
          <w:vertAlign w:val="superscript"/>
        </w:rPr>
        <w:t>39</w:t>
      </w:r>
      <w:r>
        <w:rPr>
          <w:vertAlign w:val="baseline"/>
        </w:rPr>
        <w:t> sheds a great light on the meaning of the financial market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its constituents, money and capital markets. The paper also addresses the evolution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capital</w:t>
      </w:r>
      <w:r>
        <w:rPr>
          <w:spacing w:val="-3"/>
          <w:vertAlign w:val="baseline"/>
        </w:rPr>
        <w:t> </w:t>
      </w:r>
      <w:r>
        <w:rPr>
          <w:vertAlign w:val="baseline"/>
        </w:rPr>
        <w:t>market,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functions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power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 commission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its</w:t>
      </w:r>
      <w:r>
        <w:rPr>
          <w:spacing w:val="-4"/>
          <w:vertAlign w:val="baseline"/>
        </w:rPr>
        <w:t> </w:t>
      </w:r>
      <w:r>
        <w:rPr>
          <w:vertAlign w:val="baseline"/>
        </w:rPr>
        <w:t>regulation</w:t>
      </w:r>
      <w:r>
        <w:rPr>
          <w:spacing w:val="-3"/>
          <w:vertAlign w:val="baseline"/>
        </w:rPr>
        <w:t> </w:t>
      </w:r>
      <w:r>
        <w:rPr>
          <w:vertAlign w:val="baseline"/>
        </w:rPr>
        <w:t>under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Investment</w:t>
      </w:r>
      <w:r>
        <w:rPr>
          <w:spacing w:val="-1"/>
          <w:vertAlign w:val="baseline"/>
        </w:rPr>
        <w:t> </w:t>
      </w:r>
      <w:r>
        <w:rPr>
          <w:vertAlign w:val="baseline"/>
        </w:rPr>
        <w:t>and Securities Act 1999.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7592pt;width:144.020pt;height:.71997pt;mso-position-horizontal-relative:page;mso-position-vertical-relative:paragraph;z-index:-1569433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39</w:t>
      </w:r>
      <w:r>
        <w:rPr>
          <w:sz w:val="20"/>
          <w:vertAlign w:val="baseline"/>
        </w:rPr>
        <w:tab/>
        <w:t>J.T.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Agbadu-Fishim,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“Regulatory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Power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Securities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Exchange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Commission: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commentary”,</w:t>
      </w:r>
    </w:p>
    <w:p>
      <w:pPr>
        <w:spacing w:before="0"/>
        <w:ind w:left="800" w:right="0" w:firstLine="0"/>
        <w:jc w:val="left"/>
        <w:rPr>
          <w:sz w:val="20"/>
        </w:rPr>
      </w:pPr>
      <w:r>
        <w:rPr>
          <w:i/>
          <w:sz w:val="20"/>
        </w:rPr>
        <w:t>MPJFIL</w:t>
      </w:r>
      <w:r>
        <w:rPr>
          <w:sz w:val="20"/>
        </w:rPr>
        <w:t>,</w:t>
      </w:r>
      <w:r>
        <w:rPr>
          <w:spacing w:val="-3"/>
          <w:sz w:val="20"/>
        </w:rPr>
        <w:t> </w:t>
      </w:r>
      <w:r>
        <w:rPr>
          <w:sz w:val="20"/>
        </w:rPr>
        <w:t>Vol.3,</w:t>
      </w:r>
      <w:r>
        <w:rPr>
          <w:spacing w:val="-1"/>
          <w:sz w:val="20"/>
        </w:rPr>
        <w:t> </w:t>
      </w:r>
      <w:r>
        <w:rPr>
          <w:sz w:val="20"/>
        </w:rPr>
        <w:t>Nos.3-4</w:t>
      </w:r>
      <w:r>
        <w:rPr>
          <w:spacing w:val="-1"/>
          <w:sz w:val="20"/>
        </w:rPr>
        <w:t> </w:t>
      </w:r>
      <w:r>
        <w:rPr>
          <w:sz w:val="20"/>
        </w:rPr>
        <w:t>(2002).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3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paper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now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limited</w:t>
      </w:r>
      <w:r>
        <w:rPr>
          <w:spacing w:val="-3"/>
        </w:rPr>
        <w:t> </w:t>
      </w:r>
      <w:r>
        <w:rPr/>
        <w:t>relevance</w:t>
      </w:r>
      <w:r>
        <w:rPr>
          <w:spacing w:val="-4"/>
        </w:rPr>
        <w:t> </w:t>
      </w:r>
      <w:r>
        <w:rPr/>
        <w:t>because</w:t>
      </w:r>
      <w:r>
        <w:rPr>
          <w:spacing w:val="-4"/>
        </w:rPr>
        <w:t> </w:t>
      </w:r>
      <w:r>
        <w:rPr/>
        <w:t>the Act</w:t>
      </w:r>
      <w:r>
        <w:rPr>
          <w:spacing w:val="-3"/>
        </w:rPr>
        <w:t> </w:t>
      </w:r>
      <w:r>
        <w:rPr/>
        <w:t>has</w:t>
      </w:r>
      <w:r>
        <w:rPr>
          <w:spacing w:val="-3"/>
        </w:rPr>
        <w:t> </w:t>
      </w:r>
      <w:r>
        <w:rPr/>
        <w:t>since</w:t>
      </w:r>
      <w:r>
        <w:rPr>
          <w:spacing w:val="-4"/>
        </w:rPr>
        <w:t> </w:t>
      </w:r>
      <w:r>
        <w:rPr/>
        <w:t>been repealed</w:t>
      </w:r>
      <w:r>
        <w:rPr>
          <w:spacing w:val="-4"/>
        </w:rPr>
        <w:t> </w:t>
      </w:r>
      <w:r>
        <w:rPr/>
        <w:t>and</w:t>
      </w:r>
      <w:r>
        <w:rPr>
          <w:spacing w:val="-57"/>
        </w:rPr>
        <w:t> </w:t>
      </w:r>
      <w:r>
        <w:rPr/>
        <w:t>replaced</w:t>
      </w:r>
      <w:r>
        <w:rPr>
          <w:spacing w:val="-1"/>
        </w:rPr>
        <w:t> </w:t>
      </w:r>
      <w:r>
        <w:rPr/>
        <w:t>with the</w:t>
      </w:r>
      <w:r>
        <w:rPr>
          <w:spacing w:val="1"/>
        </w:rPr>
        <w:t> </w:t>
      </w:r>
      <w:r>
        <w:rPr/>
        <w:t>Investment and Securities</w:t>
      </w:r>
      <w:r>
        <w:rPr>
          <w:spacing w:val="-1"/>
        </w:rPr>
        <w:t> </w:t>
      </w:r>
      <w:r>
        <w:rPr/>
        <w:t>Act</w:t>
      </w:r>
      <w:r>
        <w:rPr>
          <w:spacing w:val="2"/>
        </w:rPr>
        <w:t> </w:t>
      </w:r>
      <w:r>
        <w:rPr/>
        <w:t>2007.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392576">
            <wp:simplePos x="0" y="0"/>
            <wp:positionH relativeFrom="page">
              <wp:posOffset>1544319</wp:posOffset>
            </wp:positionH>
            <wp:positionV relativeFrom="paragraph">
              <wp:posOffset>529629</wp:posOffset>
            </wp:positionV>
            <wp:extent cx="4889627" cy="5015357"/>
            <wp:effectExtent l="0" t="0" r="0" b="0"/>
            <wp:wrapNone/>
            <wp:docPr id="53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Lanre</w:t>
      </w:r>
      <w:r>
        <w:rPr>
          <w:spacing w:val="-9"/>
        </w:rPr>
        <w:t> </w:t>
      </w:r>
      <w:r>
        <w:rPr/>
        <w:t>Fagbohun’s</w:t>
      </w:r>
      <w:r>
        <w:rPr>
          <w:spacing w:val="-9"/>
        </w:rPr>
        <w:t> </w:t>
      </w:r>
      <w:r>
        <w:rPr/>
        <w:t>article,</w:t>
      </w:r>
      <w:r>
        <w:rPr>
          <w:spacing w:val="-9"/>
        </w:rPr>
        <w:t> </w:t>
      </w:r>
      <w:r>
        <w:rPr/>
        <w:t>“Fraud</w:t>
      </w:r>
      <w:r>
        <w:rPr>
          <w:spacing w:val="-9"/>
        </w:rPr>
        <w:t> </w:t>
      </w:r>
      <w:r>
        <w:rPr/>
        <w:t>and</w:t>
      </w:r>
      <w:r>
        <w:rPr>
          <w:spacing w:val="-6"/>
        </w:rPr>
        <w:t> </w:t>
      </w:r>
      <w:r>
        <w:rPr/>
        <w:t>Negligence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Sector: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Role</w:t>
      </w:r>
      <w:r>
        <w:rPr>
          <w:spacing w:val="-58"/>
        </w:rPr>
        <w:t> </w:t>
      </w:r>
      <w:r>
        <w:rPr/>
        <w:t>of the Failed Banks (Recovery of Debts) and Financial Malpractices in Banks Decree”,</w:t>
      </w:r>
      <w:r>
        <w:rPr>
          <w:vertAlign w:val="superscript"/>
        </w:rPr>
        <w:t>40</w:t>
      </w:r>
      <w:r>
        <w:rPr>
          <w:spacing w:val="1"/>
          <w:vertAlign w:val="baseline"/>
        </w:rPr>
        <w:t> </w:t>
      </w:r>
      <w:r>
        <w:rPr>
          <w:vertAlign w:val="baseline"/>
        </w:rPr>
        <w:t>examines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critical</w:t>
      </w:r>
      <w:r>
        <w:rPr>
          <w:spacing w:val="1"/>
          <w:vertAlign w:val="baseline"/>
        </w:rPr>
        <w:t> </w:t>
      </w:r>
      <w:r>
        <w:rPr>
          <w:vertAlign w:val="baseline"/>
        </w:rPr>
        <w:t>problem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debt</w:t>
      </w:r>
      <w:r>
        <w:rPr>
          <w:spacing w:val="1"/>
          <w:vertAlign w:val="baseline"/>
        </w:rPr>
        <w:t> </w:t>
      </w:r>
      <w:r>
        <w:rPr>
          <w:vertAlign w:val="baseline"/>
        </w:rPr>
        <w:t>owed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combatting</w:t>
      </w:r>
      <w:r>
        <w:rPr>
          <w:spacing w:val="-57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2"/>
          <w:vertAlign w:val="baseline"/>
        </w:rPr>
        <w:t> </w:t>
      </w:r>
      <w:r>
        <w:rPr>
          <w:vertAlign w:val="baseline"/>
        </w:rPr>
        <w:t>malpractices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1"/>
          <w:vertAlign w:val="baseline"/>
        </w:rPr>
        <w:t> </w:t>
      </w:r>
      <w:r>
        <w:rPr>
          <w:vertAlign w:val="baseline"/>
        </w:rPr>
        <w:t>sub-sector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economy</w:t>
      </w:r>
      <w:r>
        <w:rPr>
          <w:spacing w:val="-1"/>
          <w:vertAlign w:val="baseline"/>
        </w:rPr>
        <w:t> </w:t>
      </w:r>
      <w:r>
        <w:rPr>
          <w:vertAlign w:val="baseline"/>
        </w:rPr>
        <w:t>at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time</w:t>
      </w:r>
      <w:r>
        <w:rPr>
          <w:spacing w:val="-5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inability of regulatory agencies to carry out their duties properly and diligently. The paper</w:t>
      </w:r>
      <w:r>
        <w:rPr>
          <w:spacing w:val="-57"/>
          <w:vertAlign w:val="baseline"/>
        </w:rPr>
        <w:t> </w:t>
      </w:r>
      <w:r>
        <w:rPr>
          <w:vertAlign w:val="baseline"/>
        </w:rPr>
        <w:t>analyses the background to the Decree (Act No.18 of 1994) and posits that the immediate</w:t>
      </w:r>
      <w:r>
        <w:rPr>
          <w:spacing w:val="-57"/>
          <w:vertAlign w:val="baseline"/>
        </w:rPr>
        <w:t> </w:t>
      </w:r>
      <w:r>
        <w:rPr>
          <w:vertAlign w:val="baseline"/>
        </w:rPr>
        <w:t>objectives of the Decree (now an Act) were principally, aiding banking institutions out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distress they found themselves and providing relief to financially troubled banking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 by assisting them to solve the problem of unrepaid loans. The Failed Banks</w:t>
      </w:r>
      <w:r>
        <w:rPr>
          <w:spacing w:val="1"/>
          <w:vertAlign w:val="baseline"/>
        </w:rPr>
        <w:t> </w:t>
      </w:r>
      <w:r>
        <w:rPr>
          <w:vertAlign w:val="baseline"/>
        </w:rPr>
        <w:t>(Recovery of Debts) and Financial Malpractices in Banks Act is now in Cap. F2 Laws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Federation of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 2004.</w:t>
      </w:r>
    </w:p>
    <w:p>
      <w:pPr>
        <w:pStyle w:val="BodyText"/>
        <w:spacing w:line="480" w:lineRule="auto" w:before="2"/>
        <w:ind w:left="440" w:right="136" w:firstLine="720"/>
        <w:jc w:val="both"/>
      </w:pPr>
      <w:r>
        <w:rPr/>
        <w:t>Another article reviewed for the purpose of this work is “Bank Frauds in Nigeria:</w:t>
      </w:r>
      <w:r>
        <w:rPr>
          <w:spacing w:val="1"/>
        </w:rPr>
        <w:t> </w:t>
      </w:r>
      <w:r>
        <w:rPr/>
        <w:t>Underlying Causes, Effect and Possible Remedies”.</w:t>
      </w:r>
      <w:r>
        <w:rPr>
          <w:vertAlign w:val="superscript"/>
        </w:rPr>
        <w:t>41</w:t>
      </w:r>
      <w:r>
        <w:rPr>
          <w:vertAlign w:val="baseline"/>
        </w:rPr>
        <w:t> The article written from banking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perspective</w:t>
      </w:r>
      <w:r>
        <w:rPr>
          <w:spacing w:val="-14"/>
          <w:vertAlign w:val="baseline"/>
        </w:rPr>
        <w:t> </w:t>
      </w:r>
      <w:r>
        <w:rPr>
          <w:vertAlign w:val="baseline"/>
        </w:rPr>
        <w:t>looks</w:t>
      </w:r>
      <w:r>
        <w:rPr>
          <w:spacing w:val="-12"/>
          <w:vertAlign w:val="baseline"/>
        </w:rPr>
        <w:t> </w:t>
      </w:r>
      <w:r>
        <w:rPr>
          <w:vertAlign w:val="baseline"/>
        </w:rPr>
        <w:t>at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prevalence</w:t>
      </w:r>
      <w:r>
        <w:rPr>
          <w:spacing w:val="-14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bank</w:t>
      </w:r>
      <w:r>
        <w:rPr>
          <w:spacing w:val="-13"/>
          <w:vertAlign w:val="baseline"/>
        </w:rPr>
        <w:t> </w:t>
      </w:r>
      <w:r>
        <w:rPr>
          <w:vertAlign w:val="baseline"/>
        </w:rPr>
        <w:t>frauds</w:t>
      </w:r>
      <w:r>
        <w:rPr>
          <w:spacing w:val="-12"/>
          <w:vertAlign w:val="baseline"/>
        </w:rPr>
        <w:t> </w:t>
      </w:r>
      <w:r>
        <w:rPr>
          <w:vertAlign w:val="baseline"/>
        </w:rPr>
        <w:t>in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13"/>
          <w:vertAlign w:val="baseline"/>
        </w:rPr>
        <w:t> </w:t>
      </w:r>
      <w:r>
        <w:rPr>
          <w:vertAlign w:val="baseline"/>
        </w:rPr>
        <w:t>system,</w:t>
      </w:r>
      <w:r>
        <w:rPr>
          <w:spacing w:val="-14"/>
          <w:vertAlign w:val="baseline"/>
        </w:rPr>
        <w:t> </w:t>
      </w:r>
      <w:r>
        <w:rPr>
          <w:vertAlign w:val="baseline"/>
        </w:rPr>
        <w:t>underlying</w:t>
      </w:r>
      <w:r>
        <w:rPr>
          <w:spacing w:val="-13"/>
          <w:vertAlign w:val="baseline"/>
        </w:rPr>
        <w:t> </w:t>
      </w:r>
      <w:r>
        <w:rPr>
          <w:vertAlign w:val="baseline"/>
        </w:rPr>
        <w:t>causes</w:t>
      </w:r>
      <w:r>
        <w:rPr>
          <w:spacing w:val="-57"/>
          <w:vertAlign w:val="baseline"/>
        </w:rPr>
        <w:t> </w:t>
      </w:r>
      <w:r>
        <w:rPr>
          <w:vertAlign w:val="baseline"/>
        </w:rPr>
        <w:t>and</w:t>
      </w:r>
      <w:r>
        <w:rPr>
          <w:spacing w:val="-13"/>
          <w:vertAlign w:val="baseline"/>
        </w:rPr>
        <w:t> </w:t>
      </w:r>
      <w:r>
        <w:rPr>
          <w:vertAlign w:val="baseline"/>
        </w:rPr>
        <w:t>how</w:t>
      </w:r>
      <w:r>
        <w:rPr>
          <w:spacing w:val="-14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arrest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problem</w:t>
      </w:r>
      <w:r>
        <w:rPr>
          <w:spacing w:val="-13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14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embarrassment</w:t>
      </w:r>
      <w:r>
        <w:rPr>
          <w:spacing w:val="-13"/>
          <w:vertAlign w:val="baseline"/>
        </w:rPr>
        <w:t> </w:t>
      </w:r>
      <w:r>
        <w:rPr>
          <w:vertAlign w:val="baseline"/>
        </w:rPr>
        <w:t>it</w:t>
      </w:r>
      <w:r>
        <w:rPr>
          <w:spacing w:val="-12"/>
          <w:vertAlign w:val="baseline"/>
        </w:rPr>
        <w:t> </w:t>
      </w:r>
      <w:r>
        <w:rPr>
          <w:vertAlign w:val="baseline"/>
        </w:rPr>
        <w:t>caused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nation.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paper</w:t>
      </w:r>
      <w:r>
        <w:rPr>
          <w:spacing w:val="-58"/>
          <w:vertAlign w:val="baseline"/>
        </w:rPr>
        <w:t> </w:t>
      </w:r>
      <w:r>
        <w:rPr>
          <w:vertAlign w:val="baseline"/>
        </w:rPr>
        <w:t>critically</w:t>
      </w:r>
      <w:r>
        <w:rPr>
          <w:spacing w:val="-5"/>
          <w:vertAlign w:val="baseline"/>
        </w:rPr>
        <w:t> </w:t>
      </w:r>
      <w:r>
        <w:rPr>
          <w:vertAlign w:val="baseline"/>
        </w:rPr>
        <w:t>appraised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concept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meaning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fraud,</w:t>
      </w:r>
      <w:r>
        <w:rPr>
          <w:spacing w:val="-4"/>
          <w:vertAlign w:val="baseline"/>
        </w:rPr>
        <w:t> </w:t>
      </w:r>
      <w:r>
        <w:rPr>
          <w:vertAlign w:val="baseline"/>
        </w:rPr>
        <w:t>its</w:t>
      </w:r>
      <w:r>
        <w:rPr>
          <w:spacing w:val="-4"/>
          <w:vertAlign w:val="baseline"/>
        </w:rPr>
        <w:t> </w:t>
      </w:r>
      <w:r>
        <w:rPr>
          <w:vertAlign w:val="baseline"/>
        </w:rPr>
        <w:t>remote</w:t>
      </w:r>
      <w:r>
        <w:rPr>
          <w:spacing w:val="-3"/>
          <w:vertAlign w:val="baseline"/>
        </w:rPr>
        <w:t> </w:t>
      </w:r>
      <w:r>
        <w:rPr>
          <w:vertAlign w:val="baseline"/>
        </w:rPr>
        <w:t>causes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consequences</w:t>
      </w:r>
      <w:r>
        <w:rPr>
          <w:spacing w:val="-58"/>
          <w:vertAlign w:val="baseline"/>
        </w:rPr>
        <w:t> </w:t>
      </w:r>
      <w:r>
        <w:rPr>
          <w:vertAlign w:val="baseline"/>
        </w:rPr>
        <w:t>which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author</w:t>
      </w:r>
      <w:r>
        <w:rPr>
          <w:spacing w:val="1"/>
          <w:vertAlign w:val="baseline"/>
        </w:rPr>
        <w:t> </w:t>
      </w:r>
      <w:r>
        <w:rPr>
          <w:vertAlign w:val="baseline"/>
        </w:rPr>
        <w:t>itemizes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loss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customer</w:t>
      </w:r>
      <w:r>
        <w:rPr>
          <w:spacing w:val="1"/>
          <w:vertAlign w:val="baseline"/>
        </w:rPr>
        <w:t> </w:t>
      </w:r>
      <w:r>
        <w:rPr>
          <w:vertAlign w:val="baseline"/>
        </w:rPr>
        <w:t>confidence,</w:t>
      </w:r>
      <w:r>
        <w:rPr>
          <w:spacing w:val="1"/>
          <w:vertAlign w:val="baseline"/>
        </w:rPr>
        <w:t> </w:t>
      </w:r>
      <w:r>
        <w:rPr>
          <w:vertAlign w:val="baseline"/>
        </w:rPr>
        <w:t>loss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revenue,</w:t>
      </w:r>
      <w:r>
        <w:rPr>
          <w:spacing w:val="1"/>
          <w:vertAlign w:val="baseline"/>
        </w:rPr>
        <w:t> </w:t>
      </w:r>
      <w:r>
        <w:rPr>
          <w:vertAlign w:val="baseline"/>
        </w:rPr>
        <w:t>loss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patronage, facilities distress and loss of corporate image. The way out of this problem, he</w:t>
      </w:r>
      <w:r>
        <w:rPr>
          <w:spacing w:val="1"/>
          <w:vertAlign w:val="baseline"/>
        </w:rPr>
        <w:t> </w:t>
      </w:r>
      <w:r>
        <w:rPr>
          <w:vertAlign w:val="baseline"/>
        </w:rPr>
        <w:t>argues,</w:t>
      </w:r>
      <w:r>
        <w:rPr>
          <w:spacing w:val="3"/>
          <w:vertAlign w:val="baseline"/>
        </w:rPr>
        <w:t> </w:t>
      </w:r>
      <w:r>
        <w:rPr>
          <w:vertAlign w:val="baseline"/>
        </w:rPr>
        <w:t>include</w:t>
      </w:r>
      <w:r>
        <w:rPr>
          <w:spacing w:val="2"/>
          <w:vertAlign w:val="baseline"/>
        </w:rPr>
        <w:t> </w:t>
      </w:r>
      <w:r>
        <w:rPr>
          <w:vertAlign w:val="baseline"/>
        </w:rPr>
        <w:t>ensuring</w:t>
      </w:r>
      <w:r>
        <w:rPr>
          <w:spacing w:val="3"/>
          <w:vertAlign w:val="baseline"/>
        </w:rPr>
        <w:t> </w:t>
      </w:r>
      <w:r>
        <w:rPr>
          <w:vertAlign w:val="baseline"/>
        </w:rPr>
        <w:t>that</w:t>
      </w:r>
      <w:r>
        <w:rPr>
          <w:spacing w:val="3"/>
          <w:vertAlign w:val="baseline"/>
        </w:rPr>
        <w:t> </w:t>
      </w:r>
      <w:r>
        <w:rPr>
          <w:vertAlign w:val="baseline"/>
        </w:rPr>
        <w:t>additional</w:t>
      </w:r>
      <w:r>
        <w:rPr>
          <w:spacing w:val="3"/>
          <w:vertAlign w:val="baseline"/>
        </w:rPr>
        <w:t> </w:t>
      </w:r>
      <w:r>
        <w:rPr>
          <w:vertAlign w:val="baseline"/>
        </w:rPr>
        <w:t>security</w:t>
      </w:r>
      <w:r>
        <w:rPr>
          <w:spacing w:val="3"/>
          <w:vertAlign w:val="baseline"/>
        </w:rPr>
        <w:t> </w:t>
      </w:r>
      <w:r>
        <w:rPr>
          <w:vertAlign w:val="baseline"/>
        </w:rPr>
        <w:t>devices</w:t>
      </w:r>
      <w:r>
        <w:rPr>
          <w:spacing w:val="4"/>
          <w:vertAlign w:val="baseline"/>
        </w:rPr>
        <w:t> </w:t>
      </w:r>
      <w:r>
        <w:rPr>
          <w:vertAlign w:val="baseline"/>
        </w:rPr>
        <w:t>are</w:t>
      </w:r>
      <w:r>
        <w:rPr>
          <w:spacing w:val="2"/>
          <w:vertAlign w:val="baseline"/>
        </w:rPr>
        <w:t> </w:t>
      </w:r>
      <w:r>
        <w:rPr>
          <w:vertAlign w:val="baseline"/>
        </w:rPr>
        <w:t>installed</w:t>
      </w:r>
      <w:r>
        <w:rPr>
          <w:spacing w:val="3"/>
          <w:vertAlign w:val="baseline"/>
        </w:rPr>
        <w:t> </w:t>
      </w:r>
      <w:r>
        <w:rPr>
          <w:vertAlign w:val="baseline"/>
        </w:rPr>
        <w:t>not</w:t>
      </w:r>
      <w:r>
        <w:rPr>
          <w:spacing w:val="4"/>
          <w:vertAlign w:val="baseline"/>
        </w:rPr>
        <w:t> </w:t>
      </w:r>
      <w:r>
        <w:rPr>
          <w:vertAlign w:val="baseline"/>
        </w:rPr>
        <w:t>only</w:t>
      </w:r>
      <w:r>
        <w:rPr>
          <w:spacing w:val="4"/>
          <w:vertAlign w:val="baseline"/>
        </w:rPr>
        <w:t> </w:t>
      </w:r>
      <w:r>
        <w:rPr>
          <w:vertAlign w:val="baseline"/>
        </w:rPr>
        <w:t>in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bank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9188pt;width:144.020pt;height:.72003pt;mso-position-horizontal-relative:page;mso-position-vertical-relative:paragraph;z-index:-156933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37" w:lineRule="auto" w:before="74"/>
        <w:ind w:left="800" w:right="142" w:hanging="360"/>
        <w:jc w:val="left"/>
        <w:rPr>
          <w:sz w:val="20"/>
        </w:rPr>
      </w:pPr>
      <w:r>
        <w:rPr>
          <w:sz w:val="20"/>
          <w:vertAlign w:val="superscript"/>
        </w:rPr>
        <w:t>40</w:t>
      </w:r>
      <w:r>
        <w:rPr>
          <w:sz w:val="20"/>
          <w:vertAlign w:val="baseline"/>
        </w:rPr>
        <w:tab/>
      </w:r>
      <w:r>
        <w:rPr>
          <w:spacing w:val="-1"/>
          <w:sz w:val="20"/>
          <w:vertAlign w:val="baseline"/>
        </w:rPr>
        <w:t>Lanre</w:t>
      </w:r>
      <w:r>
        <w:rPr>
          <w:spacing w:val="-12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Fagbohun,</w:t>
      </w:r>
      <w:r>
        <w:rPr>
          <w:spacing w:val="-12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“Fraud</w:t>
      </w:r>
      <w:r>
        <w:rPr>
          <w:spacing w:val="-11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and</w:t>
      </w:r>
      <w:r>
        <w:rPr>
          <w:spacing w:val="-11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Negligence</w:t>
      </w:r>
      <w:r>
        <w:rPr>
          <w:spacing w:val="-10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in</w:t>
      </w:r>
      <w:r>
        <w:rPr>
          <w:spacing w:val="-11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the</w:t>
      </w:r>
      <w:r>
        <w:rPr>
          <w:spacing w:val="-12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Financial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Sector: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Role</w:t>
      </w:r>
      <w:r>
        <w:rPr>
          <w:spacing w:val="-1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4"/>
          <w:sz w:val="20"/>
          <w:vertAlign w:val="baseline"/>
        </w:rPr>
        <w:t> </w:t>
      </w:r>
      <w:r>
        <w:rPr>
          <w:sz w:val="20"/>
          <w:vertAlign w:val="baseline"/>
        </w:rPr>
        <w:t>Failed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13"/>
          <w:sz w:val="20"/>
          <w:vertAlign w:val="baseline"/>
        </w:rPr>
        <w:t> </w:t>
      </w:r>
      <w:r>
        <w:rPr>
          <w:sz w:val="20"/>
          <w:vertAlign w:val="baseline"/>
        </w:rPr>
        <w:t>(Recovery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Debts)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Financial Malpractices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in Banks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Decree”,</w:t>
      </w:r>
      <w:r>
        <w:rPr>
          <w:spacing w:val="5"/>
          <w:sz w:val="20"/>
          <w:vertAlign w:val="baseline"/>
        </w:rPr>
        <w:t> 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, Vol.2,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(1998).</w:t>
      </w:r>
    </w:p>
    <w:p>
      <w:pPr>
        <w:tabs>
          <w:tab w:pos="800" w:val="left" w:leader="none"/>
        </w:tabs>
        <w:spacing w:before="1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41</w:t>
      </w:r>
      <w:r>
        <w:rPr>
          <w:sz w:val="20"/>
          <w:vertAlign w:val="baseline"/>
        </w:rPr>
        <w:tab/>
        <w:t>E.J.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Idolor,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“Bank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Frauds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Underlying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Causes,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Effects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37"/>
          <w:sz w:val="20"/>
          <w:vertAlign w:val="baseline"/>
        </w:rPr>
        <w:t> </w:t>
      </w:r>
      <w:r>
        <w:rPr>
          <w:sz w:val="20"/>
          <w:vertAlign w:val="baseline"/>
        </w:rPr>
        <w:t>Possible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Remedies”,</w:t>
      </w:r>
      <w:r>
        <w:rPr>
          <w:spacing w:val="32"/>
          <w:sz w:val="20"/>
          <w:vertAlign w:val="baseline"/>
        </w:rPr>
        <w:t> </w:t>
      </w:r>
      <w:r>
        <w:rPr>
          <w:i/>
          <w:sz w:val="20"/>
          <w:vertAlign w:val="baseline"/>
        </w:rPr>
        <w:t>African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Accounting,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Economic,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Finance and Banking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Research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Vol.6, No.6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(2010).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/>
        <w:jc w:val="both"/>
      </w:pPr>
      <w:r>
        <w:rPr/>
        <w:t>premises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cheque</w:t>
      </w:r>
      <w:r>
        <w:rPr>
          <w:spacing w:val="1"/>
        </w:rPr>
        <w:t> </w:t>
      </w:r>
      <w:r>
        <w:rPr/>
        <w:t>books,</w:t>
      </w:r>
      <w:r>
        <w:rPr>
          <w:spacing w:val="1"/>
        </w:rPr>
        <w:t> </w:t>
      </w:r>
      <w:r>
        <w:rPr/>
        <w:t>conducting</w:t>
      </w:r>
      <w:r>
        <w:rPr>
          <w:spacing w:val="1"/>
        </w:rPr>
        <w:t> </w:t>
      </w:r>
      <w:r>
        <w:rPr/>
        <w:t>proper</w:t>
      </w:r>
      <w:r>
        <w:rPr>
          <w:spacing w:val="1"/>
        </w:rPr>
        <w:t> </w:t>
      </w:r>
      <w:r>
        <w:rPr/>
        <w:t>background</w:t>
      </w:r>
      <w:r>
        <w:rPr>
          <w:spacing w:val="1"/>
        </w:rPr>
        <w:t> </w:t>
      </w:r>
      <w:r>
        <w:rPr/>
        <w:t>checks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prospective</w:t>
      </w:r>
      <w:r>
        <w:rPr>
          <w:spacing w:val="-8"/>
        </w:rPr>
        <w:t> </w:t>
      </w:r>
      <w:r>
        <w:rPr/>
        <w:t>employees</w:t>
      </w:r>
      <w:r>
        <w:rPr>
          <w:spacing w:val="-6"/>
        </w:rPr>
        <w:t> </w:t>
      </w:r>
      <w:r>
        <w:rPr/>
        <w:t>before</w:t>
      </w:r>
      <w:r>
        <w:rPr>
          <w:spacing w:val="-8"/>
        </w:rPr>
        <w:t> </w:t>
      </w:r>
      <w:r>
        <w:rPr/>
        <w:t>their</w:t>
      </w:r>
      <w:r>
        <w:rPr>
          <w:spacing w:val="-7"/>
        </w:rPr>
        <w:t> </w:t>
      </w:r>
      <w:r>
        <w:rPr/>
        <w:t>engagement,</w:t>
      </w:r>
      <w:r>
        <w:rPr>
          <w:spacing w:val="-7"/>
        </w:rPr>
        <w:t> </w:t>
      </w:r>
      <w:r>
        <w:rPr/>
        <w:t>adherence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sound</w:t>
      </w:r>
      <w:r>
        <w:rPr>
          <w:spacing w:val="-7"/>
        </w:rPr>
        <w:t> </w:t>
      </w:r>
      <w:r>
        <w:rPr/>
        <w:t>corporate</w:t>
      </w:r>
      <w:r>
        <w:rPr>
          <w:spacing w:val="-7"/>
        </w:rPr>
        <w:t> </w:t>
      </w:r>
      <w:r>
        <w:rPr/>
        <w:t>governance</w:t>
      </w:r>
      <w:r>
        <w:rPr>
          <w:spacing w:val="-58"/>
        </w:rPr>
        <w:t> </w:t>
      </w:r>
      <w:r>
        <w:rPr/>
        <w:t>principles</w:t>
      </w:r>
      <w:r>
        <w:rPr>
          <w:spacing w:val="-1"/>
        </w:rPr>
        <w:t> </w:t>
      </w:r>
      <w:r>
        <w:rPr/>
        <w:t>and enforcement of regulatory and supervisory</w:t>
      </w:r>
      <w:r>
        <w:rPr>
          <w:spacing w:val="-1"/>
        </w:rPr>
        <w:t> </w:t>
      </w:r>
      <w:r>
        <w:rPr/>
        <w:t>guidelines.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393600">
            <wp:simplePos x="0" y="0"/>
            <wp:positionH relativeFrom="page">
              <wp:posOffset>1544319</wp:posOffset>
            </wp:positionH>
            <wp:positionV relativeFrom="paragraph">
              <wp:posOffset>325159</wp:posOffset>
            </wp:positionV>
            <wp:extent cx="4889627" cy="5015357"/>
            <wp:effectExtent l="0" t="0" r="0" b="0"/>
            <wp:wrapNone/>
            <wp:docPr id="5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From the standpoint of this work, the paper would have been more intellectually</w:t>
      </w:r>
      <w:r>
        <w:rPr>
          <w:spacing w:val="1"/>
        </w:rPr>
        <w:t> </w:t>
      </w:r>
      <w:r>
        <w:rPr/>
        <w:t>enriching</w:t>
      </w:r>
      <w:r>
        <w:rPr>
          <w:spacing w:val="-1"/>
        </w:rPr>
        <w:t> </w:t>
      </w:r>
      <w:r>
        <w:rPr/>
        <w:t>if spiced with banking laws and cases.</w:t>
      </w:r>
    </w:p>
    <w:p>
      <w:pPr>
        <w:pStyle w:val="BodyText"/>
        <w:spacing w:line="480" w:lineRule="auto"/>
        <w:ind w:left="440" w:right="137" w:firstLine="720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paper,</w:t>
      </w:r>
      <w:r>
        <w:rPr>
          <w:spacing w:val="-15"/>
        </w:rPr>
        <w:t> </w:t>
      </w:r>
      <w:r>
        <w:rPr>
          <w:spacing w:val="-1"/>
        </w:rPr>
        <w:t>“Issues</w:t>
      </w:r>
      <w:r>
        <w:rPr>
          <w:spacing w:val="-15"/>
        </w:rPr>
        <w:t> </w:t>
      </w:r>
      <w:r>
        <w:rPr>
          <w:spacing w:val="-1"/>
        </w:rPr>
        <w:t>in</w:t>
      </w:r>
      <w:r>
        <w:rPr>
          <w:spacing w:val="-11"/>
        </w:rPr>
        <w:t> </w:t>
      </w:r>
      <w:r>
        <w:rPr>
          <w:spacing w:val="-1"/>
        </w:rPr>
        <w:t>International</w:t>
      </w:r>
      <w:r>
        <w:rPr>
          <w:spacing w:val="-14"/>
        </w:rPr>
        <w:t> </w:t>
      </w:r>
      <w:r>
        <w:rPr/>
        <w:t>Banking</w:t>
      </w:r>
      <w:r>
        <w:rPr>
          <w:spacing w:val="-13"/>
        </w:rPr>
        <w:t> </w:t>
      </w:r>
      <w:r>
        <w:rPr/>
        <w:t>Regulation:</w:t>
      </w:r>
      <w:r>
        <w:rPr>
          <w:spacing w:val="-14"/>
        </w:rPr>
        <w:t> </w:t>
      </w:r>
      <w:r>
        <w:rPr/>
        <w:t>Global</w:t>
      </w:r>
      <w:r>
        <w:rPr>
          <w:spacing w:val="-13"/>
        </w:rPr>
        <w:t> </w:t>
      </w:r>
      <w:r>
        <w:rPr/>
        <w:t>Policies,</w:t>
      </w:r>
      <w:r>
        <w:rPr>
          <w:spacing w:val="-14"/>
        </w:rPr>
        <w:t> </w:t>
      </w:r>
      <w:r>
        <w:rPr/>
        <w:t>For</w:t>
      </w:r>
      <w:r>
        <w:rPr>
          <w:spacing w:val="-16"/>
        </w:rPr>
        <w:t> </w:t>
      </w:r>
      <w:r>
        <w:rPr/>
        <w:t>Global</w:t>
      </w:r>
      <w:r>
        <w:rPr>
          <w:spacing w:val="-57"/>
        </w:rPr>
        <w:t> </w:t>
      </w:r>
      <w:r>
        <w:rPr/>
        <w:t>Markets”,</w:t>
      </w:r>
      <w:r>
        <w:rPr>
          <w:vertAlign w:val="superscript"/>
        </w:rPr>
        <w:t>42</w:t>
      </w:r>
      <w:r>
        <w:rPr>
          <w:vertAlign w:val="baseline"/>
        </w:rPr>
        <w:t> is germane to a proper understanding of international banking regulation.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paper traces the development of international banking regulation and the factors which</w:t>
      </w:r>
      <w:r>
        <w:rPr>
          <w:spacing w:val="1"/>
          <w:vertAlign w:val="baseline"/>
        </w:rPr>
        <w:t> </w:t>
      </w:r>
      <w:r>
        <w:rPr>
          <w:vertAlign w:val="baseline"/>
        </w:rPr>
        <w:t>aided</w:t>
      </w:r>
      <w:r>
        <w:rPr>
          <w:spacing w:val="-1"/>
          <w:vertAlign w:val="baseline"/>
        </w:rPr>
        <w:t> </w:t>
      </w:r>
      <w:r>
        <w:rPr>
          <w:vertAlign w:val="baseline"/>
        </w:rPr>
        <w:t>its growth.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paper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divided</w:t>
      </w:r>
      <w:r>
        <w:rPr>
          <w:spacing w:val="-5"/>
        </w:rPr>
        <w:t> </w:t>
      </w:r>
      <w:r>
        <w:rPr/>
        <w:t>into</w:t>
      </w:r>
      <w:r>
        <w:rPr>
          <w:spacing w:val="-3"/>
        </w:rPr>
        <w:t> </w:t>
      </w:r>
      <w:r>
        <w:rPr/>
        <w:t>five</w:t>
      </w:r>
      <w:r>
        <w:rPr>
          <w:spacing w:val="-6"/>
        </w:rPr>
        <w:t> </w:t>
      </w:r>
      <w:r>
        <w:rPr/>
        <w:t>sections,</w:t>
      </w:r>
      <w:r>
        <w:rPr>
          <w:spacing w:val="-6"/>
        </w:rPr>
        <w:t> </w:t>
      </w:r>
      <w:r>
        <w:rPr/>
        <w:t>section</w:t>
      </w:r>
      <w:r>
        <w:rPr>
          <w:spacing w:val="-5"/>
        </w:rPr>
        <w:t> </w:t>
      </w:r>
      <w:r>
        <w:rPr/>
        <w:t>1</w:t>
      </w:r>
      <w:r>
        <w:rPr>
          <w:spacing w:val="-5"/>
        </w:rPr>
        <w:t> </w:t>
      </w:r>
      <w:r>
        <w:rPr/>
        <w:t>reviews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evolution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Basel</w:t>
      </w:r>
      <w:r>
        <w:rPr>
          <w:spacing w:val="-57"/>
        </w:rPr>
        <w:t> </w:t>
      </w:r>
      <w:r>
        <w:rPr/>
        <w:t>regulatory</w:t>
      </w:r>
      <w:r>
        <w:rPr>
          <w:spacing w:val="-4"/>
        </w:rPr>
        <w:t> </w:t>
      </w:r>
      <w:r>
        <w:rPr/>
        <w:t>regime,</w:t>
      </w:r>
      <w:r>
        <w:rPr>
          <w:spacing w:val="-3"/>
        </w:rPr>
        <w:t> </w:t>
      </w:r>
      <w:r>
        <w:rPr/>
        <w:t>section</w:t>
      </w:r>
      <w:r>
        <w:rPr>
          <w:spacing w:val="-4"/>
        </w:rPr>
        <w:t> </w:t>
      </w:r>
      <w:r>
        <w:rPr/>
        <w:t>2</w:t>
      </w:r>
      <w:r>
        <w:rPr>
          <w:spacing w:val="-3"/>
        </w:rPr>
        <w:t> </w:t>
      </w:r>
      <w:r>
        <w:rPr/>
        <w:t>considers a</w:t>
      </w:r>
      <w:r>
        <w:rPr>
          <w:spacing w:val="-5"/>
        </w:rPr>
        <w:t> </w:t>
      </w:r>
      <w:r>
        <w:rPr/>
        <w:t>number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issues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preventive</w:t>
      </w:r>
      <w:r>
        <w:rPr>
          <w:spacing w:val="-4"/>
        </w:rPr>
        <w:t> </w:t>
      </w:r>
      <w:r>
        <w:rPr/>
        <w:t>regulation,</w:t>
      </w:r>
      <w:r>
        <w:rPr>
          <w:spacing w:val="-3"/>
        </w:rPr>
        <w:t> </w:t>
      </w:r>
      <w:r>
        <w:rPr/>
        <w:t>section</w:t>
      </w:r>
      <w:r>
        <w:rPr>
          <w:spacing w:val="-57"/>
        </w:rPr>
        <w:t> </w:t>
      </w:r>
      <w:r>
        <w:rPr/>
        <w:t>3 examines the question of supervisory standards, section 4 deals with some major issues</w:t>
      </w:r>
      <w:r>
        <w:rPr>
          <w:spacing w:val="1"/>
        </w:rPr>
        <w:t> </w:t>
      </w:r>
      <w:r>
        <w:rPr/>
        <w:t>in protective regulation and section 5 draws</w:t>
      </w:r>
      <w:r>
        <w:rPr>
          <w:spacing w:val="1"/>
        </w:rPr>
        <w:t> </w:t>
      </w:r>
      <w:r>
        <w:rPr/>
        <w:t>some conclusions on the future direction of</w:t>
      </w:r>
      <w:r>
        <w:rPr>
          <w:spacing w:val="1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cooperation.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paper</w:t>
      </w:r>
      <w:r>
        <w:rPr>
          <w:spacing w:val="-6"/>
        </w:rPr>
        <w:t> </w:t>
      </w:r>
      <w:r>
        <w:rPr/>
        <w:t>advocates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part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its</w:t>
      </w:r>
      <w:r>
        <w:rPr>
          <w:spacing w:val="-3"/>
        </w:rPr>
        <w:t> </w:t>
      </w:r>
      <w:r>
        <w:rPr/>
        <w:t>conclusions,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harmonization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regulatory</w:t>
      </w:r>
      <w:r>
        <w:rPr>
          <w:spacing w:val="-7"/>
        </w:rPr>
        <w:t> </w:t>
      </w:r>
      <w:r>
        <w:rPr/>
        <w:t>and</w:t>
      </w:r>
      <w:r>
        <w:rPr>
          <w:spacing w:val="-57"/>
        </w:rPr>
        <w:t> </w:t>
      </w:r>
      <w:r>
        <w:rPr/>
        <w:t>supervisory standards in all major banking jurisdictions as one of the approaches of</w:t>
      </w:r>
      <w:r>
        <w:rPr>
          <w:spacing w:val="1"/>
        </w:rPr>
        <w:t> </w:t>
      </w:r>
      <w:r>
        <w:rPr/>
        <w:t>safeguarding stability within the international banking system. This position is reinforced</w:t>
      </w:r>
      <w:r>
        <w:rPr>
          <w:spacing w:val="1"/>
        </w:rPr>
        <w:t> </w:t>
      </w:r>
      <w:r>
        <w:rPr/>
        <w:t>by the fact that, according to the paper, the Basel Committee has shifted its focus from</w:t>
      </w:r>
      <w:r>
        <w:rPr>
          <w:spacing w:val="1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cooperation to</w:t>
      </w:r>
      <w:r>
        <w:rPr>
          <w:spacing w:val="2"/>
        </w:rPr>
        <w:t> </w:t>
      </w:r>
      <w:r>
        <w:rPr/>
        <w:t>regulatory harmonization.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This work posits that harmonization appears preferable to regulatory cooperation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entails</w:t>
      </w:r>
      <w:r>
        <w:rPr>
          <w:spacing w:val="1"/>
        </w:rPr>
        <w:t> </w:t>
      </w:r>
      <w:r>
        <w:rPr/>
        <w:t>incorporating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banking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laws,</w:t>
      </w:r>
      <w:r>
        <w:rPr>
          <w:spacing w:val="-57"/>
        </w:rPr>
        <w:t> </w:t>
      </w:r>
      <w:r>
        <w:rPr/>
        <w:t>regulations</w:t>
      </w:r>
      <w:r>
        <w:rPr>
          <w:spacing w:val="37"/>
        </w:rPr>
        <w:t> </w:t>
      </w:r>
      <w:r>
        <w:rPr/>
        <w:t>and</w:t>
      </w:r>
      <w:r>
        <w:rPr>
          <w:spacing w:val="37"/>
        </w:rPr>
        <w:t> </w:t>
      </w:r>
      <w:r>
        <w:rPr/>
        <w:t>codes</w:t>
      </w:r>
      <w:r>
        <w:rPr>
          <w:spacing w:val="37"/>
        </w:rPr>
        <w:t> </w:t>
      </w:r>
      <w:r>
        <w:rPr/>
        <w:t>for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purpose</w:t>
      </w:r>
      <w:r>
        <w:rPr>
          <w:spacing w:val="36"/>
        </w:rPr>
        <w:t> </w:t>
      </w:r>
      <w:r>
        <w:rPr/>
        <w:t>of</w:t>
      </w:r>
      <w:r>
        <w:rPr>
          <w:spacing w:val="36"/>
        </w:rPr>
        <w:t> </w:t>
      </w:r>
      <w:r>
        <w:rPr/>
        <w:t>ensuring</w:t>
      </w:r>
      <w:r>
        <w:rPr>
          <w:spacing w:val="37"/>
        </w:rPr>
        <w:t> </w:t>
      </w:r>
      <w:r>
        <w:rPr/>
        <w:t>stability</w:t>
      </w:r>
      <w:r>
        <w:rPr>
          <w:spacing w:val="37"/>
        </w:rPr>
        <w:t> </w:t>
      </w:r>
      <w:r>
        <w:rPr/>
        <w:t>and</w:t>
      </w:r>
      <w:r>
        <w:rPr>
          <w:spacing w:val="37"/>
        </w:rPr>
        <w:t> </w:t>
      </w:r>
      <w:r>
        <w:rPr/>
        <w:t>soundness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financial</w:t>
      </w: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108.019997pt;margin-top:12.047592pt;width:144.020pt;height:.71997pt;mso-position-horizontal-relative:page;mso-position-vertical-relative:paragraph;z-index:-1569228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42</w:t>
      </w:r>
      <w:r>
        <w:rPr>
          <w:sz w:val="20"/>
          <w:vertAlign w:val="baseline"/>
        </w:rPr>
        <w:tab/>
        <w:t>R.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Dale,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“Issues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International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Regulation: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Global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Polices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Global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Markets”,</w:t>
      </w:r>
      <w:r>
        <w:rPr>
          <w:spacing w:val="26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Review</w:t>
      </w:r>
      <w:r>
        <w:rPr>
          <w:i/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(1994).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/>
        <w:jc w:val="both"/>
      </w:pPr>
      <w:r>
        <w:rPr/>
        <w:t>institutions sub-sector of the economy of nations. This position should however, not rule</w:t>
      </w:r>
      <w:r>
        <w:rPr>
          <w:spacing w:val="1"/>
        </w:rPr>
        <w:t> </w:t>
      </w:r>
      <w:r>
        <w:rPr/>
        <w:t>out the place of regulatory cooperation for the purpose of synergy and evaluation of</w:t>
      </w:r>
      <w:r>
        <w:rPr>
          <w:spacing w:val="1"/>
        </w:rPr>
        <w:t> </w:t>
      </w:r>
      <w:r>
        <w:rPr/>
        <w:t>compliance</w:t>
      </w:r>
      <w:r>
        <w:rPr>
          <w:spacing w:val="-2"/>
        </w:rPr>
        <w:t> </w:t>
      </w:r>
      <w:r>
        <w:rPr/>
        <w:t>with international standards by different countries.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394624">
            <wp:simplePos x="0" y="0"/>
            <wp:positionH relativeFrom="page">
              <wp:posOffset>1544319</wp:posOffset>
            </wp:positionH>
            <wp:positionV relativeFrom="paragraph">
              <wp:posOffset>398184</wp:posOffset>
            </wp:positionV>
            <wp:extent cx="4889627" cy="5015357"/>
            <wp:effectExtent l="0" t="0" r="0" b="0"/>
            <wp:wrapNone/>
            <wp:docPr id="5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4"/>
        </w:rPr>
        <w:t> </w:t>
      </w:r>
      <w:r>
        <w:rPr/>
        <w:t>article</w:t>
      </w:r>
      <w:r>
        <w:rPr>
          <w:spacing w:val="-1"/>
        </w:rPr>
        <w:t> </w:t>
      </w:r>
      <w:r>
        <w:rPr/>
        <w:t>entitled,</w:t>
      </w:r>
      <w:r>
        <w:rPr>
          <w:spacing w:val="-2"/>
        </w:rPr>
        <w:t> </w:t>
      </w:r>
      <w:r>
        <w:rPr/>
        <w:t>“IMF:</w:t>
      </w:r>
      <w:r>
        <w:rPr>
          <w:spacing w:val="-2"/>
        </w:rPr>
        <w:t> </w:t>
      </w:r>
      <w:r>
        <w:rPr/>
        <w:t>Imperatives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New</w:t>
      </w:r>
      <w:r>
        <w:rPr>
          <w:spacing w:val="-2"/>
        </w:rPr>
        <w:t> </w:t>
      </w:r>
      <w:r>
        <w:rPr/>
        <w:t>Legal</w:t>
      </w:r>
      <w:r>
        <w:rPr>
          <w:spacing w:val="-2"/>
        </w:rPr>
        <w:t> </w:t>
      </w:r>
      <w:r>
        <w:rPr/>
        <w:t>Order”,</w:t>
      </w:r>
      <w:r>
        <w:rPr>
          <w:vertAlign w:val="superscript"/>
        </w:rPr>
        <w:t>43</w:t>
      </w:r>
      <w:r>
        <w:rPr>
          <w:spacing w:val="-1"/>
          <w:vertAlign w:val="baseline"/>
        </w:rPr>
        <w:t> </w:t>
      </w:r>
      <w:r>
        <w:rPr>
          <w:vertAlign w:val="baseline"/>
        </w:rPr>
        <w:t>considers</w:t>
      </w:r>
      <w:r>
        <w:rPr>
          <w:spacing w:val="-1"/>
          <w:vertAlign w:val="baseline"/>
        </w:rPr>
        <w:t> </w:t>
      </w:r>
      <w:r>
        <w:rPr>
          <w:vertAlign w:val="baseline"/>
        </w:rPr>
        <w:t>IMF</w:t>
      </w:r>
      <w:r>
        <w:rPr>
          <w:spacing w:val="-4"/>
          <w:vertAlign w:val="baseline"/>
        </w:rPr>
        <w:t> </w:t>
      </w:r>
      <w:r>
        <w:rPr>
          <w:vertAlign w:val="baseline"/>
        </w:rPr>
        <w:t>as</w:t>
      </w:r>
      <w:r>
        <w:rPr>
          <w:spacing w:val="-57"/>
          <w:vertAlign w:val="baseline"/>
        </w:rPr>
        <w:t> </w:t>
      </w:r>
      <w:r>
        <w:rPr>
          <w:vertAlign w:val="baseline"/>
        </w:rPr>
        <w:t>occupying a unique position perhaps as the largest multilateral international finance and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regulatory</w:t>
      </w:r>
      <w:r>
        <w:rPr>
          <w:spacing w:val="-6"/>
          <w:vertAlign w:val="baseline"/>
        </w:rPr>
        <w:t> </w:t>
      </w:r>
      <w:r>
        <w:rPr>
          <w:vertAlign w:val="baseline"/>
        </w:rPr>
        <w:t>institution.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paper</w:t>
      </w:r>
      <w:r>
        <w:rPr>
          <w:spacing w:val="-6"/>
          <w:vertAlign w:val="baseline"/>
        </w:rPr>
        <w:t> </w:t>
      </w:r>
      <w:r>
        <w:rPr>
          <w:vertAlign w:val="baseline"/>
        </w:rPr>
        <w:t>examines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background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establishment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IMF,</w:t>
      </w:r>
      <w:r>
        <w:rPr>
          <w:spacing w:val="-6"/>
          <w:vertAlign w:val="baseline"/>
        </w:rPr>
        <w:t> </w:t>
      </w:r>
      <w:r>
        <w:rPr>
          <w:vertAlign w:val="baseline"/>
        </w:rPr>
        <w:t>its</w:t>
      </w:r>
      <w:r>
        <w:rPr>
          <w:spacing w:val="-57"/>
          <w:vertAlign w:val="baseline"/>
        </w:rPr>
        <w:t> </w:t>
      </w:r>
      <w:r>
        <w:rPr>
          <w:vertAlign w:val="baseline"/>
        </w:rPr>
        <w:t>purposes, roles and regulatory functions. The paper opines that an imperative of a new</w:t>
      </w:r>
      <w:r>
        <w:rPr>
          <w:spacing w:val="1"/>
          <w:vertAlign w:val="baseline"/>
        </w:rPr>
        <w:t> </w:t>
      </w:r>
      <w:r>
        <w:rPr>
          <w:vertAlign w:val="baseline"/>
        </w:rPr>
        <w:t>monetary legal order is premised on the need to enhance and strengthen the IMF in its</w:t>
      </w:r>
      <w:r>
        <w:rPr>
          <w:spacing w:val="1"/>
          <w:vertAlign w:val="baseline"/>
        </w:rPr>
        <w:t> </w:t>
      </w:r>
      <w:r>
        <w:rPr>
          <w:vertAlign w:val="baseline"/>
        </w:rPr>
        <w:t>unavoidable</w:t>
      </w:r>
      <w:r>
        <w:rPr>
          <w:spacing w:val="-14"/>
          <w:vertAlign w:val="baseline"/>
        </w:rPr>
        <w:t> </w:t>
      </w:r>
      <w:r>
        <w:rPr>
          <w:vertAlign w:val="baseline"/>
        </w:rPr>
        <w:t>journey</w:t>
      </w:r>
      <w:r>
        <w:rPr>
          <w:spacing w:val="-13"/>
          <w:vertAlign w:val="baseline"/>
        </w:rPr>
        <w:t> </w:t>
      </w:r>
      <w:r>
        <w:rPr>
          <w:vertAlign w:val="baseline"/>
        </w:rPr>
        <w:t>towards</w:t>
      </w:r>
      <w:r>
        <w:rPr>
          <w:spacing w:val="-14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global</w:t>
      </w:r>
      <w:r>
        <w:rPr>
          <w:spacing w:val="-13"/>
          <w:vertAlign w:val="baseline"/>
        </w:rPr>
        <w:t> </w:t>
      </w:r>
      <w:r>
        <w:rPr>
          <w:vertAlign w:val="baseline"/>
        </w:rPr>
        <w:t>milieu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turbulent</w:t>
      </w:r>
      <w:r>
        <w:rPr>
          <w:spacing w:val="-14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3"/>
          <w:vertAlign w:val="baseline"/>
        </w:rPr>
        <w:t> </w:t>
      </w:r>
      <w:r>
        <w:rPr>
          <w:vertAlign w:val="baseline"/>
        </w:rPr>
        <w:t>contagion</w:t>
      </w:r>
      <w:r>
        <w:rPr>
          <w:spacing w:val="-13"/>
          <w:vertAlign w:val="baseline"/>
        </w:rPr>
        <w:t> </w:t>
      </w:r>
      <w:r>
        <w:rPr>
          <w:vertAlign w:val="baseline"/>
        </w:rPr>
        <w:t>and</w:t>
      </w:r>
      <w:r>
        <w:rPr>
          <w:spacing w:val="-12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-58"/>
          <w:vertAlign w:val="baseline"/>
        </w:rPr>
        <w:t> </w:t>
      </w:r>
      <w:r>
        <w:rPr>
          <w:vertAlign w:val="baseline"/>
        </w:rPr>
        <w:t>vicissitudes. Some of the imperatives include a major review of IMF quotas and special</w:t>
      </w:r>
      <w:r>
        <w:rPr>
          <w:spacing w:val="1"/>
          <w:vertAlign w:val="baseline"/>
        </w:rPr>
        <w:t> </w:t>
      </w:r>
      <w:r>
        <w:rPr>
          <w:vertAlign w:val="baseline"/>
        </w:rPr>
        <w:t>drawing</w:t>
      </w:r>
      <w:r>
        <w:rPr>
          <w:spacing w:val="-11"/>
          <w:vertAlign w:val="baseline"/>
        </w:rPr>
        <w:t> </w:t>
      </w:r>
      <w:r>
        <w:rPr>
          <w:vertAlign w:val="baseline"/>
        </w:rPr>
        <w:t>rights</w:t>
      </w:r>
      <w:r>
        <w:rPr>
          <w:spacing w:val="-12"/>
          <w:vertAlign w:val="baseline"/>
        </w:rPr>
        <w:t> </w:t>
      </w:r>
      <w:r>
        <w:rPr>
          <w:vertAlign w:val="baseline"/>
        </w:rPr>
        <w:t>(SDRs),</w:t>
      </w:r>
      <w:r>
        <w:rPr>
          <w:spacing w:val="-13"/>
          <w:vertAlign w:val="baseline"/>
        </w:rPr>
        <w:t> </w:t>
      </w:r>
      <w:r>
        <w:rPr>
          <w:vertAlign w:val="baseline"/>
        </w:rPr>
        <w:t>expansion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jurisdiction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IMF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9"/>
          <w:vertAlign w:val="baseline"/>
        </w:rPr>
        <w:t> </w:t>
      </w:r>
      <w:r>
        <w:rPr>
          <w:vertAlign w:val="baseline"/>
        </w:rPr>
        <w:t>liberalize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flow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capital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investment distributions among the less developed countries and delimiting the exact</w:t>
      </w:r>
      <w:r>
        <w:rPr>
          <w:spacing w:val="1"/>
          <w:vertAlign w:val="baseline"/>
        </w:rPr>
        <w:t> </w:t>
      </w:r>
      <w:r>
        <w:rPr>
          <w:vertAlign w:val="baseline"/>
        </w:rPr>
        <w:t>boundaries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IMF</w:t>
      </w:r>
      <w:r>
        <w:rPr>
          <w:spacing w:val="-2"/>
          <w:vertAlign w:val="baseline"/>
        </w:rPr>
        <w:t> </w:t>
      </w:r>
      <w:r>
        <w:rPr>
          <w:vertAlign w:val="baseline"/>
        </w:rPr>
        <w:t>conditionality.</w:t>
      </w:r>
    </w:p>
    <w:p>
      <w:pPr>
        <w:pStyle w:val="BodyText"/>
        <w:spacing w:line="480" w:lineRule="auto" w:before="2"/>
        <w:ind w:left="440" w:right="142" w:firstLine="720"/>
        <w:jc w:val="both"/>
      </w:pPr>
      <w:r>
        <w:rPr/>
        <w:t>We</w:t>
      </w:r>
      <w:r>
        <w:rPr>
          <w:spacing w:val="57"/>
        </w:rPr>
        <w:t> </w:t>
      </w:r>
      <w:r>
        <w:rPr/>
        <w:t>observe</w:t>
      </w:r>
      <w:r>
        <w:rPr>
          <w:spacing w:val="57"/>
        </w:rPr>
        <w:t> </w:t>
      </w:r>
      <w:r>
        <w:rPr/>
        <w:t>that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paper</w:t>
      </w:r>
      <w:r>
        <w:rPr>
          <w:spacing w:val="58"/>
        </w:rPr>
        <w:t> </w:t>
      </w:r>
      <w:r>
        <w:rPr/>
        <w:t>appears</w:t>
      </w:r>
      <w:r>
        <w:rPr>
          <w:spacing w:val="58"/>
        </w:rPr>
        <w:t> </w:t>
      </w:r>
      <w:r>
        <w:rPr/>
        <w:t>silent</w:t>
      </w:r>
      <w:r>
        <w:rPr>
          <w:spacing w:val="58"/>
        </w:rPr>
        <w:t> </w:t>
      </w:r>
      <w:r>
        <w:rPr/>
        <w:t>on</w:t>
      </w:r>
      <w:r>
        <w:rPr>
          <w:spacing w:val="58"/>
        </w:rPr>
        <w:t> </w:t>
      </w:r>
      <w:r>
        <w:rPr/>
        <w:t>how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new</w:t>
      </w:r>
      <w:r>
        <w:rPr>
          <w:spacing w:val="58"/>
        </w:rPr>
        <w:t> </w:t>
      </w:r>
      <w:r>
        <w:rPr/>
        <w:t>legal</w:t>
      </w:r>
      <w:r>
        <w:rPr>
          <w:spacing w:val="59"/>
        </w:rPr>
        <w:t> </w:t>
      </w:r>
      <w:r>
        <w:rPr/>
        <w:t>order</w:t>
      </w:r>
      <w:r>
        <w:rPr>
          <w:spacing w:val="60"/>
        </w:rPr>
        <w:t> </w:t>
      </w:r>
      <w:r>
        <w:rPr/>
        <w:t>being</w:t>
      </w:r>
      <w:r>
        <w:rPr>
          <w:spacing w:val="-57"/>
        </w:rPr>
        <w:t> </w:t>
      </w:r>
      <w:r>
        <w:rPr/>
        <w:t>advocated will impact</w:t>
      </w:r>
      <w:r>
        <w:rPr>
          <w:spacing w:val="-1"/>
        </w:rPr>
        <w:t> </w:t>
      </w:r>
      <w:r>
        <w:rPr/>
        <w:t>positively 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activities of</w:t>
      </w:r>
      <w:r>
        <w:rPr>
          <w:spacing w:val="-2"/>
        </w:rPr>
        <w:t> </w:t>
      </w:r>
      <w:r>
        <w:rPr/>
        <w:t>financial institutions</w:t>
      </w:r>
      <w:r>
        <w:rPr>
          <w:spacing w:val="-1"/>
        </w:rPr>
        <w:t> </w:t>
      </w:r>
      <w:r>
        <w:rPr/>
        <w:t>globally.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Finally,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lacunae</w:t>
      </w:r>
      <w:r>
        <w:rPr>
          <w:spacing w:val="-12"/>
        </w:rPr>
        <w:t> </w:t>
      </w:r>
      <w:r>
        <w:rPr/>
        <w:t>discovered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existing</w:t>
      </w:r>
      <w:r>
        <w:rPr>
          <w:spacing w:val="-12"/>
        </w:rPr>
        <w:t> </w:t>
      </w:r>
      <w:r>
        <w:rPr/>
        <w:t>literature</w:t>
      </w:r>
      <w:r>
        <w:rPr>
          <w:spacing w:val="-12"/>
        </w:rPr>
        <w:t> </w:t>
      </w:r>
      <w:r>
        <w:rPr/>
        <w:t>gave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impetus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embark</w:t>
      </w:r>
      <w:r>
        <w:rPr>
          <w:spacing w:val="-58"/>
        </w:rPr>
        <w:t> </w:t>
      </w:r>
      <w:r>
        <w:rPr/>
        <w:t>on</w:t>
      </w:r>
      <w:r>
        <w:rPr>
          <w:spacing w:val="-1"/>
        </w:rPr>
        <w:t> </w:t>
      </w:r>
      <w:r>
        <w:rPr/>
        <w:t>this research to fill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gaps in line</w:t>
      </w:r>
      <w:r>
        <w:rPr>
          <w:spacing w:val="-2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aim and</w:t>
      </w:r>
      <w:r>
        <w:rPr>
          <w:spacing w:val="-1"/>
        </w:rPr>
        <w:t> </w:t>
      </w:r>
      <w:r>
        <w:rPr/>
        <w:t>objectives of the</w:t>
      </w:r>
      <w:r>
        <w:rPr>
          <w:spacing w:val="-1"/>
        </w:rPr>
        <w:t> </w:t>
      </w:r>
      <w:r>
        <w:rPr/>
        <w:t>study.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118509pt;width:144.020pt;height:.72003pt;mso-position-horizontal-relative:page;mso-position-vertical-relative:paragraph;z-index:-156912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43</w:t>
      </w:r>
      <w:r>
        <w:rPr>
          <w:sz w:val="20"/>
          <w:vertAlign w:val="baseline"/>
        </w:rPr>
        <w:tab/>
        <w:t>A.J.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Akintola,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“IMF: Imperatives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Legal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Order”,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Vol.3,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No.1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(1999).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427" w:right="125" w:firstLine="0"/>
        <w:jc w:val="center"/>
      </w:pPr>
      <w:bookmarkStart w:name="_TOC_250044" w:id="20"/>
      <w:r>
        <w:rPr/>
        <w:t>CHAPTER</w:t>
      </w:r>
      <w:r>
        <w:rPr>
          <w:spacing w:val="-1"/>
        </w:rPr>
        <w:t> </w:t>
      </w:r>
      <w:bookmarkEnd w:id="20"/>
      <w:r>
        <w:rPr/>
        <w:t>THREE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10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1329" w:hanging="720"/>
        <w:jc w:val="left"/>
      </w:pPr>
      <w:bookmarkStart w:name="_TOC_250043" w:id="21"/>
      <w:r>
        <w:rPr/>
        <w:t>LEGAL REGULATION OF FINANCIAL INSTITUTIONS AND</w:t>
      </w:r>
      <w:r>
        <w:rPr>
          <w:spacing w:val="-57"/>
        </w:rPr>
        <w:t> </w:t>
      </w:r>
      <w:r>
        <w:rPr/>
        <w:t>CONSEQUENCES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bookmarkEnd w:id="21"/>
      <w:r>
        <w:rPr/>
        <w:t>FAILURE OF REGULATION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7"/>
        <w:jc w:val="both"/>
      </w:pPr>
      <w:r>
        <w:rPr/>
        <w:drawing>
          <wp:anchor distT="0" distB="0" distL="0" distR="0" allowOverlap="1" layoutInCell="1" locked="0" behindDoc="1" simplePos="0" relativeHeight="482395648">
            <wp:simplePos x="0" y="0"/>
            <wp:positionH relativeFrom="page">
              <wp:posOffset>1544319</wp:posOffset>
            </wp:positionH>
            <wp:positionV relativeFrom="paragraph">
              <wp:posOffset>-83780</wp:posOffset>
            </wp:positionV>
            <wp:extent cx="4889627" cy="5015357"/>
            <wp:effectExtent l="0" t="0" r="0" b="0"/>
            <wp:wrapNone/>
            <wp:docPr id="5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 chapter is very important because it is the primary focus of this research. The legal</w:t>
      </w:r>
      <w:r>
        <w:rPr>
          <w:spacing w:val="1"/>
        </w:rPr>
        <w:t> </w:t>
      </w:r>
      <w:r>
        <w:rPr/>
        <w:t>framework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financial</w:t>
      </w:r>
      <w:r>
        <w:rPr>
          <w:spacing w:val="-5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regulation</w:t>
      </w:r>
      <w:r>
        <w:rPr>
          <w:spacing w:val="-5"/>
        </w:rPr>
        <w:t> </w:t>
      </w:r>
      <w:r>
        <w:rPr/>
        <w:t>refers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laws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rules,</w:t>
      </w:r>
      <w:r>
        <w:rPr>
          <w:spacing w:val="-5"/>
        </w:rPr>
        <w:t> </w:t>
      </w:r>
      <w:r>
        <w:rPr/>
        <w:t>regulations,</w:t>
      </w:r>
      <w:r>
        <w:rPr>
          <w:spacing w:val="-57"/>
        </w:rPr>
        <w:t> </w:t>
      </w:r>
      <w:r>
        <w:rPr/>
        <w:t>codes,</w:t>
      </w:r>
      <w:r>
        <w:rPr>
          <w:spacing w:val="1"/>
        </w:rPr>
        <w:t> </w:t>
      </w:r>
      <w:r>
        <w:rPr/>
        <w:t>circulars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subsidiary</w:t>
      </w:r>
      <w:r>
        <w:rPr>
          <w:spacing w:val="1"/>
        </w:rPr>
        <w:t> </w:t>
      </w:r>
      <w:r>
        <w:rPr/>
        <w:t>legislation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issued</w:t>
      </w:r>
      <w:r>
        <w:rPr>
          <w:spacing w:val="1"/>
        </w:rPr>
        <w:t> </w:t>
      </w:r>
      <w:r>
        <w:rPr/>
        <w:t>thereunder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governing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conduct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operations of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 in</w:t>
      </w:r>
      <w:r>
        <w:rPr>
          <w:spacing w:val="-1"/>
        </w:rPr>
        <w:t> </w:t>
      </w:r>
      <w:r>
        <w:rPr/>
        <w:t>Nigeria.</w:t>
      </w:r>
    </w:p>
    <w:p>
      <w:pPr>
        <w:pStyle w:val="Heading1"/>
        <w:numPr>
          <w:ilvl w:val="1"/>
          <w:numId w:val="10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bookmarkStart w:name="_TOC_250042" w:id="22"/>
      <w:r>
        <w:rPr/>
        <w:t>The</w:t>
      </w:r>
      <w:r>
        <w:rPr>
          <w:spacing w:val="-2"/>
        </w:rPr>
        <w:t> </w:t>
      </w:r>
      <w:r>
        <w:rPr/>
        <w:t>Meaning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Financial</w:t>
      </w:r>
      <w:r>
        <w:rPr>
          <w:spacing w:val="-1"/>
        </w:rPr>
        <w:t> </w:t>
      </w:r>
      <w:bookmarkEnd w:id="22"/>
      <w:r>
        <w:rPr/>
        <w:t>Institution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43" w:firstLine="720"/>
        <w:jc w:val="both"/>
      </w:pPr>
      <w:r>
        <w:rPr/>
        <w:t>An examination of the definition of a financial institution is necessary to correct</w:t>
      </w:r>
      <w:r>
        <w:rPr>
          <w:spacing w:val="1"/>
        </w:rPr>
        <w:t> </w:t>
      </w:r>
      <w:r>
        <w:rPr/>
        <w:t>what</w:t>
      </w:r>
      <w:r>
        <w:rPr>
          <w:spacing w:val="-1"/>
        </w:rPr>
        <w:t> </w:t>
      </w:r>
      <w:r>
        <w:rPr/>
        <w:t>appears to be</w:t>
      </w:r>
      <w:r>
        <w:rPr>
          <w:spacing w:val="-1"/>
        </w:rPr>
        <w:t> </w:t>
      </w:r>
      <w:r>
        <w:rPr/>
        <w:t>the impression that</w:t>
      </w:r>
      <w:r>
        <w:rPr>
          <w:spacing w:val="-1"/>
        </w:rPr>
        <w:t> </w:t>
      </w:r>
      <w:r>
        <w:rPr/>
        <w:t>banks are not financial institutions.</w:t>
      </w:r>
      <w:r>
        <w:rPr>
          <w:vertAlign w:val="superscript"/>
        </w:rPr>
        <w:t>1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The</w:t>
      </w:r>
      <w:r>
        <w:rPr>
          <w:spacing w:val="1"/>
        </w:rPr>
        <w:t> </w:t>
      </w:r>
      <w:r>
        <w:rPr>
          <w:i/>
        </w:rPr>
        <w:t>Black’s</w:t>
      </w:r>
      <w:r>
        <w:rPr>
          <w:i/>
          <w:spacing w:val="1"/>
        </w:rPr>
        <w:t> </w:t>
      </w:r>
      <w:r>
        <w:rPr>
          <w:i/>
        </w:rPr>
        <w:t>Law</w:t>
      </w:r>
      <w:r>
        <w:rPr>
          <w:i/>
          <w:spacing w:val="1"/>
        </w:rPr>
        <w:t> </w:t>
      </w:r>
      <w:r>
        <w:rPr>
          <w:i/>
        </w:rPr>
        <w:t>Dictionary</w:t>
      </w:r>
      <w:r>
        <w:rPr>
          <w:i/>
          <w:spacing w:val="1"/>
        </w:rPr>
        <w:t> </w:t>
      </w:r>
      <w:r>
        <w:rPr/>
        <w:t>defines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</w:t>
      </w:r>
      <w:r>
        <w:rPr>
          <w:spacing w:val="1"/>
        </w:rPr>
        <w:t> </w:t>
      </w:r>
      <w:r>
        <w:rPr/>
        <w:t>as,</w:t>
      </w:r>
      <w:r>
        <w:rPr>
          <w:spacing w:val="1"/>
        </w:rPr>
        <w:t> </w:t>
      </w:r>
      <w:r>
        <w:rPr/>
        <w:t>“a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organization or other entity that manages money, credit, or capital, such as a bank, credit</w:t>
      </w:r>
      <w:r>
        <w:rPr>
          <w:spacing w:val="1"/>
        </w:rPr>
        <w:t> </w:t>
      </w:r>
      <w:r>
        <w:rPr/>
        <w:t>union,</w:t>
      </w:r>
      <w:r>
        <w:rPr>
          <w:spacing w:val="1"/>
        </w:rPr>
        <w:t> </w:t>
      </w:r>
      <w:r>
        <w:rPr/>
        <w:t>savings-and-loan</w:t>
      </w:r>
      <w:r>
        <w:rPr>
          <w:spacing w:val="1"/>
        </w:rPr>
        <w:t> </w:t>
      </w:r>
      <w:r>
        <w:rPr/>
        <w:t>association,</w:t>
      </w:r>
      <w:r>
        <w:rPr>
          <w:spacing w:val="1"/>
        </w:rPr>
        <w:t> </w:t>
      </w:r>
      <w:r>
        <w:rPr/>
        <w:t>securities</w:t>
      </w:r>
      <w:r>
        <w:rPr>
          <w:spacing w:val="1"/>
        </w:rPr>
        <w:t> </w:t>
      </w:r>
      <w:r>
        <w:rPr/>
        <w:t>broker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dealer,</w:t>
      </w:r>
      <w:r>
        <w:rPr>
          <w:spacing w:val="1"/>
        </w:rPr>
        <w:t> </w:t>
      </w:r>
      <w:r>
        <w:rPr/>
        <w:t>pawn</w:t>
      </w:r>
      <w:r>
        <w:rPr>
          <w:spacing w:val="1"/>
        </w:rPr>
        <w:t> </w:t>
      </w:r>
      <w:r>
        <w:rPr/>
        <w:t>broker,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investment company”.</w:t>
      </w:r>
      <w:r>
        <w:rPr>
          <w:vertAlign w:val="superscript"/>
        </w:rPr>
        <w:t>2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/>
        <w:t>To Bhole, financial institutions are business organizations that act as mobilizers</w:t>
      </w:r>
      <w:r>
        <w:rPr>
          <w:spacing w:val="1"/>
        </w:rPr>
        <w:t> </w:t>
      </w:r>
      <w:r>
        <w:rPr/>
        <w:t>and</w:t>
      </w:r>
      <w:r>
        <w:rPr>
          <w:spacing w:val="-14"/>
        </w:rPr>
        <w:t> </w:t>
      </w:r>
      <w:r>
        <w:rPr/>
        <w:t>depositories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savings,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purveyors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credit</w:t>
      </w:r>
      <w:r>
        <w:rPr>
          <w:spacing w:val="-13"/>
        </w:rPr>
        <w:t> </w:t>
      </w:r>
      <w:r>
        <w:rPr/>
        <w:t>or</w:t>
      </w:r>
      <w:r>
        <w:rPr>
          <w:spacing w:val="-14"/>
        </w:rPr>
        <w:t> </w:t>
      </w:r>
      <w:r>
        <w:rPr/>
        <w:t>finance.</w:t>
      </w:r>
      <w:r>
        <w:rPr>
          <w:vertAlign w:val="superscript"/>
        </w:rPr>
        <w:t>3</w:t>
      </w:r>
      <w:r>
        <w:rPr>
          <w:spacing w:val="-12"/>
          <w:vertAlign w:val="baseline"/>
        </w:rPr>
        <w:t> </w:t>
      </w:r>
      <w:r>
        <w:rPr>
          <w:vertAlign w:val="baseline"/>
        </w:rPr>
        <w:t>This</w:t>
      </w:r>
      <w:r>
        <w:rPr>
          <w:spacing w:val="-15"/>
          <w:vertAlign w:val="baseline"/>
        </w:rPr>
        <w:t> </w:t>
      </w:r>
      <w:r>
        <w:rPr>
          <w:vertAlign w:val="baseline"/>
        </w:rPr>
        <w:t>definition</w:t>
      </w:r>
      <w:r>
        <w:rPr>
          <w:spacing w:val="-13"/>
          <w:vertAlign w:val="baseline"/>
        </w:rPr>
        <w:t> </w:t>
      </w:r>
      <w:r>
        <w:rPr>
          <w:vertAlign w:val="baseline"/>
        </w:rPr>
        <w:t>is</w:t>
      </w:r>
      <w:r>
        <w:rPr>
          <w:spacing w:val="-15"/>
          <w:vertAlign w:val="baseline"/>
        </w:rPr>
        <w:t> </w:t>
      </w:r>
      <w:r>
        <w:rPr>
          <w:vertAlign w:val="baseline"/>
        </w:rPr>
        <w:t>narrow</w:t>
      </w:r>
      <w:r>
        <w:rPr>
          <w:spacing w:val="-57"/>
          <w:vertAlign w:val="baseline"/>
        </w:rPr>
        <w:t> </w:t>
      </w:r>
      <w:r>
        <w:rPr>
          <w:vertAlign w:val="baseline"/>
        </w:rPr>
        <w:t>in</w:t>
      </w:r>
      <w:r>
        <w:rPr>
          <w:spacing w:val="39"/>
          <w:vertAlign w:val="baseline"/>
        </w:rPr>
        <w:t> </w:t>
      </w:r>
      <w:r>
        <w:rPr>
          <w:vertAlign w:val="baseline"/>
        </w:rPr>
        <w:t>scope</w:t>
      </w:r>
      <w:r>
        <w:rPr>
          <w:spacing w:val="38"/>
          <w:vertAlign w:val="baseline"/>
        </w:rPr>
        <w:t> </w:t>
      </w:r>
      <w:r>
        <w:rPr>
          <w:vertAlign w:val="baseline"/>
        </w:rPr>
        <w:t>as</w:t>
      </w:r>
      <w:r>
        <w:rPr>
          <w:spacing w:val="39"/>
          <w:vertAlign w:val="baseline"/>
        </w:rPr>
        <w:t> </w:t>
      </w:r>
      <w:r>
        <w:rPr>
          <w:vertAlign w:val="baseline"/>
        </w:rPr>
        <w:t>it</w:t>
      </w:r>
      <w:r>
        <w:rPr>
          <w:spacing w:val="40"/>
          <w:vertAlign w:val="baseline"/>
        </w:rPr>
        <w:t> </w:t>
      </w:r>
      <w:r>
        <w:rPr>
          <w:vertAlign w:val="baseline"/>
        </w:rPr>
        <w:t>applies</w:t>
      </w:r>
      <w:r>
        <w:rPr>
          <w:spacing w:val="39"/>
          <w:vertAlign w:val="baseline"/>
        </w:rPr>
        <w:t> </w:t>
      </w:r>
      <w:r>
        <w:rPr>
          <w:vertAlign w:val="baseline"/>
        </w:rPr>
        <w:t>mainly</w:t>
      </w:r>
      <w:r>
        <w:rPr>
          <w:spacing w:val="40"/>
          <w:vertAlign w:val="baseline"/>
        </w:rPr>
        <w:t> </w:t>
      </w:r>
      <w:r>
        <w:rPr>
          <w:vertAlign w:val="baseline"/>
        </w:rPr>
        <w:t>to</w:t>
      </w:r>
      <w:r>
        <w:rPr>
          <w:spacing w:val="40"/>
          <w:vertAlign w:val="baseline"/>
        </w:rPr>
        <w:t> </w:t>
      </w:r>
      <w:r>
        <w:rPr>
          <w:vertAlign w:val="baseline"/>
        </w:rPr>
        <w:t>non-bank</w:t>
      </w:r>
      <w:r>
        <w:rPr>
          <w:spacing w:val="39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39"/>
          <w:vertAlign w:val="baseline"/>
        </w:rPr>
        <w:t> </w:t>
      </w:r>
      <w:r>
        <w:rPr>
          <w:vertAlign w:val="baseline"/>
        </w:rPr>
        <w:t>institutions.</w:t>
      </w:r>
      <w:r>
        <w:rPr>
          <w:spacing w:val="39"/>
          <w:vertAlign w:val="baseline"/>
        </w:rPr>
        <w:t> </w:t>
      </w:r>
      <w:r>
        <w:rPr>
          <w:vertAlign w:val="baseline"/>
        </w:rPr>
        <w:t>The</w:t>
      </w:r>
      <w:r>
        <w:rPr>
          <w:spacing w:val="38"/>
          <w:vertAlign w:val="baseline"/>
        </w:rPr>
        <w:t> </w:t>
      </w:r>
      <w:r>
        <w:rPr>
          <w:vertAlign w:val="baseline"/>
        </w:rPr>
        <w:t>Nigerian</w:t>
      </w:r>
      <w:r>
        <w:rPr>
          <w:spacing w:val="38"/>
          <w:vertAlign w:val="baseline"/>
        </w:rPr>
        <w:t> </w:t>
      </w:r>
      <w:r>
        <w:rPr>
          <w:vertAlign w:val="baseline"/>
        </w:rPr>
        <w:t>Deposit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108.019997pt;margin-top:14.473525pt;width:144.020pt;height:.72003pt;mso-position-horizontal-relative:page;mso-position-vertical-relative:paragraph;z-index:-156902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40" w:lineRule="auto" w:before="72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1</w:t>
      </w:r>
      <w:r>
        <w:rPr>
          <w:spacing w:val="39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example,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title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book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‘Regulation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Institutions’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written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by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eminent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legal scholar and legal practitioner, Olukoyinsola Ajayi, tend to suggest that there is a distinction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between banks and financial institutions. Also, in </w:t>
      </w:r>
      <w:r>
        <w:rPr>
          <w:i/>
          <w:sz w:val="20"/>
          <w:vertAlign w:val="baseline"/>
        </w:rPr>
        <w:t>Associated Discount House Ltd v. Amalgamated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Trustees Ltd. </w:t>
      </w:r>
      <w:r>
        <w:rPr>
          <w:sz w:val="20"/>
          <w:vertAlign w:val="baseline"/>
        </w:rPr>
        <w:t>(2012) 2 Banking and Financial Law Reports (BFLR) 44, 51, lines 10 and 11, Pats-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Acholonu,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JSC,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said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institution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can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never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be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bank.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However,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Other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Institutions Act Cap. B3, Laws of Federation of Nigeria, 2004 has laid the seeming confusion to rest.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Aside from banks as financial institutions, other financial institutions are covered by the Act. O. Ajayi,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1st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(Lagos: Greyhouse,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1991).</w:t>
      </w:r>
    </w:p>
    <w:p>
      <w:pPr>
        <w:spacing w:line="228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</w:t>
      </w:r>
      <w:r>
        <w:rPr>
          <w:sz w:val="20"/>
          <w:vertAlign w:val="baseline"/>
        </w:rPr>
        <w:t>   </w:t>
      </w:r>
      <w:r>
        <w:rPr>
          <w:spacing w:val="41"/>
          <w:sz w:val="20"/>
          <w:vertAlign w:val="baseline"/>
        </w:rPr>
        <w:t> </w:t>
      </w:r>
      <w:r>
        <w:rPr>
          <w:sz w:val="20"/>
          <w:vertAlign w:val="baseline"/>
        </w:rPr>
        <w:t>B.A.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 9</w:t>
      </w:r>
      <w:r>
        <w:rPr>
          <w:sz w:val="20"/>
          <w:vertAlign w:val="superscript"/>
        </w:rPr>
        <w:t>th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(St.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Paul,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Minn.: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West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Group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2009),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706.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</w:t>
      </w:r>
      <w:r>
        <w:rPr>
          <w:sz w:val="20"/>
          <w:vertAlign w:val="baseline"/>
        </w:rPr>
        <w:t>   </w:t>
      </w:r>
      <w:r>
        <w:rPr>
          <w:spacing w:val="39"/>
          <w:sz w:val="20"/>
          <w:vertAlign w:val="baseline"/>
        </w:rPr>
        <w:t> </w:t>
      </w:r>
      <w:r>
        <w:rPr>
          <w:sz w:val="20"/>
          <w:vertAlign w:val="baseline"/>
        </w:rPr>
        <w:t>L.M.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Bhole, </w:t>
      </w:r>
      <w:r>
        <w:rPr>
          <w:i/>
          <w:sz w:val="20"/>
          <w:vertAlign w:val="baseline"/>
        </w:rPr>
        <w:t>Financial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Markets</w:t>
      </w:r>
      <w:r>
        <w:rPr>
          <w:sz w:val="20"/>
          <w:vertAlign w:val="baseline"/>
        </w:rPr>
        <w:t>, 4</w:t>
      </w:r>
      <w:r>
        <w:rPr>
          <w:sz w:val="20"/>
          <w:vertAlign w:val="superscript"/>
        </w:rPr>
        <w:t>th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(Delhi, Tata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McGraw-Hill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2004),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1"/>
        <w:jc w:val="both"/>
      </w:pPr>
      <w:r>
        <w:rPr/>
        <w:t>Insurance</w:t>
      </w:r>
      <w:r>
        <w:rPr>
          <w:spacing w:val="-7"/>
        </w:rPr>
        <w:t> </w:t>
      </w:r>
      <w:r>
        <w:rPr/>
        <w:t>Corporation</w:t>
      </w:r>
      <w:r>
        <w:rPr>
          <w:spacing w:val="-6"/>
        </w:rPr>
        <w:t> </w:t>
      </w:r>
      <w:r>
        <w:rPr/>
        <w:t>(NDIC)</w:t>
      </w:r>
      <w:r>
        <w:rPr>
          <w:spacing w:val="-7"/>
        </w:rPr>
        <w:t> </w:t>
      </w:r>
      <w:r>
        <w:rPr/>
        <w:t>Act</w:t>
      </w:r>
      <w:r>
        <w:rPr>
          <w:spacing w:val="-6"/>
        </w:rPr>
        <w:t> </w:t>
      </w:r>
      <w:r>
        <w:rPr/>
        <w:t>2006</w:t>
      </w:r>
      <w:r>
        <w:rPr>
          <w:spacing w:val="-6"/>
        </w:rPr>
        <w:t> </w:t>
      </w:r>
      <w:r>
        <w:rPr/>
        <w:t>defines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institution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mean</w:t>
      </w:r>
      <w:r>
        <w:rPr>
          <w:spacing w:val="-5"/>
        </w:rPr>
        <w:t> </w:t>
      </w:r>
      <w:r>
        <w:rPr/>
        <w:t>any</w:t>
      </w:r>
      <w:r>
        <w:rPr>
          <w:spacing w:val="-6"/>
        </w:rPr>
        <w:t> </w:t>
      </w:r>
      <w:r>
        <w:rPr/>
        <w:t>person</w:t>
      </w:r>
      <w:r>
        <w:rPr>
          <w:spacing w:val="-58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 who transacts</w:t>
      </w:r>
      <w:r>
        <w:rPr>
          <w:spacing w:val="2"/>
        </w:rPr>
        <w:t> </w:t>
      </w:r>
      <w:r>
        <w:rPr/>
        <w:t>banking business but who is</w:t>
      </w:r>
      <w:r>
        <w:rPr>
          <w:spacing w:val="-1"/>
        </w:rPr>
        <w:t> </w:t>
      </w:r>
      <w:r>
        <w:rPr/>
        <w:t>not a licensed bank.</w:t>
      </w:r>
      <w:r>
        <w:rPr>
          <w:vertAlign w:val="superscript"/>
        </w:rPr>
        <w:t>4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396160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6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implication of the above definition is that an unlicensed financial institution</w:t>
      </w:r>
      <w:r>
        <w:rPr>
          <w:spacing w:val="1"/>
        </w:rPr>
        <w:t> </w:t>
      </w:r>
      <w:r>
        <w:rPr/>
        <w:t>can transact banking business in Nigeria. However, a critical examination of the above</w:t>
      </w:r>
      <w:r>
        <w:rPr>
          <w:spacing w:val="1"/>
        </w:rPr>
        <w:t> </w:t>
      </w:r>
      <w:r>
        <w:rPr/>
        <w:t>definition vis-à-vis section 58(1) of Banks and Other Financial Institutions Act (BOFIA)</w:t>
      </w:r>
      <w:r>
        <w:rPr>
          <w:vertAlign w:val="superscript"/>
        </w:rPr>
        <w:t>5</w:t>
      </w:r>
      <w:r>
        <w:rPr>
          <w:spacing w:val="-57"/>
          <w:vertAlign w:val="baseline"/>
        </w:rPr>
        <w:t> </w:t>
      </w:r>
      <w:r>
        <w:rPr>
          <w:vertAlign w:val="baseline"/>
        </w:rPr>
        <w:t>reveals a sharp contraction while the former says an unlicensed financial institution can</w:t>
      </w:r>
      <w:r>
        <w:rPr>
          <w:spacing w:val="1"/>
          <w:vertAlign w:val="baseline"/>
        </w:rPr>
        <w:t> </w:t>
      </w:r>
      <w:r>
        <w:rPr>
          <w:vertAlign w:val="baseline"/>
        </w:rPr>
        <w:t>transact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1"/>
          <w:vertAlign w:val="baseline"/>
        </w:rPr>
        <w:t> </w:t>
      </w:r>
      <w:r>
        <w:rPr>
          <w:vertAlign w:val="baseline"/>
        </w:rPr>
        <w:t>business,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latter</w:t>
      </w:r>
      <w:r>
        <w:rPr>
          <w:spacing w:val="1"/>
          <w:vertAlign w:val="baseline"/>
        </w:rPr>
        <w:t> </w:t>
      </w:r>
      <w:r>
        <w:rPr>
          <w:vertAlign w:val="baseline"/>
        </w:rPr>
        <w:t>prohibits</w:t>
      </w:r>
      <w:r>
        <w:rPr>
          <w:spacing w:val="1"/>
          <w:vertAlign w:val="baseline"/>
        </w:rPr>
        <w:t> </w:t>
      </w:r>
      <w:r>
        <w:rPr>
          <w:vertAlign w:val="baseline"/>
        </w:rPr>
        <w:t>unlicensed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r>
        <w:rPr>
          <w:vertAlign w:val="baseline"/>
        </w:rPr>
        <w:t>carrying</w:t>
      </w:r>
      <w:r>
        <w:rPr>
          <w:spacing w:val="-1"/>
          <w:vertAlign w:val="baseline"/>
        </w:rPr>
        <w:t> </w:t>
      </w:r>
      <w:r>
        <w:rPr>
          <w:vertAlign w:val="baseline"/>
        </w:rPr>
        <w:t>on banking business in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Nigeria. Section</w:t>
      </w:r>
      <w:r>
        <w:rPr>
          <w:spacing w:val="2"/>
          <w:vertAlign w:val="baseline"/>
        </w:rPr>
        <w:t> </w:t>
      </w:r>
      <w:r>
        <w:rPr>
          <w:vertAlign w:val="baseline"/>
        </w:rPr>
        <w:t>58(1)</w:t>
      </w:r>
      <w:r>
        <w:rPr>
          <w:spacing w:val="-1"/>
          <w:vertAlign w:val="baseline"/>
        </w:rPr>
        <w:t> </w:t>
      </w:r>
      <w:r>
        <w:rPr>
          <w:vertAlign w:val="baseline"/>
        </w:rPr>
        <w:t>of BOFIA</w:t>
      </w:r>
      <w:r>
        <w:rPr>
          <w:spacing w:val="-2"/>
          <w:vertAlign w:val="baseline"/>
        </w:rPr>
        <w:t> </w:t>
      </w:r>
      <w:r>
        <w:rPr>
          <w:vertAlign w:val="baseline"/>
        </w:rPr>
        <w:t>provides:</w:t>
      </w:r>
    </w:p>
    <w:p>
      <w:pPr>
        <w:pStyle w:val="BodyText"/>
        <w:spacing w:before="1"/>
        <w:ind w:left="1880" w:right="861" w:firstLine="105"/>
        <w:jc w:val="both"/>
      </w:pPr>
      <w:r>
        <w:rPr/>
        <w:t>Without</w:t>
      </w:r>
      <w:r>
        <w:rPr>
          <w:spacing w:val="-5"/>
        </w:rPr>
        <w:t> </w:t>
      </w:r>
      <w:r>
        <w:rPr/>
        <w:t>prejudice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provisions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Part</w:t>
      </w:r>
      <w:r>
        <w:rPr>
          <w:spacing w:val="-5"/>
        </w:rPr>
        <w:t> </w:t>
      </w:r>
      <w:r>
        <w:rPr/>
        <w:t>1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this</w:t>
      </w:r>
      <w:r>
        <w:rPr>
          <w:spacing w:val="-5"/>
        </w:rPr>
        <w:t> </w:t>
      </w:r>
      <w:r>
        <w:rPr/>
        <w:t>Act,</w:t>
      </w:r>
      <w:r>
        <w:rPr>
          <w:spacing w:val="-5"/>
        </w:rPr>
        <w:t> </w:t>
      </w:r>
      <w:r>
        <w:rPr/>
        <w:t>no</w:t>
      </w:r>
      <w:r>
        <w:rPr>
          <w:spacing w:val="-5"/>
        </w:rPr>
        <w:t> </w:t>
      </w:r>
      <w:r>
        <w:rPr/>
        <w:t>person</w:t>
      </w:r>
      <w:r>
        <w:rPr>
          <w:spacing w:val="-57"/>
        </w:rPr>
        <w:t> </w:t>
      </w:r>
      <w:r>
        <w:rPr/>
        <w:t>shall</w:t>
      </w:r>
      <w:r>
        <w:rPr>
          <w:spacing w:val="1"/>
        </w:rPr>
        <w:t> </w:t>
      </w:r>
      <w:r>
        <w:rPr/>
        <w:t>carry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stock</w:t>
      </w:r>
      <w:r>
        <w:rPr>
          <w:spacing w:val="1"/>
        </w:rPr>
        <w:t> </w:t>
      </w:r>
      <w:r>
        <w:rPr/>
        <w:t>broking</w:t>
      </w:r>
      <w:r>
        <w:rPr>
          <w:spacing w:val="1"/>
        </w:rPr>
        <w:t> </w:t>
      </w:r>
      <w:r>
        <w:rPr/>
        <w:t>except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company</w:t>
      </w:r>
      <w:r>
        <w:rPr>
          <w:spacing w:val="1"/>
        </w:rPr>
        <w:t> </w:t>
      </w:r>
      <w:r>
        <w:rPr/>
        <w:t>duly</w:t>
      </w:r>
      <w:r>
        <w:rPr>
          <w:spacing w:val="1"/>
        </w:rPr>
        <w:t> </w:t>
      </w:r>
      <w:r>
        <w:rPr/>
        <w:t>incorporated in Nigeria and holds a valid licence granted under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59 of</w:t>
      </w:r>
      <w:r>
        <w:rPr>
          <w:spacing w:val="-1"/>
        </w:rPr>
        <w:t> </w:t>
      </w:r>
      <w:r>
        <w:rPr/>
        <w:t>this Act.</w:t>
      </w:r>
      <w:r>
        <w:rPr>
          <w:color w:val="FFFFFF"/>
        </w:rPr>
        <w:t>”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Section 58(1) &amp; (2) of BOFIA is to the effect that any person or institution which</w:t>
      </w:r>
      <w:r>
        <w:rPr>
          <w:spacing w:val="1"/>
        </w:rPr>
        <w:t> </w:t>
      </w:r>
      <w:r>
        <w:rPr/>
        <w:t>carried on the aforesaid business before the commencement of the Act shall apply in</w:t>
      </w:r>
      <w:r>
        <w:rPr>
          <w:spacing w:val="1"/>
        </w:rPr>
        <w:t> </w:t>
      </w:r>
      <w:r>
        <w:rPr/>
        <w:t>writing to the Central Bank of Nigeria for a licence within six months from the date of</w:t>
      </w:r>
      <w:r>
        <w:rPr>
          <w:spacing w:val="1"/>
        </w:rPr>
        <w:t> </w:t>
      </w:r>
      <w:r>
        <w:rPr/>
        <w:t>commencement of the Act, otherwise the person or institution shall cease to carry on such</w:t>
      </w:r>
      <w:r>
        <w:rPr>
          <w:spacing w:val="-57"/>
        </w:rPr>
        <w:t> </w:t>
      </w:r>
      <w:r>
        <w:rPr/>
        <w:t>financial business. It must be noted that section 2(2) of BOFIA criminalises transacting</w:t>
      </w:r>
      <w:r>
        <w:rPr>
          <w:spacing w:val="1"/>
        </w:rPr>
        <w:t> </w:t>
      </w:r>
      <w:r>
        <w:rPr/>
        <w:t>banking</w:t>
      </w:r>
      <w:r>
        <w:rPr>
          <w:spacing w:val="-1"/>
        </w:rPr>
        <w:t> </w:t>
      </w:r>
      <w:r>
        <w:rPr/>
        <w:t>business without a</w:t>
      </w:r>
      <w:r>
        <w:rPr>
          <w:spacing w:val="-1"/>
        </w:rPr>
        <w:t> </w:t>
      </w:r>
      <w:r>
        <w:rPr/>
        <w:t>valid licence.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On the contradiction or inconsistency between section 59 of the NDIC Act and</w:t>
      </w:r>
      <w:r>
        <w:rPr>
          <w:spacing w:val="1"/>
        </w:rPr>
        <w:t> </w:t>
      </w:r>
      <w:r>
        <w:rPr/>
        <w:t>section 58(1) of BOFIA, section 56 of BOFIA provides that “the provisions of this Act</w:t>
      </w:r>
      <w:r>
        <w:rPr>
          <w:spacing w:val="1"/>
        </w:rPr>
        <w:t> </w:t>
      </w:r>
      <w:r>
        <w:rPr/>
        <w:t>shall apply without prejudice to the provisions of the Nigerian Deposit Insurance Act and</w:t>
      </w:r>
      <w:r>
        <w:rPr>
          <w:spacing w:val="1"/>
        </w:rPr>
        <w:t> </w:t>
      </w:r>
      <w:r>
        <w:rPr/>
        <w:t>where</w:t>
      </w:r>
      <w:r>
        <w:rPr>
          <w:spacing w:val="-5"/>
        </w:rPr>
        <w:t> </w:t>
      </w:r>
      <w:r>
        <w:rPr/>
        <w:t>any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provisions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Act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inconsistent</w:t>
      </w:r>
      <w:r>
        <w:rPr>
          <w:spacing w:val="-2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provisions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that</w:t>
      </w:r>
      <w:r>
        <w:rPr>
          <w:spacing w:val="-4"/>
        </w:rPr>
        <w:t> </w:t>
      </w:r>
      <w:r>
        <w:rPr/>
        <w:t>Act,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of this Act shall prevail”.</w:t>
      </w:r>
    </w:p>
    <w:p>
      <w:pPr>
        <w:pStyle w:val="BodyText"/>
        <w:rPr>
          <w:sz w:val="19"/>
        </w:rPr>
      </w:pPr>
    </w:p>
    <w:p>
      <w:pPr>
        <w:tabs>
          <w:tab w:pos="800" w:val="left" w:leader="none"/>
        </w:tabs>
        <w:spacing w:before="98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.884033pt;width:144.020pt;height:.71997pt;mso-position-horizontal-relative:page;mso-position-vertical-relative:paragraph;z-index:-20919808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4</w:t>
      </w:r>
      <w:r>
        <w:rPr>
          <w:sz w:val="20"/>
          <w:vertAlign w:val="baseline"/>
        </w:rPr>
        <w:tab/>
        <w:t>Section 59,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N102,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</w:t>
      </w:r>
      <w:r>
        <w:rPr>
          <w:sz w:val="20"/>
          <w:vertAlign w:val="baseline"/>
        </w:rPr>
        <w:tab/>
        <w:t>Cap.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B3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2004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(hereinafter BOFIA).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 w:firstLine="720"/>
        <w:jc w:val="both"/>
      </w:pPr>
      <w:r>
        <w:rPr/>
        <w:t>BOFIA</w:t>
      </w:r>
      <w:r>
        <w:rPr>
          <w:spacing w:val="-8"/>
        </w:rPr>
        <w:t> </w:t>
      </w:r>
      <w:r>
        <w:rPr/>
        <w:t>is</w:t>
      </w:r>
      <w:r>
        <w:rPr>
          <w:spacing w:val="-6"/>
        </w:rPr>
        <w:t> </w:t>
      </w:r>
      <w:r>
        <w:rPr/>
        <w:t>silent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meaning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financial</w:t>
      </w:r>
      <w:r>
        <w:rPr>
          <w:spacing w:val="-7"/>
        </w:rPr>
        <w:t> </w:t>
      </w:r>
      <w:r>
        <w:rPr/>
        <w:t>institution</w:t>
      </w:r>
      <w:r>
        <w:rPr>
          <w:spacing w:val="-6"/>
        </w:rPr>
        <w:t> </w:t>
      </w:r>
      <w:r>
        <w:rPr/>
        <w:t>but</w:t>
      </w:r>
      <w:r>
        <w:rPr>
          <w:spacing w:val="-6"/>
        </w:rPr>
        <w:t> </w:t>
      </w:r>
      <w:r>
        <w:rPr/>
        <w:t>defines</w:t>
      </w:r>
      <w:r>
        <w:rPr>
          <w:spacing w:val="-7"/>
        </w:rPr>
        <w:t> </w:t>
      </w:r>
      <w:r>
        <w:rPr/>
        <w:t>other</w:t>
      </w:r>
      <w:r>
        <w:rPr>
          <w:spacing w:val="-7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institutions.</w:t>
      </w:r>
      <w:r>
        <w:rPr>
          <w:spacing w:val="-3"/>
        </w:rPr>
        <w:t> </w:t>
      </w:r>
      <w:r>
        <w:rPr/>
        <w:t>Section 66</w:t>
      </w:r>
      <w:r>
        <w:rPr>
          <w:spacing w:val="1"/>
        </w:rPr>
        <w:t> </w:t>
      </w:r>
      <w:r>
        <w:rPr/>
        <w:t>of BOFIA provides:</w:t>
      </w:r>
    </w:p>
    <w:p>
      <w:pPr>
        <w:pStyle w:val="BodyText"/>
        <w:ind w:left="1880" w:right="854" w:firstLine="105"/>
        <w:jc w:val="both"/>
      </w:pPr>
      <w:r>
        <w:rPr/>
        <w:drawing>
          <wp:anchor distT="0" distB="0" distL="0" distR="0" allowOverlap="1" layoutInCell="1" locked="0" behindDoc="1" simplePos="0" relativeHeight="482397184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63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Other financial institution means any individual, body, association</w:t>
      </w:r>
      <w:r>
        <w:rPr>
          <w:spacing w:val="-58"/>
        </w:rPr>
        <w:t> </w:t>
      </w:r>
      <w:r>
        <w:rPr/>
        <w:t>or</w:t>
      </w:r>
      <w:r>
        <w:rPr>
          <w:spacing w:val="-14"/>
        </w:rPr>
        <w:t> </w:t>
      </w:r>
      <w:r>
        <w:rPr/>
        <w:t>group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persons,</w:t>
      </w:r>
      <w:r>
        <w:rPr>
          <w:spacing w:val="-13"/>
        </w:rPr>
        <w:t> </w:t>
      </w:r>
      <w:r>
        <w:rPr/>
        <w:t>whether</w:t>
      </w:r>
      <w:r>
        <w:rPr>
          <w:spacing w:val="-14"/>
        </w:rPr>
        <w:t> </w:t>
      </w:r>
      <w:r>
        <w:rPr/>
        <w:t>corporate</w:t>
      </w:r>
      <w:r>
        <w:rPr>
          <w:spacing w:val="-14"/>
        </w:rPr>
        <w:t> </w:t>
      </w:r>
      <w:r>
        <w:rPr/>
        <w:t>or</w:t>
      </w:r>
      <w:r>
        <w:rPr>
          <w:spacing w:val="-13"/>
        </w:rPr>
        <w:t> </w:t>
      </w:r>
      <w:r>
        <w:rPr/>
        <w:t>unincorporated,</w:t>
      </w:r>
      <w:r>
        <w:rPr>
          <w:spacing w:val="-14"/>
        </w:rPr>
        <w:t> </w:t>
      </w:r>
      <w:r>
        <w:rPr/>
        <w:t>other</w:t>
      </w:r>
      <w:r>
        <w:rPr>
          <w:spacing w:val="-14"/>
        </w:rPr>
        <w:t> </w:t>
      </w:r>
      <w:r>
        <w:rPr/>
        <w:t>than</w:t>
      </w:r>
      <w:r>
        <w:rPr>
          <w:spacing w:val="-58"/>
        </w:rPr>
        <w:t> </w:t>
      </w:r>
      <w:r>
        <w:rPr/>
        <w:t>the banks licensed under this Act which carries on business of a</w:t>
      </w:r>
      <w:r>
        <w:rPr>
          <w:spacing w:val="1"/>
        </w:rPr>
        <w:t> </w:t>
      </w:r>
      <w:r>
        <w:rPr/>
        <w:t>discount house, finance company and money brokerage and whose</w:t>
      </w:r>
      <w:r>
        <w:rPr>
          <w:spacing w:val="1"/>
        </w:rPr>
        <w:t> </w:t>
      </w:r>
      <w:r>
        <w:rPr/>
        <w:t>principal objects include factoring, project financing, equipment</w:t>
      </w:r>
      <w:r>
        <w:rPr>
          <w:spacing w:val="1"/>
        </w:rPr>
        <w:t> </w:t>
      </w:r>
      <w:r>
        <w:rPr/>
        <w:t>leasing,</w:t>
      </w:r>
      <w:r>
        <w:rPr>
          <w:spacing w:val="1"/>
        </w:rPr>
        <w:t> </w:t>
      </w:r>
      <w:r>
        <w:rPr/>
        <w:t>debt</w:t>
      </w:r>
      <w:r>
        <w:rPr>
          <w:spacing w:val="1"/>
        </w:rPr>
        <w:t> </w:t>
      </w:r>
      <w:r>
        <w:rPr/>
        <w:t>administration,</w:t>
      </w:r>
      <w:r>
        <w:rPr>
          <w:spacing w:val="1"/>
        </w:rPr>
        <w:t> </w:t>
      </w:r>
      <w:r>
        <w:rPr/>
        <w:t>fund</w:t>
      </w:r>
      <w:r>
        <w:rPr>
          <w:spacing w:val="1"/>
        </w:rPr>
        <w:t> </w:t>
      </w:r>
      <w:r>
        <w:rPr/>
        <w:t>management,</w:t>
      </w:r>
      <w:r>
        <w:rPr>
          <w:spacing w:val="1"/>
        </w:rPr>
        <w:t> </w:t>
      </w:r>
      <w:r>
        <w:rPr/>
        <w:t>private</w:t>
      </w:r>
      <w:r>
        <w:rPr>
          <w:spacing w:val="1"/>
        </w:rPr>
        <w:t> </w:t>
      </w:r>
      <w:r>
        <w:rPr/>
        <w:t>ledger</w:t>
      </w:r>
      <w:r>
        <w:rPr>
          <w:spacing w:val="1"/>
        </w:rPr>
        <w:t> </w:t>
      </w:r>
      <w:r>
        <w:rPr/>
        <w:t>services, investment management, local purchases, order financing,</w:t>
      </w:r>
      <w:r>
        <w:rPr>
          <w:spacing w:val="-57"/>
        </w:rPr>
        <w:t> </w:t>
      </w:r>
      <w:r>
        <w:rPr/>
        <w:t>export finance, project consultancy, financial consultancy, pension</w:t>
      </w:r>
      <w:r>
        <w:rPr>
          <w:spacing w:val="1"/>
        </w:rPr>
        <w:t> </w:t>
      </w:r>
      <w:r>
        <w:rPr/>
        <w:t>fund management and such other business as the Bank may from</w:t>
      </w:r>
      <w:r>
        <w:rPr>
          <w:spacing w:val="1"/>
        </w:rPr>
        <w:t> </w:t>
      </w:r>
      <w:r>
        <w:rPr/>
        <w:t>time</w:t>
      </w:r>
      <w:r>
        <w:rPr>
          <w:spacing w:val="-1"/>
        </w:rPr>
        <w:t> </w:t>
      </w:r>
      <w:r>
        <w:rPr/>
        <w:t>to time, designate.</w:t>
      </w:r>
    </w:p>
    <w:p>
      <w:pPr>
        <w:pStyle w:val="BodyText"/>
        <w:spacing w:before="7"/>
        <w:rPr>
          <w:sz w:val="27"/>
        </w:rPr>
      </w:pPr>
    </w:p>
    <w:p>
      <w:pPr>
        <w:pStyle w:val="Heading1"/>
        <w:numPr>
          <w:ilvl w:val="1"/>
          <w:numId w:val="10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41" w:id="23"/>
      <w:r>
        <w:rPr/>
        <w:t>Bank-Financial</w:t>
      </w:r>
      <w:r>
        <w:rPr>
          <w:spacing w:val="-3"/>
        </w:rPr>
        <w:t> </w:t>
      </w:r>
      <w:bookmarkEnd w:id="23"/>
      <w:r>
        <w:rPr/>
        <w:t>Institutions</w:t>
      </w:r>
    </w:p>
    <w:p>
      <w:pPr>
        <w:pStyle w:val="BodyText"/>
        <w:rPr>
          <w:b/>
        </w:rPr>
      </w:pP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Bank-financial institutions are also known as commercial banks or deposit money</w:t>
      </w:r>
      <w:r>
        <w:rPr>
          <w:spacing w:val="-57"/>
        </w:rPr>
        <w:t> </w:t>
      </w:r>
      <w:r>
        <w:rPr/>
        <w:t>banks. Section 66 of the Bank and Other Financial Institutions Act</w:t>
      </w:r>
      <w:r>
        <w:rPr>
          <w:vertAlign w:val="superscript"/>
        </w:rPr>
        <w:t>6</w:t>
      </w:r>
      <w:r>
        <w:rPr>
          <w:vertAlign w:val="baseline"/>
        </w:rPr>
        <w:t> defines a commercial</w:t>
      </w:r>
      <w:r>
        <w:rPr>
          <w:spacing w:val="-57"/>
          <w:vertAlign w:val="baseline"/>
        </w:rPr>
        <w:t> </w:t>
      </w:r>
      <w:r>
        <w:rPr>
          <w:vertAlign w:val="baseline"/>
        </w:rPr>
        <w:t>bank</w:t>
      </w:r>
      <w:r>
        <w:rPr>
          <w:spacing w:val="-13"/>
          <w:vertAlign w:val="baseline"/>
        </w:rPr>
        <w:t> </w:t>
      </w:r>
      <w:r>
        <w:rPr>
          <w:vertAlign w:val="baseline"/>
        </w:rPr>
        <w:t>as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1"/>
          <w:vertAlign w:val="baseline"/>
        </w:rPr>
        <w:t> </w:t>
      </w:r>
      <w:r>
        <w:rPr>
          <w:vertAlign w:val="baseline"/>
        </w:rPr>
        <w:t>bank</w:t>
      </w:r>
      <w:r>
        <w:rPr>
          <w:spacing w:val="-13"/>
          <w:vertAlign w:val="baseline"/>
        </w:rPr>
        <w:t> </w:t>
      </w:r>
      <w:r>
        <w:rPr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11"/>
          <w:vertAlign w:val="baseline"/>
        </w:rPr>
        <w:t> </w:t>
      </w:r>
      <w:r>
        <w:rPr>
          <w:vertAlign w:val="baseline"/>
        </w:rPr>
        <w:t>whose</w:t>
      </w:r>
      <w:r>
        <w:rPr>
          <w:spacing w:val="-15"/>
          <w:vertAlign w:val="baseline"/>
        </w:rPr>
        <w:t> </w:t>
      </w:r>
      <w:r>
        <w:rPr>
          <w:vertAlign w:val="baseline"/>
        </w:rPr>
        <w:t>business</w:t>
      </w:r>
      <w:r>
        <w:rPr>
          <w:spacing w:val="-12"/>
          <w:vertAlign w:val="baseline"/>
        </w:rPr>
        <w:t> </w:t>
      </w:r>
      <w:r>
        <w:rPr>
          <w:vertAlign w:val="baseline"/>
        </w:rPr>
        <w:t>includes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acceptance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deposits</w:t>
      </w:r>
      <w:r>
        <w:rPr>
          <w:spacing w:val="-11"/>
          <w:vertAlign w:val="baseline"/>
        </w:rPr>
        <w:t> </w:t>
      </w:r>
      <w:r>
        <w:rPr>
          <w:vertAlign w:val="baseline"/>
        </w:rPr>
        <w:t>withdrawable</w:t>
      </w:r>
      <w:r>
        <w:rPr>
          <w:spacing w:val="-57"/>
          <w:vertAlign w:val="baseline"/>
        </w:rPr>
        <w:t> </w:t>
      </w:r>
      <w:r>
        <w:rPr>
          <w:vertAlign w:val="baseline"/>
        </w:rPr>
        <w:t>by</w:t>
      </w:r>
      <w:r>
        <w:rPr>
          <w:spacing w:val="-7"/>
          <w:vertAlign w:val="baseline"/>
        </w:rPr>
        <w:t> </w:t>
      </w:r>
      <w:r>
        <w:rPr>
          <w:vertAlign w:val="baseline"/>
        </w:rPr>
        <w:t>cheques.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bank-financial</w:t>
      </w:r>
      <w:r>
        <w:rPr>
          <w:spacing w:val="-6"/>
          <w:vertAlign w:val="baseline"/>
        </w:rPr>
        <w:t> </w:t>
      </w:r>
      <w:r>
        <w:rPr>
          <w:vertAlign w:val="baseline"/>
        </w:rPr>
        <w:t>institution</w:t>
      </w:r>
      <w:r>
        <w:rPr>
          <w:spacing w:val="-10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6"/>
          <w:vertAlign w:val="baseline"/>
        </w:rPr>
        <w:t> </w:t>
      </w:r>
      <w:r>
        <w:rPr>
          <w:vertAlign w:val="baseline"/>
        </w:rPr>
        <w:t>institution</w:t>
      </w:r>
      <w:r>
        <w:rPr>
          <w:spacing w:val="-10"/>
          <w:vertAlign w:val="baseline"/>
        </w:rPr>
        <w:t> </w:t>
      </w:r>
      <w:r>
        <w:rPr>
          <w:vertAlign w:val="baseline"/>
        </w:rPr>
        <w:t>licensed</w:t>
      </w:r>
      <w:r>
        <w:rPr>
          <w:spacing w:val="-6"/>
          <w:vertAlign w:val="baseline"/>
        </w:rPr>
        <w:t> </w:t>
      </w:r>
      <w:r>
        <w:rPr>
          <w:vertAlign w:val="baseline"/>
        </w:rPr>
        <w:t>by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regulatory</w:t>
      </w:r>
      <w:r>
        <w:rPr>
          <w:spacing w:val="-58"/>
          <w:vertAlign w:val="baseline"/>
        </w:rPr>
        <w:t> </w:t>
      </w:r>
      <w:r>
        <w:rPr>
          <w:vertAlign w:val="baseline"/>
        </w:rPr>
        <w:t>authority to carry on banking business. Bank- financial institutions are the mainstay of a</w:t>
      </w:r>
      <w:r>
        <w:rPr>
          <w:spacing w:val="1"/>
          <w:vertAlign w:val="baseline"/>
        </w:rPr>
        <w:t> </w:t>
      </w:r>
      <w:r>
        <w:rPr>
          <w:vertAlign w:val="baseline"/>
        </w:rPr>
        <w:t>nation’s economy because of their chief role of financial intermediation. According to a</w:t>
      </w:r>
      <w:r>
        <w:rPr>
          <w:spacing w:val="1"/>
          <w:vertAlign w:val="baseline"/>
        </w:rPr>
        <w:t> </w:t>
      </w:r>
      <w:r>
        <w:rPr>
          <w:vertAlign w:val="baseline"/>
        </w:rPr>
        <w:t>legal</w:t>
      </w:r>
      <w:r>
        <w:rPr>
          <w:spacing w:val="-1"/>
          <w:vertAlign w:val="baseline"/>
        </w:rPr>
        <w:t> </w:t>
      </w:r>
      <w:r>
        <w:rPr>
          <w:vertAlign w:val="baseline"/>
        </w:rPr>
        <w:t>scholar:</w:t>
      </w:r>
    </w:p>
    <w:p>
      <w:pPr>
        <w:pStyle w:val="BodyText"/>
        <w:ind w:left="1880" w:right="855"/>
        <w:jc w:val="both"/>
      </w:pPr>
      <w:r>
        <w:rPr>
          <w:color w:val="FFFFFF"/>
        </w:rPr>
        <w:t>“</w:t>
      </w:r>
      <w:r>
        <w:rPr/>
        <w:t>The functions of commercial banks can broadly be classified into</w:t>
      </w:r>
      <w:r>
        <w:rPr>
          <w:spacing w:val="1"/>
        </w:rPr>
        <w:t> </w:t>
      </w:r>
      <w:r>
        <w:rPr/>
        <w:t>two, namely; the money-creating and service-rendering functions.</w:t>
      </w:r>
      <w:r>
        <w:rPr>
          <w:spacing w:val="1"/>
        </w:rPr>
        <w:t> </w:t>
      </w:r>
      <w:r>
        <w:rPr/>
        <w:t>The more important of these, within the national economy, is the</w:t>
      </w:r>
      <w:r>
        <w:rPr>
          <w:spacing w:val="1"/>
        </w:rPr>
        <w:t> </w:t>
      </w:r>
      <w:r>
        <w:rPr/>
        <w:t>money-creating</w:t>
      </w:r>
      <w:r>
        <w:rPr>
          <w:spacing w:val="57"/>
        </w:rPr>
        <w:t> </w:t>
      </w:r>
      <w:r>
        <w:rPr/>
        <w:t>function</w:t>
      </w:r>
      <w:r>
        <w:rPr>
          <w:spacing w:val="57"/>
        </w:rPr>
        <w:t> </w:t>
      </w:r>
      <w:r>
        <w:rPr/>
        <w:t>which</w:t>
      </w:r>
      <w:r>
        <w:rPr>
          <w:spacing w:val="57"/>
        </w:rPr>
        <w:t> </w:t>
      </w:r>
      <w:r>
        <w:rPr/>
        <w:t>is</w:t>
      </w:r>
      <w:r>
        <w:rPr>
          <w:spacing w:val="58"/>
        </w:rPr>
        <w:t> </w:t>
      </w:r>
      <w:r>
        <w:rPr/>
        <w:t>accomplished</w:t>
      </w:r>
      <w:r>
        <w:rPr>
          <w:spacing w:val="57"/>
        </w:rPr>
        <w:t> </w:t>
      </w:r>
      <w:r>
        <w:rPr/>
        <w:t>through</w:t>
      </w:r>
      <w:r>
        <w:rPr>
          <w:spacing w:val="57"/>
        </w:rPr>
        <w:t> </w:t>
      </w:r>
      <w:r>
        <w:rPr/>
        <w:t>the</w:t>
      </w:r>
      <w:r>
        <w:rPr>
          <w:spacing w:val="-58"/>
        </w:rPr>
        <w:t> </w:t>
      </w:r>
      <w:r>
        <w:rPr/>
        <w:t>mobilization of capital. This involves not only the raising of funds</w:t>
      </w:r>
      <w:r>
        <w:rPr>
          <w:spacing w:val="1"/>
        </w:rPr>
        <w:t> </w:t>
      </w:r>
      <w:r>
        <w:rPr/>
        <w:t>or collection and pooling of bank deposits but also the provision of</w:t>
      </w:r>
      <w:r>
        <w:rPr>
          <w:spacing w:val="-57"/>
        </w:rPr>
        <w:t> </w:t>
      </w:r>
      <w:r>
        <w:rPr/>
        <w:t>credit to the</w:t>
      </w:r>
      <w:r>
        <w:rPr>
          <w:spacing w:val="-1"/>
        </w:rPr>
        <w:t> </w:t>
      </w:r>
      <w:r>
        <w:rPr/>
        <w:t>various sectors of</w:t>
      </w:r>
      <w:r>
        <w:rPr>
          <w:spacing w:val="-2"/>
        </w:rPr>
        <w:t> </w:t>
      </w:r>
      <w:r>
        <w:rPr/>
        <w:t>the national economy.</w:t>
      </w:r>
      <w:r>
        <w:rPr>
          <w:vertAlign w:val="superscript"/>
        </w:rPr>
        <w:t>7</w:t>
      </w:r>
    </w:p>
    <w:p>
      <w:pPr>
        <w:pStyle w:val="BodyText"/>
        <w:spacing w:before="1"/>
      </w:pPr>
    </w:p>
    <w:p>
      <w:pPr>
        <w:spacing w:line="480" w:lineRule="auto" w:before="0"/>
        <w:ind w:left="440" w:right="136" w:firstLine="720"/>
        <w:jc w:val="both"/>
        <w:rPr>
          <w:sz w:val="24"/>
        </w:rPr>
      </w:pPr>
      <w:r>
        <w:rPr>
          <w:sz w:val="24"/>
        </w:rPr>
        <w:t>Osubor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his</w:t>
      </w:r>
      <w:r>
        <w:rPr>
          <w:spacing w:val="1"/>
          <w:sz w:val="24"/>
        </w:rPr>
        <w:t> </w:t>
      </w:r>
      <w:r>
        <w:rPr>
          <w:sz w:val="24"/>
        </w:rPr>
        <w:t>book,</w:t>
      </w:r>
      <w:r>
        <w:rPr>
          <w:spacing w:val="1"/>
          <w:sz w:val="24"/>
        </w:rPr>
        <w:t> </w:t>
      </w:r>
      <w:r>
        <w:rPr>
          <w:i/>
          <w:sz w:val="24"/>
        </w:rPr>
        <w:t>Business,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Finance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Nigeria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stated</w:t>
      </w:r>
      <w:r>
        <w:rPr>
          <w:spacing w:val="1"/>
          <w:sz w:val="24"/>
        </w:rPr>
        <w:t> </w:t>
      </w:r>
      <w:r>
        <w:rPr>
          <w:sz w:val="24"/>
        </w:rPr>
        <w:t>that,</w:t>
      </w:r>
      <w:r>
        <w:rPr>
          <w:spacing w:val="1"/>
          <w:sz w:val="24"/>
        </w:rPr>
        <w:t> </w:t>
      </w:r>
      <w:r>
        <w:rPr>
          <w:sz w:val="24"/>
        </w:rPr>
        <w:t>commercial</w:t>
      </w:r>
      <w:r>
        <w:rPr>
          <w:spacing w:val="5"/>
          <w:sz w:val="24"/>
        </w:rPr>
        <w:t> </w:t>
      </w:r>
      <w:r>
        <w:rPr>
          <w:sz w:val="24"/>
        </w:rPr>
        <w:t>banks</w:t>
      </w:r>
      <w:r>
        <w:rPr>
          <w:spacing w:val="6"/>
          <w:sz w:val="24"/>
        </w:rPr>
        <w:t> </w:t>
      </w:r>
      <w:r>
        <w:rPr>
          <w:sz w:val="24"/>
        </w:rPr>
        <w:t>are</w:t>
      </w:r>
      <w:r>
        <w:rPr>
          <w:spacing w:val="4"/>
          <w:sz w:val="24"/>
        </w:rPr>
        <w:t> </w:t>
      </w:r>
      <w:r>
        <w:rPr>
          <w:sz w:val="24"/>
        </w:rPr>
        <w:t>unique</w:t>
      </w:r>
      <w:r>
        <w:rPr>
          <w:spacing w:val="5"/>
          <w:sz w:val="24"/>
        </w:rPr>
        <w:t> </w:t>
      </w:r>
      <w:r>
        <w:rPr>
          <w:sz w:val="24"/>
        </w:rPr>
        <w:t>in</w:t>
      </w:r>
      <w:r>
        <w:rPr>
          <w:spacing w:val="6"/>
          <w:sz w:val="24"/>
        </w:rPr>
        <w:t> </w:t>
      </w:r>
      <w:r>
        <w:rPr>
          <w:sz w:val="24"/>
        </w:rPr>
        <w:t>their</w:t>
      </w:r>
      <w:r>
        <w:rPr>
          <w:spacing w:val="5"/>
          <w:sz w:val="24"/>
        </w:rPr>
        <w:t> </w:t>
      </w:r>
      <w:r>
        <w:rPr>
          <w:sz w:val="24"/>
        </w:rPr>
        <w:t>performance</w:t>
      </w:r>
      <w:r>
        <w:rPr>
          <w:spacing w:val="7"/>
          <w:sz w:val="24"/>
        </w:rPr>
        <w:t> </w:t>
      </w:r>
      <w:r>
        <w:rPr>
          <w:sz w:val="24"/>
        </w:rPr>
        <w:t>of</w:t>
      </w:r>
      <w:r>
        <w:rPr>
          <w:spacing w:val="5"/>
          <w:sz w:val="24"/>
        </w:rPr>
        <w:t> </w:t>
      </w:r>
      <w:r>
        <w:rPr>
          <w:sz w:val="24"/>
        </w:rPr>
        <w:t>services</w:t>
      </w:r>
      <w:r>
        <w:rPr>
          <w:spacing w:val="6"/>
          <w:sz w:val="24"/>
        </w:rPr>
        <w:t> </w:t>
      </w:r>
      <w:r>
        <w:rPr>
          <w:sz w:val="24"/>
        </w:rPr>
        <w:t>and</w:t>
      </w:r>
      <w:r>
        <w:rPr>
          <w:spacing w:val="8"/>
          <w:sz w:val="24"/>
        </w:rPr>
        <w:t> </w:t>
      </w:r>
      <w:r>
        <w:rPr>
          <w:sz w:val="24"/>
        </w:rPr>
        <w:t>are</w:t>
      </w:r>
      <w:r>
        <w:rPr>
          <w:spacing w:val="4"/>
          <w:sz w:val="24"/>
        </w:rPr>
        <w:t> </w:t>
      </w:r>
      <w:r>
        <w:rPr>
          <w:sz w:val="24"/>
        </w:rPr>
        <w:t>distinguished</w:t>
      </w:r>
      <w:r>
        <w:rPr>
          <w:spacing w:val="5"/>
          <w:sz w:val="24"/>
        </w:rPr>
        <w:t> </w:t>
      </w:r>
      <w:r>
        <w:rPr>
          <w:sz w:val="24"/>
        </w:rPr>
        <w:t>from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tabs>
          <w:tab w:pos="800" w:val="left" w:leader="none"/>
        </w:tabs>
        <w:spacing w:before="99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.834033pt;width:144.020pt;height:.71997pt;mso-position-horizontal-relative:page;mso-position-vertical-relative:paragraph;z-index:-20918784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6</w:t>
      </w:r>
      <w:r>
        <w:rPr>
          <w:sz w:val="20"/>
          <w:vertAlign w:val="baseline"/>
        </w:rPr>
        <w:tab/>
        <w:t>Cap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B3,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2004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(hereafter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BOFIA).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</w:t>
      </w:r>
      <w:r>
        <w:rPr>
          <w:sz w:val="20"/>
          <w:vertAlign w:val="baseline"/>
        </w:rPr>
        <w:tab/>
        <w:t>K.I.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Igweike,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Negotiable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Instruments </w:t>
      </w:r>
      <w:r>
        <w:rPr>
          <w:sz w:val="20"/>
          <w:vertAlign w:val="baseline"/>
        </w:rPr>
        <w:t>(Onitsha: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Africana, 2005),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41.</w:t>
      </w:r>
    </w:p>
    <w:p>
      <w:pPr>
        <w:spacing w:after="0"/>
        <w:jc w:val="left"/>
        <w:rPr>
          <w:sz w:val="20"/>
        </w:rPr>
        <w:sectPr>
          <w:footerReference w:type="default" r:id="rId35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9"/>
        <w:jc w:val="both"/>
      </w:pPr>
      <w:r>
        <w:rPr/>
        <w:t>other</w:t>
      </w:r>
      <w:r>
        <w:rPr>
          <w:spacing w:val="1"/>
        </w:rPr>
        <w:t> </w:t>
      </w:r>
      <w:r>
        <w:rPr/>
        <w:t>forms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intermediaries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characteristics:</w:t>
      </w:r>
    </w:p>
    <w:p>
      <w:pPr>
        <w:pStyle w:val="ListParagraph"/>
        <w:numPr>
          <w:ilvl w:val="2"/>
          <w:numId w:val="10"/>
        </w:numPr>
        <w:tabs>
          <w:tab w:pos="1521" w:val="left" w:leader="none"/>
        </w:tabs>
        <w:spacing w:line="240" w:lineRule="auto" w:before="0" w:after="0"/>
        <w:ind w:left="1520" w:right="0" w:hanging="721"/>
        <w:jc w:val="both"/>
        <w:rPr>
          <w:sz w:val="24"/>
        </w:rPr>
      </w:pPr>
      <w:r>
        <w:rPr>
          <w:sz w:val="24"/>
        </w:rPr>
        <w:t>commercial</w:t>
      </w:r>
      <w:r>
        <w:rPr>
          <w:spacing w:val="-2"/>
          <w:sz w:val="24"/>
        </w:rPr>
        <w:t> </w:t>
      </w:r>
      <w:r>
        <w:rPr>
          <w:sz w:val="24"/>
        </w:rPr>
        <w:t>banks</w:t>
      </w:r>
      <w:r>
        <w:rPr>
          <w:spacing w:val="-1"/>
          <w:sz w:val="24"/>
        </w:rPr>
        <w:t> </w:t>
      </w:r>
      <w:r>
        <w:rPr>
          <w:sz w:val="24"/>
        </w:rPr>
        <w:t>hold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nation’s</w:t>
      </w:r>
      <w:r>
        <w:rPr>
          <w:spacing w:val="-2"/>
          <w:sz w:val="24"/>
        </w:rPr>
        <w:t> </w:t>
      </w:r>
      <w:r>
        <w:rPr>
          <w:sz w:val="24"/>
        </w:rPr>
        <w:t>money</w:t>
      </w:r>
      <w:r>
        <w:rPr>
          <w:spacing w:val="-1"/>
          <w:sz w:val="24"/>
        </w:rPr>
        <w:t> </w:t>
      </w:r>
      <w:r>
        <w:rPr>
          <w:sz w:val="24"/>
        </w:rPr>
        <w:t>supply;</w:t>
      </w:r>
    </w:p>
    <w:p>
      <w:pPr>
        <w:pStyle w:val="ListParagraph"/>
        <w:numPr>
          <w:ilvl w:val="2"/>
          <w:numId w:val="10"/>
        </w:numPr>
        <w:tabs>
          <w:tab w:pos="1521" w:val="left" w:leader="none"/>
        </w:tabs>
        <w:spacing w:line="360" w:lineRule="auto" w:before="137" w:after="0"/>
        <w:ind w:left="1520" w:right="862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398208">
            <wp:simplePos x="0" y="0"/>
            <wp:positionH relativeFrom="page">
              <wp:posOffset>1544319</wp:posOffset>
            </wp:positionH>
            <wp:positionV relativeFrom="paragraph">
              <wp:posOffset>500546</wp:posOffset>
            </wp:positionV>
            <wp:extent cx="4889627" cy="5015357"/>
            <wp:effectExtent l="0" t="0" r="0" b="0"/>
            <wp:wrapNone/>
            <wp:docPr id="65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they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only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intermediaries</w:t>
      </w:r>
      <w:r>
        <w:rPr>
          <w:spacing w:val="1"/>
          <w:sz w:val="24"/>
        </w:rPr>
        <w:t> </w:t>
      </w:r>
      <w:r>
        <w:rPr>
          <w:sz w:val="24"/>
        </w:rPr>
        <w:t>whose</w:t>
      </w:r>
      <w:r>
        <w:rPr>
          <w:spacing w:val="1"/>
          <w:sz w:val="24"/>
        </w:rPr>
        <w:t> </w:t>
      </w:r>
      <w:r>
        <w:rPr>
          <w:sz w:val="24"/>
        </w:rPr>
        <w:t>demand</w:t>
      </w:r>
      <w:r>
        <w:rPr>
          <w:spacing w:val="1"/>
          <w:sz w:val="24"/>
        </w:rPr>
        <w:t> </w:t>
      </w:r>
      <w:r>
        <w:rPr>
          <w:sz w:val="24"/>
        </w:rPr>
        <w:t>deposits</w:t>
      </w:r>
      <w:r>
        <w:rPr>
          <w:spacing w:val="1"/>
          <w:sz w:val="24"/>
        </w:rPr>
        <w:t> </w:t>
      </w:r>
      <w:r>
        <w:rPr>
          <w:sz w:val="24"/>
        </w:rPr>
        <w:t>circulate as money;</w:t>
      </w:r>
    </w:p>
    <w:p>
      <w:pPr>
        <w:pStyle w:val="ListParagraph"/>
        <w:numPr>
          <w:ilvl w:val="2"/>
          <w:numId w:val="10"/>
        </w:numPr>
        <w:tabs>
          <w:tab w:pos="1521" w:val="left" w:leader="none"/>
        </w:tabs>
        <w:spacing w:line="360" w:lineRule="auto" w:before="0" w:after="0"/>
        <w:ind w:left="1520" w:right="855" w:hanging="720"/>
        <w:jc w:val="both"/>
        <w:rPr>
          <w:sz w:val="24"/>
        </w:rPr>
      </w:pPr>
      <w:r>
        <w:rPr>
          <w:sz w:val="24"/>
        </w:rPr>
        <w:t>commercial banks’ lending activities create additional bank deposits</w:t>
      </w:r>
      <w:r>
        <w:rPr>
          <w:spacing w:val="1"/>
          <w:sz w:val="24"/>
        </w:rPr>
        <w:t> </w:t>
      </w:r>
      <w:r>
        <w:rPr>
          <w:sz w:val="24"/>
        </w:rPr>
        <w:t>through redeposit of the money by the borrower, unless the public</w:t>
      </w:r>
      <w:r>
        <w:rPr>
          <w:spacing w:val="1"/>
          <w:sz w:val="24"/>
        </w:rPr>
        <w:t> </w:t>
      </w:r>
      <w:r>
        <w:rPr>
          <w:sz w:val="24"/>
        </w:rPr>
        <w:t>choose</w:t>
      </w:r>
      <w:r>
        <w:rPr>
          <w:spacing w:val="-2"/>
          <w:sz w:val="24"/>
        </w:rPr>
        <w:t> </w:t>
      </w:r>
      <w:r>
        <w:rPr>
          <w:sz w:val="24"/>
        </w:rPr>
        <w:t>to hold more</w:t>
      </w:r>
      <w:r>
        <w:rPr>
          <w:spacing w:val="-2"/>
          <w:sz w:val="24"/>
        </w:rPr>
        <w:t> </w:t>
      </w:r>
      <w:r>
        <w:rPr>
          <w:sz w:val="24"/>
        </w:rPr>
        <w:t>currency; and</w:t>
      </w:r>
    </w:p>
    <w:p>
      <w:pPr>
        <w:pStyle w:val="ListParagraph"/>
        <w:numPr>
          <w:ilvl w:val="2"/>
          <w:numId w:val="10"/>
        </w:numPr>
        <w:tabs>
          <w:tab w:pos="1521" w:val="left" w:leader="none"/>
        </w:tabs>
        <w:spacing w:line="360" w:lineRule="auto" w:before="2" w:after="0"/>
        <w:ind w:left="1520" w:right="860" w:hanging="720"/>
        <w:jc w:val="both"/>
        <w:rPr>
          <w:sz w:val="24"/>
        </w:rPr>
      </w:pPr>
      <w:r>
        <w:rPr>
          <w:sz w:val="24"/>
        </w:rPr>
        <w:t>they have the sole power to create money through the monetization of</w:t>
      </w:r>
      <w:r>
        <w:rPr>
          <w:spacing w:val="1"/>
          <w:sz w:val="24"/>
        </w:rPr>
        <w:t> </w:t>
      </w:r>
      <w:r>
        <w:rPr>
          <w:sz w:val="24"/>
        </w:rPr>
        <w:t>debt or through a promise to pay, I.O.U.; and also the power to destroy</w:t>
      </w:r>
      <w:r>
        <w:rPr>
          <w:spacing w:val="-57"/>
          <w:sz w:val="24"/>
        </w:rPr>
        <w:t> </w:t>
      </w:r>
      <w:r>
        <w:rPr>
          <w:sz w:val="24"/>
        </w:rPr>
        <w:t>money.</w:t>
      </w:r>
      <w:r>
        <w:rPr>
          <w:sz w:val="24"/>
          <w:vertAlign w:val="superscript"/>
        </w:rPr>
        <w:t>8</w:t>
      </w:r>
    </w:p>
    <w:p>
      <w:pPr>
        <w:pStyle w:val="Heading1"/>
        <w:numPr>
          <w:ilvl w:val="1"/>
          <w:numId w:val="10"/>
        </w:numPr>
        <w:tabs>
          <w:tab w:pos="1161" w:val="left" w:leader="none"/>
        </w:tabs>
        <w:spacing w:line="275" w:lineRule="exact" w:before="0" w:after="0"/>
        <w:ind w:left="1160" w:right="0" w:hanging="721"/>
        <w:jc w:val="both"/>
      </w:pPr>
      <w:bookmarkStart w:name="_TOC_250040" w:id="24"/>
      <w:r>
        <w:rPr/>
        <w:t>Non-Bank</w:t>
      </w:r>
      <w:r>
        <w:rPr>
          <w:spacing w:val="-3"/>
        </w:rPr>
        <w:t> </w:t>
      </w:r>
      <w:r>
        <w:rPr/>
        <w:t>Financial</w:t>
      </w:r>
      <w:r>
        <w:rPr>
          <w:spacing w:val="-3"/>
        </w:rPr>
        <w:t> </w:t>
      </w:r>
      <w:bookmarkEnd w:id="24"/>
      <w:r>
        <w:rPr/>
        <w:t>Institutions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Section 66 of BOFIA which refers to a non-bank financial institution as “other</w:t>
      </w:r>
      <w:r>
        <w:rPr>
          <w:spacing w:val="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 says it means:</w:t>
      </w:r>
    </w:p>
    <w:p>
      <w:pPr>
        <w:pStyle w:val="BodyText"/>
        <w:ind w:left="1880" w:right="858" w:firstLine="105"/>
        <w:jc w:val="both"/>
      </w:pPr>
      <w:r>
        <w:rPr/>
        <w:t>Any individual, body, association or group of persons, whether</w:t>
      </w:r>
      <w:r>
        <w:rPr>
          <w:spacing w:val="1"/>
        </w:rPr>
        <w:t> </w:t>
      </w:r>
      <w:r>
        <w:rPr>
          <w:spacing w:val="-1"/>
        </w:rPr>
        <w:t>corporate</w:t>
      </w:r>
      <w:r>
        <w:rPr>
          <w:spacing w:val="-14"/>
        </w:rPr>
        <w:t> </w:t>
      </w:r>
      <w:r>
        <w:rPr/>
        <w:t>or</w:t>
      </w:r>
      <w:r>
        <w:rPr>
          <w:spacing w:val="-13"/>
        </w:rPr>
        <w:t> </w:t>
      </w:r>
      <w:r>
        <w:rPr/>
        <w:t>unincorporated,</w:t>
      </w:r>
      <w:r>
        <w:rPr>
          <w:spacing w:val="-13"/>
        </w:rPr>
        <w:t> </w:t>
      </w:r>
      <w:r>
        <w:rPr/>
        <w:t>other</w:t>
      </w:r>
      <w:r>
        <w:rPr>
          <w:spacing w:val="-14"/>
        </w:rPr>
        <w:t> </w:t>
      </w:r>
      <w:r>
        <w:rPr/>
        <w:t>than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banks</w:t>
      </w:r>
      <w:r>
        <w:rPr>
          <w:spacing w:val="-12"/>
        </w:rPr>
        <w:t> </w:t>
      </w:r>
      <w:r>
        <w:rPr/>
        <w:t>licensed</w:t>
      </w:r>
      <w:r>
        <w:rPr>
          <w:spacing w:val="-12"/>
        </w:rPr>
        <w:t> </w:t>
      </w:r>
      <w:r>
        <w:rPr/>
        <w:t>under</w:t>
      </w:r>
      <w:r>
        <w:rPr>
          <w:spacing w:val="-14"/>
        </w:rPr>
        <w:t> </w:t>
      </w:r>
      <w:r>
        <w:rPr/>
        <w:t>this</w:t>
      </w:r>
      <w:r>
        <w:rPr>
          <w:spacing w:val="-57"/>
        </w:rPr>
        <w:t> </w:t>
      </w:r>
      <w:r>
        <w:rPr/>
        <w:t>Act which carries on the business of a discount house, financial</w:t>
      </w:r>
      <w:r>
        <w:rPr>
          <w:spacing w:val="1"/>
        </w:rPr>
        <w:t> </w:t>
      </w:r>
      <w:r>
        <w:rPr/>
        <w:t>company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money</w:t>
      </w:r>
      <w:r>
        <w:rPr>
          <w:spacing w:val="-7"/>
        </w:rPr>
        <w:t> </w:t>
      </w:r>
      <w:r>
        <w:rPr/>
        <w:t>brokerage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whose</w:t>
      </w:r>
      <w:r>
        <w:rPr>
          <w:spacing w:val="-5"/>
        </w:rPr>
        <w:t> </w:t>
      </w:r>
      <w:r>
        <w:rPr/>
        <w:t>principal</w:t>
      </w:r>
      <w:r>
        <w:rPr>
          <w:spacing w:val="-6"/>
        </w:rPr>
        <w:t> </w:t>
      </w:r>
      <w:r>
        <w:rPr/>
        <w:t>objects</w:t>
      </w:r>
      <w:r>
        <w:rPr>
          <w:spacing w:val="-5"/>
        </w:rPr>
        <w:t> </w:t>
      </w:r>
      <w:r>
        <w:rPr/>
        <w:t>include</w:t>
      </w:r>
      <w:r>
        <w:rPr>
          <w:spacing w:val="-58"/>
        </w:rPr>
        <w:t> </w:t>
      </w:r>
      <w:r>
        <w:rPr/>
        <w:t>factoring,</w:t>
      </w:r>
      <w:r>
        <w:rPr>
          <w:spacing w:val="-12"/>
        </w:rPr>
        <w:t> </w:t>
      </w:r>
      <w:r>
        <w:rPr/>
        <w:t>project</w:t>
      </w:r>
      <w:r>
        <w:rPr>
          <w:spacing w:val="-8"/>
        </w:rPr>
        <w:t> </w:t>
      </w:r>
      <w:r>
        <w:rPr/>
        <w:t>financing,</w:t>
      </w:r>
      <w:r>
        <w:rPr>
          <w:spacing w:val="-12"/>
        </w:rPr>
        <w:t> </w:t>
      </w:r>
      <w:r>
        <w:rPr/>
        <w:t>equipment</w:t>
      </w:r>
      <w:r>
        <w:rPr>
          <w:spacing w:val="-11"/>
        </w:rPr>
        <w:t> </w:t>
      </w:r>
      <w:r>
        <w:rPr/>
        <w:t>leasing,</w:t>
      </w:r>
      <w:r>
        <w:rPr>
          <w:spacing w:val="-11"/>
        </w:rPr>
        <w:t> </w:t>
      </w:r>
      <w:r>
        <w:rPr/>
        <w:t>debt</w:t>
      </w:r>
      <w:r>
        <w:rPr>
          <w:spacing w:val="-11"/>
        </w:rPr>
        <w:t> </w:t>
      </w:r>
      <w:r>
        <w:rPr/>
        <w:t>administration,</w:t>
      </w:r>
      <w:r>
        <w:rPr>
          <w:spacing w:val="-58"/>
        </w:rPr>
        <w:t> </w:t>
      </w:r>
      <w:r>
        <w:rPr/>
        <w:t>fund</w:t>
      </w:r>
      <w:r>
        <w:rPr>
          <w:spacing w:val="-10"/>
        </w:rPr>
        <w:t> </w:t>
      </w:r>
      <w:r>
        <w:rPr/>
        <w:t>management,</w:t>
      </w:r>
      <w:r>
        <w:rPr>
          <w:spacing w:val="-9"/>
        </w:rPr>
        <w:t> </w:t>
      </w:r>
      <w:r>
        <w:rPr/>
        <w:t>private</w:t>
      </w:r>
      <w:r>
        <w:rPr>
          <w:spacing w:val="-9"/>
        </w:rPr>
        <w:t> </w:t>
      </w:r>
      <w:r>
        <w:rPr/>
        <w:t>ledger</w:t>
      </w:r>
      <w:r>
        <w:rPr>
          <w:spacing w:val="-10"/>
        </w:rPr>
        <w:t> </w:t>
      </w:r>
      <w:r>
        <w:rPr/>
        <w:t>services,</w:t>
      </w:r>
      <w:r>
        <w:rPr>
          <w:spacing w:val="-8"/>
        </w:rPr>
        <w:t> </w:t>
      </w:r>
      <w:r>
        <w:rPr/>
        <w:t>investment</w:t>
      </w:r>
      <w:r>
        <w:rPr>
          <w:spacing w:val="-9"/>
        </w:rPr>
        <w:t> </w:t>
      </w:r>
      <w:r>
        <w:rPr/>
        <w:t>management,</w:t>
      </w:r>
      <w:r>
        <w:rPr>
          <w:spacing w:val="-58"/>
        </w:rPr>
        <w:t> </w:t>
      </w:r>
      <w:r>
        <w:rPr/>
        <w:t>local</w:t>
      </w:r>
      <w:r>
        <w:rPr>
          <w:spacing w:val="1"/>
        </w:rPr>
        <w:t> </w:t>
      </w:r>
      <w:r>
        <w:rPr/>
        <w:t>purchases,</w:t>
      </w:r>
      <w:r>
        <w:rPr>
          <w:spacing w:val="1"/>
        </w:rPr>
        <w:t> </w:t>
      </w:r>
      <w:r>
        <w:rPr/>
        <w:t>order</w:t>
      </w:r>
      <w:r>
        <w:rPr>
          <w:spacing w:val="1"/>
        </w:rPr>
        <w:t> </w:t>
      </w:r>
      <w:r>
        <w:rPr/>
        <w:t>financing,</w:t>
      </w:r>
      <w:r>
        <w:rPr>
          <w:spacing w:val="1"/>
        </w:rPr>
        <w:t> </w:t>
      </w:r>
      <w:r>
        <w:rPr/>
        <w:t>export</w:t>
      </w:r>
      <w:r>
        <w:rPr>
          <w:spacing w:val="1"/>
        </w:rPr>
        <w:t> </w:t>
      </w:r>
      <w:r>
        <w:rPr/>
        <w:t>finance,</w:t>
      </w:r>
      <w:r>
        <w:rPr>
          <w:spacing w:val="1"/>
        </w:rPr>
        <w:t> </w:t>
      </w:r>
      <w:r>
        <w:rPr/>
        <w:t>project</w:t>
      </w:r>
      <w:r>
        <w:rPr>
          <w:spacing w:val="-57"/>
        </w:rPr>
        <w:t> </w:t>
      </w:r>
      <w:r>
        <w:rPr/>
        <w:t>consultancy, final consultancy, pension fund management and such</w:t>
      </w:r>
      <w:r>
        <w:rPr>
          <w:spacing w:val="-57"/>
        </w:rPr>
        <w:t> </w:t>
      </w:r>
      <w:r>
        <w:rPr/>
        <w:t>other</w:t>
      </w:r>
      <w:r>
        <w:rPr>
          <w:spacing w:val="-3"/>
        </w:rPr>
        <w:t> </w:t>
      </w:r>
      <w:r>
        <w:rPr/>
        <w:t>business as the</w:t>
      </w:r>
      <w:r>
        <w:rPr>
          <w:spacing w:val="-1"/>
        </w:rPr>
        <w:t> </w:t>
      </w:r>
      <w:r>
        <w:rPr/>
        <w:t>Bank</w:t>
      </w:r>
      <w:r>
        <w:rPr>
          <w:spacing w:val="-1"/>
        </w:rPr>
        <w:t> </w:t>
      </w:r>
      <w:r>
        <w:rPr/>
        <w:t>may from time to</w:t>
      </w:r>
      <w:r>
        <w:rPr>
          <w:spacing w:val="-1"/>
        </w:rPr>
        <w:t> </w:t>
      </w:r>
      <w:r>
        <w:rPr/>
        <w:t>time designate.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The above section of the law only lists the principal objects (among others) of a</w:t>
      </w:r>
      <w:r>
        <w:rPr>
          <w:spacing w:val="1"/>
        </w:rPr>
        <w:t> </w:t>
      </w:r>
      <w:r>
        <w:rPr/>
        <w:t>non-bank financial institution without defining or explaining its meaning. The phrase</w:t>
      </w:r>
      <w:r>
        <w:rPr>
          <w:spacing w:val="1"/>
        </w:rPr>
        <w:t> </w:t>
      </w:r>
      <w:r>
        <w:rPr/>
        <w:t>‘whether</w:t>
      </w:r>
      <w:r>
        <w:rPr>
          <w:spacing w:val="-7"/>
        </w:rPr>
        <w:t> </w:t>
      </w:r>
      <w:r>
        <w:rPr/>
        <w:t>corporate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unincorporated’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section</w:t>
      </w:r>
      <w:r>
        <w:rPr>
          <w:spacing w:val="-6"/>
        </w:rPr>
        <w:t> </w:t>
      </w:r>
      <w:r>
        <w:rPr/>
        <w:t>66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BOFIA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misleading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view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provision of section 59(1)(a) of BOFIA which is to the effect that licence to operate as a</w:t>
      </w:r>
      <w:r>
        <w:rPr>
          <w:spacing w:val="1"/>
        </w:rPr>
        <w:t> </w:t>
      </w:r>
      <w:r>
        <w:rPr/>
        <w:t>non-bank</w:t>
      </w:r>
      <w:r>
        <w:rPr>
          <w:spacing w:val="-1"/>
        </w:rPr>
        <w:t> </w:t>
      </w:r>
      <w:r>
        <w:rPr/>
        <w:t>financial institution can only be</w:t>
      </w:r>
      <w:r>
        <w:rPr>
          <w:spacing w:val="-1"/>
        </w:rPr>
        <w:t> </w:t>
      </w:r>
      <w:r>
        <w:rPr/>
        <w:t>granted</w:t>
      </w:r>
      <w:r>
        <w:rPr>
          <w:spacing w:val="1"/>
        </w:rPr>
        <w:t> </w:t>
      </w:r>
      <w:r>
        <w:rPr/>
        <w:t>to a company.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tabs>
          <w:tab w:pos="800" w:val="left" w:leader="none"/>
        </w:tabs>
        <w:spacing w:before="0"/>
        <w:ind w:left="800" w:right="133" w:hanging="360"/>
        <w:jc w:val="left"/>
        <w:rPr>
          <w:sz w:val="20"/>
        </w:rPr>
      </w:pPr>
      <w:r>
        <w:rPr/>
        <w:pict>
          <v:rect style="position:absolute;margin-left:108.019997pt;margin-top:-5.784033pt;width:144.020pt;height:.71997pt;mso-position-horizontal-relative:page;mso-position-vertical-relative:paragraph;z-index:-20917760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8</w:t>
      </w:r>
      <w:r>
        <w:rPr>
          <w:sz w:val="20"/>
          <w:vertAlign w:val="baseline"/>
        </w:rPr>
        <w:tab/>
        <w:t>J.U.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Osubor,</w:t>
      </w:r>
      <w:r>
        <w:rPr>
          <w:spacing w:val="-6"/>
          <w:sz w:val="20"/>
          <w:vertAlign w:val="baseline"/>
        </w:rPr>
        <w:t> </w:t>
      </w:r>
      <w:r>
        <w:rPr>
          <w:i/>
          <w:sz w:val="20"/>
          <w:vertAlign w:val="baseline"/>
        </w:rPr>
        <w:t>Business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Finance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7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-7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i/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(Owerri: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Africa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Publishing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Co.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Ltd.,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1984);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cited by E.S.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Ekezie,</w:t>
      </w:r>
      <w:r>
        <w:rPr>
          <w:spacing w:val="4"/>
          <w:sz w:val="20"/>
          <w:vertAlign w:val="baseline"/>
        </w:rPr>
        <w:t> </w:t>
      </w:r>
      <w:r>
        <w:rPr>
          <w:i/>
          <w:sz w:val="20"/>
          <w:vertAlign w:val="baseline"/>
        </w:rPr>
        <w:t>Element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(Onitsha: Africana-FEP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Publishers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Limited, 1997),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70.</w:t>
      </w:r>
    </w:p>
    <w:p>
      <w:pPr>
        <w:spacing w:after="0"/>
        <w:jc w:val="left"/>
        <w:rPr>
          <w:sz w:val="20"/>
        </w:rPr>
        <w:sectPr>
          <w:footerReference w:type="default" r:id="rId36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399232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6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 is presumably so because the memorandum and articles of association which</w:t>
      </w:r>
      <w:r>
        <w:rPr>
          <w:spacing w:val="1"/>
        </w:rPr>
        <w:t> </w:t>
      </w:r>
      <w:r>
        <w:rPr/>
        <w:t>is one of the documents that must accompany an application for the grant of a licence in</w:t>
      </w:r>
      <w:r>
        <w:rPr>
          <w:spacing w:val="1"/>
        </w:rPr>
        <w:t> </w:t>
      </w:r>
      <w:r>
        <w:rPr/>
        <w:t>section 59(a) of BOFIA</w:t>
      </w:r>
      <w:r>
        <w:rPr>
          <w:i/>
        </w:rPr>
        <w:t>, </w:t>
      </w:r>
      <w:r>
        <w:rPr/>
        <w:t>is one of the features of a registered company. It is one of the</w:t>
      </w:r>
      <w:r>
        <w:rPr>
          <w:spacing w:val="1"/>
        </w:rPr>
        <w:t> </w:t>
      </w:r>
      <w:r>
        <w:rPr/>
        <w:t>mandatory incorporation</w:t>
      </w:r>
      <w:r>
        <w:rPr>
          <w:spacing w:val="1"/>
        </w:rPr>
        <w:t> </w:t>
      </w:r>
      <w:r>
        <w:rPr/>
        <w:t>documents that must be submitted to the Corporate Affairs</w:t>
      </w:r>
      <w:r>
        <w:rPr>
          <w:spacing w:val="1"/>
        </w:rPr>
        <w:t> </w:t>
      </w:r>
      <w:r>
        <w:rPr/>
        <w:t>Commission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 registration 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company.</w:t>
      </w:r>
      <w:r>
        <w:rPr>
          <w:vertAlign w:val="superscript"/>
        </w:rPr>
        <w:t>9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t>The argument that from the way a financial institution was defined in </w:t>
      </w:r>
      <w:r>
        <w:rPr>
          <w:i/>
        </w:rPr>
        <w:t>section 61</w:t>
      </w:r>
      <w:r>
        <w:rPr>
          <w:i/>
          <w:spacing w:val="1"/>
        </w:rPr>
        <w:t> </w:t>
      </w:r>
      <w:r>
        <w:rPr/>
        <w:t>BOFI Decree and the legislative scheme of things to bring all those carrying out the</w:t>
      </w:r>
      <w:r>
        <w:rPr>
          <w:spacing w:val="1"/>
        </w:rPr>
        <w:t> </w:t>
      </w:r>
      <w:r>
        <w:rPr/>
        <w:t>functions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under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control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CBN,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reasonable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assume</w:t>
      </w:r>
      <w:r>
        <w:rPr>
          <w:spacing w:val="-5"/>
        </w:rPr>
        <w:t> </w:t>
      </w:r>
      <w:r>
        <w:rPr/>
        <w:t>that</w:t>
      </w:r>
      <w:r>
        <w:rPr>
          <w:spacing w:val="-58"/>
        </w:rPr>
        <w:t> </w:t>
      </w:r>
      <w:r>
        <w:rPr/>
        <w:t>non-corporate bodies like cooperative societies, and individuals in hire purchase business,</w:t>
      </w:r>
      <w:r>
        <w:rPr>
          <w:spacing w:val="-57"/>
        </w:rPr>
        <w:t> </w:t>
      </w:r>
      <w:r>
        <w:rPr/>
        <w:t>can</w:t>
      </w:r>
      <w:r>
        <w:rPr>
          <w:spacing w:val="-12"/>
        </w:rPr>
        <w:t> </w:t>
      </w:r>
      <w:r>
        <w:rPr/>
        <w:t>be</w:t>
      </w:r>
      <w:r>
        <w:rPr>
          <w:spacing w:val="-13"/>
        </w:rPr>
        <w:t> </w:t>
      </w:r>
      <w:r>
        <w:rPr/>
        <w:t>registered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  <w:r>
        <w:rPr>
          <w:vertAlign w:val="superscript"/>
        </w:rPr>
        <w:t>10</w:t>
      </w:r>
      <w:r>
        <w:rPr>
          <w:spacing w:val="-11"/>
          <w:vertAlign w:val="baseline"/>
        </w:rPr>
        <w:t> </w:t>
      </w:r>
      <w:r>
        <w:rPr>
          <w:vertAlign w:val="baseline"/>
        </w:rPr>
        <w:t>is</w:t>
      </w:r>
      <w:r>
        <w:rPr>
          <w:spacing w:val="-11"/>
          <w:vertAlign w:val="baseline"/>
        </w:rPr>
        <w:t> </w:t>
      </w:r>
      <w:r>
        <w:rPr>
          <w:vertAlign w:val="baseline"/>
        </w:rPr>
        <w:t>with</w:t>
      </w:r>
      <w:r>
        <w:rPr>
          <w:spacing w:val="-12"/>
          <w:vertAlign w:val="baseline"/>
        </w:rPr>
        <w:t> </w:t>
      </w:r>
      <w:r>
        <w:rPr>
          <w:vertAlign w:val="baseline"/>
        </w:rPr>
        <w:t>respect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learned</w:t>
      </w:r>
      <w:r>
        <w:rPr>
          <w:spacing w:val="-11"/>
          <w:vertAlign w:val="baseline"/>
        </w:rPr>
        <w:t> </w:t>
      </w:r>
      <w:r>
        <w:rPr>
          <w:vertAlign w:val="baseline"/>
        </w:rPr>
        <w:t>writer,</w:t>
      </w:r>
      <w:r>
        <w:rPr>
          <w:spacing w:val="-12"/>
          <w:vertAlign w:val="baseline"/>
        </w:rPr>
        <w:t> </w:t>
      </w:r>
      <w:r>
        <w:rPr>
          <w:vertAlign w:val="baseline"/>
        </w:rPr>
        <w:t>correct</w:t>
      </w:r>
      <w:r>
        <w:rPr>
          <w:spacing w:val="-12"/>
          <w:vertAlign w:val="baseline"/>
        </w:rPr>
        <w:t> </w:t>
      </w:r>
      <w:r>
        <w:rPr>
          <w:vertAlign w:val="baseline"/>
        </w:rPr>
        <w:t>only</w:t>
      </w:r>
      <w:r>
        <w:rPr>
          <w:spacing w:val="-58"/>
          <w:vertAlign w:val="baseline"/>
        </w:rPr>
        <w:t> </w:t>
      </w:r>
      <w:r>
        <w:rPr>
          <w:vertAlign w:val="baseline"/>
        </w:rPr>
        <w:t>to the extent that financial institutions came under the control of the CBN under the said</w:t>
      </w:r>
      <w:r>
        <w:rPr>
          <w:spacing w:val="1"/>
          <w:vertAlign w:val="baseline"/>
        </w:rPr>
        <w:t> </w:t>
      </w:r>
      <w:r>
        <w:rPr>
          <w:vertAlign w:val="baseline"/>
        </w:rPr>
        <w:t>Decree</w:t>
      </w:r>
      <w:r>
        <w:rPr>
          <w:spacing w:val="-2"/>
          <w:vertAlign w:val="baseline"/>
        </w:rPr>
        <w:t> </w:t>
      </w:r>
      <w:r>
        <w:rPr>
          <w:vertAlign w:val="baseline"/>
        </w:rPr>
        <w:t>which is</w:t>
      </w:r>
      <w:r>
        <w:rPr>
          <w:spacing w:val="1"/>
          <w:vertAlign w:val="baseline"/>
        </w:rPr>
        <w:t> </w:t>
      </w:r>
      <w:r>
        <w:rPr>
          <w:vertAlign w:val="baseline"/>
        </w:rPr>
        <w:t>now BOFIA.</w:t>
      </w:r>
    </w:p>
    <w:p>
      <w:pPr>
        <w:pStyle w:val="BodyText"/>
        <w:spacing w:line="480" w:lineRule="auto" w:before="2"/>
        <w:ind w:left="440" w:right="135" w:firstLine="720"/>
        <w:jc w:val="both"/>
      </w:pPr>
      <w:r>
        <w:rPr/>
        <w:t>Section 58(1) of BOFIA which prohibit unlicensed financial institutions is to the</w:t>
      </w:r>
      <w:r>
        <w:rPr>
          <w:spacing w:val="1"/>
        </w:rPr>
        <w:t> </w:t>
      </w:r>
      <w:r>
        <w:rPr/>
        <w:t>effect that apart from stock brokers and insurance companies, no financial institution in</w:t>
      </w:r>
      <w:r>
        <w:rPr>
          <w:spacing w:val="1"/>
        </w:rPr>
        <w:t> </w:t>
      </w:r>
      <w:r>
        <w:rPr/>
        <w:t>Nigeria can operate without having been duly incorporated and holding a valid licence</w:t>
      </w:r>
      <w:r>
        <w:rPr>
          <w:spacing w:val="1"/>
        </w:rPr>
        <w:t> </w:t>
      </w:r>
      <w:r>
        <w:rPr/>
        <w:t>granted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section 59</w:t>
      </w:r>
      <w:r>
        <w:rPr>
          <w:spacing w:val="3"/>
        </w:rPr>
        <w:t> </w:t>
      </w:r>
      <w:r>
        <w:rPr/>
        <w:t>of the</w:t>
      </w:r>
      <w:r>
        <w:rPr>
          <w:spacing w:val="-2"/>
        </w:rPr>
        <w:t> </w:t>
      </w:r>
      <w:r>
        <w:rPr/>
        <w:t>Act.</w:t>
      </w:r>
    </w:p>
    <w:p>
      <w:pPr>
        <w:pStyle w:val="BodyText"/>
        <w:spacing w:line="480" w:lineRule="auto"/>
        <w:ind w:left="440" w:right="133" w:firstLine="720"/>
        <w:jc w:val="both"/>
      </w:pPr>
      <w:r>
        <w:rPr/>
        <w:t>Prior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coming</w:t>
      </w:r>
      <w:r>
        <w:rPr>
          <w:spacing w:val="-11"/>
        </w:rPr>
        <w:t> </w:t>
      </w:r>
      <w:r>
        <w:rPr/>
        <w:t>into</w:t>
      </w:r>
      <w:r>
        <w:rPr>
          <w:spacing w:val="-13"/>
        </w:rPr>
        <w:t> </w:t>
      </w:r>
      <w:r>
        <w:rPr/>
        <w:t>effect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BOFIA,</w:t>
      </w:r>
      <w:r>
        <w:rPr>
          <w:spacing w:val="-12"/>
        </w:rPr>
        <w:t> </w:t>
      </w:r>
      <w:r>
        <w:rPr/>
        <w:t>other</w:t>
      </w:r>
      <w:r>
        <w:rPr>
          <w:spacing w:val="-12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0"/>
        </w:rPr>
        <w:t> </w:t>
      </w:r>
      <w:r>
        <w:rPr/>
        <w:t>did</w:t>
      </w:r>
      <w:r>
        <w:rPr>
          <w:spacing w:val="-13"/>
        </w:rPr>
        <w:t> </w:t>
      </w:r>
      <w:r>
        <w:rPr/>
        <w:t>not</w:t>
      </w:r>
      <w:r>
        <w:rPr>
          <w:spacing w:val="-13"/>
        </w:rPr>
        <w:t> </w:t>
      </w:r>
      <w:r>
        <w:rPr/>
        <w:t>require</w:t>
      </w:r>
      <w:r>
        <w:rPr>
          <w:spacing w:val="-58"/>
        </w:rPr>
        <w:t> </w:t>
      </w:r>
      <w:r>
        <w:rPr/>
        <w:t>licencing to transact financial business in Nigeria. This position finds support in section</w:t>
      </w:r>
      <w:r>
        <w:rPr>
          <w:spacing w:val="1"/>
        </w:rPr>
        <w:t> </w:t>
      </w:r>
      <w:r>
        <w:rPr/>
        <w:t>58(2)</w:t>
      </w:r>
      <w:r>
        <w:rPr>
          <w:spacing w:val="-2"/>
        </w:rPr>
        <w:t> </w:t>
      </w:r>
      <w:r>
        <w:rPr/>
        <w:t>of BOFIA</w:t>
      </w:r>
      <w:r>
        <w:rPr>
          <w:spacing w:val="-1"/>
        </w:rPr>
        <w:t> </w:t>
      </w:r>
      <w:r>
        <w:rPr/>
        <w:t>which provides that:</w:t>
      </w:r>
    </w:p>
    <w:p>
      <w:pPr>
        <w:pStyle w:val="BodyText"/>
        <w:spacing w:before="1"/>
        <w:ind w:left="1880" w:right="859" w:firstLine="105"/>
        <w:jc w:val="both"/>
      </w:pPr>
      <w:r>
        <w:rPr/>
        <w:t>Any</w:t>
      </w:r>
      <w:r>
        <w:rPr>
          <w:spacing w:val="-3"/>
        </w:rPr>
        <w:t> </w:t>
      </w:r>
      <w:r>
        <w:rPr/>
        <w:t>person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</w:t>
      </w:r>
      <w:r>
        <w:rPr/>
        <w:t>institution</w:t>
      </w:r>
      <w:r>
        <w:rPr>
          <w:spacing w:val="-3"/>
        </w:rPr>
        <w:t> </w:t>
      </w:r>
      <w:r>
        <w:rPr/>
        <w:t>which,</w:t>
      </w:r>
      <w:r>
        <w:rPr>
          <w:spacing w:val="-3"/>
        </w:rPr>
        <w:t> </w:t>
      </w:r>
      <w:r>
        <w:rPr/>
        <w:t>before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commencement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this</w:t>
      </w:r>
      <w:r>
        <w:rPr>
          <w:spacing w:val="-57"/>
        </w:rPr>
        <w:t> </w:t>
      </w:r>
      <w:r>
        <w:rPr/>
        <w:t>Act was carrying on such other financial business as are referred to</w:t>
      </w:r>
      <w:r>
        <w:rPr>
          <w:spacing w:val="-57"/>
        </w:rPr>
        <w:t> </w:t>
      </w:r>
      <w:r>
        <w:rPr>
          <w:spacing w:val="-1"/>
        </w:rPr>
        <w:t>under</w:t>
      </w:r>
      <w:r>
        <w:rPr>
          <w:spacing w:val="-16"/>
        </w:rPr>
        <w:t> </w:t>
      </w:r>
      <w:r>
        <w:rPr/>
        <w:t>subsection</w:t>
      </w:r>
      <w:r>
        <w:rPr>
          <w:spacing w:val="-15"/>
        </w:rPr>
        <w:t> </w:t>
      </w:r>
      <w:r>
        <w:rPr/>
        <w:t>(1)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this</w:t>
      </w:r>
      <w:r>
        <w:rPr>
          <w:spacing w:val="-14"/>
        </w:rPr>
        <w:t> </w:t>
      </w:r>
      <w:r>
        <w:rPr/>
        <w:t>section</w:t>
      </w:r>
      <w:r>
        <w:rPr>
          <w:spacing w:val="-15"/>
        </w:rPr>
        <w:t> </w:t>
      </w:r>
      <w:r>
        <w:rPr/>
        <w:t>shall</w:t>
      </w:r>
      <w:r>
        <w:rPr>
          <w:spacing w:val="-11"/>
        </w:rPr>
        <w:t> </w:t>
      </w:r>
      <w:r>
        <w:rPr/>
        <w:t>apply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writing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Bank</w:t>
      </w:r>
      <w:r>
        <w:rPr>
          <w:spacing w:val="-57"/>
        </w:rPr>
        <w:t> </w:t>
      </w:r>
      <w:r>
        <w:rPr/>
        <w:t>for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licence</w:t>
      </w:r>
      <w:r>
        <w:rPr>
          <w:spacing w:val="-4"/>
        </w:rPr>
        <w:t> </w:t>
      </w:r>
      <w:r>
        <w:rPr/>
        <w:t>within</w:t>
      </w:r>
      <w:r>
        <w:rPr>
          <w:spacing w:val="-2"/>
        </w:rPr>
        <w:t> </w:t>
      </w:r>
      <w:r>
        <w:rPr/>
        <w:t>six</w:t>
      </w:r>
      <w:r>
        <w:rPr>
          <w:spacing w:val="-2"/>
        </w:rPr>
        <w:t> </w:t>
      </w:r>
      <w:r>
        <w:rPr/>
        <w:t>months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date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commencement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this Act.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tabs>
          <w:tab w:pos="800" w:val="left" w:leader="none"/>
        </w:tabs>
        <w:spacing w:before="98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35(a)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CAMA.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</w:t>
      </w:r>
      <w:r>
        <w:rPr>
          <w:sz w:val="20"/>
          <w:vertAlign w:val="baseline"/>
        </w:rPr>
        <w:tab/>
        <w:t>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Ajayi, </w:t>
      </w:r>
      <w:r>
        <w:rPr>
          <w:i/>
          <w:sz w:val="20"/>
          <w:vertAlign w:val="baseline"/>
        </w:rPr>
        <w:t>Regulation 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 128.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158" w:top="1360" w:bottom="134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400256">
            <wp:simplePos x="0" y="0"/>
            <wp:positionH relativeFrom="page">
              <wp:posOffset>1544319</wp:posOffset>
            </wp:positionH>
            <wp:positionV relativeFrom="paragraph">
              <wp:posOffset>1280834</wp:posOffset>
            </wp:positionV>
            <wp:extent cx="4889627" cy="5015357"/>
            <wp:effectExtent l="0" t="0" r="0" b="0"/>
            <wp:wrapNone/>
            <wp:docPr id="6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</w:t>
      </w:r>
      <w:r>
        <w:rPr>
          <w:spacing w:val="-13"/>
        </w:rPr>
        <w:t> </w:t>
      </w:r>
      <w:r>
        <w:rPr/>
        <w:t>view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0"/>
        </w:rPr>
        <w:t> </w:t>
      </w:r>
      <w:r>
        <w:rPr/>
        <w:t>above</w:t>
      </w:r>
      <w:r>
        <w:rPr>
          <w:spacing w:val="-14"/>
        </w:rPr>
        <w:t> </w:t>
      </w:r>
      <w:r>
        <w:rPr/>
        <w:t>provision,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inclusion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phrase</w:t>
      </w:r>
      <w:r>
        <w:rPr>
          <w:spacing w:val="-13"/>
        </w:rPr>
        <w:t> </w:t>
      </w:r>
      <w:r>
        <w:rPr/>
        <w:t>‘but</w:t>
      </w:r>
      <w:r>
        <w:rPr>
          <w:spacing w:val="-14"/>
        </w:rPr>
        <w:t> </w:t>
      </w:r>
      <w:r>
        <w:rPr/>
        <w:t>who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not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licensed</w:t>
      </w:r>
      <w:r>
        <w:rPr>
          <w:spacing w:val="-58"/>
        </w:rPr>
        <w:t> </w:t>
      </w:r>
      <w:r>
        <w:rPr/>
        <w:t>bank’ in the definition of a financial institution in section 59 of the Nigeria Deposit</w:t>
      </w:r>
      <w:r>
        <w:rPr>
          <w:spacing w:val="1"/>
        </w:rPr>
        <w:t> </w:t>
      </w:r>
      <w:r>
        <w:rPr/>
        <w:t>Insurance Act</w:t>
      </w:r>
      <w:r>
        <w:rPr>
          <w:vertAlign w:val="superscript"/>
        </w:rPr>
        <w:t>11</w:t>
      </w:r>
      <w:r>
        <w:rPr>
          <w:vertAlign w:val="baseline"/>
        </w:rPr>
        <w:t> is clearly an oversight on the part of the draftsman. Prior to the enactment</w:t>
      </w:r>
      <w:r>
        <w:rPr>
          <w:spacing w:val="-57"/>
          <w:vertAlign w:val="baseline"/>
        </w:rPr>
        <w:t> </w:t>
      </w:r>
      <w:r>
        <w:rPr>
          <w:vertAlign w:val="baseline"/>
        </w:rPr>
        <w:t>of BOFIA, non-bank financial institutions were not under the regulatory ambit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-1"/>
          <w:vertAlign w:val="baseline"/>
        </w:rPr>
        <w:t> </w:t>
      </w:r>
      <w:r>
        <w:rPr>
          <w:vertAlign w:val="baseline"/>
        </w:rPr>
        <w:t>Bank of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Nigeria.</w:t>
      </w:r>
    </w:p>
    <w:p>
      <w:pPr>
        <w:pStyle w:val="Heading1"/>
        <w:numPr>
          <w:ilvl w:val="1"/>
          <w:numId w:val="10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</w:pPr>
      <w:bookmarkStart w:name="_TOC_250039" w:id="25"/>
      <w:r>
        <w:rPr/>
        <w:t>Historical</w:t>
      </w:r>
      <w:r>
        <w:rPr>
          <w:spacing w:val="-2"/>
        </w:rPr>
        <w:t> </w:t>
      </w:r>
      <w:r>
        <w:rPr/>
        <w:t>Evolution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bookmarkEnd w:id="25"/>
      <w:r>
        <w:rPr/>
        <w:t>Nigeria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 history of modern banking in Nigeria is traceable to 1892 when the African</w:t>
      </w:r>
      <w:r>
        <w:rPr>
          <w:spacing w:val="1"/>
        </w:rPr>
        <w:t> </w:t>
      </w:r>
      <w:r>
        <w:rPr/>
        <w:t>Banking</w:t>
      </w:r>
      <w:r>
        <w:rPr>
          <w:spacing w:val="-9"/>
        </w:rPr>
        <w:t> </w:t>
      </w:r>
      <w:r>
        <w:rPr/>
        <w:t>Corporation,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South</w:t>
      </w:r>
      <w:r>
        <w:rPr>
          <w:spacing w:val="-8"/>
        </w:rPr>
        <w:t> </w:t>
      </w:r>
      <w:r>
        <w:rPr/>
        <w:t>African</w:t>
      </w:r>
      <w:r>
        <w:rPr>
          <w:spacing w:val="-9"/>
        </w:rPr>
        <w:t> </w:t>
      </w:r>
      <w:r>
        <w:rPr/>
        <w:t>bank,</w:t>
      </w:r>
      <w:r>
        <w:rPr>
          <w:spacing w:val="-9"/>
        </w:rPr>
        <w:t> </w:t>
      </w:r>
      <w:r>
        <w:rPr/>
        <w:t>commenced</w:t>
      </w:r>
      <w:r>
        <w:rPr>
          <w:spacing w:val="-9"/>
        </w:rPr>
        <w:t> </w:t>
      </w:r>
      <w:r>
        <w:rPr/>
        <w:t>banking</w:t>
      </w:r>
      <w:r>
        <w:rPr>
          <w:spacing w:val="-8"/>
        </w:rPr>
        <w:t> </w:t>
      </w:r>
      <w:r>
        <w:rPr/>
        <w:t>business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Lagos.</w:t>
      </w:r>
      <w:r>
        <w:rPr>
          <w:spacing w:val="-8"/>
        </w:rPr>
        <w:t> </w:t>
      </w:r>
      <w:r>
        <w:rPr/>
        <w:t>Elder</w:t>
      </w:r>
      <w:r>
        <w:rPr>
          <w:spacing w:val="-58"/>
        </w:rPr>
        <w:t> </w:t>
      </w:r>
      <w:r>
        <w:rPr/>
        <w:t>Dempster later took over the African Banking Corporation in the year 1893. The Bank of</w:t>
      </w:r>
      <w:r>
        <w:rPr>
          <w:spacing w:val="1"/>
        </w:rPr>
        <w:t> </w:t>
      </w:r>
      <w:r>
        <w:rPr/>
        <w:t>British West Africa came on board in 1893 and was formally incorporated in London in</w:t>
      </w:r>
      <w:r>
        <w:rPr>
          <w:spacing w:val="1"/>
        </w:rPr>
        <w:t> </w:t>
      </w:r>
      <w:r>
        <w:rPr/>
        <w:t>1894.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bank</w:t>
      </w:r>
      <w:r>
        <w:rPr>
          <w:spacing w:val="-3"/>
        </w:rPr>
        <w:t> </w:t>
      </w:r>
      <w:r>
        <w:rPr/>
        <w:t>was</w:t>
      </w:r>
      <w:r>
        <w:rPr>
          <w:spacing w:val="-1"/>
        </w:rPr>
        <w:t> </w:t>
      </w:r>
      <w:r>
        <w:rPr/>
        <w:t>later</w:t>
      </w:r>
      <w:r>
        <w:rPr>
          <w:spacing w:val="-5"/>
        </w:rPr>
        <w:t> </w:t>
      </w:r>
      <w:r>
        <w:rPr/>
        <w:t>renamed</w:t>
      </w:r>
      <w:r>
        <w:rPr>
          <w:spacing w:val="-3"/>
        </w:rPr>
        <w:t> </w:t>
      </w:r>
      <w:r>
        <w:rPr/>
        <w:t>Standard</w:t>
      </w:r>
      <w:r>
        <w:rPr>
          <w:spacing w:val="-2"/>
        </w:rPr>
        <w:t> </w:t>
      </w:r>
      <w:r>
        <w:rPr/>
        <w:t>Bank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Nigeria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subsequently</w:t>
      </w:r>
      <w:r>
        <w:rPr>
          <w:spacing w:val="-4"/>
        </w:rPr>
        <w:t> </w:t>
      </w:r>
      <w:r>
        <w:rPr/>
        <w:t>First</w:t>
      </w:r>
      <w:r>
        <w:rPr>
          <w:spacing w:val="-3"/>
        </w:rPr>
        <w:t> </w:t>
      </w:r>
      <w:r>
        <w:rPr/>
        <w:t>Bank</w:t>
      </w:r>
      <w:r>
        <w:rPr>
          <w:spacing w:val="-57"/>
        </w:rPr>
        <w:t> </w:t>
      </w:r>
      <w:r>
        <w:rPr/>
        <w:t>of Nigeria. In 1899, the Anglo-African Bank which later became Bank of Nigeria was</w:t>
      </w:r>
      <w:r>
        <w:rPr>
          <w:spacing w:val="1"/>
        </w:rPr>
        <w:t> </w:t>
      </w:r>
      <w:r>
        <w:rPr/>
        <w:t>established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break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monopoly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Bank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British</w:t>
      </w:r>
      <w:r>
        <w:rPr>
          <w:spacing w:val="-14"/>
        </w:rPr>
        <w:t> </w:t>
      </w:r>
      <w:r>
        <w:rPr/>
        <w:t>West</w:t>
      </w:r>
      <w:r>
        <w:rPr>
          <w:spacing w:val="-13"/>
        </w:rPr>
        <w:t> </w:t>
      </w:r>
      <w:r>
        <w:rPr/>
        <w:t>Africa.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1917,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Colonial</w:t>
      </w:r>
      <w:r>
        <w:rPr>
          <w:spacing w:val="-58"/>
        </w:rPr>
        <w:t> </w:t>
      </w:r>
      <w:r>
        <w:rPr/>
        <w:t>Bank</w:t>
      </w:r>
      <w:r>
        <w:rPr>
          <w:spacing w:val="-13"/>
        </w:rPr>
        <w:t> </w:t>
      </w:r>
      <w:r>
        <w:rPr/>
        <w:t>was</w:t>
      </w:r>
      <w:r>
        <w:rPr>
          <w:spacing w:val="-14"/>
        </w:rPr>
        <w:t> </w:t>
      </w:r>
      <w:r>
        <w:rPr/>
        <w:t>established.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Bank</w:t>
      </w:r>
      <w:r>
        <w:rPr>
          <w:spacing w:val="-13"/>
        </w:rPr>
        <w:t> </w:t>
      </w:r>
      <w:r>
        <w:rPr/>
        <w:t>later</w:t>
      </w:r>
      <w:r>
        <w:rPr>
          <w:spacing w:val="-14"/>
        </w:rPr>
        <w:t> </w:t>
      </w:r>
      <w:r>
        <w:rPr/>
        <w:t>became</w:t>
      </w:r>
      <w:r>
        <w:rPr>
          <w:spacing w:val="-14"/>
        </w:rPr>
        <w:t> </w:t>
      </w:r>
      <w:r>
        <w:rPr/>
        <w:t>Berclays</w:t>
      </w:r>
      <w:r>
        <w:rPr>
          <w:spacing w:val="-14"/>
        </w:rPr>
        <w:t> </w:t>
      </w:r>
      <w:r>
        <w:rPr/>
        <w:t>Bank</w:t>
      </w:r>
      <w:r>
        <w:rPr>
          <w:spacing w:val="-13"/>
        </w:rPr>
        <w:t> </w:t>
      </w:r>
      <w:r>
        <w:rPr/>
        <w:t>DCO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1925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now</w:t>
      </w:r>
      <w:r>
        <w:rPr>
          <w:spacing w:val="-14"/>
        </w:rPr>
        <w:t> </w:t>
      </w:r>
      <w:r>
        <w:rPr/>
        <w:t>known</w:t>
      </w:r>
      <w:r>
        <w:rPr>
          <w:spacing w:val="-58"/>
        </w:rPr>
        <w:t> </w:t>
      </w:r>
      <w:r>
        <w:rPr/>
        <w:t>as Union Bank of</w:t>
      </w:r>
      <w:r>
        <w:rPr>
          <w:spacing w:val="-1"/>
        </w:rPr>
        <w:t> </w:t>
      </w:r>
      <w:r>
        <w:rPr/>
        <w:t>Nigeria</w:t>
      </w:r>
      <w:r>
        <w:rPr>
          <w:spacing w:val="-1"/>
        </w:rPr>
        <w:t> </w:t>
      </w:r>
      <w:r>
        <w:rPr/>
        <w:t>Plc.</w:t>
      </w:r>
      <w:r>
        <w:rPr>
          <w:vertAlign w:val="superscript"/>
        </w:rPr>
        <w:t>12</w:t>
      </w:r>
    </w:p>
    <w:p>
      <w:pPr>
        <w:pStyle w:val="BodyText"/>
        <w:spacing w:line="480" w:lineRule="auto" w:before="1"/>
        <w:ind w:left="440" w:right="133" w:firstLine="720"/>
        <w:jc w:val="both"/>
      </w:pPr>
      <w:r>
        <w:rPr/>
        <w:t>Among the early banks was the British and French Bank now known as United</w:t>
      </w:r>
      <w:r>
        <w:rPr>
          <w:spacing w:val="1"/>
        </w:rPr>
        <w:t> </w:t>
      </w:r>
      <w:r>
        <w:rPr/>
        <w:t>Bank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Africa</w:t>
      </w:r>
      <w:r>
        <w:rPr>
          <w:spacing w:val="-8"/>
        </w:rPr>
        <w:t> </w:t>
      </w:r>
      <w:r>
        <w:rPr/>
        <w:t>Plc.</w:t>
      </w:r>
      <w:r>
        <w:rPr>
          <w:spacing w:val="-7"/>
        </w:rPr>
        <w:t> </w:t>
      </w:r>
      <w:r>
        <w:rPr/>
        <w:t>These</w:t>
      </w:r>
      <w:r>
        <w:rPr>
          <w:spacing w:val="-8"/>
        </w:rPr>
        <w:t> </w:t>
      </w:r>
      <w:r>
        <w:rPr/>
        <w:t>banks</w:t>
      </w:r>
      <w:r>
        <w:rPr>
          <w:spacing w:val="-6"/>
        </w:rPr>
        <w:t> </w:t>
      </w:r>
      <w:r>
        <w:rPr/>
        <w:t>according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legal</w:t>
      </w:r>
      <w:r>
        <w:rPr>
          <w:spacing w:val="-7"/>
        </w:rPr>
        <w:t> </w:t>
      </w:r>
      <w:r>
        <w:rPr/>
        <w:t>scholar</w:t>
      </w:r>
      <w:r>
        <w:rPr>
          <w:spacing w:val="-7"/>
        </w:rPr>
        <w:t> </w:t>
      </w:r>
      <w:r>
        <w:rPr/>
        <w:t>were</w:t>
      </w:r>
      <w:r>
        <w:rPr>
          <w:spacing w:val="-8"/>
        </w:rPr>
        <w:t> </w:t>
      </w:r>
      <w:r>
        <w:rPr/>
        <w:t>established</w:t>
      </w:r>
      <w:r>
        <w:rPr>
          <w:spacing w:val="-7"/>
        </w:rPr>
        <w:t> </w:t>
      </w:r>
      <w:r>
        <w:rPr/>
        <w:t>basically</w:t>
      </w:r>
      <w:r>
        <w:rPr>
          <w:spacing w:val="-6"/>
        </w:rPr>
        <w:t> </w:t>
      </w:r>
      <w:r>
        <w:rPr/>
        <w:t>as</w:t>
      </w:r>
      <w:r>
        <w:rPr>
          <w:spacing w:val="-58"/>
        </w:rPr>
        <w:t> </w:t>
      </w:r>
      <w:r>
        <w:rPr/>
        <w:t>instruments for the effective operation of the financial transactions of the then British</w:t>
      </w:r>
      <w:r>
        <w:rPr>
          <w:spacing w:val="1"/>
        </w:rPr>
        <w:t> </w:t>
      </w:r>
      <w:r>
        <w:rPr/>
        <w:t>colonial administration and other British commercial interests in Nigeria.</w:t>
      </w:r>
      <w:r>
        <w:rPr>
          <w:vertAlign w:val="superscript"/>
        </w:rPr>
        <w:t>13</w:t>
      </w:r>
      <w:r>
        <w:rPr>
          <w:vertAlign w:val="baseline"/>
        </w:rPr>
        <w:t> The period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 1933 and 1952 witnessed the establishment of many indigenous banks led by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National</w:t>
      </w:r>
      <w:r>
        <w:rPr>
          <w:spacing w:val="52"/>
          <w:vertAlign w:val="baseline"/>
        </w:rPr>
        <w:t> </w:t>
      </w:r>
      <w:r>
        <w:rPr>
          <w:vertAlign w:val="baseline"/>
        </w:rPr>
        <w:t>Bank</w:t>
      </w:r>
      <w:r>
        <w:rPr>
          <w:spacing w:val="52"/>
          <w:vertAlign w:val="baseline"/>
        </w:rPr>
        <w:t> </w:t>
      </w:r>
      <w:r>
        <w:rPr>
          <w:vertAlign w:val="baseline"/>
        </w:rPr>
        <w:t>of</w:t>
      </w:r>
      <w:r>
        <w:rPr>
          <w:spacing w:val="50"/>
          <w:vertAlign w:val="baseline"/>
        </w:rPr>
        <w:t> </w:t>
      </w:r>
      <w:r>
        <w:rPr>
          <w:vertAlign w:val="baseline"/>
        </w:rPr>
        <w:t>Nigeria,</w:t>
      </w:r>
      <w:r>
        <w:rPr>
          <w:spacing w:val="52"/>
          <w:vertAlign w:val="baseline"/>
        </w:rPr>
        <w:t> </w:t>
      </w:r>
      <w:r>
        <w:rPr>
          <w:vertAlign w:val="baseline"/>
        </w:rPr>
        <w:t>followed</w:t>
      </w:r>
      <w:r>
        <w:rPr>
          <w:spacing w:val="51"/>
          <w:vertAlign w:val="baseline"/>
        </w:rPr>
        <w:t> </w:t>
      </w:r>
      <w:r>
        <w:rPr>
          <w:vertAlign w:val="baseline"/>
        </w:rPr>
        <w:t>by</w:t>
      </w:r>
      <w:r>
        <w:rPr>
          <w:spacing w:val="52"/>
          <w:vertAlign w:val="baseline"/>
        </w:rPr>
        <w:t> </w:t>
      </w:r>
      <w:r>
        <w:rPr>
          <w:vertAlign w:val="baseline"/>
        </w:rPr>
        <w:t>Agbonmagbe</w:t>
      </w:r>
      <w:r>
        <w:rPr>
          <w:spacing w:val="50"/>
          <w:vertAlign w:val="baseline"/>
        </w:rPr>
        <w:t> </w:t>
      </w:r>
      <w:r>
        <w:rPr>
          <w:vertAlign w:val="baseline"/>
        </w:rPr>
        <w:t>Bank</w:t>
      </w:r>
      <w:r>
        <w:rPr>
          <w:spacing w:val="52"/>
          <w:vertAlign w:val="baseline"/>
        </w:rPr>
        <w:t> </w:t>
      </w:r>
      <w:r>
        <w:rPr>
          <w:vertAlign w:val="baseline"/>
        </w:rPr>
        <w:t>(now</w:t>
      </w:r>
      <w:r>
        <w:rPr>
          <w:spacing w:val="52"/>
          <w:vertAlign w:val="baseline"/>
        </w:rPr>
        <w:t> </w:t>
      </w:r>
      <w:r>
        <w:rPr>
          <w:vertAlign w:val="baseline"/>
        </w:rPr>
        <w:t>WEMA</w:t>
      </w:r>
      <w:r>
        <w:rPr>
          <w:spacing w:val="52"/>
          <w:vertAlign w:val="baseline"/>
        </w:rPr>
        <w:t> </w:t>
      </w:r>
      <w:r>
        <w:rPr>
          <w:vertAlign w:val="baseline"/>
        </w:rPr>
        <w:t>Bank),</w:t>
      </w:r>
      <w:r>
        <w:rPr>
          <w:spacing w:val="50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9188pt;width:144.020pt;height:.72003pt;mso-position-horizontal-relative:page;mso-position-vertical-relative:paragraph;z-index:-156856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11</w:t>
      </w:r>
      <w:r>
        <w:rPr>
          <w:sz w:val="20"/>
          <w:vertAlign w:val="baseline"/>
        </w:rPr>
        <w:tab/>
        <w:t>Cap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N102,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12</w:t>
      </w:r>
      <w:r>
        <w:rPr>
          <w:sz w:val="20"/>
          <w:vertAlign w:val="baseline"/>
        </w:rPr>
        <w:tab/>
        <w:t>N.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Danjuma, </w:t>
      </w:r>
      <w:r>
        <w:rPr>
          <w:i/>
          <w:sz w:val="20"/>
          <w:vertAlign w:val="baseline"/>
        </w:rPr>
        <w:t>The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Bankers’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Liability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(Ibadan,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Heinemann,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1993),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3.</w:t>
      </w:r>
    </w:p>
    <w:p>
      <w:pPr>
        <w:tabs>
          <w:tab w:pos="800" w:val="left" w:leader="none"/>
        </w:tabs>
        <w:spacing w:before="0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13</w:t>
      </w:r>
      <w:r>
        <w:rPr>
          <w:sz w:val="20"/>
          <w:vertAlign w:val="baseline"/>
        </w:rPr>
        <w:tab/>
        <w:t>K.I.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Igweike,</w:t>
      </w:r>
      <w:r>
        <w:rPr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and</w:t>
      </w:r>
      <w:r>
        <w:rPr>
          <w:i/>
          <w:spacing w:val="4"/>
          <w:sz w:val="20"/>
          <w:vertAlign w:val="baseline"/>
        </w:rPr>
        <w:t> </w:t>
      </w:r>
      <w:r>
        <w:rPr>
          <w:i/>
          <w:sz w:val="20"/>
          <w:vertAlign w:val="baseline"/>
        </w:rPr>
        <w:t>Negotiable</w:t>
      </w:r>
      <w:r>
        <w:rPr>
          <w:i/>
          <w:spacing w:val="4"/>
          <w:sz w:val="20"/>
          <w:vertAlign w:val="baseline"/>
        </w:rPr>
        <w:t> </w:t>
      </w:r>
      <w:r>
        <w:rPr>
          <w:i/>
          <w:sz w:val="20"/>
          <w:vertAlign w:val="baseline"/>
        </w:rPr>
        <w:t>Instruments</w:t>
      </w:r>
      <w:r>
        <w:rPr>
          <w:i/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(Onitsha: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Africana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First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Publishers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Limited,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(2005),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1.</w:t>
      </w:r>
    </w:p>
    <w:p>
      <w:pPr>
        <w:spacing w:after="0"/>
        <w:jc w:val="left"/>
        <w:rPr>
          <w:sz w:val="20"/>
        </w:rPr>
        <w:sectPr>
          <w:footerReference w:type="default" r:id="rId37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8"/>
        <w:jc w:val="both"/>
      </w:pPr>
      <w:r>
        <w:rPr/>
        <w:t>African Continental Bank and others. Unfortunately, most of these indigenous banks did</w:t>
      </w:r>
      <w:r>
        <w:rPr>
          <w:spacing w:val="1"/>
        </w:rPr>
        <w:t> </w:t>
      </w:r>
      <w:r>
        <w:rPr/>
        <w:t>not</w:t>
      </w:r>
      <w:r>
        <w:rPr>
          <w:spacing w:val="-1"/>
        </w:rPr>
        <w:t> </w:t>
      </w:r>
      <w:r>
        <w:rPr/>
        <w:t>survive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had to</w:t>
      </w:r>
      <w:r>
        <w:rPr>
          <w:spacing w:val="-1"/>
        </w:rPr>
        <w:t> </w:t>
      </w:r>
      <w:r>
        <w:rPr/>
        <w:t>be</w:t>
      </w:r>
      <w:r>
        <w:rPr>
          <w:spacing w:val="1"/>
        </w:rPr>
        <w:t> </w:t>
      </w:r>
      <w:r>
        <w:rPr/>
        <w:t>liquidated 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result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problems</w:t>
      </w:r>
      <w:r>
        <w:rPr>
          <w:spacing w:val="-1"/>
        </w:rPr>
        <w:t> </w:t>
      </w:r>
      <w:r>
        <w:rPr/>
        <w:t>they could not</w:t>
      </w:r>
      <w:r>
        <w:rPr>
          <w:spacing w:val="-1"/>
        </w:rPr>
        <w:t> </w:t>
      </w:r>
      <w:r>
        <w:rPr/>
        <w:t>surmount.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401280">
            <wp:simplePos x="0" y="0"/>
            <wp:positionH relativeFrom="page">
              <wp:posOffset>1544319</wp:posOffset>
            </wp:positionH>
            <wp:positionV relativeFrom="paragraph">
              <wp:posOffset>383579</wp:posOffset>
            </wp:positionV>
            <wp:extent cx="4889627" cy="5015357"/>
            <wp:effectExtent l="0" t="0" r="0" b="0"/>
            <wp:wrapNone/>
            <wp:docPr id="7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</w:t>
      </w:r>
      <w:r>
        <w:rPr>
          <w:spacing w:val="-4"/>
        </w:rPr>
        <w:t> </w:t>
      </w:r>
      <w:r>
        <w:rPr/>
        <w:t>Nigerian</w:t>
      </w:r>
      <w:r>
        <w:rPr>
          <w:spacing w:val="-6"/>
        </w:rPr>
        <w:t> </w:t>
      </w:r>
      <w:r>
        <w:rPr/>
        <w:t>banking</w:t>
      </w:r>
      <w:r>
        <w:rPr>
          <w:spacing w:val="-6"/>
        </w:rPr>
        <w:t> </w:t>
      </w:r>
      <w:r>
        <w:rPr/>
        <w:t>history,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period</w:t>
      </w:r>
      <w:r>
        <w:rPr>
          <w:spacing w:val="-7"/>
        </w:rPr>
        <w:t> </w:t>
      </w:r>
      <w:r>
        <w:rPr/>
        <w:t>between</w:t>
      </w:r>
      <w:r>
        <w:rPr>
          <w:spacing w:val="-6"/>
        </w:rPr>
        <w:t> </w:t>
      </w:r>
      <w:r>
        <w:rPr/>
        <w:t>1892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1952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generally</w:t>
      </w:r>
      <w:r>
        <w:rPr>
          <w:spacing w:val="-5"/>
        </w:rPr>
        <w:t> </w:t>
      </w:r>
      <w:r>
        <w:rPr/>
        <w:t>known</w:t>
      </w:r>
      <w:r>
        <w:rPr>
          <w:spacing w:val="-58"/>
        </w:rPr>
        <w:t> </w:t>
      </w:r>
      <w:r>
        <w:rPr/>
        <w:t>as the “free banking era”. A legal scholar said this was the first era in the evolution of</w:t>
      </w:r>
      <w:r>
        <w:rPr>
          <w:spacing w:val="1"/>
        </w:rPr>
        <w:t> </w:t>
      </w:r>
      <w:r>
        <w:rPr>
          <w:spacing w:val="-1"/>
        </w:rPr>
        <w:t>banking</w:t>
      </w:r>
      <w:r>
        <w:rPr>
          <w:spacing w:val="-14"/>
        </w:rPr>
        <w:t> </w:t>
      </w:r>
      <w:r>
        <w:rPr>
          <w:spacing w:val="-1"/>
        </w:rPr>
        <w:t>in</w:t>
      </w:r>
      <w:r>
        <w:rPr>
          <w:spacing w:val="-14"/>
        </w:rPr>
        <w:t> </w:t>
      </w:r>
      <w:r>
        <w:rPr>
          <w:spacing w:val="-1"/>
        </w:rPr>
        <w:t>Nigeria.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era</w:t>
      </w:r>
      <w:r>
        <w:rPr>
          <w:spacing w:val="-17"/>
        </w:rPr>
        <w:t> </w:t>
      </w:r>
      <w:r>
        <w:rPr/>
        <w:t>was</w:t>
      </w:r>
      <w:r>
        <w:rPr>
          <w:spacing w:val="-15"/>
        </w:rPr>
        <w:t> </w:t>
      </w:r>
      <w:r>
        <w:rPr/>
        <w:t>characterized</w:t>
      </w:r>
      <w:r>
        <w:rPr>
          <w:spacing w:val="-15"/>
        </w:rPr>
        <w:t> </w:t>
      </w:r>
      <w:r>
        <w:rPr/>
        <w:t>by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near</w:t>
      </w:r>
      <w:r>
        <w:rPr>
          <w:spacing w:val="-16"/>
        </w:rPr>
        <w:t> </w:t>
      </w:r>
      <w:r>
        <w:rPr/>
        <w:t>absence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any</w:t>
      </w:r>
      <w:r>
        <w:rPr>
          <w:spacing w:val="-15"/>
        </w:rPr>
        <w:t> </w:t>
      </w:r>
      <w:r>
        <w:rPr/>
        <w:t>form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regulatory</w:t>
      </w:r>
      <w:r>
        <w:rPr>
          <w:spacing w:val="-57"/>
        </w:rPr>
        <w:t> </w:t>
      </w:r>
      <w:r>
        <w:rPr/>
        <w:t>regime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banking</w:t>
      </w:r>
      <w:r>
        <w:rPr>
          <w:spacing w:val="-11"/>
        </w:rPr>
        <w:t> </w:t>
      </w:r>
      <w:r>
        <w:rPr/>
        <w:t>in</w:t>
      </w:r>
      <w:r>
        <w:rPr>
          <w:spacing w:val="-7"/>
        </w:rPr>
        <w:t> </w:t>
      </w:r>
      <w:r>
        <w:rPr/>
        <w:t>Nigeria,</w:t>
      </w:r>
      <w:r>
        <w:rPr>
          <w:spacing w:val="-11"/>
        </w:rPr>
        <w:t> </w:t>
      </w:r>
      <w:r>
        <w:rPr/>
        <w:t>resulting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one</w:t>
      </w:r>
      <w:r>
        <w:rPr>
          <w:spacing w:val="-10"/>
        </w:rPr>
        <w:t> </w:t>
      </w:r>
      <w:r>
        <w:rPr/>
        <w:t>crisis</w:t>
      </w:r>
      <w:r>
        <w:rPr>
          <w:spacing w:val="-10"/>
        </w:rPr>
        <w:t> </w:t>
      </w:r>
      <w:r>
        <w:rPr/>
        <w:t>after</w:t>
      </w:r>
      <w:r>
        <w:rPr>
          <w:spacing w:val="-9"/>
        </w:rPr>
        <w:t> </w:t>
      </w:r>
      <w:r>
        <w:rPr/>
        <w:t>another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concomitant</w:t>
      </w:r>
      <w:r>
        <w:rPr>
          <w:spacing w:val="-10"/>
        </w:rPr>
        <w:t> </w:t>
      </w:r>
      <w:r>
        <w:rPr/>
        <w:t>loss</w:t>
      </w:r>
      <w:r>
        <w:rPr>
          <w:spacing w:val="-58"/>
        </w:rPr>
        <w:t> </w:t>
      </w:r>
      <w:r>
        <w:rPr/>
        <w:t>of</w:t>
      </w:r>
      <w:r>
        <w:rPr>
          <w:spacing w:val="-7"/>
        </w:rPr>
        <w:t> </w:t>
      </w:r>
      <w:r>
        <w:rPr/>
        <w:t>public</w:t>
      </w:r>
      <w:r>
        <w:rPr>
          <w:spacing w:val="-7"/>
        </w:rPr>
        <w:t> </w:t>
      </w:r>
      <w:r>
        <w:rPr/>
        <w:t>confidence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developing</w:t>
      </w:r>
      <w:r>
        <w:rPr>
          <w:spacing w:val="-6"/>
        </w:rPr>
        <w:t> </w:t>
      </w:r>
      <w:r>
        <w:rPr/>
        <w:t>system.</w:t>
      </w:r>
      <w:r>
        <w:rPr>
          <w:spacing w:val="-6"/>
        </w:rPr>
        <w:t> </w:t>
      </w:r>
      <w:r>
        <w:rPr/>
        <w:t>During</w:t>
      </w:r>
      <w:r>
        <w:rPr>
          <w:spacing w:val="-5"/>
        </w:rPr>
        <w:t> </w:t>
      </w:r>
      <w:r>
        <w:rPr/>
        <w:t>this</w:t>
      </w:r>
      <w:r>
        <w:rPr>
          <w:spacing w:val="-6"/>
        </w:rPr>
        <w:t> </w:t>
      </w:r>
      <w:r>
        <w:rPr/>
        <w:t>era,</w:t>
      </w:r>
      <w:r>
        <w:rPr>
          <w:spacing w:val="-6"/>
        </w:rPr>
        <w:t> </w:t>
      </w:r>
      <w:r>
        <w:rPr/>
        <w:t>any</w:t>
      </w:r>
      <w:r>
        <w:rPr>
          <w:spacing w:val="-5"/>
        </w:rPr>
        <w:t> </w:t>
      </w:r>
      <w:r>
        <w:rPr/>
        <w:t>firm</w:t>
      </w:r>
      <w:r>
        <w:rPr>
          <w:spacing w:val="-6"/>
        </w:rPr>
        <w:t> </w:t>
      </w:r>
      <w:r>
        <w:rPr/>
        <w:t>so</w:t>
      </w:r>
      <w:r>
        <w:rPr>
          <w:spacing w:val="-6"/>
        </w:rPr>
        <w:t> </w:t>
      </w:r>
      <w:r>
        <w:rPr/>
        <w:t>desirous,</w:t>
      </w:r>
      <w:r>
        <w:rPr>
          <w:spacing w:val="-6"/>
        </w:rPr>
        <w:t> </w:t>
      </w:r>
      <w:r>
        <w:rPr/>
        <w:t>could</w:t>
      </w:r>
      <w:r>
        <w:rPr>
          <w:spacing w:val="-57"/>
        </w:rPr>
        <w:t> </w:t>
      </w:r>
      <w:r>
        <w:rPr/>
        <w:t>be</w:t>
      </w:r>
      <w:r>
        <w:rPr>
          <w:spacing w:val="-1"/>
        </w:rPr>
        <w:t> </w:t>
      </w:r>
      <w:r>
        <w:rPr/>
        <w:t>registered under the</w:t>
      </w:r>
      <w:r>
        <w:rPr>
          <w:spacing w:val="-1"/>
        </w:rPr>
        <w:t> </w:t>
      </w:r>
      <w:r>
        <w:rPr/>
        <w:t>Companies Ordinance.</w:t>
      </w:r>
      <w:r>
        <w:rPr>
          <w:vertAlign w:val="superscript"/>
        </w:rPr>
        <w:t>14</w:t>
      </w:r>
    </w:p>
    <w:p>
      <w:pPr>
        <w:pStyle w:val="BodyText"/>
        <w:spacing w:line="480" w:lineRule="auto" w:before="1"/>
        <w:ind w:left="440" w:right="133" w:firstLine="720"/>
        <w:jc w:val="both"/>
      </w:pPr>
      <w:r>
        <w:rPr/>
        <w:t>Another important phase in the evolution of financial institutions in Nigeria was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1952-1985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tagged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legal</w:t>
      </w:r>
      <w:r>
        <w:rPr>
          <w:spacing w:val="1"/>
        </w:rPr>
        <w:t> </w:t>
      </w:r>
      <w:r>
        <w:rPr/>
        <w:t>scholar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‘the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Regulatory</w:t>
      </w:r>
      <w:r>
        <w:rPr>
          <w:spacing w:val="-4"/>
        </w:rPr>
        <w:t> </w:t>
      </w:r>
      <w:r>
        <w:rPr/>
        <w:t>Framework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Banking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Nigeria</w:t>
      </w:r>
      <w:r>
        <w:rPr>
          <w:spacing w:val="-5"/>
        </w:rPr>
        <w:t> </w:t>
      </w:r>
      <w:r>
        <w:rPr/>
        <w:t>[1952-1985].</w:t>
      </w:r>
      <w:r>
        <w:rPr>
          <w:vertAlign w:val="superscript"/>
        </w:rPr>
        <w:t>15</w:t>
      </w:r>
      <w:r>
        <w:rPr>
          <w:spacing w:val="-3"/>
          <w:vertAlign w:val="baseline"/>
        </w:rPr>
        <w:t> </w:t>
      </w:r>
      <w:r>
        <w:rPr>
          <w:vertAlign w:val="baseline"/>
        </w:rPr>
        <w:t>According</w:t>
      </w:r>
      <w:r>
        <w:rPr>
          <w:spacing w:val="-4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writer,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Banking Ordinance 1952</w:t>
      </w:r>
      <w:r>
        <w:rPr>
          <w:vertAlign w:val="superscript"/>
        </w:rPr>
        <w:t>16</w:t>
      </w:r>
      <w:r>
        <w:rPr>
          <w:vertAlign w:val="baseline"/>
        </w:rPr>
        <w:t> which was enacted after the Paton Commission of Enquiry’s</w:t>
      </w:r>
      <w:r>
        <w:rPr>
          <w:spacing w:val="1"/>
          <w:vertAlign w:val="baseline"/>
        </w:rPr>
        <w:t> </w:t>
      </w:r>
      <w:r>
        <w:rPr>
          <w:vertAlign w:val="baseline"/>
        </w:rPr>
        <w:t>Report was the first banking ordinance in Nigeria and was designed to ensure orderly</w:t>
      </w:r>
      <w:r>
        <w:rPr>
          <w:spacing w:val="1"/>
          <w:vertAlign w:val="baseline"/>
        </w:rPr>
        <w:t> </w:t>
      </w:r>
      <w:r>
        <w:rPr>
          <w:vertAlign w:val="baseline"/>
        </w:rPr>
        <w:t>commercial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prevent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</w:t>
      </w:r>
      <w:r>
        <w:rPr>
          <w:spacing w:val="1"/>
          <w:vertAlign w:val="baseline"/>
        </w:rPr>
        <w:t> </w:t>
      </w:r>
      <w:r>
        <w:rPr>
          <w:vertAlign w:val="baseline"/>
        </w:rPr>
        <w:t>establishment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unviable</w:t>
      </w:r>
      <w:r>
        <w:rPr>
          <w:spacing w:val="1"/>
          <w:vertAlign w:val="baseline"/>
        </w:rPr>
        <w:t> </w:t>
      </w:r>
      <w:r>
        <w:rPr>
          <w:vertAlign w:val="baseline"/>
        </w:rPr>
        <w:t>banks.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Ordinance stipulated procedure and standards for the conduct of banking business. The</w:t>
      </w:r>
      <w:r>
        <w:rPr>
          <w:spacing w:val="1"/>
          <w:vertAlign w:val="baseline"/>
        </w:rPr>
        <w:t> </w:t>
      </w:r>
      <w:r>
        <w:rPr>
          <w:vertAlign w:val="baseline"/>
        </w:rPr>
        <w:t>ordinance required companies to be registered in Nigeria, in addition to obtaining a valid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 licence granted by the Financial Secretary in order to carry out banking business</w:t>
      </w:r>
      <w:r>
        <w:rPr>
          <w:spacing w:val="1"/>
          <w:vertAlign w:val="baseline"/>
        </w:rPr>
        <w:t> </w:t>
      </w:r>
      <w:r>
        <w:rPr>
          <w:vertAlign w:val="baseline"/>
        </w:rPr>
        <w:t>in Nigeria.</w:t>
      </w:r>
      <w:r>
        <w:rPr>
          <w:vertAlign w:val="superscript"/>
        </w:rPr>
        <w:t>17</w:t>
      </w:r>
      <w:r>
        <w:rPr>
          <w:vertAlign w:val="baseline"/>
        </w:rPr>
        <w:t> Two major legislation, namely, the Central Bank Ordinance of 1958 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54"/>
          <w:vertAlign w:val="baseline"/>
        </w:rPr>
        <w:t> </w:t>
      </w:r>
      <w:r>
        <w:rPr>
          <w:vertAlign w:val="baseline"/>
        </w:rPr>
        <w:t>Ordinance</w:t>
      </w:r>
      <w:r>
        <w:rPr>
          <w:spacing w:val="54"/>
          <w:vertAlign w:val="baseline"/>
        </w:rPr>
        <w:t> </w:t>
      </w:r>
      <w:r>
        <w:rPr>
          <w:vertAlign w:val="baseline"/>
        </w:rPr>
        <w:t>of</w:t>
      </w:r>
      <w:r>
        <w:rPr>
          <w:spacing w:val="58"/>
          <w:vertAlign w:val="baseline"/>
        </w:rPr>
        <w:t> </w:t>
      </w:r>
      <w:r>
        <w:rPr>
          <w:vertAlign w:val="baseline"/>
        </w:rPr>
        <w:t>1958</w:t>
      </w:r>
      <w:r>
        <w:rPr>
          <w:spacing w:val="54"/>
          <w:vertAlign w:val="baseline"/>
        </w:rPr>
        <w:t> </w:t>
      </w:r>
      <w:r>
        <w:rPr>
          <w:vertAlign w:val="baseline"/>
        </w:rPr>
        <w:t>were</w:t>
      </w:r>
      <w:r>
        <w:rPr>
          <w:spacing w:val="54"/>
          <w:vertAlign w:val="baseline"/>
        </w:rPr>
        <w:t> </w:t>
      </w:r>
      <w:r>
        <w:rPr>
          <w:vertAlign w:val="baseline"/>
        </w:rPr>
        <w:t>enacted</w:t>
      </w:r>
      <w:r>
        <w:rPr>
          <w:spacing w:val="56"/>
          <w:vertAlign w:val="baseline"/>
        </w:rPr>
        <w:t> </w:t>
      </w:r>
      <w:r>
        <w:rPr>
          <w:vertAlign w:val="baseline"/>
        </w:rPr>
        <w:t>to</w:t>
      </w:r>
      <w:r>
        <w:rPr>
          <w:spacing w:val="54"/>
          <w:vertAlign w:val="baseline"/>
        </w:rPr>
        <w:t> </w:t>
      </w:r>
      <w:r>
        <w:rPr>
          <w:vertAlign w:val="baseline"/>
        </w:rPr>
        <w:t>correct</w:t>
      </w:r>
      <w:r>
        <w:rPr>
          <w:spacing w:val="57"/>
          <w:vertAlign w:val="baseline"/>
        </w:rPr>
        <w:t> </w:t>
      </w:r>
      <w:r>
        <w:rPr>
          <w:vertAlign w:val="baseline"/>
        </w:rPr>
        <w:t>the</w:t>
      </w:r>
      <w:r>
        <w:rPr>
          <w:spacing w:val="54"/>
          <w:vertAlign w:val="baseline"/>
        </w:rPr>
        <w:t> </w:t>
      </w:r>
      <w:r>
        <w:rPr>
          <w:vertAlign w:val="baseline"/>
        </w:rPr>
        <w:t>flaws</w:t>
      </w:r>
      <w:r>
        <w:rPr>
          <w:spacing w:val="54"/>
          <w:vertAlign w:val="baseline"/>
        </w:rPr>
        <w:t> </w:t>
      </w:r>
      <w:r>
        <w:rPr>
          <w:vertAlign w:val="baseline"/>
        </w:rPr>
        <w:t>in</w:t>
      </w:r>
      <w:r>
        <w:rPr>
          <w:spacing w:val="55"/>
          <w:vertAlign w:val="baseline"/>
        </w:rPr>
        <w:t> </w:t>
      </w:r>
      <w:r>
        <w:rPr>
          <w:vertAlign w:val="baseline"/>
        </w:rPr>
        <w:t>the</w:t>
      </w:r>
      <w:r>
        <w:rPr>
          <w:spacing w:val="58"/>
          <w:vertAlign w:val="baseline"/>
        </w:rPr>
        <w:t> </w:t>
      </w:r>
      <w:r>
        <w:rPr>
          <w:vertAlign w:val="baseline"/>
        </w:rPr>
        <w:t>1952</w:t>
      </w:r>
      <w:r>
        <w:rPr>
          <w:spacing w:val="54"/>
          <w:vertAlign w:val="baseline"/>
        </w:rPr>
        <w:t> </w:t>
      </w:r>
      <w:r>
        <w:rPr>
          <w:vertAlign w:val="baseline"/>
        </w:rPr>
        <w:t>Banking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108.019997pt;margin-top:14.487431pt;width:144.020pt;height:.72003pt;mso-position-horizontal-relative:page;mso-position-vertical-relative:paragraph;z-index:-156846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14</w:t>
      </w:r>
      <w:r>
        <w:rPr>
          <w:sz w:val="20"/>
          <w:vertAlign w:val="baseline"/>
        </w:rPr>
        <w:tab/>
        <w:t>Danjuma, </w:t>
      </w:r>
      <w:r>
        <w:rPr>
          <w:i/>
          <w:sz w:val="20"/>
          <w:vertAlign w:val="baseline"/>
        </w:rPr>
        <w:t>The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Bankers’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Liability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2.</w:t>
      </w:r>
    </w:p>
    <w:p>
      <w:pPr>
        <w:tabs>
          <w:tab w:pos="800" w:val="left" w:leader="none"/>
        </w:tabs>
        <w:spacing w:before="0"/>
        <w:ind w:left="800" w:right="144" w:hanging="360"/>
        <w:jc w:val="left"/>
        <w:rPr>
          <w:sz w:val="20"/>
        </w:rPr>
      </w:pPr>
      <w:r>
        <w:rPr>
          <w:sz w:val="20"/>
          <w:vertAlign w:val="superscript"/>
        </w:rPr>
        <w:t>15</w:t>
      </w:r>
      <w:r>
        <w:rPr>
          <w:sz w:val="20"/>
          <w:vertAlign w:val="baseline"/>
        </w:rPr>
        <w:tab/>
        <w:t>J.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Oduwole,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Historical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Development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Law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Regulations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Nigeria”;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O.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Olanipekun,</w:t>
      </w:r>
      <w:r>
        <w:rPr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Banking,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Theory,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Regulation,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</w:t>
      </w:r>
      <w:r>
        <w:rPr>
          <w:i/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(Lagos: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A.U.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Courant, 2016),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65.</w:t>
      </w:r>
    </w:p>
    <w:p>
      <w:pPr>
        <w:tabs>
          <w:tab w:pos="800" w:val="left" w:leader="none"/>
        </w:tabs>
        <w:spacing w:line="228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</w:t>
      </w:r>
      <w:r>
        <w:rPr>
          <w:sz w:val="20"/>
          <w:vertAlign w:val="baseline"/>
        </w:rPr>
        <w:tab/>
        <w:t>Banking Ordinance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15,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1952.</w:t>
      </w:r>
    </w:p>
    <w:p>
      <w:pPr>
        <w:tabs>
          <w:tab w:pos="800" w:val="left" w:leader="none"/>
        </w:tabs>
        <w:spacing w:before="1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17</w:t>
      </w:r>
      <w:r>
        <w:rPr>
          <w:sz w:val="20"/>
          <w:vertAlign w:val="baseline"/>
        </w:rPr>
        <w:tab/>
        <w:t>Oduwole,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Historical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Development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Law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Regulations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Nigeria”;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Olanipekun,</w:t>
      </w:r>
      <w:r>
        <w:rPr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Banking, Theory,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Regulation, Law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</w:t>
      </w:r>
      <w:r>
        <w:rPr>
          <w:sz w:val="20"/>
          <w:vertAlign w:val="baseline"/>
        </w:rPr>
        <w:t>, 65.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6"/>
        <w:jc w:val="both"/>
      </w:pPr>
      <w:r>
        <w:rPr/>
        <w:t>Ordinance as a result of the failure of the newly licensed banks because of the absence of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liquidity assistance</w:t>
      </w:r>
      <w:r>
        <w:rPr>
          <w:spacing w:val="-1"/>
        </w:rPr>
        <w:t> </w:t>
      </w:r>
      <w:r>
        <w:rPr/>
        <w:t>mechanism for</w:t>
      </w:r>
      <w:r>
        <w:rPr>
          <w:spacing w:val="-2"/>
        </w:rPr>
        <w:t> </w:t>
      </w:r>
      <w:r>
        <w:rPr/>
        <w:t>assisting banks in difficulty.</w:t>
      </w:r>
      <w:r>
        <w:rPr>
          <w:vertAlign w:val="superscript"/>
        </w:rPr>
        <w:t>18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402304">
            <wp:simplePos x="0" y="0"/>
            <wp:positionH relativeFrom="page">
              <wp:posOffset>1544319</wp:posOffset>
            </wp:positionH>
            <wp:positionV relativeFrom="paragraph">
              <wp:posOffset>529629</wp:posOffset>
            </wp:positionV>
            <wp:extent cx="4889627" cy="5015357"/>
            <wp:effectExtent l="0" t="0" r="0" b="0"/>
            <wp:wrapNone/>
            <wp:docPr id="7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10"/>
        </w:rPr>
        <w:t> </w:t>
      </w:r>
      <w:r>
        <w:rPr/>
        <w:t>1958</w:t>
      </w:r>
      <w:r>
        <w:rPr>
          <w:spacing w:val="-8"/>
        </w:rPr>
        <w:t> </w:t>
      </w:r>
      <w:r>
        <w:rPr/>
        <w:t>Banking</w:t>
      </w:r>
      <w:r>
        <w:rPr>
          <w:spacing w:val="-7"/>
        </w:rPr>
        <w:t> </w:t>
      </w:r>
      <w:r>
        <w:rPr/>
        <w:t>Act</w:t>
      </w:r>
      <w:r>
        <w:rPr>
          <w:spacing w:val="-8"/>
        </w:rPr>
        <w:t> </w:t>
      </w:r>
      <w:r>
        <w:rPr/>
        <w:t>was</w:t>
      </w:r>
      <w:r>
        <w:rPr>
          <w:spacing w:val="-7"/>
        </w:rPr>
        <w:t> </w:t>
      </w:r>
      <w:r>
        <w:rPr/>
        <w:t>repealed</w:t>
      </w:r>
      <w:r>
        <w:rPr>
          <w:spacing w:val="-6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Banking</w:t>
      </w:r>
      <w:r>
        <w:rPr>
          <w:spacing w:val="-8"/>
        </w:rPr>
        <w:t> </w:t>
      </w:r>
      <w:r>
        <w:rPr/>
        <w:t>Act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1969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objective</w:t>
      </w:r>
      <w:r>
        <w:rPr>
          <w:spacing w:val="-57"/>
        </w:rPr>
        <w:t> </w:t>
      </w:r>
      <w:r>
        <w:rPr/>
        <w:t>of strengthening the banking system and increasing the powers of the Central Bank in the</w:t>
      </w:r>
      <w:r>
        <w:rPr>
          <w:spacing w:val="-57"/>
        </w:rPr>
        <w:t> </w:t>
      </w:r>
      <w:r>
        <w:rPr/>
        <w:t>system and overall economy of the</w:t>
      </w:r>
      <w:r>
        <w:rPr>
          <w:spacing w:val="-1"/>
        </w:rPr>
        <w:t> </w:t>
      </w:r>
      <w:r>
        <w:rPr/>
        <w:t>country.</w:t>
      </w:r>
      <w:r>
        <w:rPr>
          <w:vertAlign w:val="superscript"/>
        </w:rPr>
        <w:t>19</w:t>
      </w:r>
    </w:p>
    <w:p>
      <w:pPr>
        <w:pStyle w:val="BodyText"/>
        <w:ind w:left="1266"/>
        <w:jc w:val="both"/>
      </w:pPr>
      <w:r>
        <w:rPr/>
        <w:t>Other</w:t>
      </w:r>
      <w:r>
        <w:rPr>
          <w:spacing w:val="-1"/>
        </w:rPr>
        <w:t> </w:t>
      </w:r>
      <w:r>
        <w:rPr/>
        <w:t>notable</w:t>
      </w:r>
      <w:r>
        <w:rPr>
          <w:spacing w:val="-1"/>
        </w:rPr>
        <w:t> </w:t>
      </w:r>
      <w:r>
        <w:rPr/>
        <w:t>developments</w:t>
      </w:r>
      <w:r>
        <w:rPr>
          <w:spacing w:val="-1"/>
        </w:rPr>
        <w:t> </w:t>
      </w:r>
      <w:r>
        <w:rPr/>
        <w:t>articulated</w:t>
      </w:r>
      <w:r>
        <w:rPr>
          <w:spacing w:val="-1"/>
        </w:rPr>
        <w:t> </w:t>
      </w:r>
      <w:r>
        <w:rPr/>
        <w:t>by</w:t>
      </w:r>
      <w:r>
        <w:rPr>
          <w:spacing w:val="1"/>
        </w:rPr>
        <w:t> </w:t>
      </w:r>
      <w:r>
        <w:rPr/>
        <w:t>an</w:t>
      </w:r>
      <w:r>
        <w:rPr>
          <w:spacing w:val="-1"/>
        </w:rPr>
        <w:t> </w:t>
      </w:r>
      <w:r>
        <w:rPr/>
        <w:t>author within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period</w:t>
      </w:r>
      <w:r>
        <w:rPr>
          <w:spacing w:val="-1"/>
        </w:rPr>
        <w:t> </w:t>
      </w:r>
      <w:r>
        <w:rPr/>
        <w:t>are: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10"/>
        </w:numPr>
        <w:tabs>
          <w:tab w:pos="1881" w:val="left" w:leader="none"/>
        </w:tabs>
        <w:spacing w:line="360" w:lineRule="auto" w:before="0" w:after="0"/>
        <w:ind w:left="1880" w:right="139" w:hanging="720"/>
        <w:jc w:val="both"/>
        <w:rPr>
          <w:sz w:val="24"/>
        </w:rPr>
      </w:pPr>
      <w:r>
        <w:rPr>
          <w:sz w:val="24"/>
        </w:rPr>
        <w:t>entry of government into the arena of banking business. The Eastern and</w:t>
      </w:r>
      <w:r>
        <w:rPr>
          <w:spacing w:val="1"/>
          <w:sz w:val="24"/>
        </w:rPr>
        <w:t> </w:t>
      </w:r>
      <w:r>
        <w:rPr>
          <w:sz w:val="24"/>
        </w:rPr>
        <w:t>Western Regional governments established their cooperative banks and</w:t>
      </w:r>
      <w:r>
        <w:rPr>
          <w:spacing w:val="1"/>
          <w:sz w:val="24"/>
        </w:rPr>
        <w:t> </w:t>
      </w:r>
      <w:r>
        <w:rPr>
          <w:sz w:val="24"/>
        </w:rPr>
        <w:t>later</w:t>
      </w:r>
      <w:r>
        <w:rPr>
          <w:spacing w:val="-7"/>
          <w:sz w:val="24"/>
        </w:rPr>
        <w:t> </w:t>
      </w:r>
      <w:r>
        <w:rPr>
          <w:sz w:val="24"/>
        </w:rPr>
        <w:t>took</w:t>
      </w:r>
      <w:r>
        <w:rPr>
          <w:spacing w:val="-6"/>
          <w:sz w:val="24"/>
        </w:rPr>
        <w:t> </w:t>
      </w:r>
      <w:r>
        <w:rPr>
          <w:sz w:val="24"/>
        </w:rPr>
        <w:t>over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African</w:t>
      </w:r>
      <w:r>
        <w:rPr>
          <w:spacing w:val="-6"/>
          <w:sz w:val="24"/>
        </w:rPr>
        <w:t> </w:t>
      </w:r>
      <w:r>
        <w:rPr>
          <w:sz w:val="24"/>
        </w:rPr>
        <w:t>Continental</w:t>
      </w:r>
      <w:r>
        <w:rPr>
          <w:spacing w:val="-5"/>
          <w:sz w:val="24"/>
        </w:rPr>
        <w:t> </w:t>
      </w:r>
      <w:r>
        <w:rPr>
          <w:sz w:val="24"/>
        </w:rPr>
        <w:t>Bank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National</w:t>
      </w:r>
      <w:r>
        <w:rPr>
          <w:spacing w:val="-5"/>
          <w:sz w:val="24"/>
        </w:rPr>
        <w:t> </w:t>
      </w:r>
      <w:r>
        <w:rPr>
          <w:sz w:val="24"/>
        </w:rPr>
        <w:t>Bank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Nigeria,</w:t>
      </w:r>
      <w:r>
        <w:rPr>
          <w:spacing w:val="-58"/>
          <w:sz w:val="24"/>
        </w:rPr>
        <w:t> </w:t>
      </w:r>
      <w:r>
        <w:rPr>
          <w:sz w:val="24"/>
        </w:rPr>
        <w:t>respectively.</w:t>
      </w:r>
    </w:p>
    <w:p>
      <w:pPr>
        <w:pStyle w:val="ListParagraph"/>
        <w:numPr>
          <w:ilvl w:val="2"/>
          <w:numId w:val="10"/>
        </w:numPr>
        <w:tabs>
          <w:tab w:pos="1881" w:val="left" w:leader="none"/>
        </w:tabs>
        <w:spacing w:line="360" w:lineRule="auto" w:before="0" w:after="0"/>
        <w:ind w:left="1880" w:right="141" w:hanging="720"/>
        <w:jc w:val="both"/>
        <w:rPr>
          <w:sz w:val="24"/>
        </w:rPr>
      </w:pPr>
      <w:r>
        <w:rPr>
          <w:sz w:val="24"/>
        </w:rPr>
        <w:t>merchant</w:t>
      </w:r>
      <w:r>
        <w:rPr>
          <w:spacing w:val="-14"/>
          <w:sz w:val="24"/>
        </w:rPr>
        <w:t> </w:t>
      </w:r>
      <w:r>
        <w:rPr>
          <w:sz w:val="24"/>
        </w:rPr>
        <w:t>banking</w:t>
      </w:r>
      <w:r>
        <w:rPr>
          <w:spacing w:val="-14"/>
          <w:sz w:val="24"/>
        </w:rPr>
        <w:t> </w:t>
      </w:r>
      <w:r>
        <w:rPr>
          <w:sz w:val="24"/>
        </w:rPr>
        <w:t>began</w:t>
      </w:r>
      <w:r>
        <w:rPr>
          <w:spacing w:val="-14"/>
          <w:sz w:val="24"/>
        </w:rPr>
        <w:t> </w:t>
      </w:r>
      <w:r>
        <w:rPr>
          <w:sz w:val="24"/>
        </w:rPr>
        <w:t>in</w:t>
      </w:r>
      <w:r>
        <w:rPr>
          <w:spacing w:val="-14"/>
          <w:sz w:val="24"/>
        </w:rPr>
        <w:t> </w:t>
      </w:r>
      <w:r>
        <w:rPr>
          <w:sz w:val="24"/>
        </w:rPr>
        <w:t>1960</w:t>
      </w:r>
      <w:r>
        <w:rPr>
          <w:spacing w:val="-13"/>
          <w:sz w:val="24"/>
        </w:rPr>
        <w:t> </w:t>
      </w:r>
      <w:r>
        <w:rPr>
          <w:sz w:val="24"/>
        </w:rPr>
        <w:t>with</w:t>
      </w:r>
      <w:r>
        <w:rPr>
          <w:spacing w:val="-14"/>
          <w:sz w:val="24"/>
        </w:rPr>
        <w:t> </w:t>
      </w:r>
      <w:r>
        <w:rPr>
          <w:sz w:val="24"/>
        </w:rPr>
        <w:t>Phillips</w:t>
      </w:r>
      <w:r>
        <w:rPr>
          <w:spacing w:val="-14"/>
          <w:sz w:val="24"/>
        </w:rPr>
        <w:t> </w:t>
      </w:r>
      <w:r>
        <w:rPr>
          <w:sz w:val="24"/>
        </w:rPr>
        <w:t>Hill</w:t>
      </w:r>
      <w:r>
        <w:rPr>
          <w:spacing w:val="-14"/>
          <w:sz w:val="24"/>
        </w:rPr>
        <w:t> </w:t>
      </w:r>
      <w:r>
        <w:rPr>
          <w:sz w:val="24"/>
        </w:rPr>
        <w:t>(Nigeria)</w:t>
      </w:r>
      <w:r>
        <w:rPr>
          <w:spacing w:val="-14"/>
          <w:sz w:val="24"/>
        </w:rPr>
        <w:t> </w:t>
      </w:r>
      <w:r>
        <w:rPr>
          <w:sz w:val="24"/>
        </w:rPr>
        <w:t>Limited,</w:t>
      </w:r>
      <w:r>
        <w:rPr>
          <w:spacing w:val="-15"/>
          <w:sz w:val="24"/>
        </w:rPr>
        <w:t> </w:t>
      </w:r>
      <w:r>
        <w:rPr>
          <w:sz w:val="24"/>
        </w:rPr>
        <w:t>which</w:t>
      </w:r>
      <w:r>
        <w:rPr>
          <w:spacing w:val="-58"/>
          <w:sz w:val="24"/>
        </w:rPr>
        <w:t> </w:t>
      </w:r>
      <w:r>
        <w:rPr>
          <w:sz w:val="24"/>
        </w:rPr>
        <w:t>later became known as Nigerian Acceptances Limited (NAL Merchant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Plc.).</w:t>
      </w:r>
    </w:p>
    <w:p>
      <w:pPr>
        <w:pStyle w:val="ListParagraph"/>
        <w:numPr>
          <w:ilvl w:val="2"/>
          <w:numId w:val="10"/>
        </w:numPr>
        <w:tabs>
          <w:tab w:pos="1881" w:val="left" w:leader="none"/>
        </w:tabs>
        <w:spacing w:line="362" w:lineRule="auto" w:before="0" w:after="0"/>
        <w:ind w:left="1880" w:right="139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Federal</w:t>
      </w:r>
      <w:r>
        <w:rPr>
          <w:spacing w:val="1"/>
          <w:sz w:val="24"/>
        </w:rPr>
        <w:t> </w:t>
      </w:r>
      <w:r>
        <w:rPr>
          <w:sz w:val="24"/>
        </w:rPr>
        <w:t>Mortgage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(a</w:t>
      </w:r>
      <w:r>
        <w:rPr>
          <w:spacing w:val="1"/>
          <w:sz w:val="24"/>
        </w:rPr>
        <w:t> </w:t>
      </w:r>
      <w:r>
        <w:rPr>
          <w:sz w:val="24"/>
        </w:rPr>
        <w:t>non-bank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institution)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established</w:t>
      </w:r>
      <w:r>
        <w:rPr>
          <w:spacing w:val="-1"/>
          <w:sz w:val="24"/>
        </w:rPr>
        <w:t> </w:t>
      </w:r>
      <w:r>
        <w:rPr>
          <w:sz w:val="24"/>
        </w:rPr>
        <w:t>in 1977 by the</w:t>
      </w:r>
      <w:r>
        <w:rPr>
          <w:spacing w:val="-1"/>
          <w:sz w:val="24"/>
        </w:rPr>
        <w:t> </w:t>
      </w:r>
      <w:r>
        <w:rPr>
          <w:sz w:val="24"/>
        </w:rPr>
        <w:t>Federal Government.</w:t>
      </w:r>
    </w:p>
    <w:p>
      <w:pPr>
        <w:pStyle w:val="ListParagraph"/>
        <w:numPr>
          <w:ilvl w:val="2"/>
          <w:numId w:val="10"/>
        </w:numPr>
        <w:tabs>
          <w:tab w:pos="1881" w:val="left" w:leader="none"/>
        </w:tabs>
        <w:spacing w:line="360" w:lineRule="auto" w:before="0" w:after="0"/>
        <w:ind w:left="1880" w:right="139" w:hanging="720"/>
        <w:jc w:val="both"/>
        <w:rPr>
          <w:sz w:val="24"/>
        </w:rPr>
      </w:pPr>
      <w:r>
        <w:rPr>
          <w:sz w:val="24"/>
        </w:rPr>
        <w:t>in 1976, the Federal Government appointed the Okigbo Committee to</w:t>
      </w:r>
      <w:r>
        <w:rPr>
          <w:spacing w:val="1"/>
          <w:sz w:val="24"/>
        </w:rPr>
        <w:t> </w:t>
      </w:r>
      <w:r>
        <w:rPr>
          <w:sz w:val="24"/>
        </w:rPr>
        <w:t>review the Nigerian financial system, and following the adoption of the</w:t>
      </w:r>
      <w:r>
        <w:rPr>
          <w:spacing w:val="1"/>
          <w:sz w:val="24"/>
        </w:rPr>
        <w:t> </w:t>
      </w:r>
      <w:r>
        <w:rPr>
          <w:sz w:val="24"/>
        </w:rPr>
        <w:t>committee’s report, more banks were licensed because of the introduction</w:t>
      </w:r>
      <w:r>
        <w:rPr>
          <w:spacing w:val="1"/>
          <w:sz w:val="24"/>
        </w:rPr>
        <w:t> </w:t>
      </w:r>
      <w:r>
        <w:rPr>
          <w:sz w:val="24"/>
        </w:rPr>
        <w:t>of a</w:t>
      </w:r>
      <w:r>
        <w:rPr>
          <w:spacing w:val="-2"/>
          <w:sz w:val="24"/>
        </w:rPr>
        <w:t> </w:t>
      </w:r>
      <w:r>
        <w:rPr>
          <w:sz w:val="24"/>
        </w:rPr>
        <w:t>flexible</w:t>
      </w:r>
      <w:r>
        <w:rPr>
          <w:spacing w:val="-1"/>
          <w:sz w:val="24"/>
        </w:rPr>
        <w:t> </w:t>
      </w:r>
      <w:r>
        <w:rPr>
          <w:sz w:val="24"/>
        </w:rPr>
        <w:t>licensing policy.</w:t>
      </w:r>
      <w:r>
        <w:rPr>
          <w:sz w:val="24"/>
          <w:vertAlign w:val="superscript"/>
        </w:rPr>
        <w:t>20</w:t>
      </w:r>
    </w:p>
    <w:p>
      <w:pPr>
        <w:pStyle w:val="BodyText"/>
        <w:spacing w:line="480" w:lineRule="auto"/>
        <w:ind w:left="440" w:right="133" w:firstLine="720"/>
        <w:jc w:val="both"/>
      </w:pPr>
      <w:r>
        <w:rPr/>
        <w:t>Major developments in the evolution of financial institutions in Nigeria from 1986</w:t>
      </w:r>
      <w:r>
        <w:rPr>
          <w:spacing w:val="-58"/>
        </w:rPr>
        <w:t> </w:t>
      </w:r>
      <w:r>
        <w:rPr/>
        <w:t>till</w:t>
      </w:r>
      <w:r>
        <w:rPr>
          <w:spacing w:val="-1"/>
        </w:rPr>
        <w:t> </w:t>
      </w:r>
      <w:r>
        <w:rPr/>
        <w:t>date have</w:t>
      </w:r>
      <w:r>
        <w:rPr>
          <w:spacing w:val="-1"/>
        </w:rPr>
        <w:t> </w:t>
      </w:r>
      <w:r>
        <w:rPr/>
        <w:t>been</w:t>
      </w:r>
      <w:r>
        <w:rPr>
          <w:spacing w:val="1"/>
        </w:rPr>
        <w:t> </w:t>
      </w:r>
      <w:r>
        <w:rPr/>
        <w:t>examined by this work</w:t>
      </w:r>
      <w:r>
        <w:rPr>
          <w:spacing w:val="-1"/>
        </w:rPr>
        <w:t> </w:t>
      </w:r>
      <w:r>
        <w:rPr/>
        <w:t>and they are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stated hereunder:</w:t>
      </w:r>
    </w:p>
    <w:p>
      <w:pPr>
        <w:pStyle w:val="ListParagraph"/>
        <w:numPr>
          <w:ilvl w:val="0"/>
          <w:numId w:val="11"/>
        </w:numPr>
        <w:tabs>
          <w:tab w:pos="1986" w:val="left" w:leader="none"/>
        </w:tabs>
        <w:spacing w:line="360" w:lineRule="auto" w:before="0" w:after="0"/>
        <w:ind w:left="1880" w:right="138" w:hanging="720"/>
        <w:jc w:val="both"/>
        <w:rPr>
          <w:sz w:val="24"/>
        </w:rPr>
      </w:pPr>
      <w:r>
        <w:rPr/>
        <w:tab/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deregulation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liberalization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economy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condition</w:t>
      </w:r>
      <w:r>
        <w:rPr>
          <w:spacing w:val="1"/>
          <w:sz w:val="24"/>
        </w:rPr>
        <w:t> </w:t>
      </w:r>
      <w:r>
        <w:rPr>
          <w:sz w:val="24"/>
        </w:rPr>
        <w:t>precedent for accessing loan from the International Monetary Fund and the</w:t>
      </w:r>
      <w:r>
        <w:rPr>
          <w:spacing w:val="-57"/>
          <w:sz w:val="24"/>
        </w:rPr>
        <w:t> </w:t>
      </w:r>
      <w:r>
        <w:rPr>
          <w:sz w:val="24"/>
        </w:rPr>
        <w:t>World</w:t>
      </w:r>
      <w:r>
        <w:rPr>
          <w:spacing w:val="14"/>
          <w:sz w:val="24"/>
        </w:rPr>
        <w:t> </w:t>
      </w:r>
      <w:r>
        <w:rPr>
          <w:sz w:val="24"/>
        </w:rPr>
        <w:t>Bank</w:t>
      </w:r>
      <w:r>
        <w:rPr>
          <w:spacing w:val="15"/>
          <w:sz w:val="24"/>
        </w:rPr>
        <w:t> </w:t>
      </w:r>
      <w:r>
        <w:rPr>
          <w:sz w:val="24"/>
        </w:rPr>
        <w:t>under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5"/>
          <w:sz w:val="24"/>
        </w:rPr>
        <w:t> </w:t>
      </w:r>
      <w:r>
        <w:rPr>
          <w:sz w:val="24"/>
        </w:rPr>
        <w:t>Structural</w:t>
      </w:r>
      <w:r>
        <w:rPr>
          <w:spacing w:val="15"/>
          <w:sz w:val="24"/>
        </w:rPr>
        <w:t> </w:t>
      </w:r>
      <w:r>
        <w:rPr>
          <w:sz w:val="24"/>
        </w:rPr>
        <w:t>Adjustment</w:t>
      </w:r>
      <w:r>
        <w:rPr>
          <w:spacing w:val="16"/>
          <w:sz w:val="24"/>
        </w:rPr>
        <w:t> </w:t>
      </w:r>
      <w:r>
        <w:rPr>
          <w:sz w:val="24"/>
        </w:rPr>
        <w:t>Programme</w:t>
      </w:r>
      <w:r>
        <w:rPr>
          <w:spacing w:val="13"/>
          <w:sz w:val="24"/>
        </w:rPr>
        <w:t> </w:t>
      </w:r>
      <w:r>
        <w:rPr>
          <w:sz w:val="24"/>
        </w:rPr>
        <w:t>which</w:t>
      </w:r>
      <w:r>
        <w:rPr>
          <w:spacing w:val="15"/>
          <w:sz w:val="24"/>
        </w:rPr>
        <w:t> </w:t>
      </w:r>
      <w:r>
        <w:rPr>
          <w:sz w:val="24"/>
        </w:rPr>
        <w:t>required,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3"/>
        </w:rPr>
      </w:pPr>
      <w:r>
        <w:rPr/>
        <w:pict>
          <v:rect style="position:absolute;margin-left:108.019997pt;margin-top:9.653798pt;width:144.020pt;height:.72003pt;mso-position-horizontal-relative:page;mso-position-vertical-relative:paragraph;z-index:-156835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18</w:t>
      </w:r>
      <w:r>
        <w:rPr>
          <w:sz w:val="20"/>
          <w:vertAlign w:val="baseline"/>
        </w:rPr>
        <w:tab/>
        <w:t>Ibid.,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66-67.</w:t>
      </w:r>
    </w:p>
    <w:p>
      <w:pPr>
        <w:tabs>
          <w:tab w:pos="800" w:val="left" w:leader="none"/>
        </w:tabs>
        <w:spacing w:before="0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19</w:t>
      </w:r>
      <w:r>
        <w:rPr>
          <w:sz w:val="20"/>
          <w:vertAlign w:val="baseline"/>
        </w:rPr>
        <w:tab/>
        <w:t>Ajayi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Ojo,</w:t>
      </w:r>
      <w:r>
        <w:rPr>
          <w:spacing w:val="21"/>
          <w:sz w:val="20"/>
          <w:vertAlign w:val="baseline"/>
        </w:rPr>
        <w:t> </w:t>
      </w:r>
      <w:r>
        <w:rPr>
          <w:i/>
          <w:sz w:val="20"/>
          <w:vertAlign w:val="baseline"/>
        </w:rPr>
        <w:t>Money</w:t>
      </w:r>
      <w:r>
        <w:rPr>
          <w:i/>
          <w:spacing w:val="16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19"/>
          <w:sz w:val="20"/>
          <w:vertAlign w:val="baseline"/>
        </w:rPr>
        <w:t> </w:t>
      </w:r>
      <w:r>
        <w:rPr>
          <w:i/>
          <w:sz w:val="20"/>
          <w:vertAlign w:val="baseline"/>
        </w:rPr>
        <w:t>Analysis</w:t>
      </w:r>
      <w:r>
        <w:rPr>
          <w:i/>
          <w:spacing w:val="17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9"/>
          <w:sz w:val="20"/>
          <w:vertAlign w:val="baseline"/>
        </w:rPr>
        <w:t> </w:t>
      </w:r>
      <w:r>
        <w:rPr>
          <w:i/>
          <w:sz w:val="20"/>
          <w:vertAlign w:val="baseline"/>
        </w:rPr>
        <w:t>Policy</w:t>
      </w:r>
      <w:r>
        <w:rPr>
          <w:i/>
          <w:spacing w:val="18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18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16"/>
          <w:sz w:val="20"/>
          <w:vertAlign w:val="baseline"/>
        </w:rPr>
        <w:t> </w:t>
      </w:r>
      <w:r>
        <w:rPr>
          <w:i/>
          <w:sz w:val="20"/>
          <w:vertAlign w:val="baseline"/>
        </w:rPr>
        <w:t>Nigerian</w:t>
      </w:r>
      <w:r>
        <w:rPr>
          <w:i/>
          <w:spacing w:val="19"/>
          <w:sz w:val="20"/>
          <w:vertAlign w:val="baseline"/>
        </w:rPr>
        <w:t> </w:t>
      </w:r>
      <w:r>
        <w:rPr>
          <w:i/>
          <w:sz w:val="20"/>
          <w:vertAlign w:val="baseline"/>
        </w:rPr>
        <w:t>Context</w:t>
      </w:r>
      <w:r>
        <w:rPr>
          <w:sz w:val="20"/>
          <w:vertAlign w:val="baseline"/>
        </w:rPr>
        <w:t>;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by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Danjuma,</w:t>
      </w:r>
      <w:r>
        <w:rPr>
          <w:spacing w:val="20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Banker’s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Liability</w:t>
      </w:r>
      <w:r>
        <w:rPr>
          <w:sz w:val="20"/>
          <w:vertAlign w:val="baseline"/>
        </w:rPr>
        <w:t>, 7.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20</w:t>
      </w:r>
      <w:r>
        <w:rPr>
          <w:sz w:val="20"/>
          <w:vertAlign w:val="baseline"/>
        </w:rPr>
        <w:tab/>
        <w:t>Danjuma,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Bankers’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Liability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10-13.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1880" w:right="136"/>
        <w:jc w:val="both"/>
      </w:pPr>
      <w:r>
        <w:rPr/>
        <w:t>among others, the overhauling of Nigerian banking regulations. This led to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proliferation of</w:t>
      </w:r>
      <w:r>
        <w:rPr>
          <w:spacing w:val="-1"/>
        </w:rPr>
        <w:t> </w:t>
      </w:r>
      <w:r>
        <w:rPr/>
        <w:t>banks</w:t>
      </w:r>
      <w:r>
        <w:rPr>
          <w:spacing w:val="2"/>
        </w:rPr>
        <w:t> </w:t>
      </w:r>
      <w:r>
        <w:rPr/>
        <w:t>and non-bank financial institutions.</w:t>
      </w:r>
      <w:r>
        <w:rPr>
          <w:vertAlign w:val="superscript"/>
        </w:rPr>
        <w:t>21</w:t>
      </w:r>
    </w:p>
    <w:p>
      <w:pPr>
        <w:pStyle w:val="ListParagraph"/>
        <w:numPr>
          <w:ilvl w:val="0"/>
          <w:numId w:val="11"/>
        </w:numPr>
        <w:tabs>
          <w:tab w:pos="1881" w:val="left" w:leader="none"/>
        </w:tabs>
        <w:spacing w:line="360" w:lineRule="auto" w:before="0" w:after="0"/>
        <w:ind w:left="1880" w:right="143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02816">
            <wp:simplePos x="0" y="0"/>
            <wp:positionH relativeFrom="page">
              <wp:posOffset>1544319</wp:posOffset>
            </wp:positionH>
            <wp:positionV relativeFrom="paragraph">
              <wp:posOffset>412789</wp:posOffset>
            </wp:positionV>
            <wp:extent cx="4889627" cy="5015357"/>
            <wp:effectExtent l="0" t="0" r="0" b="0"/>
            <wp:wrapNone/>
            <wp:docPr id="7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 compelling</w:t>
      </w:r>
      <w:r>
        <w:rPr>
          <w:spacing w:val="1"/>
          <w:sz w:val="24"/>
        </w:rPr>
        <w:t> </w:t>
      </w:r>
      <w:r>
        <w:rPr>
          <w:sz w:val="24"/>
        </w:rPr>
        <w:t>need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protect</w:t>
      </w:r>
      <w:r>
        <w:rPr>
          <w:spacing w:val="1"/>
          <w:sz w:val="24"/>
        </w:rPr>
        <w:t> </w:t>
      </w:r>
      <w:r>
        <w:rPr>
          <w:sz w:val="24"/>
        </w:rPr>
        <w:t>customers, investors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institutions necessitated the enactment of the Nigeria Deposit Insurance</w:t>
      </w:r>
      <w:r>
        <w:rPr>
          <w:spacing w:val="1"/>
          <w:sz w:val="24"/>
        </w:rPr>
        <w:t> </w:t>
      </w:r>
      <w:r>
        <w:rPr>
          <w:sz w:val="24"/>
        </w:rPr>
        <w:t>Corporation Act.</w:t>
      </w:r>
      <w:r>
        <w:rPr>
          <w:sz w:val="24"/>
          <w:vertAlign w:val="superscript"/>
        </w:rPr>
        <w:t>22</w:t>
      </w:r>
    </w:p>
    <w:p>
      <w:pPr>
        <w:pStyle w:val="BodyText"/>
        <w:spacing w:line="480" w:lineRule="auto"/>
        <w:ind w:left="440" w:right="133" w:firstLine="720"/>
        <w:jc w:val="both"/>
      </w:pPr>
      <w:r>
        <w:rPr/>
        <w:t>Another significant development within this period was the formal introduction of</w:t>
      </w:r>
      <w:r>
        <w:rPr>
          <w:spacing w:val="-57"/>
        </w:rPr>
        <w:t> </w:t>
      </w:r>
      <w:r>
        <w:rPr/>
        <w:t>community banking into Nigeria through the enactment of the Community Banks Act</w:t>
      </w:r>
      <w:r>
        <w:rPr>
          <w:vertAlign w:val="superscript"/>
        </w:rPr>
        <w:t>23</w:t>
      </w:r>
      <w:r>
        <w:rPr>
          <w:spacing w:val="1"/>
          <w:vertAlign w:val="baseline"/>
        </w:rPr>
        <w:t> </w:t>
      </w:r>
      <w:r>
        <w:rPr>
          <w:vertAlign w:val="baseline"/>
        </w:rPr>
        <w:t>consequent</w:t>
      </w:r>
      <w:r>
        <w:rPr>
          <w:spacing w:val="-11"/>
          <w:vertAlign w:val="baseline"/>
        </w:rPr>
        <w:t> </w:t>
      </w:r>
      <w:r>
        <w:rPr>
          <w:vertAlign w:val="baseline"/>
        </w:rPr>
        <w:t>upon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scrapping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National</w:t>
      </w:r>
      <w:r>
        <w:rPr>
          <w:spacing w:val="-11"/>
          <w:vertAlign w:val="baseline"/>
        </w:rPr>
        <w:t> </w:t>
      </w:r>
      <w:r>
        <w:rPr>
          <w:vertAlign w:val="baseline"/>
        </w:rPr>
        <w:t>Board</w:t>
      </w:r>
      <w:r>
        <w:rPr>
          <w:spacing w:val="-11"/>
          <w:vertAlign w:val="baseline"/>
        </w:rPr>
        <w:t> </w:t>
      </w:r>
      <w:r>
        <w:rPr>
          <w:vertAlign w:val="baseline"/>
        </w:rPr>
        <w:t>for</w:t>
      </w:r>
      <w:r>
        <w:rPr>
          <w:spacing w:val="-12"/>
          <w:vertAlign w:val="baseline"/>
        </w:rPr>
        <w:t> </w:t>
      </w:r>
      <w:r>
        <w:rPr>
          <w:vertAlign w:val="baseline"/>
        </w:rPr>
        <w:t>Community</w:t>
      </w:r>
      <w:r>
        <w:rPr>
          <w:spacing w:val="-10"/>
          <w:vertAlign w:val="baseline"/>
        </w:rPr>
        <w:t> </w:t>
      </w:r>
      <w:r>
        <w:rPr>
          <w:vertAlign w:val="baseline"/>
        </w:rPr>
        <w:t>Banks</w:t>
      </w:r>
      <w:r>
        <w:rPr>
          <w:spacing w:val="-10"/>
          <w:vertAlign w:val="baseline"/>
        </w:rPr>
        <w:t> </w:t>
      </w:r>
      <w:r>
        <w:rPr>
          <w:vertAlign w:val="baseline"/>
        </w:rPr>
        <w:t>by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Federal</w:t>
      </w:r>
      <w:r>
        <w:rPr>
          <w:spacing w:val="-58"/>
          <w:vertAlign w:val="baseline"/>
        </w:rPr>
        <w:t> </w:t>
      </w:r>
      <w:r>
        <w:rPr>
          <w:vertAlign w:val="baseline"/>
        </w:rPr>
        <w:t>Government and the introduction of Microfinance banking in the place of Community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banking, the Central Bank of Nigeria is now charged with the responsibility of licensing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regulating microfinance</w:t>
      </w:r>
      <w:r>
        <w:rPr>
          <w:spacing w:val="-1"/>
          <w:vertAlign w:val="baseline"/>
        </w:rPr>
        <w:t> </w:t>
      </w:r>
      <w:r>
        <w:rPr>
          <w:vertAlign w:val="baseline"/>
        </w:rPr>
        <w:t>banks in Nigeria.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introduction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Credit</w:t>
      </w:r>
      <w:r>
        <w:rPr>
          <w:spacing w:val="1"/>
        </w:rPr>
        <w:t> </w:t>
      </w:r>
      <w:r>
        <w:rPr/>
        <w:t>Bureaus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pursuant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57(1)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(Establishment)</w:t>
      </w:r>
      <w:r>
        <w:rPr>
          <w:spacing w:val="-2"/>
        </w:rPr>
        <w:t> </w:t>
      </w:r>
      <w:r>
        <w:rPr/>
        <w:t>Act, 2007</w:t>
      </w:r>
      <w:r>
        <w:rPr>
          <w:vertAlign w:val="superscript"/>
        </w:rPr>
        <w:t>24</w:t>
      </w:r>
      <w:r>
        <w:rPr>
          <w:spacing w:val="1"/>
          <w:vertAlign w:val="baseline"/>
        </w:rPr>
        <w:t> </w:t>
      </w:r>
      <w:r>
        <w:rPr>
          <w:vertAlign w:val="baseline"/>
        </w:rPr>
        <w:t>is another noteworthy development.</w:t>
      </w:r>
    </w:p>
    <w:p>
      <w:pPr>
        <w:pStyle w:val="BodyText"/>
        <w:spacing w:line="480" w:lineRule="auto" w:before="1"/>
        <w:ind w:left="440" w:right="137" w:firstLine="720"/>
        <w:jc w:val="right"/>
      </w:pPr>
      <w:r>
        <w:rPr/>
        <w:t>Some</w:t>
      </w:r>
      <w:r>
        <w:rPr>
          <w:spacing w:val="4"/>
        </w:rPr>
        <w:t> </w:t>
      </w:r>
      <w:r>
        <w:rPr/>
        <w:t>important</w:t>
      </w:r>
      <w:r>
        <w:rPr>
          <w:spacing w:val="6"/>
        </w:rPr>
        <w:t> </w:t>
      </w:r>
      <w:r>
        <w:rPr/>
        <w:t>regulatory</w:t>
      </w:r>
      <w:r>
        <w:rPr>
          <w:spacing w:val="5"/>
        </w:rPr>
        <w:t> </w:t>
      </w:r>
      <w:r>
        <w:rPr/>
        <w:t>enactments</w:t>
      </w:r>
      <w:r>
        <w:rPr>
          <w:spacing w:val="6"/>
        </w:rPr>
        <w:t> </w:t>
      </w:r>
      <w:r>
        <w:rPr/>
        <w:t>that</w:t>
      </w:r>
      <w:r>
        <w:rPr>
          <w:spacing w:val="5"/>
        </w:rPr>
        <w:t> </w:t>
      </w:r>
      <w:r>
        <w:rPr/>
        <w:t>came</w:t>
      </w:r>
      <w:r>
        <w:rPr>
          <w:spacing w:val="7"/>
        </w:rPr>
        <w:t> </w:t>
      </w:r>
      <w:r>
        <w:rPr/>
        <w:t>into</w:t>
      </w:r>
      <w:r>
        <w:rPr>
          <w:spacing w:val="5"/>
        </w:rPr>
        <w:t> </w:t>
      </w:r>
      <w:r>
        <w:rPr/>
        <w:t>being</w:t>
      </w:r>
      <w:r>
        <w:rPr>
          <w:spacing w:val="5"/>
        </w:rPr>
        <w:t> </w:t>
      </w:r>
      <w:r>
        <w:rPr/>
        <w:t>within</w:t>
      </w:r>
      <w:r>
        <w:rPr>
          <w:spacing w:val="5"/>
        </w:rPr>
        <w:t> </w:t>
      </w:r>
      <w:r>
        <w:rPr/>
        <w:t>this</w:t>
      </w:r>
      <w:r>
        <w:rPr>
          <w:spacing w:val="6"/>
        </w:rPr>
        <w:t> </w:t>
      </w:r>
      <w:r>
        <w:rPr/>
        <w:t>period</w:t>
      </w:r>
      <w:r>
        <w:rPr>
          <w:spacing w:val="5"/>
        </w:rPr>
        <w:t> </w:t>
      </w:r>
      <w:r>
        <w:rPr/>
        <w:t>are</w:t>
      </w:r>
      <w:r>
        <w:rPr>
          <w:spacing w:val="-57"/>
        </w:rPr>
        <w:t> </w:t>
      </w:r>
      <w:r>
        <w:rPr/>
        <w:t>Bank</w:t>
      </w:r>
      <w:r>
        <w:rPr>
          <w:spacing w:val="22"/>
        </w:rPr>
        <w:t> </w:t>
      </w:r>
      <w:r>
        <w:rPr/>
        <w:t>Employees,</w:t>
      </w:r>
      <w:r>
        <w:rPr>
          <w:spacing w:val="25"/>
        </w:rPr>
        <w:t> </w:t>
      </w:r>
      <w:r>
        <w:rPr/>
        <w:t>etc.</w:t>
      </w:r>
      <w:r>
        <w:rPr>
          <w:spacing w:val="23"/>
        </w:rPr>
        <w:t> </w:t>
      </w:r>
      <w:r>
        <w:rPr/>
        <w:t>(Declaration</w:t>
      </w:r>
      <w:r>
        <w:rPr>
          <w:spacing w:val="22"/>
        </w:rPr>
        <w:t> </w:t>
      </w:r>
      <w:r>
        <w:rPr/>
        <w:t>of</w:t>
      </w:r>
      <w:r>
        <w:rPr>
          <w:spacing w:val="24"/>
        </w:rPr>
        <w:t> </w:t>
      </w:r>
      <w:r>
        <w:rPr/>
        <w:t>Assets)</w:t>
      </w:r>
      <w:r>
        <w:rPr>
          <w:spacing w:val="25"/>
        </w:rPr>
        <w:t> </w:t>
      </w:r>
      <w:r>
        <w:rPr/>
        <w:t>Act.</w:t>
      </w:r>
      <w:r>
        <w:rPr>
          <w:vertAlign w:val="superscript"/>
        </w:rPr>
        <w:t>25</w:t>
      </w:r>
      <w:r>
        <w:rPr>
          <w:spacing w:val="25"/>
          <w:vertAlign w:val="baseline"/>
        </w:rPr>
        <w:t> </w:t>
      </w:r>
      <w:r>
        <w:rPr>
          <w:vertAlign w:val="baseline"/>
        </w:rPr>
        <w:t>Asset</w:t>
      </w:r>
      <w:r>
        <w:rPr>
          <w:spacing w:val="23"/>
          <w:vertAlign w:val="baseline"/>
        </w:rPr>
        <w:t> </w:t>
      </w:r>
      <w:r>
        <w:rPr>
          <w:vertAlign w:val="baseline"/>
        </w:rPr>
        <w:t>Management</w:t>
      </w:r>
      <w:r>
        <w:rPr>
          <w:spacing w:val="24"/>
          <w:vertAlign w:val="baseline"/>
        </w:rPr>
        <w:t> </w:t>
      </w:r>
      <w:r>
        <w:rPr>
          <w:vertAlign w:val="baseline"/>
        </w:rPr>
        <w:t>Corporation</w:t>
      </w:r>
      <w:r>
        <w:rPr>
          <w:spacing w:val="23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8"/>
          <w:vertAlign w:val="baseline"/>
        </w:rPr>
        <w:t> </w:t>
      </w:r>
      <w:r>
        <w:rPr>
          <w:vertAlign w:val="baseline"/>
        </w:rPr>
        <w:t>Act</w:t>
      </w:r>
      <w:r>
        <w:rPr>
          <w:spacing w:val="-6"/>
          <w:vertAlign w:val="baseline"/>
        </w:rPr>
        <w:t> </w:t>
      </w:r>
      <w:r>
        <w:rPr>
          <w:vertAlign w:val="baseline"/>
        </w:rPr>
        <w:t>2010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-8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7"/>
          <w:vertAlign w:val="baseline"/>
        </w:rPr>
        <w:t> </w:t>
      </w:r>
      <w:r>
        <w:rPr>
          <w:vertAlign w:val="baseline"/>
        </w:rPr>
        <w:t>Crimes</w:t>
      </w:r>
      <w:r>
        <w:rPr>
          <w:spacing w:val="-6"/>
          <w:vertAlign w:val="baseline"/>
        </w:rPr>
        <w:t> </w:t>
      </w:r>
      <w:r>
        <w:rPr>
          <w:vertAlign w:val="baseline"/>
        </w:rPr>
        <w:t>Commission</w:t>
      </w:r>
      <w:r>
        <w:rPr>
          <w:spacing w:val="-6"/>
          <w:vertAlign w:val="baseline"/>
        </w:rPr>
        <w:t> </w:t>
      </w:r>
      <w:r>
        <w:rPr>
          <w:vertAlign w:val="baseline"/>
        </w:rPr>
        <w:t>(Establishment)</w:t>
      </w:r>
      <w:r>
        <w:rPr>
          <w:spacing w:val="-8"/>
          <w:vertAlign w:val="baseline"/>
        </w:rPr>
        <w:t> </w:t>
      </w:r>
      <w:r>
        <w:rPr>
          <w:vertAlign w:val="baseline"/>
        </w:rPr>
        <w:t>Act.</w:t>
      </w:r>
      <w:r>
        <w:rPr>
          <w:vertAlign w:val="superscript"/>
        </w:rPr>
        <w:t>26</w:t>
      </w:r>
      <w:r>
        <w:rPr>
          <w:spacing w:val="-57"/>
          <w:vertAlign w:val="baseline"/>
        </w:rPr>
        <w:t> </w:t>
      </w:r>
      <w:r>
        <w:rPr>
          <w:spacing w:val="-1"/>
          <w:vertAlign w:val="baseline"/>
        </w:rPr>
        <w:t>Finally,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Banks</w:t>
      </w:r>
      <w:r>
        <w:rPr>
          <w:spacing w:val="-15"/>
          <w:vertAlign w:val="baseline"/>
        </w:rPr>
        <w:t> </w:t>
      </w:r>
      <w:r>
        <w:rPr>
          <w:vertAlign w:val="baseline"/>
        </w:rPr>
        <w:t>and</w:t>
      </w:r>
      <w:r>
        <w:rPr>
          <w:spacing w:val="-15"/>
          <w:vertAlign w:val="baseline"/>
        </w:rPr>
        <w:t> </w:t>
      </w:r>
      <w:r>
        <w:rPr>
          <w:vertAlign w:val="baseline"/>
        </w:rPr>
        <w:t>Other</w:t>
      </w:r>
      <w:r>
        <w:rPr>
          <w:spacing w:val="-16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2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14"/>
          <w:vertAlign w:val="baseline"/>
        </w:rPr>
        <w:t> </w:t>
      </w:r>
      <w:r>
        <w:rPr>
          <w:vertAlign w:val="baseline"/>
        </w:rPr>
        <w:t>Act</w:t>
      </w:r>
      <w:r>
        <w:rPr>
          <w:spacing w:val="-14"/>
          <w:vertAlign w:val="baseline"/>
        </w:rPr>
        <w:t> </w:t>
      </w:r>
      <w:r>
        <w:rPr>
          <w:vertAlign w:val="baseline"/>
        </w:rPr>
        <w:t>brought</w:t>
      </w:r>
      <w:r>
        <w:rPr>
          <w:spacing w:val="-14"/>
          <w:vertAlign w:val="baseline"/>
        </w:rPr>
        <w:t> </w:t>
      </w:r>
      <w:r>
        <w:rPr>
          <w:vertAlign w:val="baseline"/>
        </w:rPr>
        <w:t>under</w:t>
      </w:r>
      <w:r>
        <w:rPr>
          <w:spacing w:val="-16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regulatory</w:t>
      </w:r>
    </w:p>
    <w:p>
      <w:pPr>
        <w:pStyle w:val="BodyText"/>
        <w:ind w:left="440"/>
      </w:pPr>
      <w:r>
        <w:rPr/>
        <w:t>powers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Central 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</w:t>
      </w:r>
      <w:r>
        <w:rPr>
          <w:spacing w:val="-2"/>
        </w:rPr>
        <w:t> </w:t>
      </w:r>
      <w:r>
        <w:rPr/>
        <w:t>non-bank financial institutions.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tabs>
          <w:tab w:pos="800" w:val="left" w:leader="none"/>
        </w:tabs>
        <w:spacing w:before="0"/>
        <w:ind w:left="800" w:right="135" w:hanging="360"/>
        <w:jc w:val="left"/>
        <w:rPr>
          <w:sz w:val="20"/>
        </w:rPr>
      </w:pPr>
      <w:r>
        <w:rPr/>
        <w:pict>
          <v:rect style="position:absolute;margin-left:108.019997pt;margin-top:-5.78403pt;width:144.020pt;height:.71997pt;mso-position-horizontal-relative:page;mso-position-vertical-relative:paragraph;z-index:-20913152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21</w:t>
      </w:r>
      <w:r>
        <w:rPr>
          <w:sz w:val="20"/>
          <w:vertAlign w:val="baseline"/>
        </w:rPr>
        <w:tab/>
        <w:t>Oduwole,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Historical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Development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Law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Regulations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Olanipekun</w:t>
      </w:r>
      <w:r>
        <w:rPr>
          <w:i/>
          <w:sz w:val="20"/>
          <w:vertAlign w:val="baseline"/>
        </w:rPr>
        <w:t>,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Banking, Theory,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Regulation, Law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</w:t>
      </w:r>
      <w:r>
        <w:rPr>
          <w:sz w:val="20"/>
          <w:vertAlign w:val="baseline"/>
        </w:rPr>
        <w:t>, 70-71.</w:t>
      </w:r>
    </w:p>
    <w:p>
      <w:pPr>
        <w:tabs>
          <w:tab w:pos="800" w:val="left" w:leader="none"/>
        </w:tabs>
        <w:spacing w:before="1"/>
        <w:ind w:left="800" w:right="147" w:hanging="360"/>
        <w:jc w:val="left"/>
        <w:rPr>
          <w:sz w:val="20"/>
        </w:rPr>
      </w:pPr>
      <w:r>
        <w:rPr>
          <w:sz w:val="20"/>
          <w:vertAlign w:val="superscript"/>
        </w:rPr>
        <w:t>22</w:t>
      </w:r>
      <w:r>
        <w:rPr>
          <w:sz w:val="20"/>
          <w:vertAlign w:val="baseline"/>
        </w:rPr>
        <w:tab/>
        <w:t>Formerly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201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1990,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now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(No.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16)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2006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301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 Nigeria,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line="229" w:lineRule="exact"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23</w:t>
      </w:r>
      <w:r>
        <w:rPr>
          <w:sz w:val="20"/>
          <w:vertAlign w:val="baseline"/>
        </w:rPr>
        <w:tab/>
        <w:t>Cap.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C18 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</w:t>
      </w:r>
      <w:r>
        <w:rPr>
          <w:sz w:val="20"/>
          <w:vertAlign w:val="baseline"/>
        </w:rPr>
        <w:tab/>
        <w:t>Cap.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C4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</w:t>
      </w:r>
      <w:r>
        <w:rPr>
          <w:sz w:val="20"/>
          <w:vertAlign w:val="baseline"/>
        </w:rPr>
        <w:tab/>
        <w:t>Cap.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B1 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26</w:t>
      </w:r>
      <w:r>
        <w:rPr>
          <w:sz w:val="20"/>
          <w:vertAlign w:val="baseline"/>
        </w:rPr>
        <w:tab/>
        <w:t>Cap.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E1 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numPr>
          <w:ilvl w:val="1"/>
          <w:numId w:val="10"/>
        </w:numPr>
        <w:tabs>
          <w:tab w:pos="1160" w:val="left" w:leader="none"/>
          <w:tab w:pos="1161" w:val="left" w:leader="none"/>
        </w:tabs>
        <w:spacing w:line="240" w:lineRule="auto" w:before="79" w:after="0"/>
        <w:ind w:left="1160" w:right="0" w:hanging="721"/>
        <w:jc w:val="left"/>
      </w:pPr>
      <w:bookmarkStart w:name="_TOC_250038" w:id="26"/>
      <w:r>
        <w:rPr/>
        <w:t>Meaning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Goals/Purpose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bookmarkEnd w:id="26"/>
      <w:r>
        <w:rPr/>
        <w:t>Regulation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3" w:firstLine="720"/>
        <w:jc w:val="both"/>
      </w:pPr>
      <w:r>
        <w:rPr/>
        <w:drawing>
          <wp:anchor distT="0" distB="0" distL="0" distR="0" allowOverlap="1" layoutInCell="1" locked="0" behindDoc="1" simplePos="0" relativeHeight="482403840">
            <wp:simplePos x="0" y="0"/>
            <wp:positionH relativeFrom="page">
              <wp:posOffset>1544319</wp:posOffset>
            </wp:positionH>
            <wp:positionV relativeFrom="paragraph">
              <wp:posOffset>588049</wp:posOffset>
            </wp:positionV>
            <wp:extent cx="4889627" cy="5015357"/>
            <wp:effectExtent l="0" t="0" r="0" b="0"/>
            <wp:wrapNone/>
            <wp:docPr id="7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 is apt to examine the meaning of the word ‘regulation’ at this point because it is</w:t>
      </w:r>
      <w:r>
        <w:rPr>
          <w:spacing w:val="1"/>
        </w:rPr>
        <w:t> </w:t>
      </w:r>
      <w:r>
        <w:rPr/>
        <w:t>the focal point of this research. According to Oba Ekiran, regulation is a systematic or</w:t>
      </w:r>
      <w:r>
        <w:rPr>
          <w:spacing w:val="1"/>
        </w:rPr>
        <w:t> </w:t>
      </w:r>
      <w:r>
        <w:rPr/>
        <w:t>operational control by which an individual or corporate body is made to obey laws, rules</w:t>
      </w:r>
      <w:r>
        <w:rPr>
          <w:spacing w:val="1"/>
        </w:rPr>
        <w:t> </w:t>
      </w:r>
      <w:r>
        <w:rPr/>
        <w:t>and regulations of a particular organization or authority.</w:t>
      </w:r>
      <w:r>
        <w:rPr>
          <w:vertAlign w:val="superscript"/>
        </w:rPr>
        <w:t>27</w:t>
      </w:r>
      <w:r>
        <w:rPr>
          <w:vertAlign w:val="baseline"/>
        </w:rPr>
        <w:t> The </w:t>
      </w:r>
      <w:r>
        <w:rPr>
          <w:i/>
          <w:vertAlign w:val="baseline"/>
        </w:rPr>
        <w:t>Black’s Law Dictionary</w:t>
      </w:r>
      <w:r>
        <w:rPr>
          <w:vertAlign w:val="baseline"/>
        </w:rPr>
        <w:t>,</w:t>
      </w:r>
      <w:r>
        <w:rPr>
          <w:spacing w:val="1"/>
          <w:vertAlign w:val="baseline"/>
        </w:rPr>
        <w:t> </w:t>
      </w:r>
      <w:r>
        <w:rPr>
          <w:vertAlign w:val="baseline"/>
        </w:rPr>
        <w:t>defines</w:t>
      </w:r>
      <w:r>
        <w:rPr>
          <w:spacing w:val="-1"/>
          <w:vertAlign w:val="baseline"/>
        </w:rPr>
        <w:t> </w:t>
      </w:r>
      <w:r>
        <w:rPr>
          <w:vertAlign w:val="baseline"/>
        </w:rPr>
        <w:t>regulation as the</w:t>
      </w:r>
      <w:r>
        <w:rPr>
          <w:spacing w:val="1"/>
          <w:vertAlign w:val="baseline"/>
        </w:rPr>
        <w:t> </w:t>
      </w:r>
      <w:r>
        <w:rPr>
          <w:vertAlign w:val="baseline"/>
        </w:rPr>
        <w:t>act or process of controlling by rule</w:t>
      </w:r>
      <w:r>
        <w:rPr>
          <w:spacing w:val="-1"/>
          <w:vertAlign w:val="baseline"/>
        </w:rPr>
        <w:t> </w:t>
      </w:r>
      <w:r>
        <w:rPr>
          <w:vertAlign w:val="baseline"/>
        </w:rPr>
        <w:t>or restriction.</w:t>
      </w:r>
      <w:r>
        <w:rPr>
          <w:vertAlign w:val="superscript"/>
        </w:rPr>
        <w:t>28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definition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abridged</w:t>
      </w:r>
      <w:r>
        <w:rPr>
          <w:spacing w:val="1"/>
        </w:rPr>
        <w:t> </w:t>
      </w:r>
      <w:r>
        <w:rPr/>
        <w:t>version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Oba</w:t>
      </w:r>
      <w:r>
        <w:rPr>
          <w:spacing w:val="1"/>
        </w:rPr>
        <w:t> </w:t>
      </w:r>
      <w:r>
        <w:rPr/>
        <w:t>Ekiran’s</w:t>
      </w:r>
      <w:r>
        <w:rPr>
          <w:spacing w:val="1"/>
        </w:rPr>
        <w:t> </w:t>
      </w:r>
      <w:r>
        <w:rPr/>
        <w:t>definition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regulation. The authors of Introduction to Banking say, regulation relates to the setting of</w:t>
      </w:r>
      <w:r>
        <w:rPr>
          <w:spacing w:val="1"/>
        </w:rPr>
        <w:t> </w:t>
      </w:r>
      <w:r>
        <w:rPr>
          <w:spacing w:val="-1"/>
        </w:rPr>
        <w:t>specific</w:t>
      </w:r>
      <w:r>
        <w:rPr>
          <w:spacing w:val="-16"/>
        </w:rPr>
        <w:t> </w:t>
      </w:r>
      <w:r>
        <w:rPr/>
        <w:t>rules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behaviour</w:t>
      </w:r>
      <w:r>
        <w:rPr>
          <w:spacing w:val="-16"/>
        </w:rPr>
        <w:t> </w:t>
      </w:r>
      <w:r>
        <w:rPr/>
        <w:t>that</w:t>
      </w:r>
      <w:r>
        <w:rPr>
          <w:spacing w:val="-14"/>
        </w:rPr>
        <w:t> </w:t>
      </w:r>
      <w:r>
        <w:rPr/>
        <w:t>firms</w:t>
      </w:r>
      <w:r>
        <w:rPr>
          <w:spacing w:val="-14"/>
        </w:rPr>
        <w:t> </w:t>
      </w:r>
      <w:r>
        <w:rPr/>
        <w:t>have</w:t>
      </w:r>
      <w:r>
        <w:rPr>
          <w:spacing w:val="-15"/>
        </w:rPr>
        <w:t> </w:t>
      </w:r>
      <w:r>
        <w:rPr/>
        <w:t>to</w:t>
      </w:r>
      <w:r>
        <w:rPr>
          <w:spacing w:val="-14"/>
        </w:rPr>
        <w:t> </w:t>
      </w:r>
      <w:r>
        <w:rPr/>
        <w:t>abide</w:t>
      </w:r>
      <w:r>
        <w:rPr>
          <w:spacing w:val="-12"/>
        </w:rPr>
        <w:t> </w:t>
      </w:r>
      <w:r>
        <w:rPr/>
        <w:t>by</w:t>
      </w:r>
      <w:r>
        <w:rPr>
          <w:spacing w:val="-13"/>
        </w:rPr>
        <w:t> </w:t>
      </w:r>
      <w:r>
        <w:rPr/>
        <w:t>–</w:t>
      </w:r>
      <w:r>
        <w:rPr>
          <w:spacing w:val="-14"/>
        </w:rPr>
        <w:t> </w:t>
      </w:r>
      <w:r>
        <w:rPr/>
        <w:t>these</w:t>
      </w:r>
      <w:r>
        <w:rPr>
          <w:spacing w:val="-16"/>
        </w:rPr>
        <w:t> </w:t>
      </w:r>
      <w:r>
        <w:rPr/>
        <w:t>may</w:t>
      </w:r>
      <w:r>
        <w:rPr>
          <w:spacing w:val="-14"/>
        </w:rPr>
        <w:t> </w:t>
      </w:r>
      <w:r>
        <w:rPr/>
        <w:t>be</w:t>
      </w:r>
      <w:r>
        <w:rPr>
          <w:spacing w:val="-16"/>
        </w:rPr>
        <w:t> </w:t>
      </w:r>
      <w:r>
        <w:rPr/>
        <w:t>set</w:t>
      </w:r>
      <w:r>
        <w:rPr>
          <w:spacing w:val="-13"/>
        </w:rPr>
        <w:t> </w:t>
      </w:r>
      <w:r>
        <w:rPr/>
        <w:t>through</w:t>
      </w:r>
      <w:r>
        <w:rPr>
          <w:spacing w:val="-15"/>
        </w:rPr>
        <w:t> </w:t>
      </w:r>
      <w:r>
        <w:rPr/>
        <w:t>legislation</w:t>
      </w:r>
      <w:r>
        <w:rPr>
          <w:spacing w:val="-57"/>
        </w:rPr>
        <w:t> </w:t>
      </w:r>
      <w:r>
        <w:rPr/>
        <w:t>(laws)</w:t>
      </w:r>
      <w:r>
        <w:rPr>
          <w:spacing w:val="57"/>
        </w:rPr>
        <w:t> </w:t>
      </w:r>
      <w:r>
        <w:rPr/>
        <w:t>or</w:t>
      </w:r>
      <w:r>
        <w:rPr>
          <w:spacing w:val="59"/>
        </w:rPr>
        <w:t> </w:t>
      </w:r>
      <w:r>
        <w:rPr/>
        <w:t>be</w:t>
      </w:r>
      <w:r>
        <w:rPr>
          <w:spacing w:val="57"/>
        </w:rPr>
        <w:t> </w:t>
      </w:r>
      <w:r>
        <w:rPr/>
        <w:t>stipulated</w:t>
      </w:r>
      <w:r>
        <w:rPr>
          <w:spacing w:val="2"/>
        </w:rPr>
        <w:t> </w:t>
      </w:r>
      <w:r>
        <w:rPr/>
        <w:t>by</w:t>
      </w:r>
      <w:r>
        <w:rPr>
          <w:spacing w:val="59"/>
        </w:rPr>
        <w:t> </w:t>
      </w:r>
      <w:r>
        <w:rPr/>
        <w:t>the</w:t>
      </w:r>
      <w:r>
        <w:rPr>
          <w:spacing w:val="58"/>
        </w:rPr>
        <w:t> </w:t>
      </w:r>
      <w:r>
        <w:rPr/>
        <w:t>relevant</w:t>
      </w:r>
      <w:r>
        <w:rPr>
          <w:spacing w:val="60"/>
        </w:rPr>
        <w:t> </w:t>
      </w:r>
      <w:r>
        <w:rPr/>
        <w:t>regulatory</w:t>
      </w:r>
      <w:r>
        <w:rPr>
          <w:spacing w:val="58"/>
        </w:rPr>
        <w:t> </w:t>
      </w:r>
      <w:r>
        <w:rPr/>
        <w:t>agency.</w:t>
      </w:r>
      <w:r>
        <w:rPr>
          <w:vertAlign w:val="superscript"/>
        </w:rPr>
        <w:t>29</w:t>
      </w:r>
      <w:r>
        <w:rPr>
          <w:spacing w:val="1"/>
          <w:vertAlign w:val="baseline"/>
        </w:rPr>
        <w:t> </w:t>
      </w:r>
      <w:r>
        <w:rPr>
          <w:vertAlign w:val="baseline"/>
        </w:rPr>
        <w:t>Another</w:t>
      </w:r>
      <w:r>
        <w:rPr>
          <w:spacing w:val="58"/>
          <w:vertAlign w:val="baseline"/>
        </w:rPr>
        <w:t> </w:t>
      </w:r>
      <w:r>
        <w:rPr>
          <w:vertAlign w:val="baseline"/>
        </w:rPr>
        <w:t>scholar</w:t>
      </w:r>
      <w:r>
        <w:rPr>
          <w:spacing w:val="58"/>
          <w:vertAlign w:val="baseline"/>
        </w:rPr>
        <w:t> </w:t>
      </w:r>
      <w:r>
        <w:rPr>
          <w:vertAlign w:val="baseline"/>
        </w:rPr>
        <w:t>defines</w:t>
      </w:r>
      <w:r>
        <w:rPr>
          <w:spacing w:val="-58"/>
          <w:vertAlign w:val="baseline"/>
        </w:rPr>
        <w:t> </w:t>
      </w:r>
      <w:r>
        <w:rPr>
          <w:vertAlign w:val="baseline"/>
        </w:rPr>
        <w:t>regulation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“a</w:t>
      </w:r>
      <w:r>
        <w:rPr>
          <w:spacing w:val="1"/>
          <w:vertAlign w:val="baseline"/>
        </w:rPr>
        <w:t> </w:t>
      </w:r>
      <w:r>
        <w:rPr>
          <w:vertAlign w:val="baseline"/>
        </w:rPr>
        <w:t>set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specific</w:t>
      </w:r>
      <w:r>
        <w:rPr>
          <w:spacing w:val="1"/>
          <w:vertAlign w:val="baseline"/>
        </w:rPr>
        <w:t> </w:t>
      </w:r>
      <w:r>
        <w:rPr>
          <w:vertAlign w:val="baseline"/>
        </w:rPr>
        <w:t>rules</w:t>
      </w:r>
      <w:r>
        <w:rPr>
          <w:spacing w:val="1"/>
          <w:vertAlign w:val="baseline"/>
        </w:rPr>
        <w:t> </w:t>
      </w:r>
      <w:r>
        <w:rPr>
          <w:vertAlign w:val="baseline"/>
        </w:rPr>
        <w:t>or</w:t>
      </w:r>
      <w:r>
        <w:rPr>
          <w:spacing w:val="1"/>
          <w:vertAlign w:val="baseline"/>
        </w:rPr>
        <w:t> </w:t>
      </w:r>
      <w:r>
        <w:rPr>
          <w:vertAlign w:val="baseline"/>
        </w:rPr>
        <w:t>agreed</w:t>
      </w:r>
      <w:r>
        <w:rPr>
          <w:spacing w:val="1"/>
          <w:vertAlign w:val="baseline"/>
        </w:rPr>
        <w:t> </w:t>
      </w:r>
      <w:r>
        <w:rPr>
          <w:vertAlign w:val="baseline"/>
        </w:rPr>
        <w:t>bahaviour</w:t>
      </w:r>
      <w:r>
        <w:rPr>
          <w:spacing w:val="1"/>
          <w:vertAlign w:val="baseline"/>
        </w:rPr>
        <w:t> </w:t>
      </w:r>
      <w:r>
        <w:rPr>
          <w:vertAlign w:val="baseline"/>
        </w:rPr>
        <w:t>either</w:t>
      </w:r>
      <w:r>
        <w:rPr>
          <w:spacing w:val="1"/>
          <w:vertAlign w:val="baseline"/>
        </w:rPr>
        <w:t> </w:t>
      </w:r>
      <w:r>
        <w:rPr>
          <w:vertAlign w:val="baseline"/>
        </w:rPr>
        <w:t>imposed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some</w:t>
      </w:r>
      <w:r>
        <w:rPr>
          <w:spacing w:val="1"/>
          <w:vertAlign w:val="baseline"/>
        </w:rPr>
        <w:t> </w:t>
      </w:r>
      <w:r>
        <w:rPr>
          <w:vertAlign w:val="baseline"/>
        </w:rPr>
        <w:t>government</w:t>
      </w:r>
      <w:r>
        <w:rPr>
          <w:spacing w:val="-11"/>
          <w:vertAlign w:val="baseline"/>
        </w:rPr>
        <w:t> </w:t>
      </w:r>
      <w:r>
        <w:rPr>
          <w:vertAlign w:val="baseline"/>
        </w:rPr>
        <w:t>or</w:t>
      </w:r>
      <w:r>
        <w:rPr>
          <w:spacing w:val="-12"/>
          <w:vertAlign w:val="baseline"/>
        </w:rPr>
        <w:t> </w:t>
      </w:r>
      <w:r>
        <w:rPr>
          <w:vertAlign w:val="baseline"/>
        </w:rPr>
        <w:t>external</w:t>
      </w:r>
      <w:r>
        <w:rPr>
          <w:spacing w:val="-11"/>
          <w:vertAlign w:val="baseline"/>
        </w:rPr>
        <w:t> </w:t>
      </w:r>
      <w:r>
        <w:rPr>
          <w:vertAlign w:val="baseline"/>
        </w:rPr>
        <w:t>agency</w:t>
      </w:r>
      <w:r>
        <w:rPr>
          <w:spacing w:val="-11"/>
          <w:vertAlign w:val="baseline"/>
        </w:rPr>
        <w:t> </w:t>
      </w:r>
      <w:r>
        <w:rPr>
          <w:vertAlign w:val="baseline"/>
        </w:rPr>
        <w:t>or</w:t>
      </w:r>
      <w:r>
        <w:rPr>
          <w:spacing w:val="-12"/>
          <w:vertAlign w:val="baseline"/>
        </w:rPr>
        <w:t> </w:t>
      </w:r>
      <w:r>
        <w:rPr>
          <w:vertAlign w:val="baseline"/>
        </w:rPr>
        <w:t>self-imposed</w:t>
      </w:r>
      <w:r>
        <w:rPr>
          <w:spacing w:val="-11"/>
          <w:vertAlign w:val="baseline"/>
        </w:rPr>
        <w:t> </w:t>
      </w:r>
      <w:r>
        <w:rPr>
          <w:vertAlign w:val="baseline"/>
        </w:rPr>
        <w:t>by</w:t>
      </w:r>
      <w:r>
        <w:rPr>
          <w:spacing w:val="-11"/>
          <w:vertAlign w:val="baseline"/>
        </w:rPr>
        <w:t> </w:t>
      </w:r>
      <w:r>
        <w:rPr>
          <w:vertAlign w:val="baseline"/>
        </w:rPr>
        <w:t>explicit</w:t>
      </w:r>
      <w:r>
        <w:rPr>
          <w:spacing w:val="-10"/>
          <w:vertAlign w:val="baseline"/>
        </w:rPr>
        <w:t> </w:t>
      </w:r>
      <w:r>
        <w:rPr>
          <w:vertAlign w:val="baseline"/>
        </w:rPr>
        <w:t>or</w:t>
      </w:r>
      <w:r>
        <w:rPr>
          <w:spacing w:val="-12"/>
          <w:vertAlign w:val="baseline"/>
        </w:rPr>
        <w:t> </w:t>
      </w:r>
      <w:r>
        <w:rPr>
          <w:vertAlign w:val="baseline"/>
        </w:rPr>
        <w:t>implied</w:t>
      </w:r>
      <w:r>
        <w:rPr>
          <w:spacing w:val="-10"/>
          <w:vertAlign w:val="baseline"/>
        </w:rPr>
        <w:t> </w:t>
      </w:r>
      <w:r>
        <w:rPr>
          <w:vertAlign w:val="baseline"/>
        </w:rPr>
        <w:t>agreement</w:t>
      </w:r>
      <w:r>
        <w:rPr>
          <w:spacing w:val="-11"/>
          <w:vertAlign w:val="baseline"/>
        </w:rPr>
        <w:t> </w:t>
      </w:r>
      <w:r>
        <w:rPr>
          <w:vertAlign w:val="baseline"/>
        </w:rPr>
        <w:t>within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industry that constrains the activities and business operations of the institutions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industry</w:t>
      </w:r>
      <w:r>
        <w:rPr>
          <w:spacing w:val="-1"/>
          <w:vertAlign w:val="baseline"/>
        </w:rPr>
        <w:t> </w:t>
      </w:r>
      <w:r>
        <w:rPr>
          <w:vertAlign w:val="baseline"/>
        </w:rPr>
        <w:t>to achieve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defined objective</w:t>
      </w:r>
      <w:r>
        <w:rPr>
          <w:spacing w:val="-1"/>
          <w:vertAlign w:val="baseline"/>
        </w:rPr>
        <w:t> </w:t>
      </w:r>
      <w:r>
        <w:rPr>
          <w:vertAlign w:val="baseline"/>
        </w:rPr>
        <w:t>and/or</w:t>
      </w:r>
      <w:r>
        <w:rPr>
          <w:spacing w:val="1"/>
          <w:vertAlign w:val="baseline"/>
        </w:rPr>
        <w:t> </w:t>
      </w:r>
      <w:r>
        <w:rPr>
          <w:vertAlign w:val="baseline"/>
        </w:rPr>
        <w:t>act</w:t>
      </w:r>
      <w:r>
        <w:rPr>
          <w:spacing w:val="2"/>
          <w:vertAlign w:val="baseline"/>
        </w:rPr>
        <w:t> </w:t>
      </w:r>
      <w:r>
        <w:rPr>
          <w:vertAlign w:val="baseline"/>
        </w:rPr>
        <w:t>prudently”.</w:t>
      </w:r>
      <w:r>
        <w:rPr>
          <w:vertAlign w:val="superscript"/>
        </w:rPr>
        <w:t>30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/>
        <w:t>The second limb of the above definition applies to self-regulation which is not the</w:t>
      </w:r>
      <w:r>
        <w:rPr>
          <w:spacing w:val="-57"/>
        </w:rPr>
        <w:t> </w:t>
      </w:r>
      <w:r>
        <w:rPr/>
        <w:t>main focus of this research. The major focus is statutory regulation. Over the years,</w:t>
      </w:r>
      <w:r>
        <w:rPr>
          <w:spacing w:val="1"/>
        </w:rPr>
        <w:t> </w:t>
      </w:r>
      <w:r>
        <w:rPr/>
        <w:t>scholars have adduced reasons for the regulation of financial institutions. However, there</w:t>
      </w:r>
      <w:r>
        <w:rPr>
          <w:spacing w:val="1"/>
        </w:rPr>
        <w:t> </w:t>
      </w:r>
      <w:r>
        <w:rPr/>
        <w:t>appears to be a convergence of ideas on the goals or purpose of regulation by writers on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subject.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editors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a</w:t>
      </w:r>
      <w:r>
        <w:rPr>
          <w:spacing w:val="-15"/>
        </w:rPr>
        <w:t> </w:t>
      </w:r>
      <w:r>
        <w:rPr/>
        <w:t>popular</w:t>
      </w:r>
      <w:r>
        <w:rPr>
          <w:spacing w:val="-16"/>
        </w:rPr>
        <w:t> </w:t>
      </w:r>
      <w:r>
        <w:rPr/>
        <w:t>English</w:t>
      </w:r>
      <w:r>
        <w:rPr>
          <w:spacing w:val="-14"/>
        </w:rPr>
        <w:t> </w:t>
      </w:r>
      <w:r>
        <w:rPr/>
        <w:t>Banking</w:t>
      </w:r>
      <w:r>
        <w:rPr>
          <w:spacing w:val="-15"/>
        </w:rPr>
        <w:t> </w:t>
      </w:r>
      <w:r>
        <w:rPr/>
        <w:t>Law</w:t>
      </w:r>
      <w:r>
        <w:rPr>
          <w:spacing w:val="-14"/>
        </w:rPr>
        <w:t> </w:t>
      </w:r>
      <w:r>
        <w:rPr/>
        <w:t>text</w:t>
      </w:r>
      <w:r>
        <w:rPr>
          <w:spacing w:val="-15"/>
        </w:rPr>
        <w:t> </w:t>
      </w:r>
      <w:r>
        <w:rPr/>
        <w:t>have</w:t>
      </w:r>
      <w:r>
        <w:rPr>
          <w:spacing w:val="-15"/>
        </w:rPr>
        <w:t> </w:t>
      </w:r>
      <w:r>
        <w:rPr/>
        <w:t>opined</w:t>
      </w:r>
      <w:r>
        <w:rPr>
          <w:spacing w:val="-15"/>
        </w:rPr>
        <w:t> </w:t>
      </w:r>
      <w:r>
        <w:rPr/>
        <w:t>that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purpose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tabs>
          <w:tab w:pos="359" w:val="left" w:leader="none"/>
        </w:tabs>
        <w:spacing w:before="98"/>
        <w:ind w:left="0" w:right="133" w:firstLine="0"/>
        <w:jc w:val="right"/>
        <w:rPr>
          <w:sz w:val="20"/>
        </w:rPr>
      </w:pPr>
      <w:r>
        <w:rPr>
          <w:sz w:val="20"/>
          <w:vertAlign w:val="superscript"/>
        </w:rPr>
        <w:t>27</w:t>
      </w:r>
      <w:r>
        <w:rPr>
          <w:sz w:val="20"/>
          <w:vertAlign w:val="baseline"/>
        </w:rPr>
        <w:tab/>
        <w:t>O.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Ekiran,</w:t>
      </w:r>
      <w:r>
        <w:rPr>
          <w:spacing w:val="10"/>
          <w:sz w:val="20"/>
          <w:vertAlign w:val="baseline"/>
        </w:rPr>
        <w:t> </w:t>
      </w:r>
      <w:r>
        <w:rPr>
          <w:i/>
          <w:sz w:val="20"/>
          <w:vertAlign w:val="baseline"/>
        </w:rPr>
        <w:t>Basic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Understanding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Capital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Market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Operations</w:t>
      </w:r>
      <w:r>
        <w:rPr>
          <w:i/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(CIBN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Press,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1999),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131-132;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by</w:t>
      </w:r>
    </w:p>
    <w:p>
      <w:pPr>
        <w:spacing w:before="1"/>
        <w:ind w:left="0" w:right="135" w:firstLine="0"/>
        <w:jc w:val="right"/>
        <w:rPr>
          <w:sz w:val="20"/>
        </w:rPr>
      </w:pPr>
      <w:r>
        <w:rPr>
          <w:sz w:val="20"/>
        </w:rPr>
        <w:t>J.T.</w:t>
      </w:r>
      <w:r>
        <w:rPr>
          <w:spacing w:val="16"/>
          <w:sz w:val="20"/>
        </w:rPr>
        <w:t> </w:t>
      </w:r>
      <w:r>
        <w:rPr>
          <w:sz w:val="20"/>
        </w:rPr>
        <w:t>Agbadu-Fishim,</w:t>
      </w:r>
      <w:r>
        <w:rPr>
          <w:spacing w:val="16"/>
          <w:sz w:val="20"/>
        </w:rPr>
        <w:t> </w:t>
      </w:r>
      <w:r>
        <w:rPr>
          <w:sz w:val="20"/>
        </w:rPr>
        <w:t>“Regulatory</w:t>
      </w:r>
      <w:r>
        <w:rPr>
          <w:spacing w:val="15"/>
          <w:sz w:val="20"/>
        </w:rPr>
        <w:t> </w:t>
      </w:r>
      <w:r>
        <w:rPr>
          <w:sz w:val="20"/>
        </w:rPr>
        <w:t>Powers</w:t>
      </w:r>
      <w:r>
        <w:rPr>
          <w:spacing w:val="16"/>
          <w:sz w:val="20"/>
        </w:rPr>
        <w:t> </w:t>
      </w:r>
      <w:r>
        <w:rPr>
          <w:sz w:val="20"/>
        </w:rPr>
        <w:t>of</w:t>
      </w:r>
      <w:r>
        <w:rPr>
          <w:spacing w:val="14"/>
          <w:sz w:val="20"/>
        </w:rPr>
        <w:t> </w:t>
      </w:r>
      <w:r>
        <w:rPr>
          <w:sz w:val="20"/>
        </w:rPr>
        <w:t>Securities</w:t>
      </w:r>
      <w:r>
        <w:rPr>
          <w:spacing w:val="16"/>
          <w:sz w:val="20"/>
        </w:rPr>
        <w:t> </w:t>
      </w:r>
      <w:r>
        <w:rPr>
          <w:sz w:val="20"/>
        </w:rPr>
        <w:t>and</w:t>
      </w:r>
      <w:r>
        <w:rPr>
          <w:spacing w:val="14"/>
          <w:sz w:val="20"/>
        </w:rPr>
        <w:t> </w:t>
      </w:r>
      <w:r>
        <w:rPr>
          <w:sz w:val="20"/>
        </w:rPr>
        <w:t>Exchange</w:t>
      </w:r>
      <w:r>
        <w:rPr>
          <w:spacing w:val="14"/>
          <w:sz w:val="20"/>
        </w:rPr>
        <w:t> </w:t>
      </w:r>
      <w:r>
        <w:rPr>
          <w:sz w:val="20"/>
        </w:rPr>
        <w:t>Commission:</w:t>
      </w:r>
      <w:r>
        <w:rPr>
          <w:spacing w:val="17"/>
          <w:sz w:val="20"/>
        </w:rPr>
        <w:t> </w:t>
      </w:r>
      <w:r>
        <w:rPr>
          <w:sz w:val="20"/>
        </w:rPr>
        <w:t>A</w:t>
      </w:r>
      <w:r>
        <w:rPr>
          <w:spacing w:val="14"/>
          <w:sz w:val="20"/>
        </w:rPr>
        <w:t> </w:t>
      </w:r>
      <w:r>
        <w:rPr>
          <w:sz w:val="20"/>
        </w:rPr>
        <w:t>Commentary”,</w:t>
      </w:r>
    </w:p>
    <w:p>
      <w:pPr>
        <w:spacing w:before="0"/>
        <w:ind w:left="800" w:right="0" w:firstLine="0"/>
        <w:jc w:val="both"/>
        <w:rPr>
          <w:sz w:val="20"/>
        </w:rPr>
      </w:pPr>
      <w:r>
        <w:rPr>
          <w:i/>
          <w:sz w:val="20"/>
        </w:rPr>
        <w:t>MPJFIL</w:t>
      </w:r>
      <w:r>
        <w:rPr>
          <w:sz w:val="20"/>
        </w:rPr>
        <w:t>,</w:t>
      </w:r>
      <w:r>
        <w:rPr>
          <w:spacing w:val="-1"/>
          <w:sz w:val="20"/>
        </w:rPr>
        <w:t> </w:t>
      </w:r>
      <w:r>
        <w:rPr>
          <w:sz w:val="20"/>
        </w:rPr>
        <w:t>Vol.1</w:t>
      </w:r>
      <w:r>
        <w:rPr>
          <w:spacing w:val="-1"/>
          <w:sz w:val="20"/>
        </w:rPr>
        <w:t> </w:t>
      </w:r>
      <w:r>
        <w:rPr>
          <w:sz w:val="20"/>
        </w:rPr>
        <w:t>Nos.3-4</w:t>
      </w:r>
      <w:r>
        <w:rPr>
          <w:spacing w:val="-3"/>
          <w:sz w:val="20"/>
        </w:rPr>
        <w:t> </w:t>
      </w:r>
      <w:r>
        <w:rPr>
          <w:sz w:val="20"/>
        </w:rPr>
        <w:t>(2002),</w:t>
      </w:r>
      <w:r>
        <w:rPr>
          <w:spacing w:val="-2"/>
          <w:sz w:val="20"/>
        </w:rPr>
        <w:t> </w:t>
      </w:r>
      <w:r>
        <w:rPr>
          <w:sz w:val="20"/>
        </w:rPr>
        <w:t>472.</w:t>
      </w:r>
    </w:p>
    <w:p>
      <w:pPr>
        <w:spacing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28</w:t>
      </w:r>
      <w:r>
        <w:rPr>
          <w:sz w:val="20"/>
          <w:vertAlign w:val="baseline"/>
        </w:rPr>
        <w:t>  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B.A.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Dictionary,</w:t>
      </w:r>
      <w:r>
        <w:rPr>
          <w:i/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9</w:t>
      </w:r>
      <w:r>
        <w:rPr>
          <w:sz w:val="20"/>
          <w:vertAlign w:val="superscript"/>
        </w:rPr>
        <w:t>th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(St.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Paul,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Minn.: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Thomson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Reuters,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2009),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1398.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29</w:t>
      </w:r>
      <w:r>
        <w:rPr>
          <w:sz w:val="20"/>
          <w:vertAlign w:val="baseline"/>
        </w:rPr>
        <w:t>  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B.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Casu, </w:t>
      </w:r>
      <w:r>
        <w:rPr>
          <w:i/>
          <w:sz w:val="20"/>
          <w:vertAlign w:val="baseline"/>
        </w:rPr>
        <w:t>et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al.</w:t>
      </w:r>
      <w:r>
        <w:rPr>
          <w:sz w:val="20"/>
          <w:vertAlign w:val="baseline"/>
        </w:rPr>
        <w:t>, </w:t>
      </w:r>
      <w:r>
        <w:rPr>
          <w:i/>
          <w:sz w:val="20"/>
          <w:vertAlign w:val="baseline"/>
        </w:rPr>
        <w:t>Introduction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to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(London: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Pearson, 2006),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161.</w:t>
      </w:r>
    </w:p>
    <w:p>
      <w:pPr>
        <w:spacing w:before="0"/>
        <w:ind w:left="800" w:right="140" w:hanging="360"/>
        <w:jc w:val="both"/>
        <w:rPr>
          <w:sz w:val="20"/>
        </w:rPr>
      </w:pPr>
      <w:r>
        <w:rPr>
          <w:sz w:val="20"/>
          <w:vertAlign w:val="superscript"/>
        </w:rPr>
        <w:t>30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C.O.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Itsede,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“Financial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Regulations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Challenges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West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African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Monetary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Zone”,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Central Bank of Nigeria Seminar on Issues in Financial Institutions Surveillance in Nigeria, CBN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Training Centre,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Lagos, No.3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(2003),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101.</w:t>
      </w:r>
    </w:p>
    <w:p>
      <w:pPr>
        <w:spacing w:after="0"/>
        <w:jc w:val="both"/>
        <w:rPr>
          <w:sz w:val="20"/>
        </w:rPr>
        <w:sectPr>
          <w:footerReference w:type="default" r:id="rId42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drawing>
          <wp:anchor distT="0" distB="0" distL="0" distR="0" allowOverlap="1" layoutInCell="1" locked="0" behindDoc="1" simplePos="0" relativeHeight="482404864">
            <wp:simplePos x="0" y="0"/>
            <wp:positionH relativeFrom="page">
              <wp:posOffset>1544319</wp:posOffset>
            </wp:positionH>
            <wp:positionV relativeFrom="paragraph">
              <wp:posOffset>1353859</wp:posOffset>
            </wp:positionV>
            <wp:extent cx="4889627" cy="5015357"/>
            <wp:effectExtent l="0" t="0" r="0" b="0"/>
            <wp:wrapNone/>
            <wp:docPr id="7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bank</w:t>
      </w:r>
      <w:r>
        <w:rPr>
          <w:spacing w:val="-15"/>
        </w:rPr>
        <w:t> </w:t>
      </w:r>
      <w:r>
        <w:rPr/>
        <w:t>regulation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ensure</w:t>
      </w:r>
      <w:r>
        <w:rPr>
          <w:spacing w:val="-16"/>
        </w:rPr>
        <w:t> </w:t>
      </w:r>
      <w:r>
        <w:rPr/>
        <w:t>that</w:t>
      </w:r>
      <w:r>
        <w:rPr>
          <w:spacing w:val="-15"/>
        </w:rPr>
        <w:t> </w:t>
      </w:r>
      <w:r>
        <w:rPr/>
        <w:t>banks</w:t>
      </w:r>
      <w:r>
        <w:rPr>
          <w:spacing w:val="-15"/>
        </w:rPr>
        <w:t> </w:t>
      </w:r>
      <w:r>
        <w:rPr/>
        <w:t>operate</w:t>
      </w:r>
      <w:r>
        <w:rPr>
          <w:spacing w:val="-15"/>
        </w:rPr>
        <w:t> </w:t>
      </w:r>
      <w:r>
        <w:rPr/>
        <w:t>in</w:t>
      </w:r>
      <w:r>
        <w:rPr>
          <w:spacing w:val="-12"/>
        </w:rPr>
        <w:t> </w:t>
      </w:r>
      <w:r>
        <w:rPr/>
        <w:t>such</w:t>
      </w:r>
      <w:r>
        <w:rPr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manner</w:t>
      </w:r>
      <w:r>
        <w:rPr>
          <w:spacing w:val="-16"/>
        </w:rPr>
        <w:t> </w:t>
      </w:r>
      <w:r>
        <w:rPr/>
        <w:t>that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risks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exposure</w:t>
      </w:r>
      <w:r>
        <w:rPr>
          <w:spacing w:val="-57"/>
        </w:rPr>
        <w:t> </w:t>
      </w:r>
      <w:r>
        <w:rPr/>
        <w:t>are</w:t>
      </w:r>
      <w:r>
        <w:rPr>
          <w:spacing w:val="-8"/>
        </w:rPr>
        <w:t> </w:t>
      </w:r>
      <w:r>
        <w:rPr/>
        <w:t>minimized.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principally</w:t>
      </w:r>
      <w:r>
        <w:rPr>
          <w:spacing w:val="-6"/>
        </w:rPr>
        <w:t> </w:t>
      </w:r>
      <w:r>
        <w:rPr/>
        <w:t>achieved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ensuring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directors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senior</w:t>
      </w:r>
      <w:r>
        <w:rPr>
          <w:spacing w:val="-6"/>
        </w:rPr>
        <w:t> </w:t>
      </w:r>
      <w:r>
        <w:rPr/>
        <w:t>managers</w:t>
      </w:r>
      <w:r>
        <w:rPr>
          <w:spacing w:val="-58"/>
        </w:rPr>
        <w:t> </w:t>
      </w:r>
      <w:r>
        <w:rPr/>
        <w:t>(as well as controllers and major shareholders) are suitable persons, effective internal</w:t>
      </w:r>
      <w:r>
        <w:rPr>
          <w:spacing w:val="1"/>
        </w:rPr>
        <w:t> </w:t>
      </w:r>
      <w:r>
        <w:rPr/>
        <w:t>systems</w:t>
      </w:r>
      <w:r>
        <w:rPr>
          <w:spacing w:val="-1"/>
        </w:rPr>
        <w:t> </w:t>
      </w:r>
      <w:r>
        <w:rPr/>
        <w:t>of controls are</w:t>
      </w:r>
      <w:r>
        <w:rPr>
          <w:spacing w:val="-2"/>
        </w:rPr>
        <w:t> </w:t>
      </w:r>
      <w:r>
        <w:rPr/>
        <w:t>set up and adequate</w:t>
      </w:r>
      <w:r>
        <w:rPr>
          <w:spacing w:val="-1"/>
        </w:rPr>
        <w:t> </w:t>
      </w:r>
      <w:r>
        <w:rPr/>
        <w:t>capital reserves</w:t>
      </w:r>
      <w:r>
        <w:rPr>
          <w:spacing w:val="2"/>
        </w:rPr>
        <w:t> </w:t>
      </w:r>
      <w:r>
        <w:rPr/>
        <w:t>are</w:t>
      </w:r>
      <w:r>
        <w:rPr>
          <w:spacing w:val="-3"/>
        </w:rPr>
        <w:t> </w:t>
      </w:r>
      <w:r>
        <w:rPr/>
        <w:t>maintained</w:t>
      </w:r>
      <w:r>
        <w:rPr>
          <w:spacing w:val="1"/>
        </w:rPr>
        <w:t> </w:t>
      </w:r>
      <w:r>
        <w:rPr/>
        <w:t>at all</w:t>
      </w:r>
      <w:r>
        <w:rPr>
          <w:spacing w:val="-1"/>
        </w:rPr>
        <w:t> </w:t>
      </w:r>
      <w:r>
        <w:rPr/>
        <w:t>times.</w:t>
      </w:r>
      <w:r>
        <w:rPr>
          <w:vertAlign w:val="superscript"/>
        </w:rPr>
        <w:t>31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t>According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Itsede,</w:t>
      </w:r>
      <w:r>
        <w:rPr>
          <w:spacing w:val="-2"/>
        </w:rPr>
        <w:t> </w:t>
      </w:r>
      <w:r>
        <w:rPr/>
        <w:t>regulation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central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stability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efficiency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institutions.</w:t>
      </w:r>
      <w:r>
        <w:rPr>
          <w:spacing w:val="47"/>
        </w:rPr>
        <w:t> </w:t>
      </w:r>
      <w:r>
        <w:rPr/>
        <w:t>He</w:t>
      </w:r>
      <w:r>
        <w:rPr>
          <w:spacing w:val="-3"/>
        </w:rPr>
        <w:t> </w:t>
      </w:r>
      <w:r>
        <w:rPr/>
        <w:t>says the</w:t>
      </w:r>
      <w:r>
        <w:rPr>
          <w:spacing w:val="-1"/>
        </w:rPr>
        <w:t> </w:t>
      </w:r>
      <w:r>
        <w:rPr/>
        <w:t>essence</w:t>
      </w:r>
      <w:r>
        <w:rPr>
          <w:spacing w:val="-1"/>
        </w:rPr>
        <w:t> </w:t>
      </w:r>
      <w:r>
        <w:rPr/>
        <w:t>of financial regulation is</w:t>
      </w:r>
      <w:r>
        <w:rPr>
          <w:spacing w:val="2"/>
        </w:rPr>
        <w:t> </w:t>
      </w:r>
      <w:r>
        <w:rPr/>
        <w:t>to:</w:t>
      </w:r>
    </w:p>
    <w:p>
      <w:pPr>
        <w:pStyle w:val="ListParagraph"/>
        <w:numPr>
          <w:ilvl w:val="0"/>
          <w:numId w:val="12"/>
        </w:numPr>
        <w:tabs>
          <w:tab w:pos="1881" w:val="left" w:leader="none"/>
        </w:tabs>
        <w:spacing w:line="360" w:lineRule="auto" w:before="1" w:after="0"/>
        <w:ind w:left="1880" w:right="142" w:hanging="720"/>
        <w:jc w:val="both"/>
        <w:rPr>
          <w:sz w:val="24"/>
        </w:rPr>
      </w:pPr>
      <w:r>
        <w:rPr>
          <w:sz w:val="24"/>
        </w:rPr>
        <w:t>ensure that products and services provided by financial institutions are</w:t>
      </w:r>
      <w:r>
        <w:rPr>
          <w:spacing w:val="1"/>
          <w:sz w:val="24"/>
        </w:rPr>
        <w:t> </w:t>
      </w:r>
      <w:r>
        <w:rPr>
          <w:sz w:val="24"/>
        </w:rPr>
        <w:t>consistent</w:t>
      </w:r>
      <w:r>
        <w:rPr>
          <w:spacing w:val="-1"/>
          <w:sz w:val="24"/>
        </w:rPr>
        <w:t> </w:t>
      </w:r>
      <w:r>
        <w:rPr>
          <w:sz w:val="24"/>
        </w:rPr>
        <w:t>with the</w:t>
      </w:r>
      <w:r>
        <w:rPr>
          <w:spacing w:val="-1"/>
          <w:sz w:val="24"/>
        </w:rPr>
        <w:t> </w:t>
      </w:r>
      <w:r>
        <w:rPr>
          <w:sz w:val="24"/>
        </w:rPr>
        <w:t>operating legal</w:t>
      </w:r>
      <w:r>
        <w:rPr>
          <w:spacing w:val="-1"/>
          <w:sz w:val="24"/>
        </w:rPr>
        <w:t> </w:t>
      </w:r>
      <w:r>
        <w:rPr>
          <w:sz w:val="24"/>
        </w:rPr>
        <w:t>and regulatory</w:t>
      </w:r>
      <w:r>
        <w:rPr>
          <w:spacing w:val="2"/>
          <w:sz w:val="24"/>
        </w:rPr>
        <w:t> </w:t>
      </w:r>
      <w:r>
        <w:rPr>
          <w:sz w:val="24"/>
        </w:rPr>
        <w:t>frameworks;</w:t>
      </w:r>
    </w:p>
    <w:p>
      <w:pPr>
        <w:pStyle w:val="ListParagraph"/>
        <w:numPr>
          <w:ilvl w:val="0"/>
          <w:numId w:val="12"/>
        </w:numPr>
        <w:tabs>
          <w:tab w:pos="1881" w:val="left" w:leader="none"/>
        </w:tabs>
        <w:spacing w:line="360" w:lineRule="auto" w:before="0" w:after="0"/>
        <w:ind w:left="1880" w:right="135" w:hanging="720"/>
        <w:jc w:val="both"/>
        <w:rPr>
          <w:sz w:val="24"/>
        </w:rPr>
      </w:pPr>
      <w:r>
        <w:rPr>
          <w:sz w:val="24"/>
        </w:rPr>
        <w:t>enable each financial institution locate its activities within the boundaries</w:t>
      </w:r>
      <w:r>
        <w:rPr>
          <w:spacing w:val="1"/>
          <w:sz w:val="24"/>
        </w:rPr>
        <w:t> </w:t>
      </w:r>
      <w:r>
        <w:rPr>
          <w:sz w:val="24"/>
        </w:rPr>
        <w:t>defined by the organic laws and set of regulations that guide its domain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market;</w:t>
      </w:r>
    </w:p>
    <w:p>
      <w:pPr>
        <w:pStyle w:val="ListParagraph"/>
        <w:numPr>
          <w:ilvl w:val="0"/>
          <w:numId w:val="12"/>
        </w:numPr>
        <w:tabs>
          <w:tab w:pos="1881" w:val="left" w:leader="none"/>
        </w:tabs>
        <w:spacing w:line="360" w:lineRule="auto" w:before="0" w:after="0"/>
        <w:ind w:left="1880" w:right="143" w:hanging="720"/>
        <w:jc w:val="both"/>
        <w:rPr>
          <w:sz w:val="24"/>
        </w:rPr>
      </w:pPr>
      <w:r>
        <w:rPr>
          <w:sz w:val="24"/>
        </w:rPr>
        <w:t>protect investors and depositors from exploitative vagaries of the financial</w:t>
      </w:r>
      <w:r>
        <w:rPr>
          <w:spacing w:val="-57"/>
          <w:sz w:val="24"/>
        </w:rPr>
        <w:t> </w:t>
      </w:r>
      <w:r>
        <w:rPr>
          <w:sz w:val="24"/>
        </w:rPr>
        <w:t>institutions;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12"/>
        </w:numPr>
        <w:tabs>
          <w:tab w:pos="1881" w:val="left" w:leader="none"/>
        </w:tabs>
        <w:spacing w:line="362" w:lineRule="auto" w:before="0" w:after="0"/>
        <w:ind w:left="1880" w:right="143" w:hanging="720"/>
        <w:jc w:val="both"/>
        <w:rPr>
          <w:sz w:val="24"/>
        </w:rPr>
      </w:pPr>
      <w:r>
        <w:rPr>
          <w:sz w:val="24"/>
        </w:rPr>
        <w:t>ensure</w:t>
      </w:r>
      <w:r>
        <w:rPr>
          <w:spacing w:val="-4"/>
          <w:sz w:val="24"/>
        </w:rPr>
        <w:t> </w:t>
      </w:r>
      <w:r>
        <w:rPr>
          <w:sz w:val="24"/>
        </w:rPr>
        <w:t>competitive</w:t>
      </w:r>
      <w:r>
        <w:rPr>
          <w:spacing w:val="-3"/>
          <w:sz w:val="24"/>
        </w:rPr>
        <w:t> </w:t>
      </w:r>
      <w:r>
        <w:rPr>
          <w:sz w:val="24"/>
        </w:rPr>
        <w:t>equity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creating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maintaining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level</w:t>
      </w:r>
      <w:r>
        <w:rPr>
          <w:spacing w:val="-1"/>
          <w:sz w:val="24"/>
        </w:rPr>
        <w:t> </w:t>
      </w:r>
      <w:r>
        <w:rPr>
          <w:sz w:val="24"/>
        </w:rPr>
        <w:t>playing</w:t>
      </w:r>
      <w:r>
        <w:rPr>
          <w:spacing w:val="-2"/>
          <w:sz w:val="24"/>
        </w:rPr>
        <w:t> </w:t>
      </w:r>
      <w:r>
        <w:rPr>
          <w:sz w:val="24"/>
        </w:rPr>
        <w:t>field</w:t>
      </w:r>
      <w:r>
        <w:rPr>
          <w:spacing w:val="-58"/>
          <w:sz w:val="24"/>
        </w:rPr>
        <w:t> </w:t>
      </w:r>
      <w:r>
        <w:rPr>
          <w:sz w:val="24"/>
        </w:rPr>
        <w:t>among operators.</w:t>
      </w:r>
      <w:r>
        <w:rPr>
          <w:sz w:val="24"/>
          <w:vertAlign w:val="superscript"/>
        </w:rPr>
        <w:t>32</w:t>
      </w:r>
      <w:r>
        <w:rPr>
          <w:color w:val="FFFFFF"/>
          <w:sz w:val="24"/>
          <w:vertAlign w:val="baseline"/>
        </w:rPr>
        <w:t>”</w:t>
      </w:r>
    </w:p>
    <w:p>
      <w:pPr>
        <w:pStyle w:val="BodyText"/>
        <w:spacing w:line="480" w:lineRule="auto"/>
        <w:ind w:left="440" w:right="144" w:firstLine="720"/>
        <w:jc w:val="both"/>
      </w:pPr>
      <w:r>
        <w:rPr/>
        <w:t>The goal of regulation was well captured and articulated by a man who was at a</w:t>
      </w:r>
      <w:r>
        <w:rPr>
          <w:spacing w:val="1"/>
        </w:rPr>
        <w:t> </w:t>
      </w:r>
      <w:r>
        <w:rPr/>
        <w:t>time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key player in the</w:t>
      </w:r>
      <w:r>
        <w:rPr>
          <w:spacing w:val="1"/>
        </w:rPr>
        <w:t> </w:t>
      </w:r>
      <w:r>
        <w:rPr/>
        <w:t>financial sector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thus:</w:t>
      </w:r>
    </w:p>
    <w:p>
      <w:pPr>
        <w:pStyle w:val="BodyText"/>
        <w:ind w:left="1880" w:right="857"/>
        <w:jc w:val="both"/>
      </w:pPr>
      <w:r>
        <w:rPr>
          <w:color w:val="FFFFFF"/>
        </w:rPr>
        <w:t>“</w:t>
      </w:r>
      <w:r>
        <w:rPr/>
        <w:t>In performing their various functions, financial institutions are</w:t>
      </w:r>
      <w:r>
        <w:rPr>
          <w:spacing w:val="1"/>
        </w:rPr>
        <w:t> </w:t>
      </w:r>
      <w:r>
        <w:rPr/>
        <w:t>expected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ensure</w:t>
      </w:r>
      <w:r>
        <w:rPr>
          <w:spacing w:val="-6"/>
        </w:rPr>
        <w:t> </w:t>
      </w:r>
      <w:r>
        <w:rPr/>
        <w:t>prudent</w:t>
      </w:r>
      <w:r>
        <w:rPr>
          <w:spacing w:val="-4"/>
        </w:rPr>
        <w:t> </w:t>
      </w:r>
      <w:r>
        <w:rPr/>
        <w:t>management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assets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guarantee</w:t>
      </w:r>
      <w:r>
        <w:rPr>
          <w:spacing w:val="-3"/>
        </w:rPr>
        <w:t> </w:t>
      </w:r>
      <w:r>
        <w:rPr/>
        <w:t>the</w:t>
      </w:r>
      <w:r>
        <w:rPr>
          <w:spacing w:val="-58"/>
        </w:rPr>
        <w:t> </w:t>
      </w:r>
      <w:r>
        <w:rPr/>
        <w:t>safety of customers’ funds. They are expected to adhere strictly to</w:t>
      </w:r>
      <w:r>
        <w:rPr>
          <w:spacing w:val="1"/>
        </w:rPr>
        <w:t> </w:t>
      </w:r>
      <w:r>
        <w:rPr/>
        <w:t>the principle of safe and sound practices, maintain adequate and</w:t>
      </w:r>
      <w:r>
        <w:rPr>
          <w:spacing w:val="1"/>
        </w:rPr>
        <w:t> </w:t>
      </w:r>
      <w:r>
        <w:rPr/>
        <w:t>appropriate</w:t>
      </w:r>
      <w:r>
        <w:rPr>
          <w:spacing w:val="-13"/>
        </w:rPr>
        <w:t> </w:t>
      </w:r>
      <w:r>
        <w:rPr/>
        <w:t>internal</w:t>
      </w:r>
      <w:r>
        <w:rPr>
          <w:spacing w:val="-12"/>
        </w:rPr>
        <w:t> </w:t>
      </w:r>
      <w:r>
        <w:rPr/>
        <w:t>control</w:t>
      </w:r>
      <w:r>
        <w:rPr>
          <w:spacing w:val="-12"/>
        </w:rPr>
        <w:t> </w:t>
      </w:r>
      <w:r>
        <w:rPr/>
        <w:t>measures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prevent</w:t>
      </w:r>
      <w:r>
        <w:rPr>
          <w:spacing w:val="-11"/>
        </w:rPr>
        <w:t> </w:t>
      </w:r>
      <w:r>
        <w:rPr/>
        <w:t>incidence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frauds,</w:t>
      </w:r>
      <w:r>
        <w:rPr>
          <w:spacing w:val="-58"/>
        </w:rPr>
        <w:t> </w:t>
      </w:r>
      <w:r>
        <w:rPr/>
        <w:t>forgeries and other financial malpractices to ensure stability and</w:t>
      </w:r>
      <w:r>
        <w:rPr>
          <w:spacing w:val="1"/>
        </w:rPr>
        <w:t> </w:t>
      </w:r>
      <w:r>
        <w:rPr/>
        <w:t>engender public confidence in the financial system. Here lies the</w:t>
      </w:r>
      <w:r>
        <w:rPr>
          <w:spacing w:val="1"/>
        </w:rPr>
        <w:t> </w:t>
      </w:r>
      <w:r>
        <w:rPr/>
        <w:t>concern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monetary</w:t>
      </w:r>
      <w:r>
        <w:rPr>
          <w:spacing w:val="-6"/>
        </w:rPr>
        <w:t> </w:t>
      </w:r>
      <w:r>
        <w:rPr/>
        <w:t>authorities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hence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need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sector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regulatory/supervisory</w:t>
      </w:r>
      <w:r>
        <w:rPr>
          <w:spacing w:val="1"/>
        </w:rPr>
        <w:t> </w:t>
      </w:r>
      <w:r>
        <w:rPr/>
        <w:t>authorities.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regulation of the finance industry has evolved to serve many goals,</w:t>
      </w:r>
      <w:r>
        <w:rPr>
          <w:spacing w:val="-57"/>
        </w:rPr>
        <w:t> </w:t>
      </w:r>
      <w:r>
        <w:rPr/>
        <w:t>including</w:t>
      </w:r>
      <w:r>
        <w:rPr>
          <w:spacing w:val="11"/>
        </w:rPr>
        <w:t> </w:t>
      </w:r>
      <w:r>
        <w:rPr/>
        <w:t>protection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depositors,</w:t>
      </w:r>
      <w:r>
        <w:rPr>
          <w:spacing w:val="10"/>
        </w:rPr>
        <w:t> </w:t>
      </w:r>
      <w:r>
        <w:rPr/>
        <w:t>ensuring</w:t>
      </w:r>
      <w:r>
        <w:rPr>
          <w:spacing w:val="10"/>
        </w:rPr>
        <w:t> </w:t>
      </w:r>
      <w:r>
        <w:rPr/>
        <w:t>monetary</w:t>
      </w:r>
      <w:r>
        <w:rPr>
          <w:spacing w:val="10"/>
        </w:rPr>
        <w:t> </w:t>
      </w:r>
      <w:r>
        <w:rPr/>
        <w:t>stability,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  <w:r>
        <w:rPr/>
        <w:pict>
          <v:rect style="position:absolute;margin-left:108.019997pt;margin-top:14.274384pt;width:144.020pt;height:.72003pt;mso-position-horizontal-relative:page;mso-position-vertical-relative:paragraph;z-index:-156810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800" w:right="138" w:hanging="360"/>
        <w:jc w:val="left"/>
        <w:rPr>
          <w:sz w:val="20"/>
        </w:rPr>
      </w:pPr>
      <w:r>
        <w:rPr>
          <w:sz w:val="20"/>
          <w:vertAlign w:val="superscript"/>
        </w:rPr>
        <w:t>31</w:t>
      </w:r>
      <w:r>
        <w:rPr>
          <w:sz w:val="20"/>
          <w:vertAlign w:val="baseline"/>
        </w:rPr>
        <w:tab/>
        <w:t>M.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Howard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R.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Masefield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(eds.),</w:t>
      </w:r>
      <w:r>
        <w:rPr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Butterworths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Guide</w:t>
      </w:r>
      <w:r>
        <w:rPr>
          <w:i/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(London: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Butterworths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Lexis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Nexis, 2006), 1.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32</w:t>
      </w:r>
      <w:r>
        <w:rPr>
          <w:sz w:val="20"/>
          <w:vertAlign w:val="baseline"/>
        </w:rPr>
        <w:tab/>
        <w:t>Itsede,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“Financial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Regulations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Nigeria…”,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101.</w:t>
      </w:r>
    </w:p>
    <w:p>
      <w:pPr>
        <w:spacing w:after="0"/>
        <w:jc w:val="left"/>
        <w:rPr>
          <w:sz w:val="20"/>
        </w:rPr>
        <w:sectPr>
          <w:footerReference w:type="default" r:id="rId43"/>
          <w:pgSz w:w="12240" w:h="15840"/>
          <w:pgMar w:footer="932" w:header="0" w:top="1360" w:bottom="1120" w:left="1720" w:right="1300"/>
        </w:sectPr>
      </w:pPr>
    </w:p>
    <w:p>
      <w:pPr>
        <w:pStyle w:val="BodyText"/>
        <w:spacing w:before="79"/>
        <w:ind w:left="1880" w:right="859"/>
        <w:jc w:val="both"/>
      </w:pPr>
      <w:r>
        <w:rPr/>
        <w:t>encouragement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/>
        <w:t>efficient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competitive</w:t>
      </w:r>
      <w:r>
        <w:rPr>
          <w:spacing w:val="-5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system</w:t>
      </w:r>
      <w:r>
        <w:rPr>
          <w:spacing w:val="-3"/>
        </w:rPr>
        <w:t> </w:t>
      </w:r>
      <w:r>
        <w:rPr/>
        <w:t>and</w:t>
      </w:r>
      <w:r>
        <w:rPr>
          <w:spacing w:val="-58"/>
        </w:rPr>
        <w:t> </w:t>
      </w:r>
      <w:r>
        <w:rPr/>
        <w:t>the protection of</w:t>
      </w:r>
      <w:r>
        <w:rPr>
          <w:spacing w:val="-1"/>
        </w:rPr>
        <w:t> </w:t>
      </w:r>
      <w:r>
        <w:rPr/>
        <w:t>consumer interest.</w:t>
      </w:r>
      <w:r>
        <w:rPr>
          <w:vertAlign w:val="superscript"/>
        </w:rPr>
        <w:t>33</w:t>
      </w:r>
    </w:p>
    <w:p>
      <w:pPr>
        <w:pStyle w:val="BodyText"/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405888">
            <wp:simplePos x="0" y="0"/>
            <wp:positionH relativeFrom="page">
              <wp:posOffset>1544319</wp:posOffset>
            </wp:positionH>
            <wp:positionV relativeFrom="paragraph">
              <wp:posOffset>339764</wp:posOffset>
            </wp:positionV>
            <wp:extent cx="4889627" cy="5015357"/>
            <wp:effectExtent l="0" t="0" r="0" b="0"/>
            <wp:wrapNone/>
            <wp:docPr id="8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</w:t>
      </w:r>
      <w:r>
        <w:rPr>
          <w:spacing w:val="-3"/>
        </w:rPr>
        <w:t> </w:t>
      </w:r>
      <w:r>
        <w:rPr/>
        <w:t>has</w:t>
      </w:r>
      <w:r>
        <w:rPr>
          <w:spacing w:val="-3"/>
        </w:rPr>
        <w:t> </w:t>
      </w:r>
      <w:r>
        <w:rPr/>
        <w:t>also</w:t>
      </w:r>
      <w:r>
        <w:rPr>
          <w:spacing w:val="-2"/>
        </w:rPr>
        <w:t> </w:t>
      </w:r>
      <w:r>
        <w:rPr/>
        <w:t>been</w:t>
      </w:r>
      <w:r>
        <w:rPr>
          <w:spacing w:val="-3"/>
        </w:rPr>
        <w:t> </w:t>
      </w:r>
      <w:r>
        <w:rPr/>
        <w:t>rightly</w:t>
      </w:r>
      <w:r>
        <w:rPr>
          <w:spacing w:val="-4"/>
        </w:rPr>
        <w:t> </w:t>
      </w:r>
      <w:r>
        <w:rPr/>
        <w:t>contended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“for</w:t>
      </w:r>
      <w:r>
        <w:rPr>
          <w:spacing w:val="-4"/>
        </w:rPr>
        <w:t> </w:t>
      </w:r>
      <w:r>
        <w:rPr/>
        <w:t>most</w:t>
      </w:r>
      <w:r>
        <w:rPr>
          <w:spacing w:val="-3"/>
        </w:rPr>
        <w:t> </w:t>
      </w:r>
      <w:r>
        <w:rPr/>
        <w:t>countries,</w:t>
      </w:r>
      <w:r>
        <w:rPr>
          <w:spacing w:val="-3"/>
        </w:rPr>
        <w:t> </w:t>
      </w:r>
      <w:r>
        <w:rPr/>
        <w:t>bank</w:t>
      </w:r>
      <w:r>
        <w:rPr>
          <w:spacing w:val="-3"/>
        </w:rPr>
        <w:t> </w:t>
      </w:r>
      <w:r>
        <w:rPr/>
        <w:t>regulation aims</w:t>
      </w:r>
      <w:r>
        <w:rPr>
          <w:spacing w:val="-2"/>
        </w:rPr>
        <w:t> </w:t>
      </w:r>
      <w:r>
        <w:rPr/>
        <w:t>to</w:t>
      </w:r>
      <w:r>
        <w:rPr>
          <w:spacing w:val="-58"/>
        </w:rPr>
        <w:t> </w:t>
      </w:r>
      <w:r>
        <w:rPr/>
        <w:t>achieve three objectives: limiting bank failures, maintaining bank liquidity and promoting</w:t>
      </w:r>
      <w:r>
        <w:rPr>
          <w:spacing w:val="-57"/>
        </w:rPr>
        <w:t> </w:t>
      </w:r>
      <w:r>
        <w:rPr/>
        <w:t>an efficient financial</w:t>
      </w:r>
      <w:r>
        <w:rPr>
          <w:spacing w:val="-1"/>
        </w:rPr>
        <w:t> </w:t>
      </w:r>
      <w:r>
        <w:rPr/>
        <w:t>system.</w:t>
      </w:r>
      <w:r>
        <w:rPr>
          <w:vertAlign w:val="superscript"/>
        </w:rPr>
        <w:t>34</w:t>
      </w:r>
    </w:p>
    <w:p>
      <w:pPr>
        <w:pStyle w:val="BodyText"/>
        <w:ind w:left="1160"/>
        <w:jc w:val="both"/>
      </w:pPr>
      <w:r>
        <w:rPr/>
        <w:t>Regulation</w:t>
      </w:r>
      <w:r>
        <w:rPr>
          <w:spacing w:val="4"/>
        </w:rPr>
        <w:t> </w:t>
      </w:r>
      <w:r>
        <w:rPr/>
        <w:t>of</w:t>
      </w:r>
      <w:r>
        <w:rPr>
          <w:spacing w:val="2"/>
        </w:rPr>
        <w:t> </w:t>
      </w:r>
      <w:r>
        <w:rPr/>
        <w:t>financial</w:t>
      </w:r>
      <w:r>
        <w:rPr>
          <w:spacing w:val="5"/>
        </w:rPr>
        <w:t> </w:t>
      </w:r>
      <w:r>
        <w:rPr/>
        <w:t>institutions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now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global</w:t>
      </w:r>
      <w:r>
        <w:rPr>
          <w:spacing w:val="4"/>
        </w:rPr>
        <w:t> </w:t>
      </w:r>
      <w:r>
        <w:rPr/>
        <w:t>issue.</w:t>
      </w:r>
      <w:r>
        <w:rPr>
          <w:spacing w:val="5"/>
        </w:rPr>
        <w:t> </w:t>
      </w:r>
      <w:r>
        <w:rPr/>
        <w:t>In</w:t>
      </w:r>
      <w:r>
        <w:rPr>
          <w:spacing w:val="3"/>
        </w:rPr>
        <w:t> </w:t>
      </w:r>
      <w:r>
        <w:rPr/>
        <w:t>the</w:t>
      </w:r>
      <w:r>
        <w:rPr>
          <w:spacing w:val="6"/>
        </w:rPr>
        <w:t> </w:t>
      </w:r>
      <w:r>
        <w:rPr/>
        <w:t>words</w:t>
      </w:r>
      <w:r>
        <w:rPr>
          <w:spacing w:val="3"/>
        </w:rPr>
        <w:t> </w:t>
      </w:r>
      <w:r>
        <w:rPr/>
        <w:t>of</w:t>
      </w:r>
      <w:r>
        <w:rPr>
          <w:spacing w:val="6"/>
        </w:rPr>
        <w:t> </w:t>
      </w:r>
      <w:r>
        <w:rPr/>
        <w:t>J.</w:t>
      </w:r>
      <w:r>
        <w:rPr>
          <w:spacing w:val="3"/>
        </w:rPr>
        <w:t> </w:t>
      </w:r>
      <w:r>
        <w:rPr/>
        <w:t>Barth,</w:t>
      </w:r>
    </w:p>
    <w:p>
      <w:pPr>
        <w:pStyle w:val="BodyText"/>
      </w:pPr>
    </w:p>
    <w:p>
      <w:pPr>
        <w:pStyle w:val="BodyText"/>
        <w:ind w:left="440"/>
      </w:pPr>
      <w:r>
        <w:rPr/>
        <w:t>et</w:t>
      </w:r>
      <w:r>
        <w:rPr>
          <w:spacing w:val="-1"/>
        </w:rPr>
        <w:t> </w:t>
      </w:r>
      <w:r>
        <w:rPr/>
        <w:t>al.,</w:t>
      </w:r>
    </w:p>
    <w:p>
      <w:pPr>
        <w:pStyle w:val="BodyText"/>
        <w:spacing w:before="1"/>
      </w:pPr>
    </w:p>
    <w:p>
      <w:pPr>
        <w:pStyle w:val="BodyText"/>
        <w:ind w:left="1880" w:right="855" w:firstLine="105"/>
        <w:jc w:val="both"/>
      </w:pPr>
      <w:r>
        <w:rPr/>
        <w:t>Stable</w:t>
      </w:r>
      <w:r>
        <w:rPr>
          <w:spacing w:val="1"/>
        </w:rPr>
        <w:t> </w:t>
      </w:r>
      <w:r>
        <w:rPr/>
        <w:t>banking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well-</w:t>
      </w:r>
      <w:r>
        <w:rPr>
          <w:spacing w:val="1"/>
        </w:rPr>
        <w:t> </w:t>
      </w:r>
      <w:r>
        <w:rPr/>
        <w:t>functioning financial systems, as has been vividly demonstrated by</w:t>
      </w:r>
      <w:r>
        <w:rPr>
          <w:spacing w:val="-57"/>
        </w:rPr>
        <w:t> </w:t>
      </w:r>
      <w:r>
        <w:rPr/>
        <w:t>recent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globe.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banking</w:t>
      </w:r>
      <w:r>
        <w:rPr>
          <w:spacing w:val="1"/>
        </w:rPr>
        <w:t> </w:t>
      </w:r>
      <w:r>
        <w:rPr/>
        <w:t>or,</w:t>
      </w:r>
      <w:r>
        <w:rPr>
          <w:spacing w:val="1"/>
        </w:rPr>
        <w:t> </w:t>
      </w:r>
      <w:r>
        <w:rPr/>
        <w:t>more</w:t>
      </w:r>
      <w:r>
        <w:rPr>
          <w:spacing w:val="-57"/>
        </w:rPr>
        <w:t> </w:t>
      </w:r>
      <w:r>
        <w:rPr/>
        <w:t>generally,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temporarily</w:t>
      </w:r>
      <w:r>
        <w:rPr>
          <w:spacing w:val="1"/>
        </w:rPr>
        <w:t> </w:t>
      </w:r>
      <w:r>
        <w:rPr/>
        <w:t>break</w:t>
      </w:r>
      <w:r>
        <w:rPr>
          <w:spacing w:val="1"/>
        </w:rPr>
        <w:t> </w:t>
      </w:r>
      <w:r>
        <w:rPr/>
        <w:t>down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operate</w:t>
      </w:r>
      <w:r>
        <w:rPr>
          <w:spacing w:val="-58"/>
        </w:rPr>
        <w:t> </w:t>
      </w:r>
      <w:r>
        <w:rPr/>
        <w:t>ineffectively,</w:t>
      </w:r>
      <w:r>
        <w:rPr>
          <w:spacing w:val="1"/>
        </w:rPr>
        <w:t> </w:t>
      </w:r>
      <w:r>
        <w:rPr/>
        <w:t>the ability</w:t>
      </w:r>
      <w:r>
        <w:rPr>
          <w:spacing w:val="1"/>
        </w:rPr>
        <w:t> </w:t>
      </w:r>
      <w:r>
        <w:rPr/>
        <w:t>of firms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obtain</w:t>
      </w:r>
      <w:r>
        <w:rPr>
          <w:spacing w:val="1"/>
        </w:rPr>
        <w:t> </w:t>
      </w:r>
      <w:r>
        <w:rPr/>
        <w:t>funds</w:t>
      </w:r>
      <w:r>
        <w:rPr>
          <w:spacing w:val="1"/>
        </w:rPr>
        <w:t> </w:t>
      </w:r>
      <w:r>
        <w:rPr/>
        <w:t>necessary for</w:t>
      </w:r>
      <w:r>
        <w:rPr>
          <w:spacing w:val="1"/>
        </w:rPr>
        <w:t> </w:t>
      </w:r>
      <w:r>
        <w:rPr/>
        <w:t>continuing</w:t>
      </w:r>
      <w:r>
        <w:rPr>
          <w:spacing w:val="1"/>
        </w:rPr>
        <w:t> </w:t>
      </w:r>
      <w:r>
        <w:rPr/>
        <w:t>existing</w:t>
      </w:r>
      <w:r>
        <w:rPr>
          <w:spacing w:val="1"/>
        </w:rPr>
        <w:t> </w:t>
      </w:r>
      <w:r>
        <w:rPr/>
        <w:t>projects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pursuing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endeavors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curtailed. Severe disruptions in the intermediation process can even</w:t>
      </w:r>
      <w:r>
        <w:rPr>
          <w:spacing w:val="-58"/>
        </w:rPr>
        <w:t> </w:t>
      </w:r>
      <w:r>
        <w:rPr/>
        <w:t>lead to financial crises and, in some cases, undo years of economic</w:t>
      </w:r>
      <w:r>
        <w:rPr>
          <w:spacing w:val="1"/>
        </w:rPr>
        <w:t> </w:t>
      </w:r>
      <w:r>
        <w:rPr/>
        <w:t>and social progress.</w:t>
      </w:r>
      <w:r>
        <w:rPr>
          <w:vertAlign w:val="superscript"/>
        </w:rPr>
        <w:t>35</w:t>
      </w:r>
    </w:p>
    <w:p>
      <w:pPr>
        <w:pStyle w:val="BodyText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Regulation and supervision do not mean the same thing, hence they are not used</w:t>
      </w:r>
      <w:r>
        <w:rPr>
          <w:spacing w:val="1"/>
        </w:rPr>
        <w:t> </w:t>
      </w:r>
      <w:r>
        <w:rPr/>
        <w:t>interchangeably. According to G.A. Walker, while regulation refers to the imposition of</w:t>
      </w:r>
      <w:r>
        <w:rPr>
          <w:spacing w:val="1"/>
        </w:rPr>
        <w:t> </w:t>
      </w:r>
      <w:r>
        <w:rPr/>
        <w:t>specific requirements on banks (or the obligations themselves), supervision is concerned</w:t>
      </w:r>
      <w:r>
        <w:rPr>
          <w:spacing w:val="1"/>
        </w:rPr>
        <w:t> </w:t>
      </w:r>
      <w:r>
        <w:rPr/>
        <w:t>with</w:t>
      </w:r>
      <w:r>
        <w:rPr>
          <w:spacing w:val="-13"/>
        </w:rPr>
        <w:t> </w:t>
      </w:r>
      <w:r>
        <w:rPr/>
        <w:t>oversight,</w:t>
      </w:r>
      <w:r>
        <w:rPr>
          <w:spacing w:val="-12"/>
        </w:rPr>
        <w:t> </w:t>
      </w:r>
      <w:r>
        <w:rPr/>
        <w:t>review</w:t>
      </w:r>
      <w:r>
        <w:rPr>
          <w:spacing w:val="-13"/>
        </w:rPr>
        <w:t> </w:t>
      </w:r>
      <w:r>
        <w:rPr/>
        <w:t>or</w:t>
      </w:r>
      <w:r>
        <w:rPr>
          <w:spacing w:val="-9"/>
        </w:rPr>
        <w:t> </w:t>
      </w:r>
      <w:r>
        <w:rPr/>
        <w:t>compliance.</w:t>
      </w:r>
      <w:r>
        <w:rPr>
          <w:vertAlign w:val="superscript"/>
        </w:rPr>
        <w:t>36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function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bank</w:t>
      </w:r>
      <w:r>
        <w:rPr>
          <w:spacing w:val="-10"/>
          <w:vertAlign w:val="baseline"/>
        </w:rPr>
        <w:t> </w:t>
      </w:r>
      <w:r>
        <w:rPr>
          <w:vertAlign w:val="baseline"/>
        </w:rPr>
        <w:t>supervision</w:t>
      </w:r>
      <w:r>
        <w:rPr>
          <w:spacing w:val="-13"/>
          <w:vertAlign w:val="baseline"/>
        </w:rPr>
        <w:t> </w:t>
      </w:r>
      <w:r>
        <w:rPr>
          <w:vertAlign w:val="baseline"/>
        </w:rPr>
        <w:t>more</w:t>
      </w:r>
      <w:r>
        <w:rPr>
          <w:spacing w:val="-13"/>
          <w:vertAlign w:val="baseline"/>
        </w:rPr>
        <w:t> </w:t>
      </w:r>
      <w:r>
        <w:rPr>
          <w:vertAlign w:val="baseline"/>
        </w:rPr>
        <w:t>specifically</w:t>
      </w:r>
      <w:r>
        <w:rPr>
          <w:spacing w:val="-58"/>
          <w:vertAlign w:val="baseline"/>
        </w:rPr>
        <w:t> </w:t>
      </w:r>
      <w:r>
        <w:rPr>
          <w:vertAlign w:val="baseline"/>
        </w:rPr>
        <w:t>is then to ensure that the regulatory obligations imposed on banks are complied with on a</w:t>
      </w:r>
      <w:r>
        <w:rPr>
          <w:spacing w:val="1"/>
          <w:vertAlign w:val="baseline"/>
        </w:rPr>
        <w:t> </w:t>
      </w:r>
      <w:r>
        <w:rPr>
          <w:vertAlign w:val="baseline"/>
        </w:rPr>
        <w:t>continuing basis.</w:t>
      </w:r>
      <w:r>
        <w:rPr>
          <w:vertAlign w:val="superscript"/>
        </w:rPr>
        <w:t>37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pict>
          <v:rect style="position:absolute;margin-left:108.019997pt;margin-top:9.944892pt;width:144.020pt;height:.72003pt;mso-position-horizontal-relative:page;mso-position-vertical-relative:paragraph;z-index:-156800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33</w:t>
      </w:r>
      <w:r>
        <w:rPr>
          <w:sz w:val="20"/>
          <w:vertAlign w:val="baseline"/>
        </w:rPr>
        <w:tab/>
      </w:r>
      <w:r>
        <w:rPr>
          <w:spacing w:val="-1"/>
          <w:sz w:val="20"/>
          <w:vertAlign w:val="baseline"/>
        </w:rPr>
        <w:t>J.U.</w:t>
      </w:r>
      <w:r>
        <w:rPr>
          <w:spacing w:val="-11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Ebhodaghe,</w:t>
      </w:r>
      <w:r>
        <w:rPr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3"/>
          <w:sz w:val="20"/>
          <w:vertAlign w:val="baseline"/>
        </w:rPr>
        <w:t> </w:t>
      </w:r>
      <w:r>
        <w:rPr>
          <w:i/>
          <w:sz w:val="20"/>
          <w:vertAlign w:val="baseline"/>
        </w:rPr>
        <w:t>Sound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Practices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Nigeria: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Selected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Essays</w:t>
      </w:r>
      <w:r>
        <w:rPr>
          <w:i/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(Lagos: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Page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Publishers,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1997),</w:t>
      </w:r>
      <w:r>
        <w:rPr>
          <w:spacing w:val="49"/>
          <w:sz w:val="20"/>
          <w:vertAlign w:val="baseline"/>
        </w:rPr>
        <w:t> </w:t>
      </w:r>
      <w:r>
        <w:rPr>
          <w:sz w:val="20"/>
          <w:vertAlign w:val="baseline"/>
        </w:rPr>
        <w:t>82.</w:t>
      </w:r>
    </w:p>
    <w:p>
      <w:pPr>
        <w:tabs>
          <w:tab w:pos="800" w:val="left" w:leader="none"/>
        </w:tabs>
        <w:spacing w:before="0"/>
        <w:ind w:left="800" w:right="136" w:hanging="360"/>
        <w:jc w:val="left"/>
        <w:rPr>
          <w:sz w:val="20"/>
        </w:rPr>
      </w:pPr>
      <w:r>
        <w:rPr>
          <w:sz w:val="20"/>
          <w:vertAlign w:val="superscript"/>
        </w:rPr>
        <w:t>34</w:t>
      </w:r>
      <w:r>
        <w:rPr>
          <w:sz w:val="20"/>
          <w:vertAlign w:val="baseline"/>
        </w:rPr>
        <w:tab/>
      </w:r>
      <w:r>
        <w:rPr>
          <w:spacing w:val="-1"/>
          <w:sz w:val="20"/>
          <w:vertAlign w:val="baseline"/>
        </w:rPr>
        <w:t>J.P.</w:t>
      </w:r>
      <w:r>
        <w:rPr>
          <w:spacing w:val="-10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Daniels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D.D.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Vanhoose,</w:t>
      </w:r>
      <w:r>
        <w:rPr>
          <w:spacing w:val="-7"/>
          <w:sz w:val="20"/>
          <w:vertAlign w:val="baseline"/>
        </w:rPr>
        <w:t> </w:t>
      </w:r>
      <w:r>
        <w:rPr>
          <w:i/>
          <w:sz w:val="20"/>
          <w:vertAlign w:val="baseline"/>
        </w:rPr>
        <w:t>International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-13"/>
          <w:sz w:val="20"/>
          <w:vertAlign w:val="baseline"/>
        </w:rPr>
        <w:t> </w:t>
      </w:r>
      <w:r>
        <w:rPr>
          <w:i/>
          <w:sz w:val="20"/>
          <w:vertAlign w:val="baseline"/>
        </w:rPr>
        <w:t>Economics</w:t>
      </w:r>
      <w:r>
        <w:rPr>
          <w:sz w:val="20"/>
          <w:vertAlign w:val="baseline"/>
        </w:rPr>
        <w:t>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3</w:t>
      </w:r>
      <w:r>
        <w:rPr>
          <w:sz w:val="20"/>
          <w:vertAlign w:val="superscript"/>
        </w:rPr>
        <w:t>rd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(Ohio: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Thomson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(South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Western) 2005),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202.</w:t>
      </w:r>
    </w:p>
    <w:p>
      <w:pPr>
        <w:tabs>
          <w:tab w:pos="800" w:val="left" w:leader="none"/>
        </w:tabs>
        <w:spacing w:before="1"/>
        <w:ind w:left="800" w:right="146" w:hanging="360"/>
        <w:jc w:val="left"/>
        <w:rPr>
          <w:sz w:val="20"/>
        </w:rPr>
      </w:pPr>
      <w:r>
        <w:rPr>
          <w:sz w:val="20"/>
          <w:vertAlign w:val="superscript"/>
        </w:rPr>
        <w:t>35</w:t>
      </w:r>
      <w:r>
        <w:rPr>
          <w:sz w:val="20"/>
          <w:vertAlign w:val="baseline"/>
        </w:rPr>
        <w:tab/>
        <w:t>J.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Barth,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et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al.,</w:t>
      </w:r>
      <w:r>
        <w:rPr>
          <w:spacing w:val="7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systems</w:t>
      </w:r>
      <w:r>
        <w:rPr>
          <w:i/>
          <w:spacing w:val="7"/>
          <w:sz w:val="20"/>
          <w:vertAlign w:val="baseline"/>
        </w:rPr>
        <w:t> </w:t>
      </w:r>
      <w:r>
        <w:rPr>
          <w:i/>
          <w:sz w:val="20"/>
          <w:vertAlign w:val="baseline"/>
        </w:rPr>
        <w:t>around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Globe: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Do</w:t>
      </w:r>
      <w:r>
        <w:rPr>
          <w:i/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</w:t>
      </w:r>
      <w:r>
        <w:rPr>
          <w:i/>
          <w:spacing w:val="7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Ownership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affect</w:t>
      </w:r>
      <w:r>
        <w:rPr>
          <w:i/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Performance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and Stability?</w:t>
      </w:r>
      <w:r>
        <w:rPr>
          <w:i/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(Chicago: University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Chicago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Press,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2001), 32.</w:t>
      </w:r>
    </w:p>
    <w:p>
      <w:pPr>
        <w:tabs>
          <w:tab w:pos="800" w:val="left" w:leader="none"/>
        </w:tabs>
        <w:spacing w:line="228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36</w:t>
      </w:r>
      <w:r>
        <w:rPr>
          <w:sz w:val="20"/>
          <w:vertAlign w:val="baseline"/>
        </w:rPr>
        <w:tab/>
        <w:t>G.A.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Walker,</w:t>
      </w:r>
      <w:r>
        <w:rPr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International</w:t>
      </w:r>
      <w:r>
        <w:rPr>
          <w:i/>
          <w:spacing w:val="-5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</w:t>
      </w:r>
      <w:r>
        <w:rPr>
          <w:i/>
          <w:spacing w:val="-5"/>
          <w:sz w:val="20"/>
          <w:vertAlign w:val="baseline"/>
        </w:rPr>
        <w:t> </w:t>
      </w:r>
      <w:r>
        <w:rPr>
          <w:i/>
          <w:sz w:val="20"/>
          <w:vertAlign w:val="baseline"/>
        </w:rPr>
        <w:t>Law: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Policy</w:t>
      </w:r>
      <w:r>
        <w:rPr>
          <w:i/>
          <w:spacing w:val="-6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 </w:t>
      </w:r>
      <w:r>
        <w:rPr>
          <w:sz w:val="20"/>
          <w:vertAlign w:val="baseline"/>
        </w:rPr>
        <w:t>(Kluwer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Law,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2001);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</w:p>
    <w:p>
      <w:pPr>
        <w:spacing w:before="1"/>
        <w:ind w:left="800" w:right="0" w:firstLine="0"/>
        <w:jc w:val="left"/>
        <w:rPr>
          <w:sz w:val="20"/>
        </w:rPr>
      </w:pPr>
      <w:r>
        <w:rPr>
          <w:i/>
          <w:sz w:val="20"/>
        </w:rPr>
        <w:t>Butterworths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Banking Law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Guide</w:t>
      </w:r>
      <w:r>
        <w:rPr>
          <w:sz w:val="20"/>
        </w:rPr>
        <w:t>,</w:t>
      </w:r>
      <w:r>
        <w:rPr>
          <w:spacing w:val="-1"/>
          <w:sz w:val="20"/>
        </w:rPr>
        <w:t> </w:t>
      </w:r>
      <w:r>
        <w:rPr>
          <w:sz w:val="20"/>
        </w:rPr>
        <w:t>1.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37</w:t>
      </w:r>
      <w:r>
        <w:rPr>
          <w:sz w:val="20"/>
          <w:vertAlign w:val="baseline"/>
        </w:rPr>
        <w:tab/>
        <w:t>Howard 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Masefield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(eds.),</w:t>
      </w:r>
      <w:r>
        <w:rPr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Butterworths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Guide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932" w:top="1360" w:bottom="1200" w:left="1720" w:right="1300"/>
        </w:sectPr>
      </w:pPr>
    </w:p>
    <w:p>
      <w:pPr>
        <w:pStyle w:val="BodyText"/>
        <w:spacing w:line="480" w:lineRule="auto" w:before="79"/>
        <w:ind w:left="440" w:right="142" w:firstLine="720"/>
        <w:jc w:val="both"/>
      </w:pPr>
      <w:r>
        <w:rPr/>
        <w:drawing>
          <wp:anchor distT="0" distB="0" distL="0" distR="0" allowOverlap="1" layoutInCell="1" locked="0" behindDoc="1" simplePos="0" relativeHeight="482406912">
            <wp:simplePos x="0" y="0"/>
            <wp:positionH relativeFrom="page">
              <wp:posOffset>1544319</wp:posOffset>
            </wp:positionH>
            <wp:positionV relativeFrom="paragraph">
              <wp:posOffset>1353859</wp:posOffset>
            </wp:positionV>
            <wp:extent cx="4889627" cy="5015357"/>
            <wp:effectExtent l="0" t="0" r="0" b="0"/>
            <wp:wrapNone/>
            <wp:docPr id="8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authors of Introduction to Banking have identified three different types of</w:t>
      </w:r>
      <w:r>
        <w:rPr>
          <w:spacing w:val="1"/>
        </w:rPr>
        <w:t> </w:t>
      </w:r>
      <w:r>
        <w:rPr/>
        <w:t>regulation. They are systemic regulation, prudential regulation and conduct of business</w:t>
      </w:r>
      <w:r>
        <w:rPr>
          <w:spacing w:val="1"/>
        </w:rPr>
        <w:t> </w:t>
      </w:r>
      <w:r>
        <w:rPr/>
        <w:t>regulation. Systemic regulation is defined as regulation concerned with the safety and</w:t>
      </w:r>
      <w:r>
        <w:rPr>
          <w:spacing w:val="1"/>
        </w:rPr>
        <w:t> </w:t>
      </w:r>
      <w:r>
        <w:rPr/>
        <w:t>soundness of the financial system.</w:t>
      </w:r>
      <w:r>
        <w:rPr>
          <w:vertAlign w:val="superscript"/>
        </w:rPr>
        <w:t>38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On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other</w:t>
      </w:r>
      <w:r>
        <w:rPr>
          <w:spacing w:val="57"/>
        </w:rPr>
        <w:t> </w:t>
      </w:r>
      <w:r>
        <w:rPr/>
        <w:t>hand,</w:t>
      </w:r>
      <w:r>
        <w:rPr>
          <w:spacing w:val="58"/>
        </w:rPr>
        <w:t> </w:t>
      </w:r>
      <w:r>
        <w:rPr/>
        <w:t>prudential</w:t>
      </w:r>
      <w:r>
        <w:rPr>
          <w:spacing w:val="59"/>
        </w:rPr>
        <w:t> </w:t>
      </w:r>
      <w:r>
        <w:rPr/>
        <w:t>regulation</w:t>
      </w:r>
      <w:r>
        <w:rPr>
          <w:spacing w:val="59"/>
        </w:rPr>
        <w:t> </w:t>
      </w:r>
      <w:r>
        <w:rPr/>
        <w:t>is</w:t>
      </w:r>
      <w:r>
        <w:rPr>
          <w:spacing w:val="59"/>
        </w:rPr>
        <w:t> </w:t>
      </w:r>
      <w:r>
        <w:rPr/>
        <w:t>mainly</w:t>
      </w:r>
      <w:r>
        <w:rPr>
          <w:spacing w:val="59"/>
        </w:rPr>
        <w:t> </w:t>
      </w:r>
      <w:r>
        <w:rPr/>
        <w:t>concerned</w:t>
      </w:r>
      <w:r>
        <w:rPr>
          <w:spacing w:val="58"/>
        </w:rPr>
        <w:t> </w:t>
      </w:r>
      <w:r>
        <w:rPr/>
        <w:t>with  consumer</w:t>
      </w:r>
      <w:r>
        <w:rPr>
          <w:spacing w:val="-58"/>
        </w:rPr>
        <w:t> </w:t>
      </w:r>
      <w:r>
        <w:rPr/>
        <w:t>protection as it relates to the monitoring and supervision of financial institutions with</w:t>
      </w:r>
      <w:r>
        <w:rPr>
          <w:spacing w:val="1"/>
        </w:rPr>
        <w:t> </w:t>
      </w:r>
      <w:r>
        <w:rPr/>
        <w:t>particular</w:t>
      </w:r>
      <w:r>
        <w:rPr>
          <w:spacing w:val="-6"/>
        </w:rPr>
        <w:t> </w:t>
      </w:r>
      <w:r>
        <w:rPr/>
        <w:t>attention</w:t>
      </w:r>
      <w:r>
        <w:rPr>
          <w:spacing w:val="-4"/>
        </w:rPr>
        <w:t> </w:t>
      </w:r>
      <w:r>
        <w:rPr/>
        <w:t>paid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asset</w:t>
      </w:r>
      <w:r>
        <w:rPr>
          <w:spacing w:val="-4"/>
        </w:rPr>
        <w:t> </w:t>
      </w:r>
      <w:r>
        <w:rPr/>
        <w:t>quality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capital</w:t>
      </w:r>
      <w:r>
        <w:rPr>
          <w:spacing w:val="-3"/>
        </w:rPr>
        <w:t> </w:t>
      </w:r>
      <w:r>
        <w:rPr/>
        <w:t>adequacy.</w:t>
      </w:r>
      <w:r>
        <w:rPr>
          <w:spacing w:val="-4"/>
        </w:rPr>
        <w:t> </w:t>
      </w:r>
      <w:r>
        <w:rPr/>
        <w:t>Finally,</w:t>
      </w:r>
      <w:r>
        <w:rPr>
          <w:spacing w:val="-5"/>
        </w:rPr>
        <w:t> </w:t>
      </w:r>
      <w:r>
        <w:rPr/>
        <w:t>conduct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business</w:t>
      </w:r>
      <w:r>
        <w:rPr>
          <w:spacing w:val="-58"/>
        </w:rPr>
        <w:t> </w:t>
      </w:r>
      <w:r>
        <w:rPr/>
        <w:t>regulation focuses on how banks and other financial institutions conduct their business. It</w:t>
      </w:r>
      <w:r>
        <w:rPr>
          <w:spacing w:val="-57"/>
        </w:rPr>
        <w:t> </w:t>
      </w:r>
      <w:r>
        <w:rPr/>
        <w:t>relates</w:t>
      </w:r>
      <w:r>
        <w:rPr>
          <w:spacing w:val="-13"/>
        </w:rPr>
        <w:t> </w:t>
      </w:r>
      <w:r>
        <w:rPr/>
        <w:t>to</w:t>
      </w:r>
      <w:r>
        <w:rPr>
          <w:spacing w:val="-11"/>
        </w:rPr>
        <w:t> </w:t>
      </w:r>
      <w:r>
        <w:rPr/>
        <w:t>information</w:t>
      </w:r>
      <w:r>
        <w:rPr>
          <w:spacing w:val="-13"/>
        </w:rPr>
        <w:t> </w:t>
      </w:r>
      <w:r>
        <w:rPr/>
        <w:t>disclosure,</w:t>
      </w:r>
      <w:r>
        <w:rPr>
          <w:spacing w:val="-13"/>
        </w:rPr>
        <w:t> </w:t>
      </w:r>
      <w:r>
        <w:rPr/>
        <w:t>fair</w:t>
      </w:r>
      <w:r>
        <w:rPr>
          <w:spacing w:val="-14"/>
        </w:rPr>
        <w:t> </w:t>
      </w:r>
      <w:r>
        <w:rPr/>
        <w:t>business</w:t>
      </w:r>
      <w:r>
        <w:rPr>
          <w:spacing w:val="-11"/>
        </w:rPr>
        <w:t> </w:t>
      </w:r>
      <w:r>
        <w:rPr/>
        <w:t>practices,</w:t>
      </w:r>
      <w:r>
        <w:rPr>
          <w:spacing w:val="-13"/>
        </w:rPr>
        <w:t> </w:t>
      </w:r>
      <w:r>
        <w:rPr/>
        <w:t>competence,</w:t>
      </w:r>
      <w:r>
        <w:rPr>
          <w:spacing w:val="-13"/>
        </w:rPr>
        <w:t> </w:t>
      </w:r>
      <w:r>
        <w:rPr/>
        <w:t>honesty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integrity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financial institutions and their employees.</w:t>
      </w:r>
      <w:r>
        <w:rPr>
          <w:vertAlign w:val="superscript"/>
        </w:rPr>
        <w:t>39</w:t>
      </w:r>
    </w:p>
    <w:p>
      <w:pPr>
        <w:pStyle w:val="BodyText"/>
        <w:spacing w:line="480" w:lineRule="auto" w:before="1"/>
        <w:ind w:left="440" w:right="148" w:firstLine="720"/>
      </w:pPr>
      <w:r>
        <w:rPr/>
        <w:t>It is submitted that the third type of regulation strictly speaking, is not distinct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prudential</w:t>
      </w:r>
      <w:r>
        <w:rPr>
          <w:spacing w:val="-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under</w:t>
      </w:r>
      <w:r>
        <w:rPr>
          <w:spacing w:val="-3"/>
        </w:rPr>
        <w:t> </w:t>
      </w:r>
      <w:r>
        <w:rPr/>
        <w:t>which</w:t>
      </w:r>
      <w:r>
        <w:rPr>
          <w:spacing w:val="-1"/>
        </w:rPr>
        <w:t> </w:t>
      </w:r>
      <w:r>
        <w:rPr/>
        <w:t>it should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subsumed.</w:t>
      </w:r>
      <w:r>
        <w:rPr>
          <w:spacing w:val="-1"/>
        </w:rPr>
        <w:t> </w:t>
      </w:r>
      <w:r>
        <w:rPr/>
        <w:t>Ensuring</w:t>
      </w:r>
      <w:r>
        <w:rPr>
          <w:spacing w:val="-1"/>
        </w:rPr>
        <w:t> </w:t>
      </w:r>
      <w:r>
        <w:rPr/>
        <w:t>compliance</w:t>
      </w:r>
      <w:r>
        <w:rPr>
          <w:spacing w:val="-1"/>
        </w:rPr>
        <w:t> </w:t>
      </w:r>
      <w:r>
        <w:rPr/>
        <w:t>with</w:t>
      </w:r>
      <w:r>
        <w:rPr>
          <w:spacing w:val="-57"/>
        </w:rPr>
        <w:t> </w:t>
      </w:r>
      <w:r>
        <w:rPr/>
        <w:t>prudential</w:t>
      </w:r>
      <w:r>
        <w:rPr>
          <w:spacing w:val="-1"/>
        </w:rPr>
        <w:t> </w:t>
      </w:r>
      <w:r>
        <w:rPr/>
        <w:t>regulation is one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core</w:t>
      </w:r>
      <w:r>
        <w:rPr>
          <w:spacing w:val="-2"/>
        </w:rPr>
        <w:t> </w:t>
      </w:r>
      <w:r>
        <w:rPr/>
        <w:t>supervisory functions of the</w:t>
      </w:r>
      <w:r>
        <w:rPr>
          <w:spacing w:val="-1"/>
        </w:rPr>
        <w:t> </w:t>
      </w:r>
      <w:r>
        <w:rPr/>
        <w:t>Central</w:t>
      </w:r>
      <w:r>
        <w:rPr>
          <w:spacing w:val="2"/>
        </w:rPr>
        <w:t> </w:t>
      </w:r>
      <w:r>
        <w:rPr/>
        <w:t>Bank.</w:t>
      </w:r>
    </w:p>
    <w:p>
      <w:pPr>
        <w:pStyle w:val="Heading1"/>
        <w:numPr>
          <w:ilvl w:val="1"/>
          <w:numId w:val="10"/>
        </w:numPr>
        <w:tabs>
          <w:tab w:pos="1160" w:val="left" w:leader="none"/>
          <w:tab w:pos="1161" w:val="left" w:leader="none"/>
        </w:tabs>
        <w:spacing w:line="240" w:lineRule="auto" w:before="1" w:after="0"/>
        <w:ind w:left="1160" w:right="0" w:hanging="721"/>
        <w:jc w:val="left"/>
      </w:pPr>
      <w:r>
        <w:rPr/>
        <w:t>Statutory</w:t>
      </w:r>
      <w:r>
        <w:rPr>
          <w:spacing w:val="-2"/>
        </w:rPr>
        <w:t> </w:t>
      </w:r>
      <w:r>
        <w:rPr/>
        <w:t>Framework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Regulation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40" w:firstLine="720"/>
      </w:pPr>
      <w:r>
        <w:rPr/>
        <w:t>The</w:t>
      </w:r>
      <w:r>
        <w:rPr>
          <w:spacing w:val="11"/>
        </w:rPr>
        <w:t> </w:t>
      </w:r>
      <w:r>
        <w:rPr/>
        <w:t>major</w:t>
      </w:r>
      <w:r>
        <w:rPr>
          <w:spacing w:val="15"/>
        </w:rPr>
        <w:t> </w:t>
      </w:r>
      <w:r>
        <w:rPr/>
        <w:t>enactments</w:t>
      </w:r>
      <w:r>
        <w:rPr>
          <w:spacing w:val="14"/>
        </w:rPr>
        <w:t> </w:t>
      </w:r>
      <w:r>
        <w:rPr/>
        <w:t>which</w:t>
      </w:r>
      <w:r>
        <w:rPr>
          <w:spacing w:val="13"/>
        </w:rPr>
        <w:t> </w:t>
      </w:r>
      <w:r>
        <w:rPr/>
        <w:t>constitute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legal</w:t>
      </w:r>
      <w:r>
        <w:rPr>
          <w:spacing w:val="17"/>
        </w:rPr>
        <w:t> </w:t>
      </w:r>
      <w:r>
        <w:rPr/>
        <w:t>framework</w:t>
      </w:r>
      <w:r>
        <w:rPr>
          <w:spacing w:val="13"/>
        </w:rPr>
        <w:t> </w:t>
      </w:r>
      <w:r>
        <w:rPr/>
        <w:t>for</w:t>
      </w:r>
      <w:r>
        <w:rPr>
          <w:spacing w:val="13"/>
        </w:rPr>
        <w:t> </w:t>
      </w:r>
      <w:r>
        <w:rPr/>
        <w:t>the</w:t>
      </w:r>
      <w:r>
        <w:rPr>
          <w:spacing w:val="15"/>
        </w:rPr>
        <w:t> </w:t>
      </w:r>
      <w:r>
        <w:rPr/>
        <w:t>regulation</w:t>
      </w:r>
      <w:r>
        <w:rPr>
          <w:spacing w:val="13"/>
        </w:rPr>
        <w:t> </w:t>
      </w:r>
      <w:r>
        <w:rPr/>
        <w:t>of</w:t>
      </w:r>
      <w:r>
        <w:rPr>
          <w:spacing w:val="-57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 in Nigeria</w:t>
      </w:r>
      <w:r>
        <w:rPr>
          <w:spacing w:val="-1"/>
        </w:rPr>
        <w:t> </w:t>
      </w:r>
      <w:r>
        <w:rPr/>
        <w:t>shall be</w:t>
      </w:r>
      <w:r>
        <w:rPr>
          <w:spacing w:val="-1"/>
        </w:rPr>
        <w:t> </w:t>
      </w:r>
      <w:r>
        <w:rPr/>
        <w:t>examined</w:t>
      </w:r>
      <w:r>
        <w:rPr>
          <w:spacing w:val="2"/>
        </w:rPr>
        <w:t> </w:t>
      </w:r>
      <w:r>
        <w:rPr/>
        <w:t>hereafter.</w:t>
      </w:r>
    </w:p>
    <w:p>
      <w:pPr>
        <w:pStyle w:val="Heading1"/>
        <w:numPr>
          <w:ilvl w:val="2"/>
          <w:numId w:val="13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37" w:id="27"/>
      <w:r>
        <w:rPr/>
        <w:t>Central</w:t>
      </w:r>
      <w:r>
        <w:rPr>
          <w:spacing w:val="-2"/>
        </w:rPr>
        <w:t> </w:t>
      </w:r>
      <w:r>
        <w:rPr/>
        <w:t>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</w:t>
      </w:r>
      <w:r>
        <w:rPr>
          <w:spacing w:val="-1"/>
        </w:rPr>
        <w:t> </w:t>
      </w:r>
      <w:r>
        <w:rPr/>
        <w:t>(Establishment)</w:t>
      </w:r>
      <w:r>
        <w:rPr>
          <w:spacing w:val="-3"/>
        </w:rPr>
        <w:t> </w:t>
      </w:r>
      <w:bookmarkEnd w:id="27"/>
      <w:r>
        <w:rPr/>
        <w:t>Act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It would appear necessary to define a Central Bank and its evolution in Nigeria</w:t>
      </w:r>
      <w:r>
        <w:rPr>
          <w:spacing w:val="1"/>
        </w:rPr>
        <w:t> </w:t>
      </w:r>
      <w:r>
        <w:rPr/>
        <w:t>because of its pivotal role in the economy as the foremost financial institution before an</w:t>
      </w:r>
      <w:r>
        <w:rPr>
          <w:spacing w:val="1"/>
        </w:rPr>
        <w:t> </w:t>
      </w:r>
      <w:r>
        <w:rPr/>
        <w:t>examination of the provisions of the Central Bank of Nigeria (Establishment) Act on the</w:t>
      </w:r>
      <w:r>
        <w:rPr>
          <w:spacing w:val="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 financial institutions in Nigeria.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800165pt;width:144.020pt;height:.72003pt;mso-position-horizontal-relative:page;mso-position-vertical-relative:paragraph;z-index:-156789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38</w:t>
      </w:r>
      <w:r>
        <w:rPr>
          <w:sz w:val="20"/>
          <w:vertAlign w:val="baseline"/>
        </w:rPr>
        <w:tab/>
        <w:t>C.A.E.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Goodhart,</w:t>
      </w:r>
      <w:r>
        <w:rPr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et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al.</w:t>
      </w:r>
      <w:r>
        <w:rPr>
          <w:sz w:val="20"/>
          <w:vertAlign w:val="baseline"/>
        </w:rPr>
        <w:t>,</w:t>
      </w:r>
      <w:r>
        <w:rPr>
          <w:spacing w:val="-6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-5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Regulation.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Why,</w:t>
      </w:r>
      <w:r>
        <w:rPr>
          <w:i/>
          <w:spacing w:val="-5"/>
          <w:sz w:val="20"/>
          <w:vertAlign w:val="baseline"/>
        </w:rPr>
        <w:t> </w:t>
      </w:r>
      <w:r>
        <w:rPr>
          <w:i/>
          <w:sz w:val="20"/>
          <w:vertAlign w:val="baseline"/>
        </w:rPr>
        <w:t>How</w:t>
      </w:r>
      <w:r>
        <w:rPr>
          <w:i/>
          <w:spacing w:val="-5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Where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Now? </w:t>
      </w:r>
      <w:r>
        <w:rPr>
          <w:sz w:val="20"/>
          <w:vertAlign w:val="baseline"/>
        </w:rPr>
        <w:t>(London: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Routledge,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1998);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cited by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Casu,</w:t>
      </w:r>
      <w:r>
        <w:rPr>
          <w:spacing w:val="2"/>
          <w:sz w:val="20"/>
          <w:vertAlign w:val="baseline"/>
        </w:rPr>
        <w:t> </w:t>
      </w:r>
      <w:r>
        <w:rPr>
          <w:i/>
          <w:sz w:val="20"/>
          <w:vertAlign w:val="baseline"/>
        </w:rPr>
        <w:t>et al.,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Introduction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to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163.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39</w:t>
      </w:r>
      <w:r>
        <w:rPr>
          <w:sz w:val="20"/>
          <w:vertAlign w:val="baseline"/>
        </w:rPr>
        <w:tab/>
        <w:t>B.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Casu, </w:t>
      </w:r>
      <w:r>
        <w:rPr>
          <w:i/>
          <w:sz w:val="20"/>
          <w:vertAlign w:val="baseline"/>
        </w:rPr>
        <w:t>et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al.</w:t>
      </w:r>
      <w:r>
        <w:rPr>
          <w:sz w:val="20"/>
          <w:vertAlign w:val="baseline"/>
        </w:rPr>
        <w:t>, </w:t>
      </w:r>
      <w:r>
        <w:rPr>
          <w:i/>
          <w:sz w:val="20"/>
          <w:vertAlign w:val="baseline"/>
        </w:rPr>
        <w:t>Introduction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to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162-164.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932" w:top="1360" w:bottom="1200" w:left="172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</w:p>
    <w:p>
      <w:pPr>
        <w:pStyle w:val="BodyText"/>
        <w:ind w:left="712"/>
        <w:rPr>
          <w:sz w:val="20"/>
        </w:rPr>
      </w:pPr>
      <w:r>
        <w:rPr>
          <w:sz w:val="20"/>
        </w:rPr>
        <w:drawing>
          <wp:inline distT="0" distB="0" distL="0" distR="0">
            <wp:extent cx="4889193" cy="5014912"/>
            <wp:effectExtent l="0" t="0" r="0" b="0"/>
            <wp:docPr id="8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193" cy="501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500" w:bottom="1120" w:left="1720" w:right="1300"/>
        </w:sectPr>
      </w:pPr>
    </w:p>
    <w:p>
      <w:pPr>
        <w:spacing w:before="79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What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Central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Bank?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3" w:firstLine="720"/>
        <w:jc w:val="both"/>
      </w:pPr>
      <w:r>
        <w:rPr/>
        <w:drawing>
          <wp:anchor distT="0" distB="0" distL="0" distR="0" allowOverlap="1" layoutInCell="1" locked="0" behindDoc="1" simplePos="0" relativeHeight="482407936">
            <wp:simplePos x="0" y="0"/>
            <wp:positionH relativeFrom="page">
              <wp:posOffset>1544319</wp:posOffset>
            </wp:positionH>
            <wp:positionV relativeFrom="paragraph">
              <wp:posOffset>734099</wp:posOffset>
            </wp:positionV>
            <wp:extent cx="4889627" cy="5015357"/>
            <wp:effectExtent l="0" t="0" r="0" b="0"/>
            <wp:wrapNone/>
            <wp:docPr id="8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 Central Bank has been defined by a good number of scholars. J.L. Jhingan, says</w:t>
      </w:r>
      <w:r>
        <w:rPr>
          <w:spacing w:val="-57"/>
        </w:rPr>
        <w:t> </w:t>
      </w:r>
      <w:r>
        <w:rPr/>
        <w:t>a Central Bank has been defined in terms of its functions.</w:t>
      </w:r>
      <w:r>
        <w:rPr>
          <w:vertAlign w:val="superscript"/>
        </w:rPr>
        <w:t>40</w:t>
      </w:r>
      <w:r>
        <w:rPr>
          <w:vertAlign w:val="baseline"/>
        </w:rPr>
        <w:t> According to V. Smith, the</w:t>
      </w:r>
      <w:r>
        <w:rPr>
          <w:spacing w:val="1"/>
          <w:vertAlign w:val="baseline"/>
        </w:rPr>
        <w:t> </w:t>
      </w:r>
      <w:r>
        <w:rPr>
          <w:vertAlign w:val="baseline"/>
        </w:rPr>
        <w:t>primary function of central banking is a banking system in which a single bank has either</w:t>
      </w:r>
      <w:r>
        <w:rPr>
          <w:spacing w:val="1"/>
          <w:vertAlign w:val="baseline"/>
        </w:rPr>
        <w:t> </w:t>
      </w:r>
      <w:r>
        <w:rPr>
          <w:vertAlign w:val="baseline"/>
        </w:rPr>
        <w:t>complete control or a residuary monopoly of note issue.</w:t>
      </w:r>
      <w:r>
        <w:rPr>
          <w:vertAlign w:val="superscript"/>
        </w:rPr>
        <w:t>41</w:t>
      </w:r>
      <w:r>
        <w:rPr>
          <w:vertAlign w:val="baseline"/>
        </w:rPr>
        <w:t> To A.C.L. Day, a Central Bank</w:t>
      </w:r>
      <w:r>
        <w:rPr>
          <w:spacing w:val="-57"/>
          <w:vertAlign w:val="baseline"/>
        </w:rPr>
        <w:t> </w:t>
      </w:r>
      <w:r>
        <w:rPr>
          <w:vertAlign w:val="baseline"/>
        </w:rPr>
        <w:t>is to “help control and stabilize the monetary and banking system”.</w:t>
      </w:r>
      <w:r>
        <w:rPr>
          <w:vertAlign w:val="superscript"/>
        </w:rPr>
        <w:t>42</w:t>
      </w:r>
      <w:r>
        <w:rPr>
          <w:vertAlign w:val="baseline"/>
        </w:rPr>
        <w:t> In the words of</w:t>
      </w:r>
      <w:r>
        <w:rPr>
          <w:spacing w:val="1"/>
          <w:vertAlign w:val="baseline"/>
        </w:rPr>
        <w:t> </w:t>
      </w:r>
      <w:r>
        <w:rPr>
          <w:vertAlign w:val="baseline"/>
        </w:rPr>
        <w:t>Sayers, the Central Bank “is the organ of government that undertakes the major 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operations of the government and by its conduct of these operations and by other means,</w:t>
      </w:r>
      <w:r>
        <w:rPr>
          <w:spacing w:val="1"/>
          <w:vertAlign w:val="baseline"/>
        </w:rPr>
        <w:t> </w:t>
      </w:r>
      <w:r>
        <w:rPr>
          <w:vertAlign w:val="baseline"/>
        </w:rPr>
        <w:t>influences the behaviour of financial institutions so as to support the economic policy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 Government”.</w:t>
      </w:r>
      <w:r>
        <w:rPr>
          <w:vertAlign w:val="superscript"/>
        </w:rPr>
        <w:t>43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Jhingan says these definitions are narrow because they refer only to one particular</w:t>
      </w:r>
      <w:r>
        <w:rPr>
          <w:spacing w:val="-57"/>
        </w:rPr>
        <w:t> </w:t>
      </w:r>
      <w:r>
        <w:rPr/>
        <w:t>function of a Central Bank.</w:t>
      </w:r>
      <w:r>
        <w:rPr>
          <w:vertAlign w:val="superscript"/>
        </w:rPr>
        <w:t>44</w:t>
      </w:r>
      <w:r>
        <w:rPr>
          <w:vertAlign w:val="baseline"/>
        </w:rPr>
        <w:t> De Koch says, a Central Bank is “a bank which constitutes</w:t>
      </w:r>
      <w:r>
        <w:rPr>
          <w:spacing w:val="1"/>
          <w:vertAlign w:val="baseline"/>
        </w:rPr>
        <w:t> </w:t>
      </w:r>
      <w:r>
        <w:rPr>
          <w:vertAlign w:val="baseline"/>
        </w:rPr>
        <w:t>the apex of the monetary and banking structure of its country and which performs as best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-1"/>
          <w:vertAlign w:val="baseline"/>
        </w:rPr>
        <w:t> </w:t>
      </w:r>
      <w:r>
        <w:rPr>
          <w:vertAlign w:val="baseline"/>
        </w:rPr>
        <w:t>it can in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national</w:t>
      </w:r>
      <w:r>
        <w:rPr>
          <w:spacing w:val="-1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-1"/>
          <w:vertAlign w:val="baseline"/>
        </w:rPr>
        <w:t> </w:t>
      </w:r>
      <w:r>
        <w:rPr>
          <w:vertAlign w:val="baseline"/>
        </w:rPr>
        <w:t>interest, the</w:t>
      </w:r>
      <w:r>
        <w:rPr>
          <w:spacing w:val="-1"/>
          <w:vertAlign w:val="baseline"/>
        </w:rPr>
        <w:t> </w:t>
      </w:r>
      <w:r>
        <w:rPr>
          <w:vertAlign w:val="baseline"/>
        </w:rPr>
        <w:t>following functions:</w:t>
      </w: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360" w:lineRule="auto" w:before="1" w:after="0"/>
        <w:ind w:left="1880" w:right="857" w:hanging="720"/>
        <w:jc w:val="both"/>
        <w:rPr>
          <w:sz w:val="24"/>
        </w:rPr>
      </w:pPr>
      <w:r>
        <w:rPr>
          <w:sz w:val="24"/>
        </w:rPr>
        <w:t>The regulation of currency in accordance with the requirements of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general</w:t>
      </w:r>
      <w:r>
        <w:rPr>
          <w:spacing w:val="-10"/>
          <w:sz w:val="24"/>
        </w:rPr>
        <w:t> </w:t>
      </w:r>
      <w:r>
        <w:rPr>
          <w:sz w:val="24"/>
        </w:rPr>
        <w:t>public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5"/>
          <w:sz w:val="24"/>
        </w:rPr>
        <w:t> </w:t>
      </w:r>
      <w:r>
        <w:rPr>
          <w:sz w:val="24"/>
        </w:rPr>
        <w:t>which</w:t>
      </w:r>
      <w:r>
        <w:rPr>
          <w:spacing w:val="-12"/>
          <w:sz w:val="24"/>
        </w:rPr>
        <w:t> </w:t>
      </w:r>
      <w:r>
        <w:rPr>
          <w:sz w:val="24"/>
        </w:rPr>
        <w:t>purpose</w:t>
      </w:r>
      <w:r>
        <w:rPr>
          <w:spacing w:val="-9"/>
          <w:sz w:val="24"/>
        </w:rPr>
        <w:t> </w:t>
      </w:r>
      <w:r>
        <w:rPr>
          <w:sz w:val="24"/>
        </w:rPr>
        <w:t>it</w:t>
      </w:r>
      <w:r>
        <w:rPr>
          <w:spacing w:val="-13"/>
          <w:sz w:val="24"/>
        </w:rPr>
        <w:t> </w:t>
      </w:r>
      <w:r>
        <w:rPr>
          <w:sz w:val="24"/>
        </w:rPr>
        <w:t>is</w:t>
      </w:r>
      <w:r>
        <w:rPr>
          <w:spacing w:val="-12"/>
          <w:sz w:val="24"/>
        </w:rPr>
        <w:t> </w:t>
      </w:r>
      <w:r>
        <w:rPr>
          <w:sz w:val="24"/>
        </w:rPr>
        <w:t>granted</w:t>
      </w:r>
      <w:r>
        <w:rPr>
          <w:spacing w:val="-14"/>
          <w:sz w:val="24"/>
        </w:rPr>
        <w:t> </w:t>
      </w:r>
      <w:r>
        <w:rPr>
          <w:sz w:val="24"/>
        </w:rPr>
        <w:t>either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sole</w:t>
      </w:r>
      <w:r>
        <w:rPr>
          <w:spacing w:val="-1"/>
          <w:sz w:val="24"/>
        </w:rPr>
        <w:t> </w:t>
      </w:r>
      <w:r>
        <w:rPr>
          <w:sz w:val="24"/>
        </w:rPr>
        <w:t>right</w:t>
      </w:r>
      <w:r>
        <w:rPr>
          <w:spacing w:val="-1"/>
          <w:sz w:val="24"/>
        </w:rPr>
        <w:t> </w:t>
      </w:r>
      <w:r>
        <w:rPr>
          <w:sz w:val="24"/>
        </w:rPr>
        <w:t>of note</w:t>
      </w:r>
      <w:r>
        <w:rPr>
          <w:spacing w:val="-2"/>
          <w:sz w:val="24"/>
        </w:rPr>
        <w:t> </w:t>
      </w:r>
      <w:r>
        <w:rPr>
          <w:sz w:val="24"/>
        </w:rPr>
        <w:t>issue</w:t>
      </w:r>
      <w:r>
        <w:rPr>
          <w:spacing w:val="-1"/>
          <w:sz w:val="24"/>
        </w:rPr>
        <w:t> </w:t>
      </w:r>
      <w:r>
        <w:rPr>
          <w:sz w:val="24"/>
        </w:rPr>
        <w:t>or at</w:t>
      </w:r>
      <w:r>
        <w:rPr>
          <w:spacing w:val="-1"/>
          <w:sz w:val="24"/>
        </w:rPr>
        <w:t> </w:t>
      </w:r>
      <w:r>
        <w:rPr>
          <w:sz w:val="24"/>
        </w:rPr>
        <w:t>least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partial monopoly</w:t>
      </w:r>
      <w:r>
        <w:rPr>
          <w:spacing w:val="-1"/>
          <w:sz w:val="24"/>
        </w:rPr>
        <w:t> </w:t>
      </w:r>
      <w:r>
        <w:rPr>
          <w:sz w:val="24"/>
        </w:rPr>
        <w:t>thereof.</w:t>
      </w: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275" w:lineRule="exact" w:before="0" w:after="0"/>
        <w:ind w:left="1880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general banking</w:t>
      </w:r>
      <w:r>
        <w:rPr>
          <w:spacing w:val="-1"/>
          <w:sz w:val="24"/>
        </w:rPr>
        <w:t> </w:t>
      </w:r>
      <w:r>
        <w:rPr>
          <w:sz w:val="24"/>
        </w:rPr>
        <w:t>and agency</w:t>
      </w:r>
      <w:r>
        <w:rPr>
          <w:spacing w:val="1"/>
          <w:sz w:val="24"/>
        </w:rPr>
        <w:t> </w:t>
      </w:r>
      <w:r>
        <w:rPr>
          <w:sz w:val="24"/>
        </w:rPr>
        <w:t>for the</w:t>
      </w:r>
      <w:r>
        <w:rPr>
          <w:spacing w:val="-3"/>
          <w:sz w:val="24"/>
        </w:rPr>
        <w:t> </w:t>
      </w:r>
      <w:r>
        <w:rPr>
          <w:sz w:val="24"/>
        </w:rPr>
        <w:t>state.</w:t>
      </w: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240" w:lineRule="auto" w:before="139" w:after="0"/>
        <w:ind w:left="1880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custody of the</w:t>
      </w:r>
      <w:r>
        <w:rPr>
          <w:spacing w:val="-2"/>
          <w:sz w:val="24"/>
        </w:rPr>
        <w:t> </w:t>
      </w:r>
      <w:r>
        <w:rPr>
          <w:sz w:val="24"/>
        </w:rPr>
        <w:t>cash reserves of the</w:t>
      </w:r>
      <w:r>
        <w:rPr>
          <w:spacing w:val="-2"/>
          <w:sz w:val="24"/>
        </w:rPr>
        <w:t> </w:t>
      </w:r>
      <w:r>
        <w:rPr>
          <w:sz w:val="24"/>
        </w:rPr>
        <w:t>commercial banks</w:t>
      </w: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362" w:lineRule="auto" w:before="137" w:after="0"/>
        <w:ind w:left="1880" w:right="862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custody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nation’s</w:t>
      </w:r>
      <w:r>
        <w:rPr>
          <w:spacing w:val="1"/>
          <w:sz w:val="24"/>
        </w:rPr>
        <w:t> </w:t>
      </w:r>
      <w:r>
        <w:rPr>
          <w:sz w:val="24"/>
        </w:rPr>
        <w:t>reserves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international</w:t>
      </w:r>
      <w:r>
        <w:rPr>
          <w:spacing w:val="-1"/>
          <w:sz w:val="24"/>
        </w:rPr>
        <w:t> </w:t>
      </w:r>
      <w:r>
        <w:rPr>
          <w:sz w:val="24"/>
        </w:rPr>
        <w:t>currency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  <w:r>
        <w:rPr/>
        <w:pict>
          <v:rect style="position:absolute;margin-left:108.019997pt;margin-top:18.814610pt;width:144.020pt;height:.72003pt;mso-position-horizontal-relative:page;mso-position-vertical-relative:paragraph;z-index:-156779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36" w:hanging="360"/>
        <w:jc w:val="left"/>
        <w:rPr>
          <w:sz w:val="20"/>
        </w:rPr>
      </w:pPr>
      <w:r>
        <w:rPr>
          <w:sz w:val="20"/>
          <w:vertAlign w:val="superscript"/>
        </w:rPr>
        <w:t>40</w:t>
      </w:r>
      <w:r>
        <w:rPr>
          <w:sz w:val="20"/>
          <w:vertAlign w:val="baseline"/>
        </w:rPr>
        <w:tab/>
        <w:t>J.L.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Jhingan,</w:t>
      </w:r>
      <w:r>
        <w:rPr>
          <w:spacing w:val="29"/>
          <w:sz w:val="20"/>
          <w:vertAlign w:val="baseline"/>
        </w:rPr>
        <w:t> </w:t>
      </w:r>
      <w:r>
        <w:rPr>
          <w:i/>
          <w:sz w:val="20"/>
          <w:vertAlign w:val="baseline"/>
        </w:rPr>
        <w:t>Money,</w:t>
      </w:r>
      <w:r>
        <w:rPr>
          <w:i/>
          <w:spacing w:val="28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30"/>
          <w:sz w:val="20"/>
          <w:vertAlign w:val="baseline"/>
        </w:rPr>
        <w:t> </w:t>
      </w:r>
      <w:r>
        <w:rPr>
          <w:i/>
          <w:sz w:val="20"/>
          <w:vertAlign w:val="baseline"/>
        </w:rPr>
        <w:t>International</w:t>
      </w:r>
      <w:r>
        <w:rPr>
          <w:i/>
          <w:spacing w:val="27"/>
          <w:sz w:val="20"/>
          <w:vertAlign w:val="baseline"/>
        </w:rPr>
        <w:t> </w:t>
      </w:r>
      <w:r>
        <w:rPr>
          <w:i/>
          <w:sz w:val="20"/>
          <w:vertAlign w:val="baseline"/>
        </w:rPr>
        <w:t>Trade</w:t>
      </w:r>
      <w:r>
        <w:rPr>
          <w:i/>
          <w:spacing w:val="27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28"/>
          <w:sz w:val="20"/>
          <w:vertAlign w:val="baseline"/>
        </w:rPr>
        <w:t> </w:t>
      </w:r>
      <w:r>
        <w:rPr>
          <w:i/>
          <w:sz w:val="20"/>
          <w:vertAlign w:val="baseline"/>
        </w:rPr>
        <w:t>Public</w:t>
      </w:r>
      <w:r>
        <w:rPr>
          <w:i/>
          <w:spacing w:val="28"/>
          <w:sz w:val="20"/>
          <w:vertAlign w:val="baseline"/>
        </w:rPr>
        <w:t> </w:t>
      </w:r>
      <w:r>
        <w:rPr>
          <w:i/>
          <w:sz w:val="20"/>
          <w:vertAlign w:val="baseline"/>
        </w:rPr>
        <w:t>Finance</w:t>
      </w:r>
      <w:r>
        <w:rPr>
          <w:i/>
          <w:spacing w:val="32"/>
          <w:sz w:val="20"/>
          <w:vertAlign w:val="baseline"/>
        </w:rPr>
        <w:t> </w:t>
      </w:r>
      <w:r>
        <w:rPr>
          <w:sz w:val="20"/>
          <w:vertAlign w:val="baseline"/>
        </w:rPr>
        <w:t>(Delhi: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Vrinda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Publications,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2004), 174.</w:t>
      </w:r>
    </w:p>
    <w:p>
      <w:pPr>
        <w:tabs>
          <w:tab w:pos="800" w:val="left" w:leader="none"/>
        </w:tabs>
        <w:spacing w:line="229" w:lineRule="exact"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41</w:t>
      </w:r>
      <w:r>
        <w:rPr>
          <w:sz w:val="20"/>
          <w:vertAlign w:val="baseline"/>
        </w:rPr>
        <w:tab/>
        <w:t>Cited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42</w:t>
      </w:r>
      <w:r>
        <w:rPr>
          <w:sz w:val="20"/>
          <w:vertAlign w:val="baseline"/>
        </w:rPr>
        <w:tab/>
        <w:t>Cited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43</w:t>
      </w:r>
      <w:r>
        <w:rPr>
          <w:sz w:val="20"/>
          <w:vertAlign w:val="baseline"/>
        </w:rPr>
        <w:tab/>
        <w:t>Cited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44</w:t>
      </w:r>
      <w:r>
        <w:rPr>
          <w:sz w:val="20"/>
          <w:vertAlign w:val="baseline"/>
        </w:rPr>
        <w:tab/>
        <w:t>Jhingan,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Money,</w:t>
      </w:r>
      <w:r>
        <w:rPr>
          <w:i/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174.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932" w:top="1360" w:bottom="1120" w:left="1720" w:right="1300"/>
        </w:sectPr>
      </w:pP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360" w:lineRule="auto" w:before="79" w:after="0"/>
        <w:ind w:left="1880" w:right="863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granting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accommodation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form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discounts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collateral advances to commercial banks, bill brokers and dealers,</w:t>
      </w:r>
      <w:r>
        <w:rPr>
          <w:spacing w:val="1"/>
          <w:sz w:val="24"/>
        </w:rPr>
        <w:t> </w:t>
      </w:r>
      <w:r>
        <w:rPr>
          <w:sz w:val="24"/>
        </w:rPr>
        <w:t>or the general acceptance of the responsibility of lender of the last</w:t>
      </w:r>
      <w:r>
        <w:rPr>
          <w:spacing w:val="1"/>
          <w:sz w:val="24"/>
        </w:rPr>
        <w:t> </w:t>
      </w:r>
      <w:r>
        <w:rPr>
          <w:sz w:val="24"/>
        </w:rPr>
        <w:t>resort</w:t>
      </w: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08960">
            <wp:simplePos x="0" y="0"/>
            <wp:positionH relativeFrom="page">
              <wp:posOffset>1544319</wp:posOffset>
            </wp:positionH>
            <wp:positionV relativeFrom="paragraph">
              <wp:posOffset>106084</wp:posOffset>
            </wp:positionV>
            <wp:extent cx="4889627" cy="5015357"/>
            <wp:effectExtent l="0" t="0" r="0" b="0"/>
            <wp:wrapNone/>
            <wp:docPr id="89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settlement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clearance</w:t>
      </w:r>
      <w:r>
        <w:rPr>
          <w:spacing w:val="-2"/>
          <w:sz w:val="24"/>
        </w:rPr>
        <w:t> </w:t>
      </w:r>
      <w:r>
        <w:rPr>
          <w:sz w:val="24"/>
        </w:rPr>
        <w:t>balances</w:t>
      </w:r>
      <w:r>
        <w:rPr>
          <w:spacing w:val="-1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the banks</w:t>
      </w: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360" w:lineRule="auto" w:before="137" w:after="0"/>
        <w:ind w:left="1880" w:right="860" w:hanging="720"/>
        <w:jc w:val="both"/>
        <w:rPr>
          <w:sz w:val="24"/>
        </w:rPr>
      </w:pPr>
      <w:r>
        <w:rPr>
          <w:sz w:val="24"/>
        </w:rPr>
        <w:t>The control of credit in accordance with the needs of business and</w:t>
      </w:r>
      <w:r>
        <w:rPr>
          <w:spacing w:val="1"/>
          <w:sz w:val="24"/>
        </w:rPr>
        <w:t> </w:t>
      </w:r>
      <w:r>
        <w:rPr>
          <w:sz w:val="24"/>
        </w:rPr>
        <w:t>with a view to carrying out the broad monetary policy adopted by</w:t>
      </w:r>
      <w:r>
        <w:rPr>
          <w:spacing w:val="1"/>
          <w:sz w:val="24"/>
        </w:rPr>
        <w:t> </w:t>
      </w:r>
      <w:r>
        <w:rPr>
          <w:sz w:val="24"/>
        </w:rPr>
        <w:t>the State”.</w:t>
      </w:r>
      <w:r>
        <w:rPr>
          <w:sz w:val="24"/>
          <w:vertAlign w:val="superscript"/>
        </w:rPr>
        <w:t>45</w:t>
      </w:r>
    </w:p>
    <w:p>
      <w:pPr>
        <w:pStyle w:val="BodyText"/>
        <w:spacing w:line="480" w:lineRule="auto" w:before="2"/>
        <w:ind w:left="440" w:right="134" w:firstLine="720"/>
        <w:jc w:val="both"/>
      </w:pPr>
      <w:r>
        <w:rPr/>
        <w:t>De Koch’s definition is a recital of the functions/characteristics of a Central Bank;</w:t>
      </w:r>
      <w:r>
        <w:rPr>
          <w:spacing w:val="-57"/>
        </w:rPr>
        <w:t> </w:t>
      </w:r>
      <w:r>
        <w:rPr/>
        <w:t>and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immortal</w:t>
      </w:r>
      <w:r>
        <w:rPr>
          <w:spacing w:val="-6"/>
        </w:rPr>
        <w:t> </w:t>
      </w:r>
      <w:r>
        <w:rPr/>
        <w:t>words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Lord</w:t>
      </w:r>
      <w:r>
        <w:rPr>
          <w:spacing w:val="-5"/>
        </w:rPr>
        <w:t> </w:t>
      </w:r>
      <w:r>
        <w:rPr/>
        <w:t>Denning,</w:t>
      </w:r>
      <w:r>
        <w:rPr>
          <w:spacing w:val="-6"/>
        </w:rPr>
        <w:t> </w:t>
      </w:r>
      <w:r>
        <w:rPr/>
        <w:t>M.R.,</w:t>
      </w:r>
      <w:r>
        <w:rPr>
          <w:spacing w:val="-3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famous</w:t>
      </w:r>
      <w:r>
        <w:rPr>
          <w:spacing w:val="-6"/>
        </w:rPr>
        <w:t> </w:t>
      </w:r>
      <w:r>
        <w:rPr/>
        <w:t>case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i/>
        </w:rPr>
        <w:t>United</w:t>
      </w:r>
      <w:r>
        <w:rPr>
          <w:i/>
          <w:spacing w:val="-6"/>
        </w:rPr>
        <w:t> </w:t>
      </w:r>
      <w:r>
        <w:rPr>
          <w:i/>
        </w:rPr>
        <w:t>Dominion</w:t>
      </w:r>
      <w:r>
        <w:rPr>
          <w:i/>
          <w:spacing w:val="-57"/>
        </w:rPr>
        <w:t> </w:t>
      </w:r>
      <w:r>
        <w:rPr>
          <w:i/>
        </w:rPr>
        <w:t>Trust</w:t>
      </w:r>
      <w:r>
        <w:rPr>
          <w:i/>
          <w:spacing w:val="-13"/>
        </w:rPr>
        <w:t> </w:t>
      </w:r>
      <w:r>
        <w:rPr>
          <w:i/>
        </w:rPr>
        <w:t>Ltd.</w:t>
      </w:r>
      <w:r>
        <w:rPr>
          <w:i/>
          <w:spacing w:val="-15"/>
        </w:rPr>
        <w:t> </w:t>
      </w:r>
      <w:r>
        <w:rPr>
          <w:i/>
        </w:rPr>
        <w:t>v.</w:t>
      </w:r>
      <w:r>
        <w:rPr>
          <w:i/>
          <w:spacing w:val="-13"/>
        </w:rPr>
        <w:t> </w:t>
      </w:r>
      <w:r>
        <w:rPr>
          <w:i/>
        </w:rPr>
        <w:t>Kirkwood,</w:t>
      </w:r>
      <w:r>
        <w:rPr>
          <w:i/>
          <w:spacing w:val="-11"/>
        </w:rPr>
        <w:t> </w:t>
      </w:r>
      <w:r>
        <w:rPr/>
        <w:t>“a</w:t>
      </w:r>
      <w:r>
        <w:rPr>
          <w:spacing w:val="-14"/>
        </w:rPr>
        <w:t> </w:t>
      </w:r>
      <w:r>
        <w:rPr/>
        <w:t>recital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usual</w:t>
      </w:r>
      <w:r>
        <w:rPr>
          <w:spacing w:val="-12"/>
        </w:rPr>
        <w:t> </w:t>
      </w:r>
      <w:r>
        <w:rPr/>
        <w:t>characteristics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not</w:t>
      </w:r>
      <w:r>
        <w:rPr>
          <w:spacing w:val="-13"/>
        </w:rPr>
        <w:t> </w:t>
      </w:r>
      <w:r>
        <w:rPr/>
        <w:t>equivalent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definition”.</w:t>
      </w:r>
      <w:r>
        <w:rPr>
          <w:vertAlign w:val="superscript"/>
        </w:rPr>
        <w:t>46</w:t>
      </w:r>
    </w:p>
    <w:p>
      <w:pPr>
        <w:pStyle w:val="BodyText"/>
        <w:spacing w:line="480" w:lineRule="auto"/>
        <w:ind w:left="440" w:right="141" w:firstLine="720"/>
        <w:jc w:val="both"/>
      </w:pPr>
      <w:r>
        <w:rPr/>
        <w:t>B. Casu, </w:t>
      </w:r>
      <w:r>
        <w:rPr>
          <w:i/>
        </w:rPr>
        <w:t>et al</w:t>
      </w:r>
      <w:r>
        <w:rPr/>
        <w:t>., say a Central Bank can</w:t>
      </w:r>
      <w:r>
        <w:rPr>
          <w:spacing w:val="1"/>
        </w:rPr>
        <w:t> </w:t>
      </w:r>
      <w:r>
        <w:rPr/>
        <w:t>be generally defined</w:t>
      </w:r>
      <w:r>
        <w:rPr>
          <w:spacing w:val="1"/>
        </w:rPr>
        <w:t> </w:t>
      </w:r>
      <w:r>
        <w:rPr/>
        <w:t>as “a financial</w:t>
      </w:r>
      <w:r>
        <w:rPr>
          <w:spacing w:val="1"/>
        </w:rPr>
        <w:t> </w:t>
      </w:r>
      <w:r>
        <w:rPr/>
        <w:t>institution responsible for overseeing the monetary system for a nation or a group of</w:t>
      </w:r>
      <w:r>
        <w:rPr>
          <w:spacing w:val="1"/>
        </w:rPr>
        <w:t> </w:t>
      </w:r>
      <w:r>
        <w:rPr/>
        <w:t>nations,</w:t>
      </w:r>
      <w:r>
        <w:rPr>
          <w:spacing w:val="-1"/>
        </w:rPr>
        <w:t> </w:t>
      </w:r>
      <w:r>
        <w:rPr/>
        <w:t>with the goal of fostering economic</w:t>
      </w:r>
      <w:r>
        <w:rPr>
          <w:spacing w:val="-1"/>
        </w:rPr>
        <w:t> </w:t>
      </w:r>
      <w:r>
        <w:rPr/>
        <w:t>growth without</w:t>
      </w:r>
      <w:r>
        <w:rPr>
          <w:spacing w:val="3"/>
        </w:rPr>
        <w:t> </w:t>
      </w:r>
      <w:r>
        <w:rPr/>
        <w:t>inflation”.</w:t>
      </w:r>
      <w:r>
        <w:rPr>
          <w:vertAlign w:val="superscript"/>
        </w:rPr>
        <w:t>47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The above definition is a much more acceptable one because the core functions of</w:t>
      </w:r>
      <w:r>
        <w:rPr>
          <w:spacing w:val="-57"/>
        </w:rPr>
        <w:t> </w:t>
      </w:r>
      <w:r>
        <w:rPr/>
        <w:t>Central</w:t>
      </w:r>
      <w:r>
        <w:rPr>
          <w:spacing w:val="-6"/>
        </w:rPr>
        <w:t> </w:t>
      </w:r>
      <w:r>
        <w:rPr/>
        <w:t>Banks</w:t>
      </w:r>
      <w:r>
        <w:rPr>
          <w:spacing w:val="-5"/>
        </w:rPr>
        <w:t> </w:t>
      </w:r>
      <w:r>
        <w:rPr/>
        <w:t>are</w:t>
      </w:r>
      <w:r>
        <w:rPr>
          <w:spacing w:val="-7"/>
        </w:rPr>
        <w:t> </w:t>
      </w:r>
      <w:r>
        <w:rPr/>
        <w:t>subsumed</w:t>
      </w:r>
      <w:r>
        <w:rPr>
          <w:spacing w:val="-6"/>
        </w:rPr>
        <w:t> </w:t>
      </w:r>
      <w:r>
        <w:rPr/>
        <w:t>under</w:t>
      </w:r>
      <w:r>
        <w:rPr>
          <w:spacing w:val="-6"/>
        </w:rPr>
        <w:t> </w:t>
      </w:r>
      <w:r>
        <w:rPr/>
        <w:t>overseeing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monetary</w:t>
      </w:r>
      <w:r>
        <w:rPr>
          <w:spacing w:val="-6"/>
        </w:rPr>
        <w:t> </w:t>
      </w:r>
      <w:r>
        <w:rPr/>
        <w:t>system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nation</w:t>
      </w:r>
      <w:r>
        <w:rPr>
          <w:spacing w:val="-5"/>
        </w:rPr>
        <w:t> </w:t>
      </w:r>
      <w:r>
        <w:rPr/>
        <w:t>or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group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nations.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Generally,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Banks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/>
        <w:t>over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world</w:t>
      </w:r>
      <w:r>
        <w:rPr>
          <w:spacing w:val="-4"/>
        </w:rPr>
        <w:t> </w:t>
      </w:r>
      <w:r>
        <w:rPr/>
        <w:t>are</w:t>
      </w:r>
      <w:r>
        <w:rPr>
          <w:spacing w:val="-5"/>
        </w:rPr>
        <w:t> </w:t>
      </w:r>
      <w:r>
        <w:rPr/>
        <w:t>virtually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same.</w:t>
      </w:r>
      <w:r>
        <w:rPr>
          <w:spacing w:val="-58"/>
        </w:rPr>
        <w:t> </w:t>
      </w:r>
      <w:r>
        <w:rPr/>
        <w:t>However, some authors have outlined their core functions in any country as to manage</w:t>
      </w:r>
      <w:r>
        <w:rPr>
          <w:spacing w:val="1"/>
        </w:rPr>
        <w:t> </w:t>
      </w:r>
      <w:r>
        <w:rPr/>
        <w:t>monetary policy with the aim of achieving price stability; to prevent liquidity crises;</w:t>
      </w:r>
      <w:r>
        <w:rPr>
          <w:spacing w:val="1"/>
        </w:rPr>
        <w:t> </w:t>
      </w:r>
      <w:r>
        <w:rPr/>
        <w:t>situations of money market disorders and financial crises; and to ensure the smooth</w:t>
      </w:r>
      <w:r>
        <w:rPr>
          <w:spacing w:val="1"/>
        </w:rPr>
        <w:t> </w:t>
      </w:r>
      <w:r>
        <w:rPr/>
        <w:t>functioning of the</w:t>
      </w:r>
      <w:r>
        <w:rPr>
          <w:spacing w:val="-1"/>
        </w:rPr>
        <w:t> </w:t>
      </w:r>
      <w:r>
        <w:rPr/>
        <w:t>payments system.</w:t>
      </w:r>
      <w:r>
        <w:rPr>
          <w:vertAlign w:val="superscript"/>
        </w:rPr>
        <w:t>48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58273pt;width:144.020pt;height:.71997pt;mso-position-horizontal-relative:page;mso-position-vertical-relative:paragraph;z-index:-156769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45</w:t>
      </w:r>
      <w:r>
        <w:rPr>
          <w:sz w:val="20"/>
          <w:vertAlign w:val="baseline"/>
        </w:rPr>
        <w:tab/>
        <w:t>Cited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 Ibid.</w:t>
      </w:r>
    </w:p>
    <w:p>
      <w:pPr>
        <w:tabs>
          <w:tab w:pos="800" w:val="left" w:leader="none"/>
        </w:tabs>
        <w:spacing w:line="237" w:lineRule="auto" w:before="2"/>
        <w:ind w:left="800" w:right="141" w:hanging="360"/>
        <w:jc w:val="left"/>
        <w:rPr>
          <w:sz w:val="20"/>
        </w:rPr>
      </w:pPr>
      <w:r>
        <w:rPr>
          <w:sz w:val="20"/>
          <w:vertAlign w:val="superscript"/>
        </w:rPr>
        <w:t>46</w:t>
      </w:r>
      <w:r>
        <w:rPr>
          <w:sz w:val="20"/>
          <w:vertAlign w:val="baseline"/>
        </w:rPr>
        <w:tab/>
        <w:t>(1966)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2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Q.B.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431;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3"/>
          <w:sz w:val="20"/>
          <w:vertAlign w:val="baseline"/>
        </w:rPr>
        <w:t> </w:t>
      </w:r>
      <w:r>
        <w:rPr>
          <w:i/>
          <w:sz w:val="20"/>
          <w:vertAlign w:val="baseline"/>
        </w:rPr>
        <w:t>Paget’s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7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7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sz w:val="20"/>
          <w:vertAlign w:val="baseline"/>
        </w:rPr>
        <w:t>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12</w:t>
      </w:r>
      <w:r>
        <w:rPr>
          <w:sz w:val="20"/>
          <w:vertAlign w:val="superscript"/>
        </w:rPr>
        <w:t>th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Edition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(London: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Butterworths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Lexis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Nexis,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2002),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108.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47</w:t>
      </w:r>
      <w:r>
        <w:rPr>
          <w:sz w:val="20"/>
          <w:vertAlign w:val="baseline"/>
        </w:rPr>
        <w:tab/>
        <w:t>Casu, </w:t>
      </w:r>
      <w:r>
        <w:rPr>
          <w:i/>
          <w:sz w:val="20"/>
          <w:vertAlign w:val="baseline"/>
        </w:rPr>
        <w:t>et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al.</w:t>
      </w:r>
      <w:r>
        <w:rPr>
          <w:sz w:val="20"/>
          <w:vertAlign w:val="baseline"/>
        </w:rPr>
        <w:t>, </w:t>
      </w:r>
      <w:r>
        <w:rPr>
          <w:i/>
          <w:sz w:val="20"/>
          <w:vertAlign w:val="baseline"/>
        </w:rPr>
        <w:t>Introduction to Banking</w:t>
      </w:r>
      <w:r>
        <w:rPr>
          <w:sz w:val="20"/>
          <w:vertAlign w:val="baseline"/>
        </w:rPr>
        <w:t>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110.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48</w:t>
      </w:r>
      <w:r>
        <w:rPr>
          <w:sz w:val="20"/>
          <w:vertAlign w:val="baseline"/>
        </w:rPr>
        <w:tab/>
        <w:t>Ibid.,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110.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932" w:top="1360" w:bottom="1200" w:left="1720" w:right="1300"/>
        </w:sectPr>
      </w:pPr>
    </w:p>
    <w:p>
      <w:pPr>
        <w:spacing w:before="79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Brief History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Central Bank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Nigeria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409984">
            <wp:simplePos x="0" y="0"/>
            <wp:positionH relativeFrom="page">
              <wp:posOffset>1544319</wp:posOffset>
            </wp:positionH>
            <wp:positionV relativeFrom="paragraph">
              <wp:posOffset>880149</wp:posOffset>
            </wp:positionV>
            <wp:extent cx="4889627" cy="5015357"/>
            <wp:effectExtent l="0" t="0" r="0" b="0"/>
            <wp:wrapNone/>
            <wp:docPr id="91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12"/>
        </w:rPr>
        <w:t> </w:t>
      </w:r>
      <w:r>
        <w:rPr/>
        <w:t>establishment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Central</w:t>
      </w:r>
      <w:r>
        <w:rPr>
          <w:spacing w:val="-10"/>
        </w:rPr>
        <w:t> </w:t>
      </w:r>
      <w:r>
        <w:rPr/>
        <w:t>Bank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Nigeria</w:t>
      </w:r>
      <w:r>
        <w:rPr>
          <w:spacing w:val="-9"/>
        </w:rPr>
        <w:t> </w:t>
      </w:r>
      <w:r>
        <w:rPr/>
        <w:t>marked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single</w:t>
      </w:r>
      <w:r>
        <w:rPr>
          <w:spacing w:val="-11"/>
        </w:rPr>
        <w:t> </w:t>
      </w:r>
      <w:r>
        <w:rPr/>
        <w:t>most</w:t>
      </w:r>
      <w:r>
        <w:rPr>
          <w:spacing w:val="-9"/>
        </w:rPr>
        <w:t> </w:t>
      </w:r>
      <w:r>
        <w:rPr/>
        <w:t>important</w:t>
      </w:r>
      <w:r>
        <w:rPr>
          <w:spacing w:val="-58"/>
        </w:rPr>
        <w:t> </w:t>
      </w:r>
      <w:r>
        <w:rPr/>
        <w:t>milestone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evolution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financial</w:t>
      </w:r>
      <w:r>
        <w:rPr>
          <w:spacing w:val="-5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Nigeria.</w:t>
      </w:r>
      <w:r>
        <w:rPr>
          <w:spacing w:val="-3"/>
        </w:rPr>
        <w:t> </w:t>
      </w:r>
      <w:r>
        <w:rPr/>
        <w:t>An</w:t>
      </w:r>
      <w:r>
        <w:rPr>
          <w:spacing w:val="-6"/>
        </w:rPr>
        <w:t> </w:t>
      </w:r>
      <w:r>
        <w:rPr/>
        <w:t>eminent</w:t>
      </w:r>
      <w:r>
        <w:rPr>
          <w:spacing w:val="-5"/>
        </w:rPr>
        <w:t> </w:t>
      </w:r>
      <w:r>
        <w:rPr/>
        <w:t>scholar</w:t>
      </w:r>
      <w:r>
        <w:rPr>
          <w:spacing w:val="-6"/>
        </w:rPr>
        <w:t> </w:t>
      </w:r>
      <w:r>
        <w:rPr/>
        <w:t>says</w:t>
      </w:r>
      <w:r>
        <w:rPr>
          <w:spacing w:val="-5"/>
        </w:rPr>
        <w:t> </w:t>
      </w:r>
      <w:r>
        <w:rPr/>
        <w:t>one</w:t>
      </w:r>
      <w:r>
        <w:rPr>
          <w:spacing w:val="-57"/>
        </w:rPr>
        <w:t> </w:t>
      </w:r>
      <w:r>
        <w:rPr/>
        <w:t>of the most important changes in the evolution of the monetary and financial system in</w:t>
      </w:r>
      <w:r>
        <w:rPr>
          <w:spacing w:val="1"/>
        </w:rPr>
        <w:t> </w:t>
      </w:r>
      <w:r>
        <w:rPr/>
        <w:t>Nigeria is the establishment of the Central Bank of Nigeria in 1958.</w:t>
      </w:r>
      <w:r>
        <w:rPr>
          <w:vertAlign w:val="superscript"/>
        </w:rPr>
        <w:t>49</w:t>
      </w:r>
      <w:r>
        <w:rPr>
          <w:vertAlign w:val="baseline"/>
        </w:rPr>
        <w:t> The failure of many</w:t>
      </w:r>
      <w:r>
        <w:rPr>
          <w:spacing w:val="-57"/>
          <w:vertAlign w:val="baseline"/>
        </w:rPr>
        <w:t> </w:t>
      </w:r>
      <w:r>
        <w:rPr>
          <w:vertAlign w:val="baseline"/>
        </w:rPr>
        <w:t>banks in the early fifties mainly due to the absence of legal regulation of their activities</w:t>
      </w:r>
      <w:r>
        <w:rPr>
          <w:spacing w:val="1"/>
          <w:vertAlign w:val="baseline"/>
        </w:rPr>
        <w:t> </w:t>
      </w:r>
      <w:r>
        <w:rPr>
          <w:vertAlign w:val="baseline"/>
        </w:rPr>
        <w:t>gave</w:t>
      </w:r>
      <w:r>
        <w:rPr>
          <w:spacing w:val="-2"/>
          <w:vertAlign w:val="baseline"/>
        </w:rPr>
        <w:t> </w:t>
      </w:r>
      <w:r>
        <w:rPr>
          <w:vertAlign w:val="baseline"/>
        </w:rPr>
        <w:t>added</w:t>
      </w:r>
      <w:r>
        <w:rPr>
          <w:spacing w:val="-1"/>
          <w:vertAlign w:val="baseline"/>
        </w:rPr>
        <w:t> </w:t>
      </w:r>
      <w:r>
        <w:rPr>
          <w:vertAlign w:val="baseline"/>
        </w:rPr>
        <w:t>impetus</w:t>
      </w:r>
      <w:r>
        <w:rPr>
          <w:spacing w:val="-1"/>
          <w:vertAlign w:val="baseline"/>
        </w:rPr>
        <w:t> </w:t>
      </w:r>
      <w:r>
        <w:rPr>
          <w:vertAlign w:val="baseline"/>
        </w:rPr>
        <w:t>to the</w:t>
      </w:r>
      <w:r>
        <w:rPr>
          <w:spacing w:val="-1"/>
          <w:vertAlign w:val="baseline"/>
        </w:rPr>
        <w:t> </w:t>
      </w:r>
      <w:r>
        <w:rPr>
          <w:vertAlign w:val="baseline"/>
        </w:rPr>
        <w:t>agitation</w:t>
      </w:r>
      <w:r>
        <w:rPr>
          <w:spacing w:val="-1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the establishment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Central Bank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Nigeria.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Adeeko</w:t>
      </w:r>
      <w:r>
        <w:rPr>
          <w:spacing w:val="-2"/>
        </w:rPr>
        <w:t> </w:t>
      </w:r>
      <w:r>
        <w:rPr/>
        <w:t>listed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deficiencies</w:t>
      </w:r>
      <w:r>
        <w:rPr>
          <w:spacing w:val="-1"/>
        </w:rPr>
        <w:t> </w:t>
      </w:r>
      <w:r>
        <w:rPr/>
        <w:t>which</w:t>
      </w:r>
      <w:r>
        <w:rPr>
          <w:spacing w:val="-2"/>
        </w:rPr>
        <w:t> </w:t>
      </w:r>
      <w:r>
        <w:rPr/>
        <w:t>stimulated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agitation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Central</w:t>
      </w:r>
      <w:r>
        <w:rPr>
          <w:spacing w:val="-2"/>
        </w:rPr>
        <w:t> </w:t>
      </w:r>
      <w:r>
        <w:rPr/>
        <w:t>Bank</w:t>
      </w:r>
      <w:r>
        <w:rPr>
          <w:spacing w:val="-1"/>
        </w:rPr>
        <w:t> </w:t>
      </w:r>
      <w:r>
        <w:rPr/>
        <w:t>in</w:t>
      </w:r>
      <w:r>
        <w:rPr>
          <w:spacing w:val="-58"/>
        </w:rPr>
        <w:t> </w:t>
      </w:r>
      <w:r>
        <w:rPr/>
        <w:t>Nigeria</w:t>
      </w:r>
      <w:r>
        <w:rPr>
          <w:spacing w:val="-3"/>
        </w:rPr>
        <w:t> </w:t>
      </w:r>
      <w:r>
        <w:rPr/>
        <w:t>as follows:</w:t>
      </w:r>
    </w:p>
    <w:p>
      <w:pPr>
        <w:pStyle w:val="BodyText"/>
        <w:spacing w:line="480" w:lineRule="auto"/>
        <w:ind w:left="440" w:right="140" w:firstLine="825"/>
        <w:jc w:val="both"/>
      </w:pPr>
      <w:r>
        <w:rPr/>
        <w:t>First, the WACB (West Africa Currency Board) did not provide the distinctive</w:t>
      </w:r>
      <w:r>
        <w:rPr>
          <w:spacing w:val="1"/>
        </w:rPr>
        <w:t> </w:t>
      </w:r>
      <w:r>
        <w:rPr/>
        <w:t>national currency prerequisite for an independent country, since the WACB currency</w:t>
      </w:r>
      <w:r>
        <w:rPr>
          <w:spacing w:val="1"/>
        </w:rPr>
        <w:t> </w:t>
      </w:r>
      <w:r>
        <w:rPr/>
        <w:t>circulated in four British colonies of West Africa. Secondly, there was no specialized</w:t>
      </w:r>
      <w:r>
        <w:rPr>
          <w:spacing w:val="1"/>
        </w:rPr>
        <w:t> </w:t>
      </w:r>
      <w:r>
        <w:rPr/>
        <w:t>financial monetary management training</w:t>
      </w:r>
      <w:r>
        <w:rPr>
          <w:spacing w:val="1"/>
        </w:rPr>
        <w:t> </w:t>
      </w:r>
      <w:r>
        <w:rPr/>
        <w:t>for Nigerians. Thirdly, the developments of</w:t>
      </w:r>
      <w:r>
        <w:rPr>
          <w:spacing w:val="1"/>
        </w:rPr>
        <w:t> </w:t>
      </w:r>
      <w:r>
        <w:rPr/>
        <w:t>indigenous</w:t>
      </w:r>
      <w:r>
        <w:rPr>
          <w:spacing w:val="-7"/>
        </w:rPr>
        <w:t> </w:t>
      </w:r>
      <w:r>
        <w:rPr/>
        <w:t>financial</w:t>
      </w:r>
      <w:r>
        <w:rPr>
          <w:spacing w:val="-7"/>
        </w:rPr>
        <w:t> </w:t>
      </w:r>
      <w:r>
        <w:rPr/>
        <w:t>institutions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well</w:t>
      </w:r>
      <w:r>
        <w:rPr>
          <w:spacing w:val="-9"/>
        </w:rPr>
        <w:t> </w:t>
      </w:r>
      <w:r>
        <w:rPr/>
        <w:t>as</w:t>
      </w:r>
      <w:r>
        <w:rPr>
          <w:spacing w:val="-6"/>
        </w:rPr>
        <w:t> </w:t>
      </w:r>
      <w:r>
        <w:rPr/>
        <w:t>money</w:t>
      </w:r>
      <w:r>
        <w:rPr>
          <w:spacing w:val="-10"/>
        </w:rPr>
        <w:t> </w:t>
      </w:r>
      <w:r>
        <w:rPr/>
        <w:t>and</w:t>
      </w:r>
      <w:r>
        <w:rPr>
          <w:spacing w:val="-7"/>
        </w:rPr>
        <w:t> </w:t>
      </w:r>
      <w:r>
        <w:rPr/>
        <w:t>capital</w:t>
      </w:r>
      <w:r>
        <w:rPr>
          <w:spacing w:val="-7"/>
        </w:rPr>
        <w:t> </w:t>
      </w:r>
      <w:r>
        <w:rPr/>
        <w:t>markets</w:t>
      </w:r>
      <w:r>
        <w:rPr>
          <w:spacing w:val="-7"/>
        </w:rPr>
        <w:t> </w:t>
      </w:r>
      <w:r>
        <w:rPr/>
        <w:t>were</w:t>
      </w:r>
      <w:r>
        <w:rPr>
          <w:spacing w:val="-6"/>
        </w:rPr>
        <w:t> </w:t>
      </w:r>
      <w:r>
        <w:rPr/>
        <w:t>neglected.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final</w:t>
      </w:r>
      <w:r>
        <w:rPr>
          <w:spacing w:val="-2"/>
        </w:rPr>
        <w:t> </w:t>
      </w:r>
      <w:r>
        <w:rPr/>
        <w:t>fault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investment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reserves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resources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London</w:t>
      </w:r>
      <w:r>
        <w:rPr>
          <w:spacing w:val="-1"/>
        </w:rPr>
        <w:t> </w:t>
      </w:r>
      <w:r>
        <w:rPr/>
        <w:t>because</w:t>
      </w:r>
      <w:r>
        <w:rPr>
          <w:spacing w:val="-58"/>
        </w:rPr>
        <w:t> </w:t>
      </w:r>
      <w:r>
        <w:rPr/>
        <w:t>of the</w:t>
      </w:r>
      <w:r>
        <w:rPr>
          <w:spacing w:val="-2"/>
        </w:rPr>
        <w:t> </w:t>
      </w:r>
      <w:r>
        <w:rPr/>
        <w:t>absence</w:t>
      </w:r>
      <w:r>
        <w:rPr>
          <w:spacing w:val="-1"/>
        </w:rPr>
        <w:t> </w:t>
      </w:r>
      <w:r>
        <w:rPr/>
        <w:t>of local investment channel.</w:t>
      </w:r>
      <w:r>
        <w:rPr>
          <w:vertAlign w:val="superscript"/>
        </w:rPr>
        <w:t>50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According to Ekezie,</w:t>
      </w:r>
      <w:r>
        <w:rPr>
          <w:vertAlign w:val="superscript"/>
        </w:rPr>
        <w:t>51</w:t>
      </w:r>
      <w:r>
        <w:rPr>
          <w:spacing w:val="1"/>
          <w:vertAlign w:val="baseline"/>
        </w:rPr>
        <w:t> </w:t>
      </w:r>
      <w:r>
        <w:rPr>
          <w:vertAlign w:val="baseline"/>
        </w:rPr>
        <w:t>sequel to the collapse of many banks during the free-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 era (1892-1952) there was an urgent need for a legislation to control banking in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Nigeria. As a result of the pressure which the</w:t>
      </w:r>
      <w:r>
        <w:rPr>
          <w:spacing w:val="1"/>
          <w:vertAlign w:val="baseline"/>
        </w:rPr>
        <w:t> </w:t>
      </w:r>
      <w:r>
        <w:rPr>
          <w:vertAlign w:val="baseline"/>
        </w:rPr>
        <w:t>Nationalists mounted on the colonial</w:t>
      </w:r>
      <w:r>
        <w:rPr>
          <w:spacing w:val="1"/>
          <w:vertAlign w:val="baseline"/>
        </w:rPr>
        <w:t> </w:t>
      </w:r>
      <w:r>
        <w:rPr>
          <w:vertAlign w:val="baseline"/>
        </w:rPr>
        <w:t>Government, the PATON Commission was set up by the colonial Government in 1952.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28"/>
          <w:vertAlign w:val="baseline"/>
        </w:rPr>
        <w:t> </w:t>
      </w:r>
      <w:r>
        <w:rPr>
          <w:vertAlign w:val="baseline"/>
        </w:rPr>
        <w:t>report</w:t>
      </w:r>
      <w:r>
        <w:rPr>
          <w:spacing w:val="30"/>
          <w:vertAlign w:val="baseline"/>
        </w:rPr>
        <w:t> </w:t>
      </w:r>
      <w:r>
        <w:rPr>
          <w:vertAlign w:val="baseline"/>
        </w:rPr>
        <w:t>of</w:t>
      </w:r>
      <w:r>
        <w:rPr>
          <w:spacing w:val="32"/>
          <w:vertAlign w:val="baseline"/>
        </w:rPr>
        <w:t> </w:t>
      </w:r>
      <w:r>
        <w:rPr>
          <w:vertAlign w:val="baseline"/>
        </w:rPr>
        <w:t>the</w:t>
      </w:r>
      <w:r>
        <w:rPr>
          <w:spacing w:val="30"/>
          <w:vertAlign w:val="baseline"/>
        </w:rPr>
        <w:t> </w:t>
      </w:r>
      <w:r>
        <w:rPr>
          <w:vertAlign w:val="baseline"/>
        </w:rPr>
        <w:t>Commission</w:t>
      </w:r>
      <w:r>
        <w:rPr>
          <w:spacing w:val="30"/>
          <w:vertAlign w:val="baseline"/>
        </w:rPr>
        <w:t> </w:t>
      </w:r>
      <w:r>
        <w:rPr>
          <w:vertAlign w:val="baseline"/>
        </w:rPr>
        <w:t>gave</w:t>
      </w:r>
      <w:r>
        <w:rPr>
          <w:spacing w:val="30"/>
          <w:vertAlign w:val="baseline"/>
        </w:rPr>
        <w:t> </w:t>
      </w:r>
      <w:r>
        <w:rPr>
          <w:vertAlign w:val="baseline"/>
        </w:rPr>
        <w:t>birth</w:t>
      </w:r>
      <w:r>
        <w:rPr>
          <w:spacing w:val="31"/>
          <w:vertAlign w:val="baseline"/>
        </w:rPr>
        <w:t> </w:t>
      </w:r>
      <w:r>
        <w:rPr>
          <w:vertAlign w:val="baseline"/>
        </w:rPr>
        <w:t>to</w:t>
      </w:r>
      <w:r>
        <w:rPr>
          <w:spacing w:val="31"/>
          <w:vertAlign w:val="baseline"/>
        </w:rPr>
        <w:t> </w:t>
      </w:r>
      <w:r>
        <w:rPr>
          <w:vertAlign w:val="baseline"/>
        </w:rPr>
        <w:t>the</w:t>
      </w:r>
      <w:r>
        <w:rPr>
          <w:spacing w:val="30"/>
          <w:vertAlign w:val="baseline"/>
        </w:rPr>
        <w:t> </w:t>
      </w:r>
      <w:r>
        <w:rPr>
          <w:vertAlign w:val="baseline"/>
        </w:rPr>
        <w:t>first</w:t>
      </w:r>
      <w:r>
        <w:rPr>
          <w:spacing w:val="31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33"/>
          <w:vertAlign w:val="baseline"/>
        </w:rPr>
        <w:t> </w:t>
      </w:r>
      <w:r>
        <w:rPr>
          <w:vertAlign w:val="baseline"/>
        </w:rPr>
        <w:t>Ordinance</w:t>
      </w:r>
      <w:r>
        <w:rPr>
          <w:spacing w:val="30"/>
          <w:vertAlign w:val="baseline"/>
        </w:rPr>
        <w:t> </w:t>
      </w:r>
      <w:r>
        <w:rPr>
          <w:vertAlign w:val="baseline"/>
        </w:rPr>
        <w:t>of</w:t>
      </w:r>
      <w:r>
        <w:rPr>
          <w:spacing w:val="32"/>
          <w:vertAlign w:val="baseline"/>
        </w:rPr>
        <w:t> </w:t>
      </w:r>
      <w:r>
        <w:rPr>
          <w:vertAlign w:val="baseline"/>
        </w:rPr>
        <w:t>1952.</w:t>
      </w:r>
      <w:r>
        <w:rPr>
          <w:spacing w:val="30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9188pt;width:144.020pt;height:.72003pt;mso-position-horizontal-relative:page;mso-position-vertical-relative:paragraph;z-index:-156759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49</w:t>
      </w:r>
      <w:r>
        <w:rPr>
          <w:sz w:val="20"/>
          <w:vertAlign w:val="baseline"/>
        </w:rPr>
        <w:tab/>
        <w:t>Igweike,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Negotiable Instruments</w:t>
      </w:r>
      <w:r>
        <w:rPr>
          <w:sz w:val="20"/>
          <w:vertAlign w:val="baseline"/>
        </w:rPr>
        <w:t>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22.</w:t>
      </w:r>
    </w:p>
    <w:p>
      <w:pPr>
        <w:tabs>
          <w:tab w:pos="800" w:val="left" w:leader="none"/>
        </w:tabs>
        <w:spacing w:before="0"/>
        <w:ind w:left="800" w:right="137" w:hanging="360"/>
        <w:jc w:val="left"/>
        <w:rPr>
          <w:sz w:val="20"/>
        </w:rPr>
      </w:pPr>
      <w:r>
        <w:rPr>
          <w:sz w:val="20"/>
          <w:vertAlign w:val="superscript"/>
        </w:rPr>
        <w:t>50</w:t>
      </w:r>
      <w:r>
        <w:rPr>
          <w:sz w:val="20"/>
          <w:vertAlign w:val="baseline"/>
        </w:rPr>
        <w:tab/>
        <w:t>S.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Adeeko,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“Regulatory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Subjugation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Central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Need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further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Legislative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Rethinking”,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NJBFL</w:t>
      </w:r>
      <w:r>
        <w:rPr>
          <w:sz w:val="20"/>
          <w:vertAlign w:val="baseline"/>
        </w:rPr>
        <w:t>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pt.1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(2003),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54.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51</w:t>
      </w:r>
      <w:r>
        <w:rPr>
          <w:sz w:val="20"/>
          <w:vertAlign w:val="baseline"/>
        </w:rPr>
        <w:tab/>
        <w:t>Osubor, </w:t>
      </w:r>
      <w:r>
        <w:rPr>
          <w:i/>
          <w:sz w:val="20"/>
          <w:vertAlign w:val="baseline"/>
        </w:rPr>
        <w:t>Business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Finance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 83-85.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932" w:top="1360" w:bottom="1200" w:left="1720" w:right="1300"/>
        </w:sectPr>
      </w:pPr>
    </w:p>
    <w:p>
      <w:pPr>
        <w:pStyle w:val="BodyText"/>
        <w:spacing w:line="480" w:lineRule="auto" w:before="79"/>
        <w:ind w:left="440" w:right="138"/>
        <w:jc w:val="both"/>
      </w:pPr>
      <w:r>
        <w:rPr/>
        <w:drawing>
          <wp:anchor distT="0" distB="0" distL="0" distR="0" allowOverlap="1" layoutInCell="1" locked="0" behindDoc="1" simplePos="0" relativeHeight="482410496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93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Ordinance vested the power of control of banking in the financial secretary (a colonial</w:t>
      </w:r>
      <w:r>
        <w:rPr>
          <w:spacing w:val="1"/>
        </w:rPr>
        <w:t> </w:t>
      </w:r>
      <w:r>
        <w:rPr/>
        <w:t>master), a development which led to the emergence of two opposing camps. One (the</w:t>
      </w:r>
      <w:r>
        <w:rPr>
          <w:spacing w:val="1"/>
        </w:rPr>
        <w:t> </w:t>
      </w:r>
      <w:r>
        <w:rPr/>
        <w:t>Nationalists) were of the view that a Central Bank was needed to perform this function</w:t>
      </w:r>
      <w:r>
        <w:rPr>
          <w:spacing w:val="1"/>
        </w:rPr>
        <w:t> </w:t>
      </w:r>
      <w:r>
        <w:rPr/>
        <w:t>while the second (the colonialists) felt it was premature to introduce a Central Bank in a</w:t>
      </w:r>
      <w:r>
        <w:rPr>
          <w:spacing w:val="1"/>
        </w:rPr>
        <w:t> </w:t>
      </w:r>
      <w:r>
        <w:rPr/>
        <w:t>country where there was no financial system. In order to resolve the conflict, the colonial</w:t>
      </w:r>
      <w:r>
        <w:rPr>
          <w:spacing w:val="1"/>
        </w:rPr>
        <w:t> </w:t>
      </w:r>
      <w:r>
        <w:rPr/>
        <w:t>administration appointed Mr. J.L. Fisher of the Bank of England to inquire into the</w:t>
      </w:r>
      <w:r>
        <w:rPr>
          <w:spacing w:val="1"/>
        </w:rPr>
        <w:t> </w:t>
      </w:r>
      <w:r>
        <w:rPr/>
        <w:t>desirability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practicability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establishing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Central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Nigeria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an</w:t>
      </w:r>
      <w:r>
        <w:rPr>
          <w:spacing w:val="-4"/>
        </w:rPr>
        <w:t> </w:t>
      </w:r>
      <w:r>
        <w:rPr/>
        <w:t>instrument</w:t>
      </w:r>
      <w:r>
        <w:rPr>
          <w:spacing w:val="-6"/>
        </w:rPr>
        <w:t> </w:t>
      </w:r>
      <w:r>
        <w:rPr/>
        <w:t>of</w:t>
      </w:r>
      <w:r>
        <w:rPr>
          <w:spacing w:val="-57"/>
        </w:rPr>
        <w:t> </w:t>
      </w:r>
      <w:r>
        <w:rPr/>
        <w:t>promoting the economic development of the country. Fisher reported that it was not</w:t>
      </w:r>
      <w:r>
        <w:rPr>
          <w:spacing w:val="1"/>
        </w:rPr>
        <w:t> </w:t>
      </w:r>
      <w:r>
        <w:rPr/>
        <w:t>feasible to establish a Central Bank on the grounds that the financial environment did not</w:t>
      </w:r>
      <w:r>
        <w:rPr>
          <w:spacing w:val="1"/>
        </w:rPr>
        <w:t> </w:t>
      </w:r>
      <w:r>
        <w:rPr/>
        <w:t>exist and that it would be impossible to find the local staff to man it. He also contended</w:t>
      </w:r>
      <w:r>
        <w:rPr>
          <w:spacing w:val="1"/>
        </w:rPr>
        <w:t> </w:t>
      </w:r>
      <w:r>
        <w:rPr>
          <w:spacing w:val="-1"/>
        </w:rPr>
        <w:t>that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West</w:t>
      </w:r>
      <w:r>
        <w:rPr>
          <w:spacing w:val="-13"/>
        </w:rPr>
        <w:t> </w:t>
      </w:r>
      <w:r>
        <w:rPr/>
        <w:t>African</w:t>
      </w:r>
      <w:r>
        <w:rPr>
          <w:spacing w:val="-13"/>
        </w:rPr>
        <w:t> </w:t>
      </w:r>
      <w:r>
        <w:rPr/>
        <w:t>Currency</w:t>
      </w:r>
      <w:r>
        <w:rPr>
          <w:spacing w:val="-13"/>
        </w:rPr>
        <w:t> </w:t>
      </w:r>
      <w:r>
        <w:rPr/>
        <w:t>Board</w:t>
      </w:r>
      <w:r>
        <w:rPr>
          <w:spacing w:val="-12"/>
        </w:rPr>
        <w:t> </w:t>
      </w:r>
      <w:r>
        <w:rPr/>
        <w:t>was</w:t>
      </w:r>
      <w:r>
        <w:rPr>
          <w:spacing w:val="-13"/>
        </w:rPr>
        <w:t> </w:t>
      </w:r>
      <w:r>
        <w:rPr/>
        <w:t>equal</w:t>
      </w:r>
      <w:r>
        <w:rPr>
          <w:spacing w:val="-13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4"/>
        </w:rPr>
        <w:t> </w:t>
      </w:r>
      <w:r>
        <w:rPr/>
        <w:t>task.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Nationalists</w:t>
      </w:r>
      <w:r>
        <w:rPr>
          <w:spacing w:val="-13"/>
        </w:rPr>
        <w:t> </w:t>
      </w:r>
      <w:r>
        <w:rPr/>
        <w:t>did</w:t>
      </w:r>
      <w:r>
        <w:rPr>
          <w:spacing w:val="-13"/>
        </w:rPr>
        <w:t> </w:t>
      </w:r>
      <w:r>
        <w:rPr/>
        <w:t>not</w:t>
      </w:r>
      <w:r>
        <w:rPr>
          <w:spacing w:val="-13"/>
        </w:rPr>
        <w:t> </w:t>
      </w:r>
      <w:r>
        <w:rPr/>
        <w:t>accept</w:t>
      </w:r>
      <w:r>
        <w:rPr>
          <w:spacing w:val="-58"/>
        </w:rPr>
        <w:t> </w:t>
      </w:r>
      <w:r>
        <w:rPr/>
        <w:t>the</w:t>
      </w:r>
      <w:r>
        <w:rPr>
          <w:spacing w:val="-12"/>
        </w:rPr>
        <w:t> </w:t>
      </w:r>
      <w:r>
        <w:rPr/>
        <w:t>report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continued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mount</w:t>
      </w:r>
      <w:r>
        <w:rPr>
          <w:spacing w:val="-10"/>
        </w:rPr>
        <w:t> </w:t>
      </w:r>
      <w:r>
        <w:rPr/>
        <w:t>pressure</w:t>
      </w:r>
      <w:r>
        <w:rPr>
          <w:spacing w:val="-12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Secretary</w:t>
      </w:r>
      <w:r>
        <w:rPr>
          <w:spacing w:val="-11"/>
        </w:rPr>
        <w:t> </w:t>
      </w:r>
      <w:r>
        <w:rPr/>
        <w:t>to</w:t>
      </w:r>
      <w:r>
        <w:rPr>
          <w:spacing w:val="-8"/>
        </w:rPr>
        <w:t> </w:t>
      </w:r>
      <w:r>
        <w:rPr/>
        <w:t>establish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Central</w:t>
      </w:r>
      <w:r>
        <w:rPr>
          <w:spacing w:val="-58"/>
        </w:rPr>
        <w:t> </w:t>
      </w:r>
      <w:r>
        <w:rPr/>
        <w:t>Bank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mission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visited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examined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desirability and practicability of establishing a Central Bank in Nigeria and in the end</w:t>
      </w:r>
      <w:r>
        <w:rPr>
          <w:spacing w:val="1"/>
        </w:rPr>
        <w:t> </w:t>
      </w:r>
      <w:r>
        <w:rPr/>
        <w:t>agreed with Mr. Fisher’s report but recommended the establishment of a State Bank of</w:t>
      </w:r>
      <w:r>
        <w:rPr>
          <w:spacing w:val="1"/>
        </w:rPr>
        <w:t> </w:t>
      </w:r>
      <w:r>
        <w:rPr/>
        <w:t>Nigeria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take</w:t>
      </w:r>
      <w:r>
        <w:rPr>
          <w:spacing w:val="-4"/>
        </w:rPr>
        <w:t> </w:t>
      </w:r>
      <w:r>
        <w:rPr/>
        <w:t>over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banking</w:t>
      </w:r>
      <w:r>
        <w:rPr>
          <w:spacing w:val="-2"/>
        </w:rPr>
        <w:t> </w:t>
      </w:r>
      <w:r>
        <w:rPr/>
        <w:t>control</w:t>
      </w:r>
      <w:r>
        <w:rPr>
          <w:spacing w:val="-4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Secretary.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not</w:t>
      </w:r>
      <w:r>
        <w:rPr>
          <w:spacing w:val="-58"/>
        </w:rPr>
        <w:t> </w:t>
      </w:r>
      <w:r>
        <w:rPr/>
        <w:t>acceptable to the Nigerian nationalists. In 1957, the Government appointed a commission</w:t>
      </w:r>
      <w:r>
        <w:rPr>
          <w:spacing w:val="-57"/>
        </w:rPr>
        <w:t> </w:t>
      </w:r>
      <w:r>
        <w:rPr/>
        <w:t>under the headship of Mr. J.B. Loynes, of the Bank of England. His Commission made</w:t>
      </w:r>
      <w:r>
        <w:rPr>
          <w:spacing w:val="1"/>
        </w:rPr>
        <w:t> </w:t>
      </w:r>
      <w:r>
        <w:rPr/>
        <w:t>favourable recommendations that culminated in the establishment of the Central Bank of</w:t>
      </w:r>
      <w:r>
        <w:rPr>
          <w:spacing w:val="1"/>
        </w:rPr>
        <w:t> </w:t>
      </w:r>
      <w:r>
        <w:rPr/>
        <w:t>Nigeria</w:t>
      </w:r>
      <w:r>
        <w:rPr>
          <w:spacing w:val="-3"/>
        </w:rPr>
        <w:t> </w:t>
      </w:r>
      <w:r>
        <w:rPr/>
        <w:t>which</w:t>
      </w:r>
      <w:r>
        <w:rPr>
          <w:spacing w:val="2"/>
        </w:rPr>
        <w:t> </w:t>
      </w:r>
      <w:r>
        <w:rPr/>
        <w:t>commenced operations on July 1,</w:t>
      </w:r>
      <w:r>
        <w:rPr>
          <w:spacing w:val="2"/>
        </w:rPr>
        <w:t> </w:t>
      </w:r>
      <w:r>
        <w:rPr/>
        <w:t>1959.</w:t>
      </w:r>
    </w:p>
    <w:p>
      <w:pPr>
        <w:pStyle w:val="BodyText"/>
        <w:spacing w:line="480" w:lineRule="auto" w:before="3"/>
        <w:ind w:left="440" w:right="139" w:firstLine="720"/>
        <w:jc w:val="both"/>
      </w:pPr>
      <w:r>
        <w:rPr/>
        <w:t>This segment of the work deals with the salient provisions of the Central Bank of</w:t>
      </w:r>
      <w:r>
        <w:rPr>
          <w:spacing w:val="1"/>
        </w:rPr>
        <w:t> </w:t>
      </w:r>
      <w:r>
        <w:rPr/>
        <w:t>Nigeria (Amendment) Act 2007 on the subject. However, where the provisions of the</w:t>
      </w:r>
      <w:r>
        <w:rPr>
          <w:spacing w:val="1"/>
        </w:rPr>
        <w:t> </w:t>
      </w:r>
      <w:r>
        <w:rPr/>
        <w:t>Central</w:t>
      </w:r>
      <w:r>
        <w:rPr>
          <w:spacing w:val="17"/>
        </w:rPr>
        <w:t> </w:t>
      </w:r>
      <w:r>
        <w:rPr/>
        <w:t>Bank</w:t>
      </w:r>
      <w:r>
        <w:rPr>
          <w:spacing w:val="17"/>
        </w:rPr>
        <w:t> </w:t>
      </w:r>
      <w:r>
        <w:rPr/>
        <w:t>Act</w:t>
      </w:r>
      <w:r>
        <w:rPr>
          <w:spacing w:val="18"/>
        </w:rPr>
        <w:t> </w:t>
      </w:r>
      <w:r>
        <w:rPr/>
        <w:t>overlap</w:t>
      </w:r>
      <w:r>
        <w:rPr>
          <w:spacing w:val="17"/>
        </w:rPr>
        <w:t> </w:t>
      </w:r>
      <w:r>
        <w:rPr/>
        <w:t>with</w:t>
      </w:r>
      <w:r>
        <w:rPr>
          <w:spacing w:val="17"/>
        </w:rPr>
        <w:t> </w:t>
      </w:r>
      <w:r>
        <w:rPr/>
        <w:t>those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BOFIA</w:t>
      </w:r>
      <w:r>
        <w:rPr>
          <w:spacing w:val="16"/>
        </w:rPr>
        <w:t> </w:t>
      </w:r>
      <w:r>
        <w:rPr/>
        <w:t>on</w:t>
      </w:r>
      <w:r>
        <w:rPr>
          <w:spacing w:val="17"/>
        </w:rPr>
        <w:t> </w:t>
      </w:r>
      <w:r>
        <w:rPr/>
        <w:t>the</w:t>
      </w:r>
      <w:r>
        <w:rPr>
          <w:spacing w:val="16"/>
        </w:rPr>
        <w:t> </w:t>
      </w:r>
      <w:r>
        <w:rPr/>
        <w:t>same</w:t>
      </w:r>
      <w:r>
        <w:rPr>
          <w:spacing w:val="17"/>
        </w:rPr>
        <w:t> </w:t>
      </w:r>
      <w:r>
        <w:rPr/>
        <w:t>subject,</w:t>
      </w:r>
      <w:r>
        <w:rPr>
          <w:spacing w:val="18"/>
        </w:rPr>
        <w:t> </w:t>
      </w:r>
      <w:r>
        <w:rPr/>
        <w:t>especially</w:t>
      </w:r>
      <w:r>
        <w:rPr>
          <w:spacing w:val="18"/>
        </w:rPr>
        <w:t> </w:t>
      </w:r>
      <w:r>
        <w:rPr/>
        <w:t>in</w:t>
      </w:r>
      <w:r>
        <w:rPr>
          <w:spacing w:val="18"/>
        </w:rPr>
        <w:t> </w:t>
      </w:r>
      <w:r>
        <w:rPr/>
        <w:t>areas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</w:pPr>
      <w:r>
        <w:rPr/>
        <w:t>already covered</w:t>
      </w:r>
      <w:r>
        <w:rPr>
          <w:spacing w:val="1"/>
        </w:rPr>
        <w:t> </w:t>
      </w:r>
      <w:r>
        <w:rPr/>
        <w:t>in this</w:t>
      </w:r>
      <w:r>
        <w:rPr>
          <w:spacing w:val="1"/>
        </w:rPr>
        <w:t> </w:t>
      </w:r>
      <w:r>
        <w:rPr/>
        <w:t>work under BOFIA,</w:t>
      </w:r>
      <w:r>
        <w:rPr>
          <w:spacing w:val="-1"/>
        </w:rPr>
        <w:t> </w:t>
      </w:r>
      <w:r>
        <w:rPr/>
        <w:t>such</w:t>
      </w:r>
      <w:r>
        <w:rPr>
          <w:spacing w:val="3"/>
        </w:rPr>
        <w:t> </w:t>
      </w:r>
      <w:r>
        <w:rPr/>
        <w:t>areas may not be examined again</w:t>
      </w:r>
      <w:r>
        <w:rPr>
          <w:spacing w:val="1"/>
        </w:rPr>
        <w:t> </w:t>
      </w:r>
      <w:r>
        <w:rPr/>
        <w:t>except</w:t>
      </w:r>
      <w:r>
        <w:rPr>
          <w:spacing w:val="-57"/>
        </w:rPr>
        <w:t> </w:t>
      </w:r>
      <w:r>
        <w:rPr/>
        <w:t>there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new provisions that should be looked into.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Reserve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Requirements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411008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95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Section</w:t>
      </w:r>
      <w:r>
        <w:rPr>
          <w:spacing w:val="1"/>
        </w:rPr>
        <w:t> </w:t>
      </w:r>
      <w:r>
        <w:rPr/>
        <w:t>45(1)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2007</w:t>
      </w:r>
      <w:r>
        <w:rPr>
          <w:spacing w:val="1"/>
        </w:rPr>
        <w:t> </w:t>
      </w:r>
      <w:r>
        <w:rPr/>
        <w:t>gives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detailed</w:t>
      </w:r>
      <w:r>
        <w:rPr>
          <w:spacing w:val="1"/>
        </w:rPr>
        <w:t> </w:t>
      </w:r>
      <w:r>
        <w:rPr/>
        <w:t>explanation/information</w:t>
      </w:r>
      <w:r>
        <w:rPr>
          <w:spacing w:val="-4"/>
        </w:rPr>
        <w:t> </w:t>
      </w:r>
      <w:r>
        <w:rPr/>
        <w:t>about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meaning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cash</w:t>
      </w:r>
      <w:r>
        <w:rPr>
          <w:spacing w:val="-5"/>
        </w:rPr>
        <w:t> </w:t>
      </w:r>
      <w:r>
        <w:rPr/>
        <w:t>reserves</w:t>
      </w:r>
      <w:r>
        <w:rPr>
          <w:spacing w:val="-4"/>
        </w:rPr>
        <w:t> </w:t>
      </w:r>
      <w:r>
        <w:rPr/>
        <w:t>(cash</w:t>
      </w:r>
      <w:r>
        <w:rPr>
          <w:spacing w:val="-5"/>
        </w:rPr>
        <w:t> </w:t>
      </w:r>
      <w:r>
        <w:rPr/>
        <w:t>ratio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liquidity</w:t>
      </w:r>
      <w:r>
        <w:rPr>
          <w:spacing w:val="-3"/>
        </w:rPr>
        <w:t> </w:t>
      </w:r>
      <w:r>
        <w:rPr/>
        <w:t>ratio)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the obligations of banks thereto.</w:t>
      </w:r>
      <w:r>
        <w:rPr>
          <w:spacing w:val="51"/>
        </w:rPr>
        <w:t> </w:t>
      </w:r>
      <w:r>
        <w:rPr/>
        <w:t>It provides:</w:t>
      </w:r>
    </w:p>
    <w:p>
      <w:pPr>
        <w:pStyle w:val="BodyText"/>
        <w:spacing w:line="480" w:lineRule="auto" w:before="1"/>
        <w:ind w:left="1880" w:right="862"/>
        <w:jc w:val="both"/>
      </w:pPr>
      <w:r>
        <w:rPr/>
        <w:t>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time,</w:t>
      </w:r>
      <w:r>
        <w:rPr>
          <w:spacing w:val="1"/>
        </w:rPr>
        <w:t> </w:t>
      </w:r>
      <w:r>
        <w:rPr/>
        <w:t>issue</w:t>
      </w:r>
      <w:r>
        <w:rPr>
          <w:spacing w:val="1"/>
        </w:rPr>
        <w:t> </w:t>
      </w:r>
      <w:r>
        <w:rPr/>
        <w:t>directives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circular</w:t>
      </w:r>
      <w:r>
        <w:rPr>
          <w:spacing w:val="-57"/>
        </w:rPr>
        <w:t> </w:t>
      </w:r>
      <w:r>
        <w:rPr/>
        <w:t>requiring</w:t>
      </w:r>
      <w:r>
        <w:rPr>
          <w:spacing w:val="-1"/>
        </w:rPr>
        <w:t> </w:t>
      </w:r>
      <w:r>
        <w:rPr/>
        <w:t>each bank to:</w:t>
      </w:r>
    </w:p>
    <w:p>
      <w:pPr>
        <w:pStyle w:val="ListParagraph"/>
        <w:numPr>
          <w:ilvl w:val="0"/>
          <w:numId w:val="14"/>
        </w:numPr>
        <w:tabs>
          <w:tab w:pos="2601" w:val="left" w:leader="none"/>
        </w:tabs>
        <w:spacing w:line="360" w:lineRule="auto" w:before="0" w:after="0"/>
        <w:ind w:left="2601" w:right="863" w:hanging="721"/>
        <w:jc w:val="both"/>
        <w:rPr>
          <w:sz w:val="24"/>
        </w:rPr>
      </w:pPr>
      <w:r>
        <w:rPr>
          <w:sz w:val="24"/>
        </w:rPr>
        <w:t>Maintain at all times in the form of cash reserves with the</w:t>
      </w:r>
      <w:r>
        <w:rPr>
          <w:spacing w:val="1"/>
          <w:sz w:val="24"/>
        </w:rPr>
        <w:t> </w:t>
      </w:r>
      <w:r>
        <w:rPr>
          <w:sz w:val="24"/>
        </w:rPr>
        <w:t>Bank, at its office, a sum equal to a prescribed ratio of the</w:t>
      </w:r>
      <w:r>
        <w:rPr>
          <w:spacing w:val="1"/>
          <w:sz w:val="24"/>
        </w:rPr>
        <w:t> </w:t>
      </w:r>
      <w:r>
        <w:rPr>
          <w:sz w:val="24"/>
        </w:rPr>
        <w:t>banks</w:t>
      </w:r>
      <w:r>
        <w:rPr>
          <w:spacing w:val="-1"/>
          <w:sz w:val="24"/>
        </w:rPr>
        <w:t> </w:t>
      </w:r>
      <w:r>
        <w:rPr>
          <w:sz w:val="24"/>
        </w:rPr>
        <w:t>deposit liabilities;</w:t>
      </w:r>
    </w:p>
    <w:p>
      <w:pPr>
        <w:pStyle w:val="ListParagraph"/>
        <w:numPr>
          <w:ilvl w:val="0"/>
          <w:numId w:val="14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Hold a minimum amount of specified liquid assets which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4"/>
          <w:sz w:val="24"/>
        </w:rPr>
        <w:t> </w:t>
      </w:r>
      <w:r>
        <w:rPr>
          <w:sz w:val="24"/>
        </w:rPr>
        <w:t>expressed</w:t>
      </w:r>
      <w:r>
        <w:rPr>
          <w:spacing w:val="-2"/>
          <w:sz w:val="24"/>
        </w:rPr>
        <w:t> </w:t>
      </w:r>
      <w:r>
        <w:rPr>
          <w:sz w:val="24"/>
        </w:rPr>
        <w:t>as a</w:t>
      </w:r>
      <w:r>
        <w:rPr>
          <w:spacing w:val="-4"/>
          <w:sz w:val="24"/>
        </w:rPr>
        <w:t> </w:t>
      </w:r>
      <w:r>
        <w:rPr>
          <w:sz w:val="24"/>
        </w:rPr>
        <w:t>ratio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deposit</w:t>
      </w:r>
      <w:r>
        <w:rPr>
          <w:spacing w:val="-2"/>
          <w:sz w:val="24"/>
        </w:rPr>
        <w:t> </w:t>
      </w:r>
      <w:r>
        <w:rPr>
          <w:sz w:val="24"/>
        </w:rPr>
        <w:t>liabilities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bank</w:t>
      </w:r>
      <w:r>
        <w:rPr>
          <w:spacing w:val="-57"/>
          <w:sz w:val="24"/>
        </w:rPr>
        <w:t> </w:t>
      </w:r>
      <w:r>
        <w:rPr>
          <w:sz w:val="24"/>
        </w:rPr>
        <w:t>and maintain as special deposits with the Bank at its Head</w:t>
      </w:r>
      <w:r>
        <w:rPr>
          <w:spacing w:val="1"/>
          <w:sz w:val="24"/>
        </w:rPr>
        <w:t> </w:t>
      </w:r>
      <w:r>
        <w:rPr>
          <w:sz w:val="24"/>
        </w:rPr>
        <w:t>Office a percentage of the bank’s deposit liabilities or a</w:t>
      </w:r>
      <w:r>
        <w:rPr>
          <w:spacing w:val="1"/>
          <w:sz w:val="24"/>
        </w:rPr>
        <w:t> </w:t>
      </w:r>
      <w:r>
        <w:rPr>
          <w:sz w:val="24"/>
        </w:rPr>
        <w:t>percentage of an increase or the absolute increase in such</w:t>
      </w:r>
      <w:r>
        <w:rPr>
          <w:spacing w:val="1"/>
          <w:sz w:val="24"/>
        </w:rPr>
        <w:t> </w:t>
      </w:r>
      <w:r>
        <w:rPr>
          <w:sz w:val="24"/>
        </w:rPr>
        <w:t>deposit</w:t>
      </w:r>
      <w:r>
        <w:rPr>
          <w:spacing w:val="-4"/>
          <w:sz w:val="24"/>
        </w:rPr>
        <w:t> </w:t>
      </w:r>
      <w:r>
        <w:rPr>
          <w:sz w:val="24"/>
        </w:rPr>
        <w:t>liabilities</w:t>
      </w:r>
      <w:r>
        <w:rPr>
          <w:spacing w:val="-4"/>
          <w:sz w:val="24"/>
        </w:rPr>
        <w:t> </w:t>
      </w:r>
      <w:r>
        <w:rPr>
          <w:sz w:val="24"/>
        </w:rPr>
        <w:t>over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amount</w:t>
      </w:r>
      <w:r>
        <w:rPr>
          <w:spacing w:val="-3"/>
          <w:sz w:val="24"/>
        </w:rPr>
        <w:t> </w:t>
      </w:r>
      <w:r>
        <w:rPr>
          <w:sz w:val="24"/>
        </w:rPr>
        <w:t>outstanding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date,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58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period as shall be specified by</w:t>
      </w:r>
      <w:r>
        <w:rPr>
          <w:spacing w:val="-1"/>
          <w:sz w:val="24"/>
        </w:rPr>
        <w:t> </w:t>
      </w:r>
      <w:r>
        <w:rPr>
          <w:sz w:val="24"/>
        </w:rPr>
        <w:t>the Bank.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Section 45(3) is about the cash reserves (cash ratio) which a bank shall keep with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Central</w:t>
      </w:r>
      <w:r>
        <w:rPr>
          <w:spacing w:val="-8"/>
        </w:rPr>
        <w:t> </w:t>
      </w:r>
      <w:r>
        <w:rPr/>
        <w:t>Bank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Nigeria</w:t>
      </w:r>
      <w:r>
        <w:rPr>
          <w:spacing w:val="-10"/>
        </w:rPr>
        <w:t> </w:t>
      </w:r>
      <w:r>
        <w:rPr/>
        <w:t>while</w:t>
      </w:r>
      <w:r>
        <w:rPr>
          <w:spacing w:val="-8"/>
        </w:rPr>
        <w:t> </w:t>
      </w:r>
      <w:r>
        <w:rPr/>
        <w:t>section</w:t>
      </w:r>
      <w:r>
        <w:rPr>
          <w:spacing w:val="-8"/>
        </w:rPr>
        <w:t> </w:t>
      </w:r>
      <w:r>
        <w:rPr/>
        <w:t>45(4)</w:t>
      </w:r>
      <w:r>
        <w:rPr>
          <w:spacing w:val="-9"/>
        </w:rPr>
        <w:t> </w:t>
      </w:r>
      <w:r>
        <w:rPr/>
        <w:t>deals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liquid</w:t>
      </w:r>
      <w:r>
        <w:rPr>
          <w:spacing w:val="-8"/>
        </w:rPr>
        <w:t> </w:t>
      </w:r>
      <w:r>
        <w:rPr/>
        <w:t>assets</w:t>
      </w:r>
      <w:r>
        <w:rPr>
          <w:spacing w:val="-8"/>
        </w:rPr>
        <w:t> </w:t>
      </w:r>
      <w:r>
        <w:rPr/>
        <w:t>(liquidity</w:t>
      </w:r>
      <w:r>
        <w:rPr>
          <w:spacing w:val="-7"/>
        </w:rPr>
        <w:t> </w:t>
      </w:r>
      <w:r>
        <w:rPr/>
        <w:t>ratio)</w:t>
      </w:r>
      <w:r>
        <w:rPr>
          <w:spacing w:val="-58"/>
        </w:rPr>
        <w:t> </w:t>
      </w:r>
      <w:r>
        <w:rPr/>
        <w:t>which</w:t>
      </w:r>
      <w:r>
        <w:rPr>
          <w:spacing w:val="-1"/>
        </w:rPr>
        <w:t> </w:t>
      </w:r>
      <w:r>
        <w:rPr/>
        <w:t>shall be</w:t>
      </w:r>
      <w:r>
        <w:rPr>
          <w:spacing w:val="-1"/>
        </w:rPr>
        <w:t> </w:t>
      </w:r>
      <w:r>
        <w:rPr/>
        <w:t>held by a</w:t>
      </w:r>
      <w:r>
        <w:rPr>
          <w:spacing w:val="1"/>
        </w:rPr>
        <w:t> </w:t>
      </w:r>
      <w:r>
        <w:rPr/>
        <w:t>bank.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penalty</w:t>
      </w:r>
      <w:r>
        <w:rPr>
          <w:spacing w:val="-4"/>
        </w:rPr>
        <w:t> </w:t>
      </w:r>
      <w:r>
        <w:rPr/>
        <w:t>provision</w:t>
      </w:r>
      <w:r>
        <w:rPr>
          <w:spacing w:val="-3"/>
        </w:rPr>
        <w:t> </w:t>
      </w:r>
      <w:r>
        <w:rPr/>
        <w:t>under</w:t>
      </w:r>
      <w:r>
        <w:rPr>
          <w:spacing w:val="-4"/>
        </w:rPr>
        <w:t> </w:t>
      </w:r>
      <w:r>
        <w:rPr/>
        <w:t>section</w:t>
      </w:r>
      <w:r>
        <w:rPr>
          <w:spacing w:val="-4"/>
        </w:rPr>
        <w:t> </w:t>
      </w:r>
      <w:r>
        <w:rPr/>
        <w:t>45(7)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Nigeria</w:t>
      </w:r>
      <w:r>
        <w:rPr>
          <w:spacing w:val="-5"/>
        </w:rPr>
        <w:t> </w:t>
      </w:r>
      <w:r>
        <w:rPr/>
        <w:t>Act</w:t>
      </w:r>
      <w:r>
        <w:rPr>
          <w:spacing w:val="-3"/>
        </w:rPr>
        <w:t> </w:t>
      </w:r>
      <w:r>
        <w:rPr/>
        <w:t>2007</w:t>
      </w:r>
      <w:r>
        <w:rPr>
          <w:spacing w:val="-58"/>
        </w:rPr>
        <w:t> </w:t>
      </w:r>
      <w:r>
        <w:rPr/>
        <w:t>for non-compliance with section 45(3) (a) and (b) of the Act is N10,000,000 (Ten million</w:t>
      </w:r>
      <w:r>
        <w:rPr>
          <w:spacing w:val="-57"/>
        </w:rPr>
        <w:t> </w:t>
      </w:r>
      <w:r>
        <w:rPr/>
        <w:t>naira) in comparison with the paltry monetary sanction of N500,000 each under section</w:t>
      </w:r>
      <w:r>
        <w:rPr>
          <w:spacing w:val="1"/>
        </w:rPr>
        <w:t> </w:t>
      </w:r>
      <w:r>
        <w:rPr/>
        <w:t>15(a)</w:t>
      </w:r>
      <w:r>
        <w:rPr>
          <w:spacing w:val="1"/>
        </w:rPr>
        <w:t> </w:t>
      </w:r>
      <w:r>
        <w:rPr/>
        <w:t>(b)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(c)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BOFIA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non-compliance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15(4)(a)</w:t>
      </w:r>
      <w:r>
        <w:rPr>
          <w:spacing w:val="1"/>
        </w:rPr>
        <w:t> </w:t>
      </w:r>
      <w:r>
        <w:rPr/>
        <w:t>(b)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(c)</w:t>
      </w:r>
      <w:r>
        <w:rPr>
          <w:spacing w:val="1"/>
        </w:rPr>
        <w:t> </w:t>
      </w:r>
      <w:r>
        <w:rPr/>
        <w:t>respectively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same</w:t>
      </w:r>
      <w:r>
        <w:rPr>
          <w:spacing w:val="1"/>
        </w:rPr>
        <w:t> </w:t>
      </w:r>
      <w:r>
        <w:rPr/>
        <w:t>Act.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upward</w:t>
      </w:r>
      <w:r>
        <w:rPr>
          <w:spacing w:val="1"/>
        </w:rPr>
        <w:t> </w:t>
      </w:r>
      <w:r>
        <w:rPr/>
        <w:t>review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monetary</w:t>
      </w:r>
      <w:r>
        <w:rPr>
          <w:spacing w:val="1"/>
        </w:rPr>
        <w:t> </w:t>
      </w:r>
      <w:r>
        <w:rPr/>
        <w:t>sanction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CBN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non-</w:t>
      </w:r>
      <w:r>
        <w:rPr>
          <w:spacing w:val="1"/>
        </w:rPr>
        <w:t> </w:t>
      </w:r>
      <w:r>
        <w:rPr/>
        <w:t>compliance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reserve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views</w:t>
      </w:r>
      <w:r>
        <w:rPr>
          <w:spacing w:val="1"/>
        </w:rPr>
        <w:t> </w:t>
      </w:r>
      <w:r>
        <w:rPr/>
        <w:t>compliance as mandatory and sacrosanct as a result of its importance as one of the indices</w:t>
      </w:r>
      <w:r>
        <w:rPr>
          <w:spacing w:val="-58"/>
        </w:rPr>
        <w:t> </w:t>
      </w:r>
      <w:r>
        <w:rPr/>
        <w:t>for</w:t>
      </w:r>
      <w:r>
        <w:rPr>
          <w:spacing w:val="-3"/>
        </w:rPr>
        <w:t> </w:t>
      </w:r>
      <w:r>
        <w:rPr/>
        <w:t>measuring or determining the</w:t>
      </w:r>
      <w:r>
        <w:rPr>
          <w:spacing w:val="-2"/>
        </w:rPr>
        <w:t> </w:t>
      </w:r>
      <w:r>
        <w:rPr/>
        <w:t>soundness of the</w:t>
      </w:r>
      <w:r>
        <w:rPr>
          <w:spacing w:val="1"/>
        </w:rPr>
        <w:t> </w:t>
      </w:r>
      <w:r>
        <w:rPr/>
        <w:t>financial sector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economy.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411520">
            <wp:simplePos x="0" y="0"/>
            <wp:positionH relativeFrom="page">
              <wp:posOffset>1544319</wp:posOffset>
            </wp:positionH>
            <wp:positionV relativeFrom="paragraph">
              <wp:posOffset>206414</wp:posOffset>
            </wp:positionV>
            <wp:extent cx="4889627" cy="5015357"/>
            <wp:effectExtent l="0" t="0" r="0" b="0"/>
            <wp:wrapNone/>
            <wp:docPr id="97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 pursuance of its core objectives of promoting a sound financial system in</w:t>
      </w:r>
      <w:r>
        <w:rPr>
          <w:spacing w:val="1"/>
        </w:rPr>
        <w:t> </w:t>
      </w:r>
      <w:r>
        <w:rPr/>
        <w:t>Nigeria, the Central Bank of Nigeria, through its Governor, Mr. Godwin Emefiele on July</w:t>
      </w:r>
      <w:r>
        <w:rPr>
          <w:spacing w:val="-57"/>
        </w:rPr>
        <w:t> </w:t>
      </w:r>
      <w:r>
        <w:rPr/>
        <w:t>4, 2016 announced to the chagrin of Nigerians the reconstitution of the board of directors</w:t>
      </w:r>
      <w:r>
        <w:rPr>
          <w:spacing w:val="1"/>
        </w:rPr>
        <w:t> </w:t>
      </w:r>
      <w:r>
        <w:rPr/>
        <w:t>of Skye Bank Plc., due to persistent decline in the bank liquidity ratio and increase in its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–performing</w:t>
      </w:r>
      <w:r>
        <w:rPr>
          <w:spacing w:val="1"/>
        </w:rPr>
        <w:t> </w:t>
      </w:r>
      <w:r>
        <w:rPr/>
        <w:t>loans.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exercise</w:t>
      </w:r>
      <w:r>
        <w:rPr>
          <w:spacing w:val="1"/>
        </w:rPr>
        <w:t> </w:t>
      </w:r>
      <w:r>
        <w:rPr/>
        <w:t>swept</w:t>
      </w:r>
      <w:r>
        <w:rPr>
          <w:spacing w:val="1"/>
        </w:rPr>
        <w:t> </w:t>
      </w:r>
      <w:r>
        <w:rPr/>
        <w:t>away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Chairman,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Managing Director/Chief Executive Officer, Deputy Managing Director, two Executive</w:t>
      </w:r>
      <w:r>
        <w:rPr>
          <w:spacing w:val="1"/>
        </w:rPr>
        <w:t> </w:t>
      </w:r>
      <w:r>
        <w:rPr>
          <w:spacing w:val="-1"/>
        </w:rPr>
        <w:t>Directors</w:t>
      </w:r>
      <w:r>
        <w:rPr>
          <w:spacing w:val="-12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/>
        <w:t>seven</w:t>
      </w:r>
      <w:r>
        <w:rPr>
          <w:spacing w:val="-12"/>
        </w:rPr>
        <w:t> </w:t>
      </w:r>
      <w:r>
        <w:rPr/>
        <w:t>Non-executive</w:t>
      </w:r>
      <w:r>
        <w:rPr>
          <w:spacing w:val="-16"/>
        </w:rPr>
        <w:t> </w:t>
      </w:r>
      <w:r>
        <w:rPr/>
        <w:t>Directors.</w:t>
      </w:r>
      <w:r>
        <w:rPr>
          <w:spacing w:val="-11"/>
        </w:rPr>
        <w:t> </w:t>
      </w:r>
      <w:r>
        <w:rPr/>
        <w:t>It</w:t>
      </w:r>
      <w:r>
        <w:rPr>
          <w:spacing w:val="-15"/>
        </w:rPr>
        <w:t> </w:t>
      </w:r>
      <w:r>
        <w:rPr/>
        <w:t>was</w:t>
      </w:r>
      <w:r>
        <w:rPr>
          <w:spacing w:val="-15"/>
        </w:rPr>
        <w:t> </w:t>
      </w:r>
      <w:r>
        <w:rPr/>
        <w:t>noted</w:t>
      </w:r>
      <w:r>
        <w:rPr>
          <w:spacing w:val="-15"/>
        </w:rPr>
        <w:t> </w:t>
      </w:r>
      <w:r>
        <w:rPr/>
        <w:t>that,</w:t>
      </w:r>
      <w:r>
        <w:rPr>
          <w:spacing w:val="-14"/>
        </w:rPr>
        <w:t> </w:t>
      </w:r>
      <w:r>
        <w:rPr/>
        <w:t>these</w:t>
      </w:r>
      <w:r>
        <w:rPr>
          <w:spacing w:val="-16"/>
        </w:rPr>
        <w:t> </w:t>
      </w:r>
      <w:r>
        <w:rPr/>
        <w:t>proactive</w:t>
      </w:r>
      <w:r>
        <w:rPr>
          <w:spacing w:val="-16"/>
        </w:rPr>
        <w:t> </w:t>
      </w:r>
      <w:r>
        <w:rPr/>
        <w:t>moves</w:t>
      </w:r>
      <w:r>
        <w:rPr>
          <w:spacing w:val="-15"/>
        </w:rPr>
        <w:t> </w:t>
      </w:r>
      <w:r>
        <w:rPr/>
        <w:t>have</w:t>
      </w:r>
      <w:r>
        <w:rPr>
          <w:spacing w:val="-57"/>
        </w:rPr>
        <w:t> </w:t>
      </w:r>
      <w:r>
        <w:rPr/>
        <w:t>become unavoidable in view of the persistent failure of Skye Bank Plc. to meet minimum</w:t>
      </w:r>
      <w:r>
        <w:rPr>
          <w:spacing w:val="-57"/>
        </w:rPr>
        <w:t> </w:t>
      </w:r>
      <w:r>
        <w:rPr/>
        <w:t>thresholds in critical prudential and adequacy ratios, which has culminated in the bank’s</w:t>
      </w:r>
      <w:r>
        <w:rPr>
          <w:spacing w:val="1"/>
        </w:rPr>
        <w:t> </w:t>
      </w:r>
      <w:r>
        <w:rPr/>
        <w:t>permanent</w:t>
      </w:r>
      <w:r>
        <w:rPr>
          <w:spacing w:val="-4"/>
        </w:rPr>
        <w:t> </w:t>
      </w:r>
      <w:r>
        <w:rPr/>
        <w:t>presence</w:t>
      </w:r>
      <w:r>
        <w:rPr>
          <w:spacing w:val="-2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CBN</w:t>
      </w:r>
      <w:r>
        <w:rPr>
          <w:spacing w:val="-4"/>
        </w:rPr>
        <w:t> </w:t>
      </w:r>
      <w:r>
        <w:rPr/>
        <w:t>lending</w:t>
      </w:r>
      <w:r>
        <w:rPr>
          <w:spacing w:val="-4"/>
        </w:rPr>
        <w:t> </w:t>
      </w:r>
      <w:r>
        <w:rPr/>
        <w:t>window.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particular,</w:t>
      </w:r>
      <w:r>
        <w:rPr>
          <w:spacing w:val="-5"/>
        </w:rPr>
        <w:t> </w:t>
      </w:r>
      <w:r>
        <w:rPr/>
        <w:t>Skye</w:t>
      </w:r>
      <w:r>
        <w:rPr>
          <w:spacing w:val="-5"/>
        </w:rPr>
        <w:t> </w:t>
      </w:r>
      <w:r>
        <w:rPr/>
        <w:t>Bank’s</w:t>
      </w:r>
      <w:r>
        <w:rPr>
          <w:spacing w:val="-5"/>
        </w:rPr>
        <w:t> </w:t>
      </w:r>
      <w:r>
        <w:rPr/>
        <w:t>Liquidity</w:t>
      </w:r>
      <w:r>
        <w:rPr>
          <w:spacing w:val="-4"/>
        </w:rPr>
        <w:t> </w:t>
      </w:r>
      <w:r>
        <w:rPr/>
        <w:t>and</w:t>
      </w:r>
      <w:r>
        <w:rPr>
          <w:spacing w:val="-57"/>
        </w:rPr>
        <w:t> </w:t>
      </w:r>
      <w:r>
        <w:rPr/>
        <w:t>Non-Performing</w:t>
      </w:r>
      <w:r>
        <w:rPr>
          <w:spacing w:val="1"/>
        </w:rPr>
        <w:t> </w:t>
      </w:r>
      <w:r>
        <w:rPr/>
        <w:t>Loan</w:t>
      </w:r>
      <w:r>
        <w:rPr>
          <w:spacing w:val="1"/>
        </w:rPr>
        <w:t> </w:t>
      </w:r>
      <w:r>
        <w:rPr/>
        <w:t>Ratios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below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thresholds,</w:t>
      </w:r>
      <w:r>
        <w:rPr>
          <w:spacing w:val="1"/>
        </w:rPr>
        <w:t> </w:t>
      </w:r>
      <w:r>
        <w:rPr/>
        <w:t>respectively, for quite a while. To correct the anomalies in the bank, the CBN had several</w:t>
      </w:r>
      <w:r>
        <w:rPr>
          <w:spacing w:val="-57"/>
        </w:rPr>
        <w:t> </w:t>
      </w:r>
      <w:r>
        <w:rPr/>
        <w:t>meetings with the management and board of Skye Bank as part of our strategy of close</w:t>
      </w:r>
      <w:r>
        <w:rPr>
          <w:spacing w:val="1"/>
        </w:rPr>
        <w:t> </w:t>
      </w:r>
      <w:r>
        <w:rPr/>
        <w:t>engagement</w:t>
      </w:r>
      <w:r>
        <w:rPr>
          <w:spacing w:val="-5"/>
        </w:rPr>
        <w:t> </w:t>
      </w:r>
      <w:r>
        <w:rPr/>
        <w:t>whenever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bank’s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governance</w:t>
      </w:r>
      <w:r>
        <w:rPr>
          <w:spacing w:val="-5"/>
        </w:rPr>
        <w:t> </w:t>
      </w:r>
      <w:r>
        <w:rPr/>
        <w:t>situation</w:t>
      </w:r>
      <w:r>
        <w:rPr>
          <w:spacing w:val="-5"/>
        </w:rPr>
        <w:t> </w:t>
      </w:r>
      <w:r>
        <w:rPr/>
        <w:t>poses</w:t>
      </w:r>
      <w:r>
        <w:rPr>
          <w:spacing w:val="-4"/>
        </w:rPr>
        <w:t> </w:t>
      </w:r>
      <w:r>
        <w:rPr/>
        <w:t>potential</w:t>
      </w:r>
      <w:r>
        <w:rPr>
          <w:spacing w:val="-5"/>
        </w:rPr>
        <w:t> </w:t>
      </w:r>
      <w:r>
        <w:rPr/>
        <w:t>threats</w:t>
      </w:r>
      <w:r>
        <w:rPr>
          <w:spacing w:val="-3"/>
        </w:rPr>
        <w:t> </w:t>
      </w:r>
      <w:r>
        <w:rPr/>
        <w:t>to</w:t>
      </w:r>
      <w:r>
        <w:rPr>
          <w:spacing w:val="-58"/>
        </w:rPr>
        <w:t> </w:t>
      </w:r>
      <w:r>
        <w:rPr/>
        <w:t>the</w:t>
      </w:r>
      <w:r>
        <w:rPr>
          <w:spacing w:val="-4"/>
        </w:rPr>
        <w:t> </w:t>
      </w:r>
      <w:r>
        <w:rPr/>
        <w:t>overall</w:t>
      </w:r>
      <w:r>
        <w:rPr>
          <w:spacing w:val="-3"/>
        </w:rPr>
        <w:t> </w:t>
      </w:r>
      <w:r>
        <w:rPr/>
        <w:t>stability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our</w:t>
      </w:r>
      <w:r>
        <w:rPr>
          <w:spacing w:val="-5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system.</w:t>
      </w:r>
      <w:r>
        <w:rPr>
          <w:spacing w:val="-3"/>
        </w:rPr>
        <w:t> </w:t>
      </w:r>
      <w:r>
        <w:rPr/>
        <w:t>Despite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expectation of</w:t>
      </w:r>
      <w:r>
        <w:rPr>
          <w:spacing w:val="-2"/>
        </w:rPr>
        <w:t> </w:t>
      </w:r>
      <w:r>
        <w:rPr/>
        <w:t>relevant</w:t>
      </w:r>
      <w:r>
        <w:rPr>
          <w:spacing w:val="-2"/>
        </w:rPr>
        <w:t> </w:t>
      </w:r>
      <w:r>
        <w:rPr/>
        <w:t>regulators,</w:t>
      </w:r>
      <w:r>
        <w:rPr>
          <w:spacing w:val="-58"/>
        </w:rPr>
        <w:t> </w:t>
      </w:r>
      <w:r>
        <w:rPr/>
        <w:t>market watchers, financial analysts and interested stakeholders that Skye Bank should be</w:t>
      </w:r>
      <w:r>
        <w:rPr>
          <w:spacing w:val="1"/>
        </w:rPr>
        <w:t> </w:t>
      </w:r>
      <w:r>
        <w:rPr/>
        <w:t>doing much better than it is right now, we have seen about the opposite in reality. Given</w:t>
      </w:r>
      <w:r>
        <w:rPr>
          <w:spacing w:val="1"/>
        </w:rPr>
        <w:t> </w:t>
      </w:r>
      <w:r>
        <w:rPr/>
        <w:t>the aforementioned issues and the fact that Skye Bank is a Domestic Systematically</w:t>
      </w:r>
      <w:r>
        <w:rPr>
          <w:spacing w:val="1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Bank</w:t>
      </w:r>
      <w:r>
        <w:rPr>
          <w:spacing w:val="-4"/>
        </w:rPr>
        <w:t> </w:t>
      </w:r>
      <w:r>
        <w:rPr/>
        <w:t>(SIB)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significant</w:t>
      </w:r>
      <w:r>
        <w:rPr>
          <w:spacing w:val="-6"/>
        </w:rPr>
        <w:t> </w:t>
      </w:r>
      <w:r>
        <w:rPr/>
        <w:t>interconnectedness,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CBN</w:t>
      </w:r>
      <w:r>
        <w:rPr>
          <w:spacing w:val="-5"/>
        </w:rPr>
        <w:t> </w:t>
      </w:r>
      <w:r>
        <w:rPr/>
        <w:t>would</w:t>
      </w:r>
      <w:r>
        <w:rPr>
          <w:spacing w:val="-4"/>
        </w:rPr>
        <w:t> </w:t>
      </w:r>
      <w:r>
        <w:rPr/>
        <w:t>be</w:t>
      </w:r>
      <w:r>
        <w:rPr>
          <w:spacing w:val="-7"/>
        </w:rPr>
        <w:t> </w:t>
      </w:r>
      <w:r>
        <w:rPr/>
        <w:t>failing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its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1720" w:right="1300"/>
        </w:sectPr>
      </w:pPr>
    </w:p>
    <w:p>
      <w:pPr>
        <w:pStyle w:val="BodyText"/>
        <w:spacing w:line="480" w:lineRule="auto" w:before="79"/>
        <w:ind w:left="440" w:right="140"/>
        <w:jc w:val="both"/>
      </w:pPr>
      <w:r>
        <w:rPr/>
        <w:drawing>
          <wp:anchor distT="0" distB="0" distL="0" distR="0" allowOverlap="1" layoutInCell="1" locked="0" behindDoc="1" simplePos="0" relativeHeight="482412032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9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duties if it does not take immediate action to nip the steadily declining health of the bank</w:t>
      </w:r>
      <w:r>
        <w:rPr>
          <w:spacing w:val="1"/>
        </w:rPr>
        <w:t> </w:t>
      </w:r>
      <w:r>
        <w:rPr/>
        <w:t>in the bud and correct the situation. In view of the long grace period allowed the bank to</w:t>
      </w:r>
      <w:r>
        <w:rPr>
          <w:spacing w:val="1"/>
        </w:rPr>
        <w:t> </w:t>
      </w:r>
      <w:r>
        <w:rPr/>
        <w:t>correct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situation,</w:t>
      </w:r>
      <w:r>
        <w:rPr>
          <w:spacing w:val="-4"/>
        </w:rPr>
        <w:t> </w:t>
      </w:r>
      <w:r>
        <w:rPr/>
        <w:t>we</w:t>
      </w:r>
      <w:r>
        <w:rPr>
          <w:spacing w:val="-1"/>
        </w:rPr>
        <w:t> </w:t>
      </w:r>
      <w:r>
        <w:rPr/>
        <w:t>came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conclusion</w:t>
      </w:r>
      <w:r>
        <w:rPr>
          <w:spacing w:val="-4"/>
        </w:rPr>
        <w:t> </w:t>
      </w:r>
      <w:r>
        <w:rPr/>
        <w:t>that,</w:t>
      </w:r>
      <w:r>
        <w:rPr>
          <w:spacing w:val="-4"/>
        </w:rPr>
        <w:t> </w:t>
      </w:r>
      <w:r>
        <w:rPr/>
        <w:t>although</w:t>
      </w:r>
      <w:r>
        <w:rPr>
          <w:spacing w:val="-4"/>
        </w:rPr>
        <w:t> </w:t>
      </w:r>
      <w:r>
        <w:rPr/>
        <w:t>the existing</w:t>
      </w:r>
      <w:r>
        <w:rPr>
          <w:spacing w:val="-3"/>
        </w:rPr>
        <w:t> </w:t>
      </w:r>
      <w:r>
        <w:rPr/>
        <w:t>board</w:t>
      </w:r>
      <w:r>
        <w:rPr>
          <w:spacing w:val="-5"/>
        </w:rPr>
        <w:t> </w:t>
      </w:r>
      <w:r>
        <w:rPr/>
        <w:t>had</w:t>
      </w:r>
      <w:r>
        <w:rPr>
          <w:spacing w:val="-1"/>
        </w:rPr>
        <w:t> </w:t>
      </w:r>
      <w:r>
        <w:rPr/>
        <w:t>done</w:t>
      </w:r>
      <w:r>
        <w:rPr>
          <w:spacing w:val="-58"/>
        </w:rPr>
        <w:t> </w:t>
      </w:r>
      <w:r>
        <w:rPr/>
        <w:t>its best to steer the ship, it had come to a realization that it would be unable to bring the</w:t>
      </w:r>
      <w:r>
        <w:rPr>
          <w:spacing w:val="1"/>
        </w:rPr>
        <w:t> </w:t>
      </w:r>
      <w:r>
        <w:rPr/>
        <w:t>bank out of its present precarious situation. Fortunately, and in the overall interest of the</w:t>
      </w:r>
      <w:r>
        <w:rPr>
          <w:spacing w:val="1"/>
        </w:rPr>
        <w:t> </w:t>
      </w:r>
      <w:r>
        <w:rPr/>
        <w:t>bank, the chairman and some board members have decided to resign their appointments</w:t>
      </w:r>
      <w:r>
        <w:rPr>
          <w:spacing w:val="1"/>
        </w:rPr>
        <w:t> </w:t>
      </w:r>
      <w:r>
        <w:rPr/>
        <w:t>from the</w:t>
      </w:r>
      <w:r>
        <w:rPr>
          <w:spacing w:val="-1"/>
        </w:rPr>
        <w:t> </w:t>
      </w:r>
      <w:r>
        <w:rPr/>
        <w:t>bank.</w:t>
      </w:r>
      <w:r>
        <w:rPr>
          <w:vertAlign w:val="superscript"/>
        </w:rPr>
        <w:t>52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The Central Bank of Nigeria did not act with promptitude in this case as it was in</w:t>
      </w:r>
      <w:r>
        <w:rPr>
          <w:spacing w:val="1"/>
        </w:rPr>
        <w:t> </w:t>
      </w:r>
      <w:r>
        <w:rPr/>
        <w:t>possession of critical indicators of the state of illiquidity of Skye Bank Plc. but choose to</w:t>
      </w:r>
      <w:r>
        <w:rPr>
          <w:spacing w:val="1"/>
        </w:rPr>
        <w:t> </w:t>
      </w:r>
      <w:r>
        <w:rPr/>
        <w:t>overindulge it by allowing it, in the words of the CBN Governor, to have “permanent</w:t>
      </w:r>
      <w:r>
        <w:rPr>
          <w:spacing w:val="1"/>
        </w:rPr>
        <w:t> </w:t>
      </w:r>
      <w:r>
        <w:rPr/>
        <w:t>presence</w:t>
      </w:r>
      <w:r>
        <w:rPr>
          <w:spacing w:val="-2"/>
        </w:rPr>
        <w:t> </w:t>
      </w:r>
      <w:r>
        <w:rPr/>
        <w:t>at the</w:t>
      </w:r>
      <w:r>
        <w:rPr>
          <w:spacing w:val="-1"/>
        </w:rPr>
        <w:t> </w:t>
      </w:r>
      <w:r>
        <w:rPr/>
        <w:t>CBN</w:t>
      </w:r>
      <w:r>
        <w:rPr>
          <w:spacing w:val="-1"/>
        </w:rPr>
        <w:t> </w:t>
      </w:r>
      <w:r>
        <w:rPr/>
        <w:t>lending window”.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The Central Bank of Nigeria should be vigilant and alive to avert a return to the</w:t>
      </w:r>
      <w:r>
        <w:rPr>
          <w:spacing w:val="1"/>
        </w:rPr>
        <w:t> </w:t>
      </w:r>
      <w:r>
        <w:rPr/>
        <w:t>dark</w:t>
      </w:r>
      <w:r>
        <w:rPr>
          <w:spacing w:val="-1"/>
        </w:rPr>
        <w:t> </w:t>
      </w:r>
      <w:r>
        <w:rPr/>
        <w:t>days of distress and failure(s)</w:t>
      </w:r>
      <w:r>
        <w:rPr>
          <w:spacing w:val="-2"/>
        </w:rPr>
        <w:t> </w:t>
      </w:r>
      <w:r>
        <w:rPr/>
        <w:t>of financial institutions</w:t>
      </w:r>
      <w:r>
        <w:rPr>
          <w:spacing w:val="-1"/>
        </w:rPr>
        <w:t> </w:t>
      </w:r>
      <w:r>
        <w:rPr/>
        <w:t>in Nigeria.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162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Licensing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Credit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Bureau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3" w:firstLine="720"/>
        <w:jc w:val="both"/>
      </w:pPr>
      <w:r>
        <w:rPr/>
        <w:t>Credit bureau was introduced into the Nigerian financial sector landscape for the</w:t>
      </w:r>
      <w:r>
        <w:rPr>
          <w:spacing w:val="1"/>
        </w:rPr>
        <w:t> </w:t>
      </w:r>
      <w:r>
        <w:rPr/>
        <w:t>first time by the Central Bank of Nigeria Act 2007. The authority to license and regulate</w:t>
      </w:r>
      <w:r>
        <w:rPr>
          <w:spacing w:val="1"/>
        </w:rPr>
        <w:t> </w:t>
      </w:r>
      <w:r>
        <w:rPr/>
        <w:t>credit</w:t>
      </w:r>
      <w:r>
        <w:rPr>
          <w:spacing w:val="-3"/>
        </w:rPr>
        <w:t> </w:t>
      </w:r>
      <w:r>
        <w:rPr/>
        <w:t>bureau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vested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Nigeria</w:t>
      </w:r>
      <w:r>
        <w:rPr>
          <w:spacing w:val="-5"/>
        </w:rPr>
        <w:t> </w:t>
      </w:r>
      <w:r>
        <w:rPr/>
        <w:t>under</w:t>
      </w:r>
      <w:r>
        <w:rPr>
          <w:spacing w:val="-1"/>
        </w:rPr>
        <w:t> </w:t>
      </w:r>
      <w:r>
        <w:rPr/>
        <w:t>section</w:t>
      </w:r>
      <w:r>
        <w:rPr>
          <w:spacing w:val="-4"/>
        </w:rPr>
        <w:t> </w:t>
      </w:r>
      <w:r>
        <w:rPr/>
        <w:t>57(1)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CBN</w:t>
      </w:r>
      <w:r>
        <w:rPr>
          <w:spacing w:val="-3"/>
        </w:rPr>
        <w:t> </w:t>
      </w:r>
      <w:r>
        <w:rPr/>
        <w:t>Act.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Meaning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Credit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Bureau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3"/>
        </w:rPr>
      </w:pPr>
    </w:p>
    <w:p>
      <w:pPr>
        <w:tabs>
          <w:tab w:pos="800" w:val="left" w:leader="none"/>
        </w:tabs>
        <w:spacing w:before="0"/>
        <w:ind w:left="800" w:right="136" w:hanging="360"/>
        <w:jc w:val="left"/>
        <w:rPr>
          <w:sz w:val="20"/>
        </w:rPr>
      </w:pPr>
      <w:r>
        <w:rPr/>
        <w:pict>
          <v:rect style="position:absolute;margin-left:108.019997pt;margin-top:-5.784033pt;width:144.020pt;height:.71997pt;mso-position-horizontal-relative:page;mso-position-vertical-relative:paragraph;z-index:-20903936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52</w:t>
      </w:r>
      <w:r>
        <w:rPr>
          <w:sz w:val="20"/>
          <w:vertAlign w:val="baseline"/>
        </w:rPr>
        <w:tab/>
        <w:t>Babajide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Komolafe,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“Liquidity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Crisis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Consumes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Skye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Bank’s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Chairman,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C.E.O.”,</w:t>
      </w:r>
      <w:r>
        <w:rPr>
          <w:spacing w:val="24"/>
          <w:sz w:val="20"/>
          <w:vertAlign w:val="baseline"/>
        </w:rPr>
        <w:t> </w:t>
      </w:r>
      <w:r>
        <w:rPr>
          <w:i/>
          <w:sz w:val="20"/>
          <w:vertAlign w:val="baseline"/>
        </w:rPr>
        <w:t>Vanguard</w:t>
      </w:r>
      <w:r>
        <w:rPr>
          <w:sz w:val="20"/>
          <w:vertAlign w:val="baseline"/>
        </w:rPr>
        <w:t>,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July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5,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(2016),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&amp;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19.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932" w:top="1360" w:bottom="120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413056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10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 credit bureau is not defined in the CBN Act. However, paragraph 2.5 of the</w:t>
      </w:r>
      <w:r>
        <w:rPr>
          <w:spacing w:val="1"/>
        </w:rPr>
        <w:t> </w:t>
      </w:r>
      <w:r>
        <w:rPr/>
        <w:t>Guidelines for the Licensing, Operations and Regulations of Credit Bureaus in Nigeria by</w:t>
      </w:r>
      <w:r>
        <w:rPr>
          <w:spacing w:val="-57"/>
        </w:rPr>
        <w:t> </w:t>
      </w:r>
      <w:r>
        <w:rPr/>
        <w:t>the</w:t>
      </w:r>
      <w:r>
        <w:rPr>
          <w:spacing w:val="-14"/>
        </w:rPr>
        <w:t> </w:t>
      </w:r>
      <w:r>
        <w:rPr/>
        <w:t>Central</w:t>
      </w:r>
      <w:r>
        <w:rPr>
          <w:spacing w:val="-12"/>
        </w:rPr>
        <w:t> </w:t>
      </w:r>
      <w:r>
        <w:rPr/>
        <w:t>Bank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Nigeria</w:t>
      </w:r>
      <w:r>
        <w:rPr>
          <w:spacing w:val="-13"/>
        </w:rPr>
        <w:t> </w:t>
      </w:r>
      <w:r>
        <w:rPr/>
        <w:t>dated</w:t>
      </w:r>
      <w:r>
        <w:rPr>
          <w:spacing w:val="-14"/>
        </w:rPr>
        <w:t> </w:t>
      </w:r>
      <w:r>
        <w:rPr/>
        <w:t>October</w:t>
      </w:r>
      <w:r>
        <w:rPr>
          <w:spacing w:val="-13"/>
        </w:rPr>
        <w:t> </w:t>
      </w:r>
      <w:r>
        <w:rPr/>
        <w:t>2008</w:t>
      </w:r>
      <w:r>
        <w:rPr>
          <w:spacing w:val="-13"/>
        </w:rPr>
        <w:t> </w:t>
      </w:r>
      <w:r>
        <w:rPr/>
        <w:t>made</w:t>
      </w:r>
      <w:r>
        <w:rPr>
          <w:spacing w:val="-13"/>
        </w:rPr>
        <w:t> </w:t>
      </w:r>
      <w:r>
        <w:rPr/>
        <w:t>pursuant</w:t>
      </w:r>
      <w:r>
        <w:rPr>
          <w:spacing w:val="-12"/>
        </w:rPr>
        <w:t> </w:t>
      </w:r>
      <w:r>
        <w:rPr/>
        <w:t>to</w:t>
      </w:r>
      <w:r>
        <w:rPr>
          <w:spacing w:val="-10"/>
        </w:rPr>
        <w:t> </w:t>
      </w:r>
      <w:r>
        <w:rPr/>
        <w:t>section</w:t>
      </w:r>
      <w:r>
        <w:rPr>
          <w:spacing w:val="-12"/>
        </w:rPr>
        <w:t> </w:t>
      </w:r>
      <w:r>
        <w:rPr/>
        <w:t>57(1)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CBN</w:t>
      </w:r>
      <w:r>
        <w:rPr>
          <w:spacing w:val="-57"/>
        </w:rPr>
        <w:t> </w:t>
      </w:r>
      <w:r>
        <w:rPr/>
        <w:t>Act says Credit Bureau (Credit Reference Company) means an institution that collects</w:t>
      </w:r>
      <w:r>
        <w:rPr>
          <w:spacing w:val="1"/>
        </w:rPr>
        <w:t> </w:t>
      </w:r>
      <w:r>
        <w:rPr/>
        <w:t>information from creditors and available public sources on borrowers’ credit history. The</w:t>
      </w:r>
      <w:r>
        <w:rPr>
          <w:spacing w:val="1"/>
        </w:rPr>
        <w:t> </w:t>
      </w:r>
      <w:r>
        <w:rPr/>
        <w:t>bureau</w:t>
      </w:r>
      <w:r>
        <w:rPr>
          <w:spacing w:val="-14"/>
        </w:rPr>
        <w:t> </w:t>
      </w:r>
      <w:r>
        <w:rPr/>
        <w:t>compiles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credit</w:t>
      </w:r>
      <w:r>
        <w:rPr>
          <w:spacing w:val="-13"/>
        </w:rPr>
        <w:t> </w:t>
      </w:r>
      <w:r>
        <w:rPr/>
        <w:t>information</w:t>
      </w:r>
      <w:r>
        <w:rPr>
          <w:spacing w:val="-13"/>
        </w:rPr>
        <w:t> </w:t>
      </w:r>
      <w:r>
        <w:rPr/>
        <w:t>on</w:t>
      </w:r>
      <w:r>
        <w:rPr>
          <w:spacing w:val="-14"/>
        </w:rPr>
        <w:t> </w:t>
      </w:r>
      <w:r>
        <w:rPr/>
        <w:t>individuals/entities</w:t>
      </w:r>
      <w:r>
        <w:rPr>
          <w:spacing w:val="-13"/>
        </w:rPr>
        <w:t> </w:t>
      </w:r>
      <w:r>
        <w:rPr/>
        <w:t>regarding</w:t>
      </w:r>
      <w:r>
        <w:rPr>
          <w:spacing w:val="-14"/>
        </w:rPr>
        <w:t> </w:t>
      </w:r>
      <w:r>
        <w:rPr/>
        <w:t>their</w:t>
      </w:r>
      <w:r>
        <w:rPr>
          <w:spacing w:val="-15"/>
        </w:rPr>
        <w:t> </w:t>
      </w:r>
      <w:r>
        <w:rPr/>
        <w:t>credits,</w:t>
      </w:r>
      <w:r>
        <w:rPr>
          <w:spacing w:val="-13"/>
        </w:rPr>
        <w:t> </w:t>
      </w:r>
      <w:r>
        <w:rPr/>
        <w:t>credit</w:t>
      </w:r>
      <w:r>
        <w:rPr>
          <w:spacing w:val="-58"/>
        </w:rPr>
        <w:t> </w:t>
      </w:r>
      <w:r>
        <w:rPr/>
        <w:t>repayments, court judgments, bankruptcies, etc. and then creates a comprehensive credit</w:t>
      </w:r>
      <w:r>
        <w:rPr>
          <w:spacing w:val="1"/>
        </w:rPr>
        <w:t> </w:t>
      </w:r>
      <w:r>
        <w:rPr/>
        <w:t>record</w:t>
      </w:r>
      <w:r>
        <w:rPr>
          <w:spacing w:val="-1"/>
        </w:rPr>
        <w:t> </w:t>
      </w:r>
      <w:r>
        <w:rPr/>
        <w:t>that may be</w:t>
      </w:r>
      <w:r>
        <w:rPr>
          <w:spacing w:val="-1"/>
        </w:rPr>
        <w:t> </w:t>
      </w:r>
      <w:r>
        <w:rPr/>
        <w:t>sold to</w:t>
      </w:r>
      <w:r>
        <w:rPr>
          <w:spacing w:val="-1"/>
        </w:rPr>
        <w:t> </w:t>
      </w:r>
      <w:r>
        <w:rPr/>
        <w:t>lending institutions and</w:t>
      </w:r>
      <w:r>
        <w:rPr>
          <w:spacing w:val="-3"/>
        </w:rPr>
        <w:t> </w:t>
      </w:r>
      <w:r>
        <w:rPr/>
        <w:t>other</w:t>
      </w:r>
      <w:r>
        <w:rPr>
          <w:spacing w:val="-2"/>
        </w:rPr>
        <w:t> </w:t>
      </w:r>
      <w:r>
        <w:rPr/>
        <w:t>authorized</w:t>
      </w:r>
      <w:r>
        <w:rPr>
          <w:spacing w:val="-1"/>
        </w:rPr>
        <w:t> </w:t>
      </w:r>
      <w:r>
        <w:rPr/>
        <w:t>users.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According to the </w:t>
      </w:r>
      <w:r>
        <w:rPr>
          <w:i/>
        </w:rPr>
        <w:t>Black’s Law Dictionary</w:t>
      </w:r>
      <w:r>
        <w:rPr/>
        <w:t>, credit bureau is an organization that</w:t>
      </w:r>
      <w:r>
        <w:rPr>
          <w:spacing w:val="1"/>
        </w:rPr>
        <w:t> </w:t>
      </w:r>
      <w:r>
        <w:rPr/>
        <w:t>compiles information on people’s credit worthiness and publishes it in the form of reports</w:t>
      </w:r>
      <w:r>
        <w:rPr>
          <w:spacing w:val="-57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chiefly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merchants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service</w:t>
      </w:r>
      <w:r>
        <w:rPr>
          <w:spacing w:val="1"/>
        </w:rPr>
        <w:t> </w:t>
      </w:r>
      <w:r>
        <w:rPr/>
        <w:t>providers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deal</w:t>
      </w:r>
      <w:r>
        <w:rPr>
          <w:spacing w:val="1"/>
        </w:rPr>
        <w:t> </w:t>
      </w:r>
      <w:r>
        <w:rPr/>
        <w:t>directly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customers.</w:t>
      </w:r>
      <w:r>
        <w:rPr>
          <w:vertAlign w:val="superscript"/>
        </w:rPr>
        <w:t>53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A credit bureau has also been defined as an agency that researches and collects</w:t>
      </w:r>
      <w:r>
        <w:rPr>
          <w:spacing w:val="1"/>
        </w:rPr>
        <w:t> </w:t>
      </w:r>
      <w:r>
        <w:rPr/>
        <w:t>individual credit information and sells it for a fee to creditors so that they can make a</w:t>
      </w:r>
      <w:r>
        <w:rPr>
          <w:spacing w:val="1"/>
        </w:rPr>
        <w:t> </w:t>
      </w:r>
      <w:r>
        <w:rPr/>
        <w:t>decision on granting loans. A credit bureau works for lending institutions to help them</w:t>
      </w:r>
      <w:r>
        <w:rPr>
          <w:spacing w:val="1"/>
        </w:rPr>
        <w:t> </w:t>
      </w:r>
      <w:r>
        <w:rPr/>
        <w:t>make</w:t>
      </w:r>
      <w:r>
        <w:rPr>
          <w:spacing w:val="-5"/>
        </w:rPr>
        <w:t> </w:t>
      </w:r>
      <w:r>
        <w:rPr/>
        <w:t>loan</w:t>
      </w:r>
      <w:r>
        <w:rPr>
          <w:spacing w:val="-1"/>
        </w:rPr>
        <w:t> </w:t>
      </w:r>
      <w:r>
        <w:rPr/>
        <w:t>decisions</w:t>
      </w:r>
      <w:r>
        <w:rPr>
          <w:spacing w:val="-3"/>
        </w:rPr>
        <w:t> </w:t>
      </w:r>
      <w:r>
        <w:rPr/>
        <w:t>in individual</w:t>
      </w:r>
      <w:r>
        <w:rPr>
          <w:spacing w:val="-3"/>
        </w:rPr>
        <w:t> </w:t>
      </w:r>
      <w:r>
        <w:rPr/>
        <w:t>cases. The</w:t>
      </w:r>
      <w:r>
        <w:rPr>
          <w:spacing w:val="-2"/>
        </w:rPr>
        <w:t> </w:t>
      </w:r>
      <w:r>
        <w:rPr/>
        <w:t>primary</w:t>
      </w:r>
      <w:r>
        <w:rPr>
          <w:spacing w:val="-4"/>
        </w:rPr>
        <w:t> </w:t>
      </w:r>
      <w:r>
        <w:rPr/>
        <w:t>purpose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credit</w:t>
      </w:r>
      <w:r>
        <w:rPr>
          <w:spacing w:val="-2"/>
        </w:rPr>
        <w:t> </w:t>
      </w:r>
      <w:r>
        <w:rPr/>
        <w:t>bureau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to ensure</w:t>
      </w:r>
      <w:r>
        <w:rPr>
          <w:spacing w:val="-57"/>
        </w:rPr>
        <w:t> </w:t>
      </w:r>
      <w:r>
        <w:rPr/>
        <w:t>that</w:t>
      </w:r>
      <w:r>
        <w:rPr>
          <w:spacing w:val="-9"/>
        </w:rPr>
        <w:t> </w:t>
      </w:r>
      <w:r>
        <w:rPr/>
        <w:t>creditors</w:t>
      </w:r>
      <w:r>
        <w:rPr>
          <w:spacing w:val="-9"/>
        </w:rPr>
        <w:t> </w:t>
      </w:r>
      <w:r>
        <w:rPr/>
        <w:t>have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information</w:t>
      </w:r>
      <w:r>
        <w:rPr>
          <w:spacing w:val="-9"/>
        </w:rPr>
        <w:t> </w:t>
      </w:r>
      <w:r>
        <w:rPr/>
        <w:t>they</w:t>
      </w:r>
      <w:r>
        <w:rPr>
          <w:spacing w:val="-8"/>
        </w:rPr>
        <w:t> </w:t>
      </w:r>
      <w:r>
        <w:rPr/>
        <w:t>need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make</w:t>
      </w:r>
      <w:r>
        <w:rPr>
          <w:spacing w:val="-9"/>
        </w:rPr>
        <w:t> </w:t>
      </w:r>
      <w:r>
        <w:rPr/>
        <w:t>decisions.</w:t>
      </w:r>
      <w:r>
        <w:rPr>
          <w:spacing w:val="-8"/>
        </w:rPr>
        <w:t> </w:t>
      </w:r>
      <w:r>
        <w:rPr/>
        <w:t>Typical</w:t>
      </w:r>
      <w:r>
        <w:rPr>
          <w:spacing w:val="-5"/>
        </w:rPr>
        <w:t> </w:t>
      </w:r>
      <w:r>
        <w:rPr/>
        <w:t>clients</w:t>
      </w:r>
      <w:r>
        <w:rPr>
          <w:spacing w:val="-8"/>
        </w:rPr>
        <w:t> </w:t>
      </w:r>
      <w:r>
        <w:rPr/>
        <w:t>for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credit</w:t>
      </w:r>
      <w:r>
        <w:rPr>
          <w:spacing w:val="-58"/>
        </w:rPr>
        <w:t> </w:t>
      </w:r>
      <w:r>
        <w:rPr/>
        <w:t>bureau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banks,</w:t>
      </w:r>
      <w:r>
        <w:rPr>
          <w:spacing w:val="1"/>
        </w:rPr>
        <w:t> </w:t>
      </w:r>
      <w:r>
        <w:rPr/>
        <w:t>mortgage</w:t>
      </w:r>
      <w:r>
        <w:rPr>
          <w:spacing w:val="1"/>
        </w:rPr>
        <w:t> </w:t>
      </w:r>
      <w:r>
        <w:rPr/>
        <w:t>lenders,</w:t>
      </w:r>
      <w:r>
        <w:rPr>
          <w:spacing w:val="1"/>
        </w:rPr>
        <w:t> </w:t>
      </w:r>
      <w:r>
        <w:rPr/>
        <w:t>credit</w:t>
      </w:r>
      <w:r>
        <w:rPr>
          <w:spacing w:val="1"/>
        </w:rPr>
        <w:t> </w:t>
      </w:r>
      <w:r>
        <w:rPr/>
        <w:t>card</w:t>
      </w:r>
      <w:r>
        <w:rPr>
          <w:spacing w:val="1"/>
        </w:rPr>
        <w:t> </w:t>
      </w:r>
      <w:r>
        <w:rPr/>
        <w:t>companies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financing</w:t>
      </w:r>
      <w:r>
        <w:rPr>
          <w:spacing w:val="1"/>
        </w:rPr>
        <w:t> </w:t>
      </w:r>
      <w:r>
        <w:rPr/>
        <w:t>companies. Credit bureau will look at individual’s borrowing and bill-paying habits to</w:t>
      </w:r>
      <w:r>
        <w:rPr>
          <w:spacing w:val="1"/>
        </w:rPr>
        <w:t> </w:t>
      </w:r>
      <w:r>
        <w:rPr/>
        <w:t>determine whether they represent a risky loan. In the United States, they are known as</w:t>
      </w:r>
      <w:r>
        <w:rPr>
          <w:spacing w:val="1"/>
        </w:rPr>
        <w:t> </w:t>
      </w:r>
      <w:r>
        <w:rPr/>
        <w:t>Consumer Reporting</w:t>
      </w:r>
      <w:r>
        <w:rPr>
          <w:spacing w:val="-1"/>
        </w:rPr>
        <w:t> </w:t>
      </w:r>
      <w:r>
        <w:rPr/>
        <w:t>Agencies (CRA).</w:t>
      </w:r>
      <w:r>
        <w:rPr>
          <w:vertAlign w:val="superscript"/>
        </w:rPr>
        <w:t>54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5.784033pt;width:144.020pt;height:.71997pt;mso-position-horizontal-relative:page;mso-position-vertical-relative:paragraph;z-index:-20902912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53</w:t>
      </w:r>
      <w:r>
        <w:rPr>
          <w:sz w:val="20"/>
          <w:vertAlign w:val="baseline"/>
        </w:rPr>
        <w:tab/>
        <w:t>Garner,</w:t>
      </w:r>
      <w:r>
        <w:rPr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424.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54</w:t>
      </w:r>
      <w:r>
        <w:rPr>
          <w:sz w:val="20"/>
          <w:vertAlign w:val="baseline"/>
        </w:rPr>
        <w:tab/>
        <w:t>“Meaning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credit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bureau”,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˂https://</w:t>
      </w:r>
      <w:hyperlink r:id="rId52">
        <w:r>
          <w:rPr>
            <w:sz w:val="20"/>
            <w:vertAlign w:val="baseline"/>
          </w:rPr>
          <w:t>www.investopedia.com</w:t>
        </w:r>
      </w:hyperlink>
      <w:r>
        <w:rPr>
          <w:sz w:val="20"/>
          <w:vertAlign w:val="baseline"/>
        </w:rPr>
        <w:t>˃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accessed on June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12,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2016</w:t>
      </w:r>
    </w:p>
    <w:p>
      <w:pPr>
        <w:spacing w:after="0"/>
        <w:jc w:val="left"/>
        <w:rPr>
          <w:sz w:val="20"/>
        </w:rPr>
        <w:sectPr>
          <w:footerReference w:type="default" r:id="rId51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42" w:firstLine="720"/>
        <w:jc w:val="both"/>
      </w:pPr>
      <w:r>
        <w:rPr/>
        <w:t>Giving</w:t>
      </w:r>
      <w:r>
        <w:rPr>
          <w:spacing w:val="-9"/>
        </w:rPr>
        <w:t> </w:t>
      </w:r>
      <w:r>
        <w:rPr/>
        <w:t>insight</w:t>
      </w:r>
      <w:r>
        <w:rPr>
          <w:spacing w:val="-8"/>
        </w:rPr>
        <w:t> </w:t>
      </w:r>
      <w:r>
        <w:rPr/>
        <w:t>into</w:t>
      </w:r>
      <w:r>
        <w:rPr>
          <w:spacing w:val="-9"/>
        </w:rPr>
        <w:t> </w:t>
      </w:r>
      <w:r>
        <w:rPr/>
        <w:t>what</w:t>
      </w:r>
      <w:r>
        <w:rPr>
          <w:spacing w:val="-11"/>
        </w:rPr>
        <w:t> </w:t>
      </w:r>
      <w:r>
        <w:rPr/>
        <w:t>necessitated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introduction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credit</w:t>
      </w:r>
      <w:r>
        <w:rPr>
          <w:spacing w:val="-8"/>
        </w:rPr>
        <w:t> </w:t>
      </w:r>
      <w:r>
        <w:rPr/>
        <w:t>bureau</w:t>
      </w:r>
      <w:r>
        <w:rPr>
          <w:spacing w:val="-9"/>
        </w:rPr>
        <w:t> </w:t>
      </w:r>
      <w:r>
        <w:rPr/>
        <w:t>into</w:t>
      </w:r>
      <w:r>
        <w:rPr>
          <w:spacing w:val="-6"/>
        </w:rPr>
        <w:t> </w:t>
      </w:r>
      <w:r>
        <w:rPr/>
        <w:t>Nigeria,</w:t>
      </w:r>
      <w:r>
        <w:rPr>
          <w:spacing w:val="-58"/>
        </w:rPr>
        <w:t> </w:t>
      </w:r>
      <w:r>
        <w:rPr/>
        <w:t>a</w:t>
      </w:r>
      <w:r>
        <w:rPr>
          <w:spacing w:val="-2"/>
        </w:rPr>
        <w:t> </w:t>
      </w:r>
      <w:r>
        <w:rPr/>
        <w:t>renowned banking executive</w:t>
      </w:r>
      <w:r>
        <w:rPr>
          <w:spacing w:val="-1"/>
        </w:rPr>
        <w:t> </w:t>
      </w:r>
      <w:r>
        <w:rPr/>
        <w:t>said:</w:t>
      </w:r>
    </w:p>
    <w:p>
      <w:pPr>
        <w:pStyle w:val="BodyText"/>
        <w:ind w:left="1880" w:right="857" w:firstLine="105"/>
        <w:jc w:val="both"/>
      </w:pPr>
      <w:r>
        <w:rPr/>
        <w:drawing>
          <wp:anchor distT="0" distB="0" distL="0" distR="0" allowOverlap="1" layoutInCell="1" locked="0" behindDoc="1" simplePos="0" relativeHeight="482414080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10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Recent financial crisis in Nigeria underscores the imperativeness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credit</w:t>
      </w:r>
      <w:r>
        <w:rPr>
          <w:spacing w:val="1"/>
        </w:rPr>
        <w:t> </w:t>
      </w:r>
      <w:r>
        <w:rPr/>
        <w:t>bureau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stability.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multiple</w:t>
      </w:r>
      <w:r>
        <w:rPr>
          <w:spacing w:val="-57"/>
        </w:rPr>
        <w:t> </w:t>
      </w:r>
      <w:r>
        <w:rPr/>
        <w:t>borrowings,</w:t>
      </w:r>
      <w:r>
        <w:rPr>
          <w:spacing w:val="1"/>
        </w:rPr>
        <w:t> </w:t>
      </w:r>
      <w:r>
        <w:rPr/>
        <w:t>insider-related</w:t>
      </w:r>
      <w:r>
        <w:rPr>
          <w:spacing w:val="1"/>
        </w:rPr>
        <w:t> </w:t>
      </w:r>
      <w:r>
        <w:rPr/>
        <w:t>lending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over-exposure</w:t>
      </w:r>
      <w:r>
        <w:rPr>
          <w:spacing w:val="1"/>
        </w:rPr>
        <w:t> </w:t>
      </w:r>
      <w:r>
        <w:rPr/>
        <w:t>to</w:t>
      </w:r>
      <w:r>
        <w:rPr>
          <w:spacing w:val="-57"/>
        </w:rPr>
        <w:t> </w:t>
      </w:r>
      <w:r>
        <w:rPr/>
        <w:t>single obligor abound. Grounding our financial system on a credit</w:t>
      </w:r>
      <w:r>
        <w:rPr>
          <w:spacing w:val="1"/>
        </w:rPr>
        <w:t> </w:t>
      </w:r>
      <w:r>
        <w:rPr/>
        <w:t>bureau</w:t>
      </w:r>
      <w:r>
        <w:rPr>
          <w:spacing w:val="-1"/>
        </w:rPr>
        <w:t> </w:t>
      </w:r>
      <w:r>
        <w:rPr/>
        <w:t>would have</w:t>
      </w:r>
      <w:r>
        <w:rPr>
          <w:spacing w:val="-1"/>
        </w:rPr>
        <w:t> </w:t>
      </w:r>
      <w:r>
        <w:rPr/>
        <w:t>averted</w:t>
      </w:r>
      <w:r>
        <w:rPr>
          <w:spacing w:val="-1"/>
        </w:rPr>
        <w:t> </w:t>
      </w:r>
      <w:r>
        <w:rPr/>
        <w:t>or reduce</w:t>
      </w:r>
      <w:r>
        <w:rPr>
          <w:spacing w:val="-1"/>
        </w:rPr>
        <w:t> </w:t>
      </w:r>
      <w:r>
        <w:rPr/>
        <w:t>the financial</w:t>
      </w:r>
      <w:r>
        <w:rPr>
          <w:spacing w:val="2"/>
        </w:rPr>
        <w:t> </w:t>
      </w:r>
      <w:r>
        <w:rPr/>
        <w:t>crisis.</w:t>
      </w:r>
    </w:p>
    <w:p>
      <w:pPr>
        <w:pStyle w:val="BodyText"/>
        <w:ind w:left="1880" w:right="858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Central</w:t>
      </w:r>
      <w:r>
        <w:rPr>
          <w:spacing w:val="-5"/>
        </w:rPr>
        <w:t> </w:t>
      </w:r>
      <w:r>
        <w:rPr/>
        <w:t>Bank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Nigeria</w:t>
      </w:r>
      <w:r>
        <w:rPr>
          <w:spacing w:val="-7"/>
        </w:rPr>
        <w:t> </w:t>
      </w:r>
      <w:r>
        <w:rPr/>
        <w:t>on</w:t>
      </w:r>
      <w:r>
        <w:rPr>
          <w:spacing w:val="-5"/>
        </w:rPr>
        <w:t> </w:t>
      </w:r>
      <w:r>
        <w:rPr/>
        <w:t>May</w:t>
      </w:r>
      <w:r>
        <w:rPr>
          <w:spacing w:val="-5"/>
        </w:rPr>
        <w:t> </w:t>
      </w:r>
      <w:r>
        <w:rPr/>
        <w:t>28,</w:t>
      </w:r>
      <w:r>
        <w:rPr>
          <w:spacing w:val="-6"/>
        </w:rPr>
        <w:t> </w:t>
      </w:r>
      <w:r>
        <w:rPr/>
        <w:t>2009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its</w:t>
      </w:r>
      <w:r>
        <w:rPr>
          <w:spacing w:val="-5"/>
        </w:rPr>
        <w:t> </w:t>
      </w:r>
      <w:r>
        <w:rPr/>
        <w:t>effort</w:t>
      </w:r>
      <w:r>
        <w:rPr>
          <w:spacing w:val="-7"/>
        </w:rPr>
        <w:t> </w:t>
      </w:r>
      <w:r>
        <w:rPr/>
        <w:t>to</w:t>
      </w:r>
      <w:r>
        <w:rPr>
          <w:spacing w:val="-57"/>
        </w:rPr>
        <w:t> </w:t>
      </w:r>
      <w:r>
        <w:rPr/>
        <w:t>strengthen Nigeria’s financial services sector and find a permanent</w:t>
      </w:r>
      <w:r>
        <w:rPr>
          <w:spacing w:val="1"/>
        </w:rPr>
        <w:t> </w:t>
      </w:r>
      <w:r>
        <w:rPr/>
        <w:t>solution to the crisis in the banking sector, issued the first credit</w:t>
      </w:r>
      <w:r>
        <w:rPr>
          <w:spacing w:val="1"/>
        </w:rPr>
        <w:t> </w:t>
      </w:r>
      <w:r>
        <w:rPr/>
        <w:t>bureau</w:t>
      </w:r>
      <w:r>
        <w:rPr>
          <w:spacing w:val="1"/>
        </w:rPr>
        <w:t> </w:t>
      </w:r>
      <w:r>
        <w:rPr/>
        <w:t>operational</w:t>
      </w:r>
      <w:r>
        <w:rPr>
          <w:spacing w:val="1"/>
        </w:rPr>
        <w:t> </w:t>
      </w:r>
      <w:r>
        <w:rPr/>
        <w:t>licence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XDS</w:t>
      </w:r>
      <w:r>
        <w:rPr>
          <w:spacing w:val="1"/>
        </w:rPr>
        <w:t> </w:t>
      </w:r>
      <w:r>
        <w:rPr/>
        <w:t>Credit</w:t>
      </w:r>
      <w:r>
        <w:rPr>
          <w:spacing w:val="1"/>
        </w:rPr>
        <w:t> </w:t>
      </w:r>
      <w:r>
        <w:rPr/>
        <w:t>Bureau.</w:t>
      </w:r>
      <w:r>
        <w:rPr>
          <w:spacing w:val="1"/>
        </w:rPr>
        <w:t> </w:t>
      </w:r>
      <w:r>
        <w:rPr/>
        <w:t>XDS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officially launched in August 2009 by the Vice President of the</w:t>
      </w:r>
      <w:r>
        <w:rPr>
          <w:spacing w:val="1"/>
        </w:rPr>
        <w:t> </w:t>
      </w:r>
      <w:r>
        <w:rPr/>
        <w:t>Federal</w:t>
      </w:r>
      <w:r>
        <w:rPr>
          <w:spacing w:val="-1"/>
        </w:rPr>
        <w:t> </w:t>
      </w:r>
      <w:r>
        <w:rPr/>
        <w:t>Republic</w:t>
      </w:r>
      <w:r>
        <w:rPr>
          <w:spacing w:val="-1"/>
        </w:rPr>
        <w:t> </w:t>
      </w:r>
      <w:r>
        <w:rPr/>
        <w:t>of Nigeria, Dr. Goodluck</w:t>
      </w:r>
      <w:r>
        <w:rPr>
          <w:spacing w:val="2"/>
        </w:rPr>
        <w:t> </w:t>
      </w:r>
      <w:r>
        <w:rPr/>
        <w:t>Ebele</w:t>
      </w:r>
      <w:r>
        <w:rPr>
          <w:spacing w:val="-1"/>
        </w:rPr>
        <w:t> </w:t>
      </w:r>
      <w:r>
        <w:rPr/>
        <w:t>Jonathan.</w:t>
      </w:r>
      <w:r>
        <w:rPr>
          <w:vertAlign w:val="superscript"/>
        </w:rPr>
        <w:t>55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The</w:t>
      </w:r>
      <w:r>
        <w:rPr>
          <w:spacing w:val="-10"/>
        </w:rPr>
        <w:t> </w:t>
      </w:r>
      <w:r>
        <w:rPr/>
        <w:t>Central</w:t>
      </w:r>
      <w:r>
        <w:rPr>
          <w:spacing w:val="-7"/>
        </w:rPr>
        <w:t> </w:t>
      </w:r>
      <w:r>
        <w:rPr/>
        <w:t>Bank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Nigeria</w:t>
      </w:r>
      <w:r>
        <w:rPr>
          <w:spacing w:val="-9"/>
        </w:rPr>
        <w:t> </w:t>
      </w:r>
      <w:r>
        <w:rPr/>
        <w:t>indirectly</w:t>
      </w:r>
      <w:r>
        <w:rPr>
          <w:spacing w:val="-8"/>
        </w:rPr>
        <w:t> </w:t>
      </w:r>
      <w:r>
        <w:rPr/>
        <w:t>regulates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lending</w:t>
      </w:r>
      <w:r>
        <w:rPr>
          <w:spacing w:val="-8"/>
        </w:rPr>
        <w:t> </w:t>
      </w:r>
      <w:r>
        <w:rPr/>
        <w:t>activities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banks</w:t>
      </w:r>
      <w:r>
        <w:rPr>
          <w:spacing w:val="-7"/>
        </w:rPr>
        <w:t> </w:t>
      </w:r>
      <w:r>
        <w:rPr/>
        <w:t>and</w:t>
      </w:r>
      <w:r>
        <w:rPr>
          <w:spacing w:val="-57"/>
        </w:rPr>
        <w:t> </w:t>
      </w:r>
      <w:r>
        <w:rPr/>
        <w:t>non-bank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credit</w:t>
      </w:r>
      <w:r>
        <w:rPr>
          <w:spacing w:val="1"/>
        </w:rPr>
        <w:t> </w:t>
      </w:r>
      <w:r>
        <w:rPr/>
        <w:t>bureaus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subject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regulatory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supervisory</w:t>
      </w:r>
      <w:r>
        <w:rPr>
          <w:spacing w:val="-9"/>
        </w:rPr>
        <w:t> </w:t>
      </w:r>
      <w:r>
        <w:rPr/>
        <w:t>oversight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CBN</w:t>
      </w:r>
      <w:r>
        <w:rPr>
          <w:spacing w:val="-9"/>
        </w:rPr>
        <w:t> </w:t>
      </w:r>
      <w:r>
        <w:rPr/>
        <w:t>Credit</w:t>
      </w:r>
      <w:r>
        <w:rPr>
          <w:spacing w:val="-7"/>
        </w:rPr>
        <w:t> </w:t>
      </w:r>
      <w:r>
        <w:rPr/>
        <w:t>Risk</w:t>
      </w:r>
      <w:r>
        <w:rPr>
          <w:spacing w:val="-8"/>
        </w:rPr>
        <w:t> </w:t>
      </w:r>
      <w:r>
        <w:rPr/>
        <w:t>Management</w:t>
      </w:r>
      <w:r>
        <w:rPr>
          <w:spacing w:val="-9"/>
        </w:rPr>
        <w:t> </w:t>
      </w:r>
      <w:r>
        <w:rPr/>
        <w:t>System</w:t>
      </w:r>
      <w:r>
        <w:rPr>
          <w:spacing w:val="-8"/>
        </w:rPr>
        <w:t> </w:t>
      </w:r>
      <w:r>
        <w:rPr/>
        <w:t>(RMS).</w:t>
      </w:r>
      <w:r>
        <w:rPr>
          <w:spacing w:val="-57"/>
        </w:rPr>
        <w:t> </w:t>
      </w:r>
      <w:r>
        <w:rPr/>
        <w:t>This</w:t>
      </w:r>
      <w:r>
        <w:rPr>
          <w:spacing w:val="1"/>
        </w:rPr>
        <w:t> </w:t>
      </w:r>
      <w:r>
        <w:rPr/>
        <w:t>agency</w:t>
      </w:r>
      <w:r>
        <w:rPr>
          <w:spacing w:val="1"/>
        </w:rPr>
        <w:t> </w:t>
      </w:r>
      <w:r>
        <w:rPr/>
        <w:t>ensures</w:t>
      </w:r>
      <w:r>
        <w:rPr>
          <w:spacing w:val="1"/>
        </w:rPr>
        <w:t> </w:t>
      </w:r>
      <w:r>
        <w:rPr/>
        <w:t>compliance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rendering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mandatory</w:t>
      </w:r>
      <w:r>
        <w:rPr>
          <w:spacing w:val="1"/>
        </w:rPr>
        <w:t> </w:t>
      </w:r>
      <w:r>
        <w:rPr/>
        <w:t>returns,</w:t>
      </w:r>
      <w:r>
        <w:rPr>
          <w:spacing w:val="1"/>
        </w:rPr>
        <w:t> </w:t>
      </w:r>
      <w:r>
        <w:rPr/>
        <w:t>circulars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guidelines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11.1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11.2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Guidelines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licensing,</w:t>
      </w:r>
      <w:r>
        <w:rPr>
          <w:spacing w:val="1"/>
        </w:rPr>
        <w:t> </w:t>
      </w:r>
      <w:r>
        <w:rPr/>
        <w:t>operations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 Credit Bureaus in Nigeria</w:t>
      </w:r>
      <w:r>
        <w:rPr>
          <w:spacing w:val="-2"/>
        </w:rPr>
        <w:t> </w:t>
      </w:r>
      <w:r>
        <w:rPr/>
        <w:t>dated October</w:t>
      </w:r>
      <w:r>
        <w:rPr>
          <w:spacing w:val="-1"/>
        </w:rPr>
        <w:t> </w:t>
      </w:r>
      <w:r>
        <w:rPr/>
        <w:t>2008.</w:t>
      </w:r>
    </w:p>
    <w:p>
      <w:pPr>
        <w:pStyle w:val="BodyText"/>
        <w:spacing w:line="480" w:lineRule="auto" w:before="1"/>
        <w:ind w:left="440" w:right="132" w:firstLine="720"/>
        <w:jc w:val="both"/>
      </w:pPr>
      <w:r>
        <w:rPr/>
        <w:t>The credit bureau, if effectively managed, promotes and enhances quality risk</w:t>
      </w:r>
      <w:r>
        <w:rPr>
          <w:spacing w:val="1"/>
        </w:rPr>
        <w:t> </w:t>
      </w:r>
      <w:r>
        <w:rPr/>
        <w:t>management which is an essential vehicle for achieving financial stability in the financial</w:t>
      </w:r>
      <w:r>
        <w:rPr>
          <w:spacing w:val="1"/>
        </w:rPr>
        <w:t> </w:t>
      </w:r>
      <w:r>
        <w:rPr/>
        <w:t>sector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economy.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encourages</w:t>
      </w:r>
      <w:r>
        <w:rPr>
          <w:spacing w:val="1"/>
        </w:rPr>
        <w:t> </w:t>
      </w:r>
      <w:r>
        <w:rPr/>
        <w:t>lending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exposure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customer’s</w:t>
      </w:r>
      <w:r>
        <w:rPr>
          <w:spacing w:val="-57"/>
        </w:rPr>
        <w:t> </w:t>
      </w:r>
      <w:r>
        <w:rPr/>
        <w:t>borrowing and bill-paying habits will assist lending institutions to lend to only credit-</w:t>
      </w:r>
      <w:r>
        <w:rPr>
          <w:spacing w:val="1"/>
        </w:rPr>
        <w:t> </w:t>
      </w:r>
      <w:r>
        <w:rPr/>
        <w:t>worthy</w:t>
      </w:r>
      <w:r>
        <w:rPr>
          <w:spacing w:val="-1"/>
        </w:rPr>
        <w:t> </w:t>
      </w:r>
      <w:r>
        <w:rPr/>
        <w:t>persons thereby</w:t>
      </w:r>
      <w:r>
        <w:rPr>
          <w:spacing w:val="-1"/>
        </w:rPr>
        <w:t> </w:t>
      </w:r>
      <w:r>
        <w:rPr/>
        <w:t>reducing significantly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problem</w:t>
      </w:r>
      <w:r>
        <w:rPr>
          <w:spacing w:val="-1"/>
        </w:rPr>
        <w:t> </w:t>
      </w:r>
      <w:r>
        <w:rPr/>
        <w:t>of non-performing</w:t>
      </w:r>
      <w:r>
        <w:rPr>
          <w:spacing w:val="-1"/>
        </w:rPr>
        <w:t> </w:t>
      </w:r>
      <w:r>
        <w:rPr/>
        <w:t>loans.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The operation of credit bureau in Nigeria is not without limitations. Section 57(3)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CBN Act</w:t>
      </w:r>
      <w:r>
        <w:rPr>
          <w:spacing w:val="1"/>
        </w:rPr>
        <w:t> </w:t>
      </w:r>
      <w:r>
        <w:rPr/>
        <w:t>provides:</w:t>
      </w:r>
    </w:p>
    <w:p>
      <w:pPr>
        <w:pStyle w:val="BodyText"/>
        <w:ind w:left="1880" w:right="856" w:firstLine="105"/>
        <w:jc w:val="both"/>
      </w:pPr>
      <w:r>
        <w:rPr/>
        <w:t>A</w:t>
      </w:r>
      <w:r>
        <w:rPr>
          <w:spacing w:val="-2"/>
        </w:rPr>
        <w:t> </w:t>
      </w:r>
      <w:r>
        <w:rPr/>
        <w:t>bank</w:t>
      </w:r>
      <w:r>
        <w:rPr>
          <w:spacing w:val="-2"/>
        </w:rPr>
        <w:t> </w:t>
      </w:r>
      <w:r>
        <w:rPr/>
        <w:t>shall</w:t>
      </w:r>
      <w:r>
        <w:rPr>
          <w:spacing w:val="-1"/>
        </w:rPr>
        <w:t> </w:t>
      </w:r>
      <w:r>
        <w:rPr/>
        <w:t>before</w:t>
      </w:r>
      <w:r>
        <w:rPr>
          <w:spacing w:val="-3"/>
        </w:rPr>
        <w:t> </w:t>
      </w:r>
      <w:r>
        <w:rPr/>
        <w:t>granting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loan,</w:t>
      </w:r>
      <w:r>
        <w:rPr>
          <w:spacing w:val="-2"/>
        </w:rPr>
        <w:t> </w:t>
      </w:r>
      <w:r>
        <w:rPr/>
        <w:t>advances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credit</w:t>
      </w:r>
      <w:r>
        <w:rPr>
          <w:spacing w:val="-2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to</w:t>
      </w:r>
      <w:r>
        <w:rPr>
          <w:spacing w:val="-58"/>
        </w:rPr>
        <w:t> </w:t>
      </w:r>
      <w:r>
        <w:rPr/>
        <w:t>any</w:t>
      </w:r>
      <w:r>
        <w:rPr>
          <w:spacing w:val="55"/>
        </w:rPr>
        <w:t> </w:t>
      </w:r>
      <w:r>
        <w:rPr/>
        <w:t>customer,</w:t>
      </w:r>
      <w:r>
        <w:rPr>
          <w:spacing w:val="54"/>
        </w:rPr>
        <w:t> </w:t>
      </w:r>
      <w:r>
        <w:rPr/>
        <w:t>obtain</w:t>
      </w:r>
      <w:r>
        <w:rPr>
          <w:spacing w:val="56"/>
        </w:rPr>
        <w:t> </w:t>
      </w:r>
      <w:r>
        <w:rPr/>
        <w:t>from</w:t>
      </w:r>
      <w:r>
        <w:rPr>
          <w:spacing w:val="55"/>
        </w:rPr>
        <w:t> </w:t>
      </w:r>
      <w:r>
        <w:rPr/>
        <w:t>the</w:t>
      </w:r>
      <w:r>
        <w:rPr>
          <w:spacing w:val="58"/>
        </w:rPr>
        <w:t> </w:t>
      </w:r>
      <w:r>
        <w:rPr/>
        <w:t>Bank</w:t>
      </w:r>
      <w:r>
        <w:rPr>
          <w:spacing w:val="55"/>
        </w:rPr>
        <w:t> </w:t>
      </w:r>
      <w:r>
        <w:rPr/>
        <w:t>credit</w:t>
      </w:r>
      <w:r>
        <w:rPr>
          <w:spacing w:val="57"/>
        </w:rPr>
        <w:t> </w:t>
      </w:r>
      <w:r>
        <w:rPr/>
        <w:t>information</w:t>
      </w:r>
      <w:r>
        <w:rPr>
          <w:spacing w:val="55"/>
        </w:rPr>
        <w:t> </w:t>
      </w:r>
      <w:r>
        <w:rPr/>
        <w:t>on</w:t>
      </w:r>
      <w:r>
        <w:rPr>
          <w:spacing w:val="56"/>
        </w:rPr>
        <w:t> </w:t>
      </w:r>
      <w:r>
        <w:rPr/>
        <w:t>that</w:t>
      </w:r>
    </w:p>
    <w:p>
      <w:pPr>
        <w:pStyle w:val="BodyText"/>
        <w:spacing w:before="5"/>
        <w:rPr>
          <w:sz w:val="22"/>
        </w:rPr>
      </w:pPr>
    </w:p>
    <w:p>
      <w:pPr>
        <w:tabs>
          <w:tab w:pos="800" w:val="left" w:leader="none"/>
        </w:tabs>
        <w:spacing w:before="98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55</w:t>
      </w:r>
      <w:r>
        <w:rPr>
          <w:sz w:val="20"/>
          <w:vertAlign w:val="baseline"/>
        </w:rPr>
        <w:tab/>
        <w:t>Femi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Adekanye,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Elements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4</w:t>
      </w:r>
      <w:r>
        <w:rPr>
          <w:sz w:val="20"/>
          <w:vertAlign w:val="superscript"/>
        </w:rPr>
        <w:t>th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(Offa,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FazBurn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Publishers,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2010),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364-365.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158" w:top="1360" w:bottom="1340" w:left="1720" w:right="1300"/>
        </w:sectPr>
      </w:pPr>
    </w:p>
    <w:p>
      <w:pPr>
        <w:pStyle w:val="BodyText"/>
        <w:spacing w:before="79"/>
        <w:ind w:left="1880" w:right="859"/>
        <w:jc w:val="both"/>
      </w:pPr>
      <w:r>
        <w:rPr/>
        <w:t>customer where the amount of the loan, advance or credit facility is</w:t>
      </w:r>
      <w:r>
        <w:rPr>
          <w:spacing w:val="-57"/>
        </w:rPr>
        <w:t> </w:t>
      </w:r>
      <w:r>
        <w:rPr/>
        <w:t>up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one</w:t>
      </w:r>
      <w:r>
        <w:rPr>
          <w:spacing w:val="-2"/>
        </w:rPr>
        <w:t> </w:t>
      </w:r>
      <w:r>
        <w:rPr/>
        <w:t>million</w:t>
      </w:r>
      <w:r>
        <w:rPr>
          <w:spacing w:val="-2"/>
        </w:rPr>
        <w:t> </w:t>
      </w:r>
      <w:r>
        <w:rPr/>
        <w:t>naira</w:t>
      </w:r>
      <w:r>
        <w:rPr>
          <w:spacing w:val="-4"/>
        </w:rPr>
        <w:t> </w:t>
      </w:r>
      <w:r>
        <w:rPr/>
        <w:t>or</w:t>
      </w:r>
      <w:r>
        <w:rPr>
          <w:spacing w:val="-1"/>
        </w:rPr>
        <w:t> </w:t>
      </w:r>
      <w:r>
        <w:rPr/>
        <w:t>such</w:t>
      </w:r>
      <w:r>
        <w:rPr>
          <w:spacing w:val="-3"/>
        </w:rPr>
        <w:t> </w:t>
      </w:r>
      <w:r>
        <w:rPr/>
        <w:t>sum as</w:t>
      </w:r>
      <w:r>
        <w:rPr>
          <w:spacing w:val="-3"/>
        </w:rPr>
        <w:t> </w:t>
      </w:r>
      <w:r>
        <w:rPr/>
        <w:t>may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set from</w:t>
      </w:r>
      <w:r>
        <w:rPr>
          <w:spacing w:val="-3"/>
        </w:rPr>
        <w:t> </w:t>
      </w:r>
      <w:r>
        <w:rPr/>
        <w:t>time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time</w:t>
      </w:r>
      <w:r>
        <w:rPr>
          <w:spacing w:val="-57"/>
        </w:rPr>
        <w:t> </w:t>
      </w:r>
      <w:r>
        <w:rPr/>
        <w:t>by</w:t>
      </w:r>
      <w:r>
        <w:rPr>
          <w:spacing w:val="-1"/>
        </w:rPr>
        <w:t> </w:t>
      </w:r>
      <w:r>
        <w:rPr/>
        <w:t>the Bank.</w:t>
      </w:r>
    </w:p>
    <w:p>
      <w:pPr>
        <w:pStyle w:val="BodyText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415104">
            <wp:simplePos x="0" y="0"/>
            <wp:positionH relativeFrom="page">
              <wp:posOffset>1544319</wp:posOffset>
            </wp:positionH>
            <wp:positionV relativeFrom="paragraph">
              <wp:posOffset>748704</wp:posOffset>
            </wp:positionV>
            <wp:extent cx="4889627" cy="5015357"/>
            <wp:effectExtent l="0" t="0" r="0" b="0"/>
            <wp:wrapNone/>
            <wp:docPr id="10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2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</w:t>
      </w:r>
      <w:r>
        <w:rPr>
          <w:spacing w:val="-8"/>
        </w:rPr>
        <w:t> </w:t>
      </w:r>
      <w:r>
        <w:rPr/>
        <w:t>should</w:t>
      </w:r>
      <w:r>
        <w:rPr>
          <w:spacing w:val="-9"/>
        </w:rPr>
        <w:t> </w:t>
      </w:r>
      <w:r>
        <w:rPr/>
        <w:t>be</w:t>
      </w:r>
      <w:r>
        <w:rPr>
          <w:spacing w:val="-10"/>
        </w:rPr>
        <w:t> </w:t>
      </w:r>
      <w:r>
        <w:rPr/>
        <w:t>noted</w:t>
      </w:r>
      <w:r>
        <w:rPr>
          <w:spacing w:val="-8"/>
        </w:rPr>
        <w:t> </w:t>
      </w:r>
      <w:r>
        <w:rPr/>
        <w:t>here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duty</w:t>
      </w:r>
      <w:r>
        <w:rPr>
          <w:spacing w:val="-7"/>
        </w:rPr>
        <w:t> </w:t>
      </w:r>
      <w:r>
        <w:rPr/>
        <w:t>of</w:t>
      </w:r>
      <w:r>
        <w:rPr>
          <w:spacing w:val="-12"/>
        </w:rPr>
        <w:t> </w:t>
      </w:r>
      <w:r>
        <w:rPr/>
        <w:t>a</w:t>
      </w:r>
      <w:r>
        <w:rPr>
          <w:spacing w:val="-10"/>
        </w:rPr>
        <w:t> </w:t>
      </w:r>
      <w:r>
        <w:rPr/>
        <w:t>bank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obtain</w:t>
      </w:r>
      <w:r>
        <w:rPr>
          <w:spacing w:val="-9"/>
        </w:rPr>
        <w:t> </w:t>
      </w:r>
      <w:r>
        <w:rPr/>
        <w:t>credit</w:t>
      </w:r>
      <w:r>
        <w:rPr>
          <w:spacing w:val="-8"/>
        </w:rPr>
        <w:t> </w:t>
      </w:r>
      <w:r>
        <w:rPr/>
        <w:t>information</w:t>
      </w:r>
      <w:r>
        <w:rPr>
          <w:spacing w:val="-7"/>
        </w:rPr>
        <w:t> </w:t>
      </w:r>
      <w:r>
        <w:rPr/>
        <w:t>from</w:t>
      </w:r>
      <w:r>
        <w:rPr>
          <w:spacing w:val="-58"/>
        </w:rPr>
        <w:t> </w:t>
      </w:r>
      <w:r>
        <w:rPr/>
        <w:t>a credit bureau at a fee before granting a loan or credit facility to a customer. As the</w:t>
      </w:r>
      <w:r>
        <w:rPr>
          <w:spacing w:val="1"/>
        </w:rPr>
        <w:t> </w:t>
      </w:r>
      <w:r>
        <w:rPr/>
        <w:t>regulatory</w:t>
      </w:r>
      <w:r>
        <w:rPr>
          <w:spacing w:val="-2"/>
        </w:rPr>
        <w:t> </w:t>
      </w:r>
      <w:r>
        <w:rPr/>
        <w:t>authority,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</w:t>
      </w:r>
      <w:r>
        <w:rPr>
          <w:spacing w:val="-1"/>
        </w:rPr>
        <w:t> </w:t>
      </w:r>
      <w:r>
        <w:rPr/>
        <w:t>should</w:t>
      </w:r>
      <w:r>
        <w:rPr>
          <w:spacing w:val="-4"/>
        </w:rPr>
        <w:t> </w:t>
      </w:r>
      <w:r>
        <w:rPr/>
        <w:t>insist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being</w:t>
      </w:r>
      <w:r>
        <w:rPr>
          <w:spacing w:val="-3"/>
        </w:rPr>
        <w:t> </w:t>
      </w:r>
      <w:r>
        <w:rPr/>
        <w:t>furnished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58"/>
        </w:rPr>
        <w:t> </w:t>
      </w:r>
      <w:r>
        <w:rPr/>
        <w:t>details of such transactions by the banks at regular intervals to ensure compliance with its</w:t>
      </w:r>
      <w:r>
        <w:rPr>
          <w:spacing w:val="-57"/>
        </w:rPr>
        <w:t> </w:t>
      </w:r>
      <w:r>
        <w:rPr/>
        <w:t>directives. Another provision which limits the operation of a credit bureau is the pegging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amount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loan,</w:t>
      </w:r>
      <w:r>
        <w:rPr>
          <w:spacing w:val="-4"/>
        </w:rPr>
        <w:t> </w:t>
      </w:r>
      <w:r>
        <w:rPr/>
        <w:t>advance</w:t>
      </w:r>
      <w:r>
        <w:rPr>
          <w:spacing w:val="-5"/>
        </w:rPr>
        <w:t> </w:t>
      </w:r>
      <w:r>
        <w:rPr/>
        <w:t>or</w:t>
      </w:r>
      <w:r>
        <w:rPr>
          <w:spacing w:val="-6"/>
        </w:rPr>
        <w:t> </w:t>
      </w:r>
      <w:r>
        <w:rPr/>
        <w:t>credit</w:t>
      </w:r>
      <w:r>
        <w:rPr>
          <w:spacing w:val="-3"/>
        </w:rPr>
        <w:t> </w:t>
      </w:r>
      <w:r>
        <w:rPr/>
        <w:t>facility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which</w:t>
      </w:r>
      <w:r>
        <w:rPr>
          <w:spacing w:val="-5"/>
        </w:rPr>
        <w:t> </w:t>
      </w:r>
      <w:r>
        <w:rPr/>
        <w:t>credit</w:t>
      </w:r>
      <w:r>
        <w:rPr>
          <w:spacing w:val="-3"/>
        </w:rPr>
        <w:t> </w:t>
      </w:r>
      <w:r>
        <w:rPr/>
        <w:t>information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required</w:t>
      </w:r>
      <w:r>
        <w:rPr>
          <w:spacing w:val="-4"/>
        </w:rPr>
        <w:t> </w:t>
      </w:r>
      <w:r>
        <w:rPr/>
        <w:t>to</w:t>
      </w:r>
      <w:r>
        <w:rPr>
          <w:spacing w:val="-58"/>
        </w:rPr>
        <w:t> </w:t>
      </w:r>
      <w:r>
        <w:rPr/>
        <w:t>one million naira. This provision appears to defeat the essence of a credit bureau because</w:t>
      </w:r>
      <w:r>
        <w:rPr>
          <w:spacing w:val="1"/>
        </w:rPr>
        <w:t> </w:t>
      </w:r>
      <w:r>
        <w:rPr/>
        <w:t>where total loans below one million naira each is aggregated, and they eventually become</w:t>
      </w:r>
      <w:r>
        <w:rPr>
          <w:spacing w:val="-57"/>
        </w:rPr>
        <w:t> </w:t>
      </w:r>
      <w:r>
        <w:rPr/>
        <w:t>non-performing, the effect on the financial system may be overwhelming. It is suggested</w:t>
      </w:r>
      <w:r>
        <w:rPr>
          <w:spacing w:val="1"/>
        </w:rPr>
        <w:t> </w:t>
      </w:r>
      <w:r>
        <w:rPr/>
        <w:t>that</w:t>
      </w:r>
      <w:r>
        <w:rPr>
          <w:spacing w:val="-1"/>
        </w:rPr>
        <w:t> </w:t>
      </w:r>
      <w:r>
        <w:rPr/>
        <w:t>the above</w:t>
      </w:r>
      <w:r>
        <w:rPr>
          <w:spacing w:val="-1"/>
        </w:rPr>
        <w:t> </w:t>
      </w:r>
      <w:r>
        <w:rPr/>
        <w:t>figure</w:t>
      </w:r>
      <w:r>
        <w:rPr>
          <w:spacing w:val="-1"/>
        </w:rPr>
        <w:t> </w:t>
      </w:r>
      <w:r>
        <w:rPr/>
        <w:t>should be reduced by half.</w:t>
      </w:r>
    </w:p>
    <w:p>
      <w:pPr>
        <w:pStyle w:val="BodyText"/>
        <w:spacing w:line="480" w:lineRule="auto" w:before="2"/>
        <w:ind w:left="440" w:right="137" w:firstLine="720"/>
        <w:jc w:val="both"/>
      </w:pPr>
      <w:r>
        <w:rPr/>
        <w:t>Some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challenges</w:t>
      </w:r>
      <w:r>
        <w:rPr>
          <w:spacing w:val="-6"/>
        </w:rPr>
        <w:t> </w:t>
      </w:r>
      <w:r>
        <w:rPr/>
        <w:t>being</w:t>
      </w:r>
      <w:r>
        <w:rPr>
          <w:spacing w:val="-6"/>
        </w:rPr>
        <w:t> </w:t>
      </w:r>
      <w:r>
        <w:rPr/>
        <w:t>faced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operation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credit</w:t>
      </w:r>
      <w:r>
        <w:rPr>
          <w:spacing w:val="-7"/>
        </w:rPr>
        <w:t> </w:t>
      </w:r>
      <w:r>
        <w:rPr/>
        <w:t>bureau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Nigeria</w:t>
      </w:r>
      <w:r>
        <w:rPr>
          <w:spacing w:val="-7"/>
        </w:rPr>
        <w:t> </w:t>
      </w:r>
      <w:r>
        <w:rPr/>
        <w:t>as</w:t>
      </w:r>
      <w:r>
        <w:rPr>
          <w:spacing w:val="-58"/>
        </w:rPr>
        <w:t> </w:t>
      </w:r>
      <w:r>
        <w:rPr/>
        <w:t>highlighted by the first operator in Nigeria include resistance to information sharing, the</w:t>
      </w:r>
      <w:r>
        <w:rPr>
          <w:spacing w:val="1"/>
        </w:rPr>
        <w:t> </w:t>
      </w:r>
      <w:r>
        <w:rPr/>
        <w:t>fear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lenders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their</w:t>
      </w:r>
      <w:r>
        <w:rPr>
          <w:spacing w:val="-5"/>
        </w:rPr>
        <w:t> </w:t>
      </w:r>
      <w:r>
        <w:rPr/>
        <w:t>competitors</w:t>
      </w:r>
      <w:r>
        <w:rPr>
          <w:spacing w:val="-5"/>
        </w:rPr>
        <w:t> </w:t>
      </w:r>
      <w:r>
        <w:rPr/>
        <w:t>will</w:t>
      </w:r>
      <w:r>
        <w:rPr>
          <w:spacing w:val="-3"/>
        </w:rPr>
        <w:t> </w:t>
      </w:r>
      <w:r>
        <w:rPr/>
        <w:t>poach</w:t>
      </w:r>
      <w:r>
        <w:rPr>
          <w:spacing w:val="-4"/>
        </w:rPr>
        <w:t> </w:t>
      </w:r>
      <w:r>
        <w:rPr/>
        <w:t>their</w:t>
      </w:r>
      <w:r>
        <w:rPr>
          <w:spacing w:val="-3"/>
        </w:rPr>
        <w:t> </w:t>
      </w:r>
      <w:r>
        <w:rPr/>
        <w:t>good</w:t>
      </w:r>
      <w:r>
        <w:rPr>
          <w:spacing w:val="-4"/>
        </w:rPr>
        <w:t> </w:t>
      </w:r>
      <w:r>
        <w:rPr/>
        <w:t>customers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unavailability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quality data.</w:t>
      </w:r>
      <w:r>
        <w:rPr>
          <w:vertAlign w:val="superscript"/>
        </w:rPr>
        <w:t>56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This thesis posits that if the limitations earlier pointed out and others that may be</w:t>
      </w:r>
      <w:r>
        <w:rPr>
          <w:spacing w:val="1"/>
        </w:rPr>
        <w:t> </w:t>
      </w:r>
      <w:r>
        <w:rPr/>
        <w:t>discovered are cured through an amendment of the extant law, proper enlightenment is</w:t>
      </w:r>
      <w:r>
        <w:rPr>
          <w:spacing w:val="1"/>
        </w:rPr>
        <w:t> </w:t>
      </w:r>
      <w:r>
        <w:rPr>
          <w:spacing w:val="-1"/>
        </w:rPr>
        <w:t>done</w:t>
      </w:r>
      <w:r>
        <w:rPr>
          <w:spacing w:val="-16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information</w:t>
      </w:r>
      <w:r>
        <w:rPr>
          <w:spacing w:val="-13"/>
        </w:rPr>
        <w:t> </w:t>
      </w:r>
      <w:r>
        <w:rPr/>
        <w:t>dissemination</w:t>
      </w:r>
      <w:r>
        <w:rPr>
          <w:spacing w:val="-13"/>
        </w:rPr>
        <w:t> </w:t>
      </w:r>
      <w:r>
        <w:rPr/>
        <w:t>about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relevance</w:t>
      </w:r>
      <w:r>
        <w:rPr>
          <w:spacing w:val="-13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2"/>
        </w:rPr>
        <w:t> </w:t>
      </w:r>
      <w:r>
        <w:rPr/>
        <w:t>credit</w:t>
      </w:r>
      <w:r>
        <w:rPr>
          <w:spacing w:val="-13"/>
        </w:rPr>
        <w:t> </w:t>
      </w:r>
      <w:r>
        <w:rPr/>
        <w:t>bureau</w:t>
      </w:r>
      <w:r>
        <w:rPr>
          <w:spacing w:val="-12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sector of the economy is vigorously pursued, the challenges facing its operation would be</w:t>
      </w:r>
      <w:r>
        <w:rPr>
          <w:spacing w:val="-57"/>
        </w:rPr>
        <w:t> </w:t>
      </w:r>
      <w:r>
        <w:rPr/>
        <w:t>eradicated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substantially minimized.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Services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Coordinating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Committee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1"/>
        </w:rPr>
      </w:pPr>
      <w:r>
        <w:rPr/>
        <w:pict>
          <v:rect style="position:absolute;margin-left:108.019997pt;margin-top:14.368314pt;width:144.020pt;height:.72003pt;mso-position-horizontal-relative:page;mso-position-vertical-relative:paragraph;z-index:-156707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56</w:t>
      </w:r>
      <w:r>
        <w:rPr>
          <w:sz w:val="20"/>
          <w:vertAlign w:val="baseline"/>
        </w:rPr>
        <w:tab/>
        <w:t>Ibid.,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365.</w:t>
      </w:r>
    </w:p>
    <w:p>
      <w:pPr>
        <w:spacing w:after="0"/>
        <w:jc w:val="left"/>
        <w:rPr>
          <w:sz w:val="20"/>
        </w:rPr>
        <w:sectPr>
          <w:footerReference w:type="default" r:id="rId53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3" w:firstLine="720"/>
        <w:jc w:val="both"/>
      </w:pPr>
      <w:r>
        <w:rPr/>
        <w:drawing>
          <wp:anchor distT="0" distB="0" distL="0" distR="0" allowOverlap="1" layoutInCell="1" locked="0" behindDoc="1" simplePos="0" relativeHeight="482416128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10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3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5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Nigeria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April</w:t>
      </w:r>
      <w:r>
        <w:rPr>
          <w:spacing w:val="-3"/>
        </w:rPr>
        <w:t> </w:t>
      </w:r>
      <w:r>
        <w:rPr/>
        <w:t>1994</w:t>
      </w:r>
      <w:r>
        <w:rPr>
          <w:spacing w:val="-3"/>
        </w:rPr>
        <w:t> </w:t>
      </w:r>
      <w:r>
        <w:rPr/>
        <w:t>put</w:t>
      </w:r>
      <w:r>
        <w:rPr>
          <w:spacing w:val="-3"/>
        </w:rPr>
        <w:t> </w:t>
      </w:r>
      <w:r>
        <w:rPr/>
        <w:t>in place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formal framework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58"/>
        </w:rPr>
        <w:t> </w:t>
      </w:r>
      <w:r>
        <w:rPr/>
        <w:t>coordination of regulatory and supervisory activities in the Nigerian financial sector by</w:t>
      </w:r>
      <w:r>
        <w:rPr>
          <w:spacing w:val="1"/>
        </w:rPr>
        <w:t> </w:t>
      </w:r>
      <w:r>
        <w:rPr/>
        <w:t>establishing the Financial Services Coordinating Committee (FSCC) to address more</w:t>
      </w:r>
      <w:r>
        <w:rPr>
          <w:spacing w:val="1"/>
        </w:rPr>
        <w:t> </w:t>
      </w:r>
      <w:r>
        <w:rPr/>
        <w:t>effectively through consultations and regular inter-agency meetings, issues of common</w:t>
      </w:r>
      <w:r>
        <w:rPr>
          <w:spacing w:val="1"/>
        </w:rPr>
        <w:t> </w:t>
      </w:r>
      <w:r>
        <w:rPr/>
        <w:t>concern</w:t>
      </w:r>
      <w:r>
        <w:rPr>
          <w:spacing w:val="58"/>
        </w:rPr>
        <w:t> </w:t>
      </w:r>
      <w:r>
        <w:rPr/>
        <w:t>to  regulatory</w:t>
      </w:r>
      <w:r>
        <w:rPr>
          <w:spacing w:val="58"/>
        </w:rPr>
        <w:t> </w:t>
      </w:r>
      <w:r>
        <w:rPr/>
        <w:t>and</w:t>
      </w:r>
      <w:r>
        <w:rPr>
          <w:spacing w:val="59"/>
        </w:rPr>
        <w:t> </w:t>
      </w:r>
      <w:r>
        <w:rPr/>
        <w:t>supervisory</w:t>
      </w:r>
      <w:r>
        <w:rPr>
          <w:spacing w:val="59"/>
        </w:rPr>
        <w:t> </w:t>
      </w:r>
      <w:r>
        <w:rPr/>
        <w:t>bodies.</w:t>
      </w:r>
      <w:r>
        <w:rPr>
          <w:spacing w:val="58"/>
        </w:rPr>
        <w:t> </w:t>
      </w:r>
      <w:r>
        <w:rPr/>
        <w:t>On</w:t>
      </w:r>
      <w:r>
        <w:rPr>
          <w:spacing w:val="59"/>
        </w:rPr>
        <w:t> </w:t>
      </w:r>
      <w:r>
        <w:rPr/>
        <w:t>27</w:t>
      </w:r>
      <w:r>
        <w:rPr>
          <w:vertAlign w:val="superscript"/>
        </w:rPr>
        <w:t>th</w:t>
      </w:r>
      <w:r>
        <w:rPr>
          <w:spacing w:val="58"/>
          <w:vertAlign w:val="baseline"/>
        </w:rPr>
        <w:t> </w:t>
      </w:r>
      <w:r>
        <w:rPr>
          <w:vertAlign w:val="baseline"/>
        </w:rPr>
        <w:t>May,</w:t>
      </w:r>
      <w:r>
        <w:rPr>
          <w:spacing w:val="58"/>
          <w:vertAlign w:val="baseline"/>
        </w:rPr>
        <w:t> </w:t>
      </w:r>
      <w:r>
        <w:rPr>
          <w:vertAlign w:val="baseline"/>
        </w:rPr>
        <w:t>1994,</w:t>
      </w:r>
      <w:r>
        <w:rPr>
          <w:spacing w:val="59"/>
          <w:vertAlign w:val="baseline"/>
        </w:rPr>
        <w:t> </w:t>
      </w:r>
      <w:r>
        <w:rPr>
          <w:vertAlign w:val="baseline"/>
        </w:rPr>
        <w:t>the</w:t>
      </w:r>
      <w:r>
        <w:rPr>
          <w:spacing w:val="57"/>
          <w:vertAlign w:val="baseline"/>
        </w:rPr>
        <w:t> </w:t>
      </w:r>
      <w:r>
        <w:rPr>
          <w:vertAlign w:val="baseline"/>
        </w:rPr>
        <w:t>name</w:t>
      </w:r>
      <w:r>
        <w:rPr>
          <w:spacing w:val="59"/>
          <w:vertAlign w:val="baseline"/>
        </w:rPr>
        <w:t> </w:t>
      </w:r>
      <w:r>
        <w:rPr>
          <w:vertAlign w:val="baseline"/>
        </w:rPr>
        <w:t>of</w:t>
      </w:r>
      <w:r>
        <w:rPr>
          <w:spacing w:val="59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Committee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changed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Services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Regulation</w:t>
      </w:r>
      <w:r>
        <w:rPr>
          <w:spacing w:val="1"/>
          <w:vertAlign w:val="baseline"/>
        </w:rPr>
        <w:t> </w:t>
      </w:r>
      <w:r>
        <w:rPr>
          <w:vertAlign w:val="baseline"/>
        </w:rPr>
        <w:t>Coordinating</w:t>
      </w:r>
      <w:r>
        <w:rPr>
          <w:spacing w:val="1"/>
          <w:vertAlign w:val="baseline"/>
        </w:rPr>
        <w:t> </w:t>
      </w:r>
      <w:r>
        <w:rPr>
          <w:vertAlign w:val="baseline"/>
        </w:rPr>
        <w:t>Committee</w:t>
      </w:r>
      <w:r>
        <w:rPr>
          <w:spacing w:val="1"/>
          <w:vertAlign w:val="baseline"/>
        </w:rPr>
        <w:t> </w:t>
      </w:r>
      <w:r>
        <w:rPr>
          <w:vertAlign w:val="baseline"/>
        </w:rPr>
        <w:t>(FSRCC).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Committee</w:t>
      </w:r>
      <w:r>
        <w:rPr>
          <w:spacing w:val="-5"/>
          <w:vertAlign w:val="baseline"/>
        </w:rPr>
        <w:t> </w:t>
      </w:r>
      <w:r>
        <w:rPr>
          <w:vertAlign w:val="baseline"/>
        </w:rPr>
        <w:t>was</w:t>
      </w:r>
      <w:r>
        <w:rPr>
          <w:spacing w:val="-4"/>
          <w:vertAlign w:val="baseline"/>
        </w:rPr>
        <w:t> </w:t>
      </w:r>
      <w:r>
        <w:rPr>
          <w:vertAlign w:val="baseline"/>
        </w:rPr>
        <w:t>accorded</w:t>
      </w:r>
      <w:r>
        <w:rPr>
          <w:spacing w:val="-4"/>
          <w:vertAlign w:val="baseline"/>
        </w:rPr>
        <w:t> </w:t>
      </w:r>
      <w:r>
        <w:rPr>
          <w:vertAlign w:val="baseline"/>
        </w:rPr>
        <w:t>legal</w:t>
      </w:r>
      <w:r>
        <w:rPr>
          <w:spacing w:val="-3"/>
          <w:vertAlign w:val="baseline"/>
        </w:rPr>
        <w:t> </w:t>
      </w:r>
      <w:r>
        <w:rPr>
          <w:vertAlign w:val="baseline"/>
        </w:rPr>
        <w:t>status</w:t>
      </w:r>
      <w:r>
        <w:rPr>
          <w:spacing w:val="-3"/>
          <w:vertAlign w:val="baseline"/>
        </w:rPr>
        <w:t> </w:t>
      </w:r>
      <w:r>
        <w:rPr>
          <w:vertAlign w:val="baseline"/>
        </w:rPr>
        <w:t>by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1998</w:t>
      </w:r>
      <w:r>
        <w:rPr>
          <w:spacing w:val="-4"/>
          <w:vertAlign w:val="baseline"/>
        </w:rPr>
        <w:t> </w:t>
      </w:r>
      <w:r>
        <w:rPr>
          <w:vertAlign w:val="baseline"/>
        </w:rPr>
        <w:t>amendment</w:t>
      </w:r>
      <w:r>
        <w:rPr>
          <w:spacing w:val="-3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section</w:t>
      </w:r>
      <w:r>
        <w:rPr>
          <w:i/>
          <w:spacing w:val="-4"/>
          <w:vertAlign w:val="baseline"/>
        </w:rPr>
        <w:t> </w:t>
      </w:r>
      <w:r>
        <w:rPr>
          <w:i/>
          <w:vertAlign w:val="baseline"/>
        </w:rPr>
        <w:t>38</w:t>
      </w:r>
      <w:r>
        <w:rPr>
          <w:i/>
          <w:spacing w:val="-58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CBN Act 1991 and formally inaugurated by the Governor</w:t>
      </w:r>
      <w:r>
        <w:rPr>
          <w:spacing w:val="-2"/>
          <w:vertAlign w:val="baseline"/>
        </w:rPr>
        <w:t> </w:t>
      </w:r>
      <w:r>
        <w:rPr>
          <w:vertAlign w:val="baseline"/>
        </w:rPr>
        <w:t>of CBN in May 1997.</w:t>
      </w:r>
      <w:r>
        <w:rPr>
          <w:vertAlign w:val="superscript"/>
        </w:rPr>
        <w:t>57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The reason for the establishment of the committee is captured by section 43(1) of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1"/>
        </w:rPr>
        <w:t> </w:t>
      </w:r>
      <w:r>
        <w:rPr/>
        <w:t>Act,</w:t>
      </w:r>
      <w:r>
        <w:rPr>
          <w:spacing w:val="-3"/>
        </w:rPr>
        <w:t> </w:t>
      </w:r>
      <w:r>
        <w:rPr/>
        <w:t>2007</w:t>
      </w:r>
      <w:r>
        <w:rPr>
          <w:spacing w:val="-4"/>
        </w:rPr>
        <w:t> </w:t>
      </w:r>
      <w:r>
        <w:rPr/>
        <w:t>which</w:t>
      </w:r>
      <w:r>
        <w:rPr>
          <w:spacing w:val="-3"/>
        </w:rPr>
        <w:t> </w:t>
      </w:r>
      <w:r>
        <w:rPr/>
        <w:t>states</w:t>
      </w:r>
      <w:r>
        <w:rPr>
          <w:spacing w:val="-1"/>
        </w:rPr>
        <w:t> </w:t>
      </w:r>
      <w:r>
        <w:rPr/>
        <w:t>that</w:t>
      </w:r>
      <w:r>
        <w:rPr>
          <w:spacing w:val="-4"/>
        </w:rPr>
        <w:t> </w:t>
      </w:r>
      <w:r>
        <w:rPr/>
        <w:t>there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hereby</w:t>
      </w:r>
      <w:r>
        <w:rPr>
          <w:spacing w:val="-2"/>
        </w:rPr>
        <w:t> </w:t>
      </w:r>
      <w:r>
        <w:rPr/>
        <w:t>established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purpose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coordination the supervision of financial institutions, a Financial Services Regulation</w:t>
      </w:r>
      <w:r>
        <w:rPr>
          <w:spacing w:val="1"/>
        </w:rPr>
        <w:t> </w:t>
      </w:r>
      <w:r>
        <w:rPr/>
        <w:t>Coordinating</w:t>
      </w:r>
      <w:r>
        <w:rPr>
          <w:spacing w:val="-1"/>
        </w:rPr>
        <w:t> </w:t>
      </w:r>
      <w:r>
        <w:rPr/>
        <w:t>Committee</w:t>
      </w:r>
      <w:r>
        <w:rPr>
          <w:spacing w:val="-2"/>
        </w:rPr>
        <w:t> </w:t>
      </w:r>
      <w:r>
        <w:rPr/>
        <w:t>(in this</w:t>
      </w:r>
      <w:r>
        <w:rPr>
          <w:spacing w:val="-1"/>
        </w:rPr>
        <w:t> </w:t>
      </w:r>
      <w:r>
        <w:rPr/>
        <w:t>Act referred to</w:t>
      </w:r>
      <w:r>
        <w:rPr>
          <w:spacing w:val="1"/>
        </w:rPr>
        <w:t> </w:t>
      </w:r>
      <w:r>
        <w:rPr/>
        <w:t>as the Committee).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Under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43(2)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CBN</w:t>
      </w:r>
      <w:r>
        <w:rPr>
          <w:spacing w:val="1"/>
        </w:rPr>
        <w:t> </w:t>
      </w:r>
      <w:r>
        <w:rPr/>
        <w:t>Act,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Governor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chairman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Committee. The objectives of the Committee are stated in section 44(a) – (f) of the CBN</w:t>
      </w:r>
      <w:r>
        <w:rPr>
          <w:spacing w:val="1"/>
        </w:rPr>
        <w:t> </w:t>
      </w:r>
      <w:r>
        <w:rPr/>
        <w:t>Act.</w:t>
      </w:r>
      <w:r>
        <w:rPr>
          <w:spacing w:val="47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to:</w:t>
      </w:r>
    </w:p>
    <w:p>
      <w:pPr>
        <w:pStyle w:val="ListParagraph"/>
        <w:numPr>
          <w:ilvl w:val="0"/>
          <w:numId w:val="15"/>
        </w:numPr>
        <w:tabs>
          <w:tab w:pos="1881" w:val="left" w:leader="none"/>
        </w:tabs>
        <w:spacing w:line="360" w:lineRule="auto" w:before="0" w:after="0"/>
        <w:ind w:left="1880" w:right="858" w:hanging="720"/>
        <w:jc w:val="both"/>
        <w:rPr>
          <w:sz w:val="24"/>
        </w:rPr>
      </w:pPr>
      <w:r>
        <w:rPr>
          <w:sz w:val="24"/>
        </w:rPr>
        <w:t>coordinate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supervision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1"/>
          <w:sz w:val="24"/>
        </w:rPr>
        <w:t> </w:t>
      </w:r>
      <w:r>
        <w:rPr>
          <w:sz w:val="24"/>
        </w:rPr>
        <w:t>especially</w:t>
      </w:r>
      <w:r>
        <w:rPr>
          <w:spacing w:val="1"/>
          <w:sz w:val="24"/>
        </w:rPr>
        <w:t> </w:t>
      </w:r>
      <w:r>
        <w:rPr>
          <w:sz w:val="24"/>
        </w:rPr>
        <w:t>conglomerates;</w:t>
      </w:r>
    </w:p>
    <w:p>
      <w:pPr>
        <w:pStyle w:val="ListParagraph"/>
        <w:numPr>
          <w:ilvl w:val="0"/>
          <w:numId w:val="15"/>
        </w:numPr>
        <w:tabs>
          <w:tab w:pos="1881" w:val="left" w:leader="none"/>
        </w:tabs>
        <w:spacing w:line="360" w:lineRule="auto" w:before="0" w:after="0"/>
        <w:ind w:left="1880" w:right="862" w:hanging="720"/>
        <w:jc w:val="both"/>
        <w:rPr>
          <w:sz w:val="24"/>
        </w:rPr>
      </w:pPr>
      <w:r>
        <w:rPr>
          <w:sz w:val="24"/>
        </w:rPr>
        <w:t>cause</w:t>
      </w:r>
      <w:r>
        <w:rPr>
          <w:spacing w:val="1"/>
          <w:sz w:val="24"/>
        </w:rPr>
        <w:t> </w:t>
      </w:r>
      <w:r>
        <w:rPr>
          <w:sz w:val="24"/>
        </w:rPr>
        <w:t>reduction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arbitrate</w:t>
      </w:r>
      <w:r>
        <w:rPr>
          <w:spacing w:val="1"/>
          <w:sz w:val="24"/>
        </w:rPr>
        <w:t> </w:t>
      </w:r>
      <w:r>
        <w:rPr>
          <w:sz w:val="24"/>
        </w:rPr>
        <w:t>opportunities</w:t>
      </w:r>
      <w:r>
        <w:rPr>
          <w:spacing w:val="1"/>
          <w:sz w:val="24"/>
        </w:rPr>
        <w:t> </w:t>
      </w:r>
      <w:r>
        <w:rPr>
          <w:sz w:val="24"/>
        </w:rPr>
        <w:t>usually</w:t>
      </w:r>
      <w:r>
        <w:rPr>
          <w:spacing w:val="1"/>
          <w:sz w:val="24"/>
        </w:rPr>
        <w:t> </w:t>
      </w:r>
      <w:r>
        <w:rPr>
          <w:sz w:val="24"/>
        </w:rPr>
        <w:t>created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differing regulation and supervision standards among supervisory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authorities in the</w:t>
      </w:r>
      <w:r>
        <w:rPr>
          <w:spacing w:val="-1"/>
          <w:sz w:val="24"/>
        </w:rPr>
        <w:t> </w:t>
      </w:r>
      <w:r>
        <w:rPr>
          <w:sz w:val="24"/>
        </w:rPr>
        <w:t>economy;</w:t>
      </w:r>
    </w:p>
    <w:p>
      <w:pPr>
        <w:pStyle w:val="ListParagraph"/>
        <w:numPr>
          <w:ilvl w:val="0"/>
          <w:numId w:val="15"/>
        </w:numPr>
        <w:tabs>
          <w:tab w:pos="1881" w:val="left" w:leader="none"/>
        </w:tabs>
        <w:spacing w:line="360" w:lineRule="auto" w:before="0" w:after="0"/>
        <w:ind w:left="1880" w:right="858" w:hanging="720"/>
        <w:jc w:val="both"/>
        <w:rPr>
          <w:sz w:val="24"/>
        </w:rPr>
      </w:pPr>
      <w:r>
        <w:rPr>
          <w:sz w:val="24"/>
        </w:rPr>
        <w:t>deliberate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problems</w:t>
      </w:r>
      <w:r>
        <w:rPr>
          <w:spacing w:val="1"/>
          <w:sz w:val="24"/>
        </w:rPr>
        <w:t> </w:t>
      </w:r>
      <w:r>
        <w:rPr>
          <w:sz w:val="24"/>
        </w:rPr>
        <w:t>experienced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member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-57"/>
          <w:sz w:val="24"/>
        </w:rPr>
        <w:t> </w:t>
      </w:r>
      <w:r>
        <w:rPr>
          <w:sz w:val="24"/>
        </w:rPr>
        <w:t>relationship</w:t>
      </w:r>
      <w:r>
        <w:rPr>
          <w:spacing w:val="-1"/>
          <w:sz w:val="24"/>
        </w:rPr>
        <w:t> </w:t>
      </w:r>
      <w:r>
        <w:rPr>
          <w:sz w:val="24"/>
        </w:rPr>
        <w:t>with any financial institution;</w:t>
      </w:r>
    </w:p>
    <w:p>
      <w:pPr>
        <w:pStyle w:val="ListParagraph"/>
        <w:numPr>
          <w:ilvl w:val="0"/>
          <w:numId w:val="15"/>
        </w:numPr>
        <w:tabs>
          <w:tab w:pos="1881" w:val="left" w:leader="none"/>
        </w:tabs>
        <w:spacing w:line="360" w:lineRule="auto" w:before="0" w:after="0"/>
        <w:ind w:left="1880" w:right="863" w:hanging="720"/>
        <w:jc w:val="both"/>
        <w:rPr>
          <w:sz w:val="24"/>
        </w:rPr>
      </w:pPr>
      <w:r>
        <w:rPr>
          <w:sz w:val="24"/>
        </w:rPr>
        <w:t>eliminate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information</w:t>
      </w:r>
      <w:r>
        <w:rPr>
          <w:spacing w:val="1"/>
          <w:sz w:val="24"/>
        </w:rPr>
        <w:t> </w:t>
      </w:r>
      <w:r>
        <w:rPr>
          <w:sz w:val="24"/>
        </w:rPr>
        <w:t>gap</w:t>
      </w:r>
      <w:r>
        <w:rPr>
          <w:spacing w:val="1"/>
          <w:sz w:val="24"/>
        </w:rPr>
        <w:t> </w:t>
      </w:r>
      <w:r>
        <w:rPr>
          <w:sz w:val="24"/>
        </w:rPr>
        <w:t>encountered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regulatory</w:t>
      </w:r>
      <w:r>
        <w:rPr>
          <w:spacing w:val="1"/>
          <w:sz w:val="24"/>
        </w:rPr>
        <w:t> </w:t>
      </w:r>
      <w:r>
        <w:rPr>
          <w:sz w:val="24"/>
        </w:rPr>
        <w:t>agency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its relationship</w:t>
      </w:r>
      <w:r>
        <w:rPr>
          <w:spacing w:val="1"/>
          <w:sz w:val="24"/>
        </w:rPr>
        <w:t> </w:t>
      </w:r>
      <w:r>
        <w:rPr>
          <w:sz w:val="24"/>
        </w:rPr>
        <w:t>with any</w:t>
      </w:r>
      <w:r>
        <w:rPr>
          <w:spacing w:val="-1"/>
          <w:sz w:val="24"/>
        </w:rPr>
        <w:t> </w:t>
      </w:r>
      <w:r>
        <w:rPr>
          <w:sz w:val="24"/>
        </w:rPr>
        <w:t>group of</w:t>
      </w:r>
      <w:r>
        <w:rPr>
          <w:spacing w:val="-2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institutions;</w:t>
      </w:r>
    </w:p>
    <w:p>
      <w:pPr>
        <w:pStyle w:val="BodyText"/>
        <w:spacing w:before="7"/>
        <w:rPr>
          <w:sz w:val="29"/>
        </w:rPr>
      </w:pPr>
      <w:r>
        <w:rPr/>
        <w:pict>
          <v:rect style="position:absolute;margin-left:108.019997pt;margin-top:18.997007pt;width:144.020pt;height:.71997pt;mso-position-horizontal-relative:page;mso-position-vertical-relative:paragraph;z-index:-156697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40" w:hanging="360"/>
        <w:jc w:val="left"/>
        <w:rPr>
          <w:sz w:val="20"/>
        </w:rPr>
      </w:pPr>
      <w:r>
        <w:rPr>
          <w:sz w:val="20"/>
          <w:vertAlign w:val="superscript"/>
        </w:rPr>
        <w:t>57</w:t>
      </w:r>
      <w:r>
        <w:rPr>
          <w:sz w:val="20"/>
          <w:vertAlign w:val="baseline"/>
        </w:rPr>
        <w:tab/>
        <w:t>Financial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Services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Regulation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Coordinating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Committee,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˂https</w:t>
      </w:r>
      <w:hyperlink r:id="rId56">
        <w:r>
          <w:rPr>
            <w:sz w:val="20"/>
            <w:vertAlign w:val="baseline"/>
          </w:rPr>
          <w:t>://www.</w:t>
        </w:r>
      </w:hyperlink>
      <w:r>
        <w:rPr>
          <w:sz w:val="20"/>
          <w:vertAlign w:val="baseline"/>
        </w:rPr>
        <w:t>cbn</w:t>
      </w:r>
      <w:hyperlink r:id="rId56">
        <w:r>
          <w:rPr>
            <w:sz w:val="20"/>
            <w:vertAlign w:val="baseline"/>
          </w:rPr>
          <w:t>.gov.ng/Supervision/</w:t>
        </w:r>
      </w:hyperlink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fsrcc.asp˃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June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10, 2016.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15"/>
        </w:numPr>
        <w:tabs>
          <w:tab w:pos="1881" w:val="left" w:leader="none"/>
        </w:tabs>
        <w:spacing w:line="360" w:lineRule="auto" w:before="79" w:after="0"/>
        <w:ind w:left="1880" w:right="861" w:hanging="720"/>
        <w:jc w:val="both"/>
        <w:rPr>
          <w:sz w:val="24"/>
        </w:rPr>
      </w:pPr>
      <w:r>
        <w:rPr>
          <w:sz w:val="24"/>
        </w:rPr>
        <w:t>articulate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strategies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promotion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safe,</w:t>
      </w:r>
      <w:r>
        <w:rPr>
          <w:spacing w:val="1"/>
          <w:sz w:val="24"/>
        </w:rPr>
        <w:t> </w:t>
      </w:r>
      <w:r>
        <w:rPr>
          <w:sz w:val="24"/>
        </w:rPr>
        <w:t>sound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efficient</w:t>
      </w:r>
      <w:r>
        <w:rPr>
          <w:spacing w:val="-1"/>
          <w:sz w:val="24"/>
        </w:rPr>
        <w:t> </w:t>
      </w:r>
      <w:r>
        <w:rPr>
          <w:sz w:val="24"/>
        </w:rPr>
        <w:t>practices by</w:t>
      </w:r>
      <w:r>
        <w:rPr>
          <w:spacing w:val="-1"/>
          <w:sz w:val="24"/>
        </w:rPr>
        <w:t> </w:t>
      </w:r>
      <w:r>
        <w:rPr>
          <w:sz w:val="24"/>
        </w:rPr>
        <w:t>financial intermediaries;</w:t>
      </w:r>
      <w:r>
        <w:rPr>
          <w:spacing w:val="2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15"/>
        </w:numPr>
        <w:tabs>
          <w:tab w:pos="1881" w:val="left" w:leader="none"/>
        </w:tabs>
        <w:spacing w:line="360" w:lineRule="auto" w:before="0" w:after="0"/>
        <w:ind w:left="1880" w:right="862" w:hanging="720"/>
        <w:jc w:val="both"/>
        <w:rPr>
          <w:sz w:val="24"/>
        </w:rPr>
      </w:pPr>
      <w:r>
        <w:rPr>
          <w:sz w:val="24"/>
        </w:rPr>
        <w:t>deliberate on such other issues as may be specified from time to</w:t>
      </w:r>
      <w:r>
        <w:rPr>
          <w:spacing w:val="1"/>
          <w:sz w:val="24"/>
        </w:rPr>
        <w:t> </w:t>
      </w:r>
      <w:r>
        <w:rPr>
          <w:sz w:val="24"/>
        </w:rPr>
        <w:t>time.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drawing>
          <wp:anchor distT="0" distB="0" distL="0" distR="0" allowOverlap="1" layoutInCell="1" locked="0" behindDoc="1" simplePos="0" relativeHeight="482416640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109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With the CBN Governor as the Chairman of the Committee, the CBN as the chief</w:t>
      </w:r>
      <w:r>
        <w:rPr>
          <w:spacing w:val="1"/>
        </w:rPr>
        <w:t> </w:t>
      </w:r>
      <w:r>
        <w:rPr/>
        <w:t>regulator of financial institutions, enlists the support and cooperation of other regulatory</w:t>
      </w:r>
      <w:r>
        <w:rPr>
          <w:spacing w:val="1"/>
        </w:rPr>
        <w:t> </w:t>
      </w:r>
      <w:r>
        <w:rPr/>
        <w:t>agencies in the financial sector to carry out part of its regulatory functions through the</w:t>
      </w:r>
      <w:r>
        <w:rPr>
          <w:spacing w:val="1"/>
        </w:rPr>
        <w:t> </w:t>
      </w:r>
      <w:r>
        <w:rPr/>
        <w:t>Committee.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Apart from </w:t>
      </w:r>
      <w:r>
        <w:rPr>
          <w:i/>
        </w:rPr>
        <w:t>section </w:t>
      </w:r>
      <w:r>
        <w:rPr/>
        <w:t>44(a) and (e) of the CBN Act which can be subsumed under</w:t>
      </w:r>
      <w:r>
        <w:rPr>
          <w:spacing w:val="1"/>
        </w:rPr>
        <w:t> </w:t>
      </w:r>
      <w:r>
        <w:rPr/>
        <w:t>parts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CBN core</w:t>
      </w:r>
      <w:r>
        <w:rPr>
          <w:spacing w:val="-2"/>
        </w:rPr>
        <w:t> </w:t>
      </w:r>
      <w:r>
        <w:rPr/>
        <w:t>objects</w:t>
      </w:r>
      <w:r>
        <w:rPr>
          <w:spacing w:val="-3"/>
        </w:rPr>
        <w:t> </w:t>
      </w:r>
      <w:r>
        <w:rPr/>
        <w:t>under</w:t>
      </w:r>
      <w:r>
        <w:rPr>
          <w:spacing w:val="1"/>
        </w:rPr>
        <w:t> </w:t>
      </w:r>
      <w:r>
        <w:rPr/>
        <w:t>section</w:t>
      </w:r>
      <w:r>
        <w:rPr>
          <w:spacing w:val="-3"/>
        </w:rPr>
        <w:t> </w:t>
      </w:r>
      <w:r>
        <w:rPr/>
        <w:t>2(a)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(d)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same</w:t>
      </w:r>
      <w:r>
        <w:rPr>
          <w:spacing w:val="-2"/>
        </w:rPr>
        <w:t> </w:t>
      </w:r>
      <w:r>
        <w:rPr/>
        <w:t>Act,</w:t>
      </w:r>
      <w:r>
        <w:rPr>
          <w:spacing w:val="1"/>
        </w:rPr>
        <w:t> </w:t>
      </w:r>
      <w:r>
        <w:rPr/>
        <w:t>section</w:t>
      </w:r>
      <w:r>
        <w:rPr>
          <w:spacing w:val="-3"/>
        </w:rPr>
        <w:t> </w:t>
      </w:r>
      <w:r>
        <w:rPr/>
        <w:t>44(b)</w:t>
      </w:r>
      <w:r>
        <w:rPr>
          <w:spacing w:val="-3"/>
        </w:rPr>
        <w:t> </w:t>
      </w:r>
      <w:r>
        <w:rPr/>
        <w:t>(c)</w:t>
      </w:r>
      <w:r>
        <w:rPr>
          <w:spacing w:val="-57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>
          <w:spacing w:val="-1"/>
        </w:rPr>
        <w:t>(d)</w:t>
      </w:r>
      <w:r>
        <w:rPr>
          <w:spacing w:val="-16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Act</w:t>
      </w:r>
      <w:r>
        <w:rPr>
          <w:spacing w:val="-13"/>
        </w:rPr>
        <w:t> </w:t>
      </w:r>
      <w:r>
        <w:rPr>
          <w:spacing w:val="-1"/>
        </w:rPr>
        <w:t>are</w:t>
      </w:r>
      <w:r>
        <w:rPr>
          <w:spacing w:val="-16"/>
        </w:rPr>
        <w:t> </w:t>
      </w:r>
      <w:r>
        <w:rPr/>
        <w:t>meant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promote</w:t>
      </w:r>
      <w:r>
        <w:rPr>
          <w:spacing w:val="-16"/>
        </w:rPr>
        <w:t> </w:t>
      </w:r>
      <w:r>
        <w:rPr/>
        <w:t>inter-agency</w:t>
      </w:r>
      <w:r>
        <w:rPr>
          <w:spacing w:val="-14"/>
        </w:rPr>
        <w:t> </w:t>
      </w:r>
      <w:r>
        <w:rPr/>
        <w:t>cooperation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avoidance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conflicts</w:t>
      </w:r>
      <w:r>
        <w:rPr>
          <w:spacing w:val="-57"/>
        </w:rPr>
        <w:t> </w:t>
      </w:r>
      <w:r>
        <w:rPr/>
        <w:t>among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regulatory</w:t>
      </w:r>
      <w:r>
        <w:rPr>
          <w:spacing w:val="2"/>
        </w:rPr>
        <w:t> </w:t>
      </w:r>
      <w:r>
        <w:rPr/>
        <w:t>authorities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nation’s financial system.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above</w:t>
      </w:r>
      <w:r>
        <w:rPr>
          <w:spacing w:val="-4"/>
        </w:rPr>
        <w:t> </w:t>
      </w:r>
      <w:r>
        <w:rPr/>
        <w:t>comment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not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any</w:t>
      </w:r>
      <w:r>
        <w:rPr>
          <w:spacing w:val="-4"/>
        </w:rPr>
        <w:t> </w:t>
      </w:r>
      <w:r>
        <w:rPr/>
        <w:t>way</w:t>
      </w:r>
      <w:r>
        <w:rPr>
          <w:spacing w:val="-1"/>
        </w:rPr>
        <w:t> </w:t>
      </w:r>
      <w:r>
        <w:rPr/>
        <w:t>intended</w:t>
      </w:r>
      <w:r>
        <w:rPr>
          <w:spacing w:val="-3"/>
        </w:rPr>
        <w:t> </w:t>
      </w:r>
      <w:r>
        <w:rPr/>
        <w:t>to diminish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lofty</w:t>
      </w:r>
      <w:r>
        <w:rPr>
          <w:spacing w:val="-3"/>
        </w:rPr>
        <w:t> </w:t>
      </w:r>
      <w:r>
        <w:rPr/>
        <w:t>objectives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Committee was established to realize. The crisis witnessed in financial institutions at the</w:t>
      </w:r>
      <w:r>
        <w:rPr>
          <w:spacing w:val="1"/>
        </w:rPr>
        <w:t> </w:t>
      </w:r>
      <w:r>
        <w:rPr/>
        <w:t>inception of the tenure of Sanusi Lamido Sanusi as Governor of Central Bank of Nigeria</w:t>
      </w:r>
      <w:r>
        <w:rPr>
          <w:spacing w:val="1"/>
        </w:rPr>
        <w:t> </w:t>
      </w:r>
      <w:r>
        <w:rPr/>
        <w:t>tend to support the contention of this work that the Committee has not done enough to</w:t>
      </w:r>
      <w:r>
        <w:rPr>
          <w:spacing w:val="1"/>
        </w:rPr>
        <w:t> </w:t>
      </w:r>
      <w:r>
        <w:rPr/>
        <w:t>justify</w:t>
      </w:r>
      <w:r>
        <w:rPr>
          <w:spacing w:val="-1"/>
        </w:rPr>
        <w:t> </w:t>
      </w:r>
      <w:r>
        <w:rPr/>
        <w:t>its establishment.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spacing w:before="79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Payment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Settlement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Systems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417664">
            <wp:simplePos x="0" y="0"/>
            <wp:positionH relativeFrom="page">
              <wp:posOffset>1544319</wp:posOffset>
            </wp:positionH>
            <wp:positionV relativeFrom="paragraph">
              <wp:posOffset>1026199</wp:posOffset>
            </wp:positionV>
            <wp:extent cx="4889627" cy="5015357"/>
            <wp:effectExtent l="0" t="0" r="0" b="0"/>
            <wp:wrapNone/>
            <wp:docPr id="11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One</w:t>
      </w:r>
      <w:r>
        <w:rPr>
          <w:spacing w:val="-16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/>
        <w:t>most</w:t>
      </w:r>
      <w:r>
        <w:rPr>
          <w:spacing w:val="-14"/>
        </w:rPr>
        <w:t> </w:t>
      </w:r>
      <w:r>
        <w:rPr/>
        <w:t>effective</w:t>
      </w:r>
      <w:r>
        <w:rPr>
          <w:spacing w:val="-13"/>
        </w:rPr>
        <w:t> </w:t>
      </w:r>
      <w:r>
        <w:rPr/>
        <w:t>ways</w:t>
      </w:r>
      <w:r>
        <w:rPr>
          <w:spacing w:val="-15"/>
        </w:rPr>
        <w:t> </w:t>
      </w:r>
      <w:r>
        <w:rPr/>
        <w:t>through</w:t>
      </w:r>
      <w:r>
        <w:rPr>
          <w:spacing w:val="-15"/>
        </w:rPr>
        <w:t> </w:t>
      </w:r>
      <w:r>
        <w:rPr/>
        <w:t>which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Central</w:t>
      </w:r>
      <w:r>
        <w:rPr>
          <w:spacing w:val="-14"/>
        </w:rPr>
        <w:t> </w:t>
      </w:r>
      <w:r>
        <w:rPr/>
        <w:t>Bank</w:t>
      </w:r>
      <w:r>
        <w:rPr>
          <w:spacing w:val="-15"/>
        </w:rPr>
        <w:t> </w:t>
      </w:r>
      <w:r>
        <w:rPr/>
        <w:t>of</w:t>
      </w:r>
      <w:r>
        <w:rPr>
          <w:spacing w:val="-13"/>
        </w:rPr>
        <w:t> </w:t>
      </w:r>
      <w:r>
        <w:rPr/>
        <w:t>Nigeria</w:t>
      </w:r>
      <w:r>
        <w:rPr>
          <w:spacing w:val="-16"/>
        </w:rPr>
        <w:t> </w:t>
      </w:r>
      <w:r>
        <w:rPr/>
        <w:t>regulates</w:t>
      </w:r>
      <w:r>
        <w:rPr>
          <w:spacing w:val="-57"/>
        </w:rPr>
        <w:t> </w:t>
      </w:r>
      <w:r>
        <w:rPr/>
        <w:t>and ensures compliance with its directives and regulations is by barring any erring bank</w:t>
      </w:r>
      <w:r>
        <w:rPr>
          <w:spacing w:val="1"/>
        </w:rPr>
        <w:t> </w:t>
      </w:r>
      <w:r>
        <w:rPr/>
        <w:t>from the clearing house, under the proviso to section 47(1) of the CBN Act. Section 47(1)</w:t>
      </w:r>
      <w:r>
        <w:rPr>
          <w:spacing w:val="-57"/>
        </w:rPr>
        <w:t> </w:t>
      </w:r>
      <w:r>
        <w:rPr/>
        <w:t>provides:</w:t>
      </w:r>
    </w:p>
    <w:p>
      <w:pPr>
        <w:pStyle w:val="BodyText"/>
        <w:ind w:left="1880" w:right="859" w:firstLine="105"/>
        <w:jc w:val="both"/>
      </w:pPr>
      <w:r>
        <w:rPr/>
        <w:t>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facilitate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clearing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cheques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credit</w:t>
      </w:r>
      <w:r>
        <w:rPr>
          <w:spacing w:val="1"/>
        </w:rPr>
        <w:t> </w:t>
      </w:r>
      <w:r>
        <w:rPr/>
        <w:t>instruments for banks carrying on business in Nigeria and for this</w:t>
      </w:r>
      <w:r>
        <w:rPr>
          <w:spacing w:val="1"/>
        </w:rPr>
        <w:t> </w:t>
      </w:r>
      <w:r>
        <w:rPr/>
        <w:t>purpose, the Bank shall at any appropriate time establish clearing</w:t>
      </w:r>
      <w:r>
        <w:rPr>
          <w:spacing w:val="1"/>
        </w:rPr>
        <w:t> </w:t>
      </w:r>
      <w:r>
        <w:rPr/>
        <w:t>houses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premises</w:t>
      </w:r>
      <w:r>
        <w:rPr>
          <w:spacing w:val="-6"/>
        </w:rPr>
        <w:t> </w:t>
      </w:r>
      <w:r>
        <w:rPr/>
        <w:t>provided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Bank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such</w:t>
      </w:r>
      <w:r>
        <w:rPr>
          <w:spacing w:val="-4"/>
        </w:rPr>
        <w:t> </w:t>
      </w:r>
      <w:r>
        <w:rPr/>
        <w:t>places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Bank</w:t>
      </w:r>
      <w:r>
        <w:rPr>
          <w:spacing w:val="-58"/>
        </w:rPr>
        <w:t> </w:t>
      </w:r>
      <w:r>
        <w:rPr/>
        <w:t>may</w:t>
      </w:r>
      <w:r>
        <w:rPr>
          <w:spacing w:val="-1"/>
        </w:rPr>
        <w:t> </w:t>
      </w:r>
      <w:r>
        <w:rPr/>
        <w:t>consider necessary:</w:t>
      </w:r>
    </w:p>
    <w:p>
      <w:pPr>
        <w:pStyle w:val="BodyText"/>
        <w:spacing w:before="1"/>
        <w:ind w:left="1880" w:right="855" w:firstLine="720"/>
        <w:jc w:val="both"/>
      </w:pPr>
      <w:r>
        <w:rPr/>
        <w:t>Provided that a bank may be barred from participating in</w:t>
      </w:r>
      <w:r>
        <w:rPr>
          <w:spacing w:val="1"/>
        </w:rPr>
        <w:t> </w:t>
      </w:r>
      <w:r>
        <w:rPr/>
        <w:t>clearing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deem</w:t>
      </w:r>
      <w:r>
        <w:rPr>
          <w:spacing w:val="1"/>
        </w:rPr>
        <w:t> </w:t>
      </w:r>
      <w:r>
        <w:rPr/>
        <w:t>fit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non-</w:t>
      </w:r>
      <w:r>
        <w:rPr>
          <w:spacing w:val="1"/>
        </w:rPr>
        <w:t> </w:t>
      </w:r>
      <w:r>
        <w:rPr/>
        <w:t>compliance</w:t>
      </w:r>
      <w:r>
        <w:rPr>
          <w:spacing w:val="-2"/>
        </w:rPr>
        <w:t> </w:t>
      </w:r>
      <w:r>
        <w:rPr/>
        <w:t>with directives of the</w:t>
      </w:r>
      <w:r>
        <w:rPr>
          <w:spacing w:val="-1"/>
        </w:rPr>
        <w:t> </w:t>
      </w:r>
      <w:r>
        <w:rPr/>
        <w:t>bank.</w:t>
      </w:r>
      <w:r>
        <w:rPr>
          <w:color w:val="FFFFFF"/>
        </w:rPr>
        <w:t>”</w:t>
      </w:r>
    </w:p>
    <w:p>
      <w:pPr>
        <w:pStyle w:val="BodyText"/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clearing</w:t>
      </w:r>
      <w:r>
        <w:rPr>
          <w:spacing w:val="-4"/>
        </w:rPr>
        <w:t> </w:t>
      </w:r>
      <w:r>
        <w:rPr/>
        <w:t>house</w:t>
      </w:r>
      <w:r>
        <w:rPr>
          <w:spacing w:val="-5"/>
        </w:rPr>
        <w:t> </w:t>
      </w:r>
      <w:r>
        <w:rPr/>
        <w:t>has</w:t>
      </w:r>
      <w:r>
        <w:rPr>
          <w:spacing w:val="-4"/>
        </w:rPr>
        <w:t> </w:t>
      </w:r>
      <w:r>
        <w:rPr/>
        <w:t>been</w:t>
      </w:r>
      <w:r>
        <w:rPr>
          <w:spacing w:val="-3"/>
        </w:rPr>
        <w:t> </w:t>
      </w:r>
      <w:r>
        <w:rPr/>
        <w:t>defined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place</w:t>
      </w:r>
      <w:r>
        <w:rPr>
          <w:spacing w:val="-4"/>
        </w:rPr>
        <w:t> </w:t>
      </w:r>
      <w:r>
        <w:rPr/>
        <w:t>where</w:t>
      </w:r>
      <w:r>
        <w:rPr>
          <w:spacing w:val="-6"/>
        </w:rPr>
        <w:t> </w:t>
      </w:r>
      <w:r>
        <w:rPr/>
        <w:t>banks</w:t>
      </w:r>
      <w:r>
        <w:rPr>
          <w:spacing w:val="-4"/>
        </w:rPr>
        <w:t> </w:t>
      </w:r>
      <w:r>
        <w:rPr/>
        <w:t>exchange</w:t>
      </w:r>
      <w:r>
        <w:rPr>
          <w:spacing w:val="-5"/>
        </w:rPr>
        <w:t> </w:t>
      </w:r>
      <w:r>
        <w:rPr/>
        <w:t>cheques</w:t>
      </w:r>
      <w:r>
        <w:rPr>
          <w:spacing w:val="-3"/>
        </w:rPr>
        <w:t> </w:t>
      </w:r>
      <w:r>
        <w:rPr/>
        <w:t>and</w:t>
      </w:r>
      <w:r>
        <w:rPr>
          <w:spacing w:val="-58"/>
        </w:rPr>
        <w:t> </w:t>
      </w:r>
      <w:r>
        <w:rPr/>
        <w:t>drafts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settle their</w:t>
      </w:r>
      <w:r>
        <w:rPr>
          <w:spacing w:val="-1"/>
        </w:rPr>
        <w:t> </w:t>
      </w:r>
      <w:r>
        <w:rPr/>
        <w:t>daily balances.</w:t>
      </w:r>
      <w:r>
        <w:rPr>
          <w:vertAlign w:val="superscript"/>
        </w:rPr>
        <w:t>58</w:t>
      </w:r>
      <w:r>
        <w:rPr>
          <w:vertAlign w:val="baseline"/>
        </w:rPr>
        <w:t> Commenting</w:t>
      </w:r>
      <w:r>
        <w:rPr>
          <w:spacing w:val="-1"/>
          <w:vertAlign w:val="baseline"/>
        </w:rPr>
        <w:t> </w:t>
      </w:r>
      <w:r>
        <w:rPr>
          <w:vertAlign w:val="baseline"/>
        </w:rPr>
        <w:t>on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clearing house</w:t>
      </w:r>
      <w:r>
        <w:rPr>
          <w:spacing w:val="-2"/>
          <w:vertAlign w:val="baseline"/>
        </w:rPr>
        <w:t> </w:t>
      </w:r>
      <w:r>
        <w:rPr>
          <w:vertAlign w:val="baseline"/>
        </w:rPr>
        <w:t>an</w:t>
      </w:r>
      <w:r>
        <w:rPr>
          <w:spacing w:val="1"/>
          <w:vertAlign w:val="baseline"/>
        </w:rPr>
        <w:t> </w:t>
      </w:r>
      <w:r>
        <w:rPr>
          <w:vertAlign w:val="baseline"/>
        </w:rPr>
        <w:t>author said:</w:t>
      </w:r>
    </w:p>
    <w:p>
      <w:pPr>
        <w:pStyle w:val="BodyText"/>
        <w:ind w:left="1880" w:right="858" w:firstLine="105"/>
        <w:jc w:val="both"/>
      </w:pPr>
      <w:r>
        <w:rPr/>
        <w:t>The</w:t>
      </w:r>
      <w:r>
        <w:rPr>
          <w:spacing w:val="-10"/>
        </w:rPr>
        <w:t> </w:t>
      </w:r>
      <w:r>
        <w:rPr/>
        <w:t>clearing</w:t>
      </w:r>
      <w:r>
        <w:rPr>
          <w:spacing w:val="-8"/>
        </w:rPr>
        <w:t> </w:t>
      </w:r>
      <w:r>
        <w:rPr/>
        <w:t>house</w:t>
      </w:r>
      <w:r>
        <w:rPr>
          <w:spacing w:val="-7"/>
        </w:rPr>
        <w:t> </w:t>
      </w:r>
      <w:r>
        <w:rPr/>
        <w:t>which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its</w:t>
      </w:r>
      <w:r>
        <w:rPr>
          <w:spacing w:val="-7"/>
        </w:rPr>
        <w:t> </w:t>
      </w:r>
      <w:r>
        <w:rPr/>
        <w:t>own</w:t>
      </w:r>
      <w:r>
        <w:rPr>
          <w:spacing w:val="-9"/>
        </w:rPr>
        <w:t> </w:t>
      </w:r>
      <w:r>
        <w:rPr/>
        <w:t>rules,</w:t>
      </w:r>
      <w:r>
        <w:rPr>
          <w:spacing w:val="-7"/>
        </w:rPr>
        <w:t> </w:t>
      </w:r>
      <w:r>
        <w:rPr/>
        <w:t>affords</w:t>
      </w:r>
      <w:r>
        <w:rPr>
          <w:spacing w:val="-8"/>
        </w:rPr>
        <w:t> </w:t>
      </w:r>
      <w:r>
        <w:rPr/>
        <w:t>banks</w:t>
      </w:r>
      <w:r>
        <w:rPr>
          <w:spacing w:val="-7"/>
        </w:rPr>
        <w:t> </w:t>
      </w:r>
      <w:r>
        <w:rPr/>
        <w:t>a</w:t>
      </w:r>
      <w:r>
        <w:rPr>
          <w:spacing w:val="-10"/>
        </w:rPr>
        <w:t> </w:t>
      </w:r>
      <w:r>
        <w:rPr/>
        <w:t>system</w:t>
      </w:r>
      <w:r>
        <w:rPr>
          <w:spacing w:val="-57"/>
        </w:rPr>
        <w:t> </w:t>
      </w:r>
      <w:r>
        <w:rPr/>
        <w:t>whereby there is a daily settlement of balances to and by members</w:t>
      </w:r>
      <w:r>
        <w:rPr>
          <w:spacing w:val="1"/>
        </w:rPr>
        <w:t> </w:t>
      </w:r>
      <w:r>
        <w:rPr/>
        <w:t>of the clearing house – by the means of a book entry at the CBN.</w:t>
      </w:r>
      <w:r>
        <w:rPr>
          <w:spacing w:val="1"/>
        </w:rPr>
        <w:t> </w:t>
      </w:r>
      <w:r>
        <w:rPr/>
        <w:t>Accordingly,</w:t>
      </w:r>
      <w:r>
        <w:rPr>
          <w:spacing w:val="-13"/>
        </w:rPr>
        <w:t> </w:t>
      </w:r>
      <w:r>
        <w:rPr/>
        <w:t>being</w:t>
      </w:r>
      <w:r>
        <w:rPr>
          <w:spacing w:val="-10"/>
        </w:rPr>
        <w:t> </w:t>
      </w:r>
      <w:r>
        <w:rPr/>
        <w:t>a</w:t>
      </w:r>
      <w:r>
        <w:rPr>
          <w:spacing w:val="-13"/>
        </w:rPr>
        <w:t> </w:t>
      </w:r>
      <w:r>
        <w:rPr/>
        <w:t>member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clearing</w:t>
      </w:r>
      <w:r>
        <w:rPr>
          <w:spacing w:val="-13"/>
        </w:rPr>
        <w:t> </w:t>
      </w:r>
      <w:r>
        <w:rPr/>
        <w:t>house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sine-qua</w:t>
      </w:r>
      <w:r>
        <w:rPr>
          <w:spacing w:val="-14"/>
        </w:rPr>
        <w:t> </w:t>
      </w:r>
      <w:r>
        <w:rPr/>
        <w:t>non</w:t>
      </w:r>
      <w:r>
        <w:rPr>
          <w:spacing w:val="-57"/>
        </w:rPr>
        <w:t> </w:t>
      </w:r>
      <w:r>
        <w:rPr/>
        <w:t>for any commercial bank in Nigeria, as exclusion from that body</w:t>
      </w:r>
      <w:r>
        <w:rPr>
          <w:spacing w:val="1"/>
        </w:rPr>
        <w:t> </w:t>
      </w:r>
      <w:r>
        <w:rPr/>
        <w:t>will terribly impair</w:t>
      </w:r>
      <w:r>
        <w:rPr>
          <w:spacing w:val="-1"/>
        </w:rPr>
        <w:t> </w:t>
      </w:r>
      <w:r>
        <w:rPr/>
        <w:t>payments by such bank.</w:t>
      </w:r>
      <w:r>
        <w:rPr>
          <w:vertAlign w:val="superscript"/>
        </w:rPr>
        <w:t>59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It is for the above reason that banks strive to avoid exclusion from the clearing</w:t>
      </w:r>
      <w:r>
        <w:rPr>
          <w:spacing w:val="1"/>
        </w:rPr>
        <w:t> </w:t>
      </w:r>
      <w:r>
        <w:rPr/>
        <w:t>house</w:t>
      </w:r>
      <w:r>
        <w:rPr>
          <w:spacing w:val="-12"/>
        </w:rPr>
        <w:t> </w:t>
      </w:r>
      <w:r>
        <w:rPr/>
        <w:t>otherwise</w:t>
      </w:r>
      <w:r>
        <w:rPr>
          <w:spacing w:val="-9"/>
        </w:rPr>
        <w:t> </w:t>
      </w:r>
      <w:r>
        <w:rPr/>
        <w:t>customers</w:t>
      </w:r>
      <w:r>
        <w:rPr>
          <w:spacing w:val="-11"/>
        </w:rPr>
        <w:t> </w:t>
      </w:r>
      <w:r>
        <w:rPr/>
        <w:t>will</w:t>
      </w:r>
      <w:r>
        <w:rPr>
          <w:spacing w:val="-9"/>
        </w:rPr>
        <w:t> </w:t>
      </w:r>
      <w:r>
        <w:rPr/>
        <w:t>see</w:t>
      </w:r>
      <w:r>
        <w:rPr>
          <w:spacing w:val="-11"/>
        </w:rPr>
        <w:t> </w:t>
      </w:r>
      <w:r>
        <w:rPr/>
        <w:t>it</w:t>
      </w:r>
      <w:r>
        <w:rPr>
          <w:spacing w:val="-8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sign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illiquidity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part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affected</w:t>
      </w:r>
      <w:r>
        <w:rPr>
          <w:spacing w:val="-11"/>
        </w:rPr>
        <w:t> </w:t>
      </w:r>
      <w:r>
        <w:rPr/>
        <w:t>bank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may likely result in the</w:t>
      </w:r>
      <w:r>
        <w:rPr>
          <w:spacing w:val="-1"/>
        </w:rPr>
        <w:t> </w:t>
      </w:r>
      <w:r>
        <w:rPr/>
        <w:t>exodus of</w:t>
      </w:r>
      <w:r>
        <w:rPr>
          <w:spacing w:val="-1"/>
        </w:rPr>
        <w:t> </w:t>
      </w:r>
      <w:r>
        <w:rPr/>
        <w:t>customers from the bank.</w:t>
      </w: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</w:pPr>
      <w:bookmarkStart w:name="_TOC_250036" w:id="28"/>
      <w:r>
        <w:rPr/>
        <w:t>Banks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Other</w:t>
      </w:r>
      <w:r>
        <w:rPr>
          <w:spacing w:val="-2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Act</w:t>
      </w:r>
      <w:r>
        <w:rPr>
          <w:spacing w:val="-2"/>
        </w:rPr>
        <w:t> </w:t>
      </w:r>
      <w:bookmarkEnd w:id="28"/>
      <w:r>
        <w:rPr/>
        <w:t>(BOFIA)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480" w:lineRule="auto"/>
        <w:ind w:left="440" w:right="140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comprehensive</w:t>
      </w:r>
      <w:r>
        <w:rPr>
          <w:spacing w:val="15"/>
        </w:rPr>
        <w:t> </w:t>
      </w:r>
      <w:r>
        <w:rPr/>
        <w:t>law</w:t>
      </w:r>
      <w:r>
        <w:rPr>
          <w:spacing w:val="12"/>
        </w:rPr>
        <w:t> </w:t>
      </w:r>
      <w:r>
        <w:rPr/>
        <w:t>on</w:t>
      </w:r>
      <w:r>
        <w:rPr>
          <w:spacing w:val="15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institutions</w:t>
      </w:r>
      <w:r>
        <w:rPr>
          <w:spacing w:val="14"/>
        </w:rPr>
        <w:t> </w:t>
      </w:r>
      <w:r>
        <w:rPr/>
        <w:t>and</w:t>
      </w:r>
      <w:r>
        <w:rPr>
          <w:spacing w:val="13"/>
        </w:rPr>
        <w:t> </w:t>
      </w:r>
      <w:r>
        <w:rPr/>
        <w:t>their</w:t>
      </w:r>
      <w:r>
        <w:rPr>
          <w:spacing w:val="12"/>
        </w:rPr>
        <w:t> </w:t>
      </w:r>
      <w:r>
        <w:rPr/>
        <w:t>regulation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Nigeria.</w:t>
      </w:r>
      <w:r>
        <w:rPr>
          <w:spacing w:val="13"/>
        </w:rPr>
        <w:t> </w:t>
      </w:r>
      <w:r>
        <w:rPr/>
        <w:t>A</w:t>
      </w:r>
      <w:r>
        <w:rPr>
          <w:spacing w:val="15"/>
        </w:rPr>
        <w:t> </w:t>
      </w:r>
      <w:r>
        <w:rPr/>
        <w:t>writer</w:t>
      </w:r>
      <w:r>
        <w:rPr>
          <w:spacing w:val="12"/>
        </w:rPr>
        <w:t> </w:t>
      </w:r>
      <w:r>
        <w:rPr/>
        <w:t>has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  <w:r>
        <w:rPr/>
        <w:pict>
          <v:rect style="position:absolute;margin-left:108.019997pt;margin-top:16.647202pt;width:144.020pt;height:.71997pt;mso-position-horizontal-relative:page;mso-position-vertical-relative:paragraph;z-index:-156682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58</w:t>
      </w:r>
      <w:r>
        <w:rPr>
          <w:sz w:val="20"/>
          <w:vertAlign w:val="baseline"/>
        </w:rPr>
        <w:tab/>
        <w:t>B.A.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10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(St.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Paul,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Minn.: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Thomson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Reuter, 2014),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307.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59</w:t>
      </w:r>
      <w:r>
        <w:rPr>
          <w:sz w:val="20"/>
          <w:vertAlign w:val="baseline"/>
        </w:rPr>
        <w:tab/>
        <w:t>Ajayi, </w:t>
      </w:r>
      <w:r>
        <w:rPr>
          <w:i/>
          <w:sz w:val="20"/>
          <w:vertAlign w:val="baseline"/>
        </w:rPr>
        <w:t>Regulation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Financial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5"/>
        <w:jc w:val="both"/>
      </w:pPr>
      <w:r>
        <w:rPr/>
        <w:drawing>
          <wp:anchor distT="0" distB="0" distL="0" distR="0" allowOverlap="1" layoutInCell="1" locked="0" behindDoc="1" simplePos="0" relativeHeight="482418688">
            <wp:simplePos x="0" y="0"/>
            <wp:positionH relativeFrom="page">
              <wp:posOffset>1544319</wp:posOffset>
            </wp:positionH>
            <wp:positionV relativeFrom="paragraph">
              <wp:posOffset>1074459</wp:posOffset>
            </wp:positionV>
            <wp:extent cx="4889627" cy="5015357"/>
            <wp:effectExtent l="0" t="0" r="0" b="0"/>
            <wp:wrapNone/>
            <wp:docPr id="11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rightly observed that the various provisions of the statute</w:t>
      </w:r>
      <w:r>
        <w:rPr>
          <w:vertAlign w:val="superscript"/>
        </w:rPr>
        <w:t>60</w:t>
      </w:r>
      <w:r>
        <w:rPr>
          <w:vertAlign w:val="baseline"/>
        </w:rPr>
        <w:t> seek to enhance the powers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 CBN as the apex regulatory authority on monetary, banking and financial matters in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Nigeria.</w:t>
      </w:r>
      <w:r>
        <w:rPr>
          <w:vertAlign w:val="superscript"/>
        </w:rPr>
        <w:t>61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t>Regulation of financial institutions by the Central Bank under BOFIA is divided</w:t>
      </w:r>
      <w:r>
        <w:rPr>
          <w:spacing w:val="1"/>
        </w:rPr>
        <w:t> </w:t>
      </w:r>
      <w:r>
        <w:rPr/>
        <w:t>into Parts I and II. Part I deals with bank – financial institutions, while Part II deals with</w:t>
      </w:r>
      <w:r>
        <w:rPr>
          <w:spacing w:val="1"/>
        </w:rPr>
        <w:t> </w:t>
      </w:r>
      <w:r>
        <w:rPr/>
        <w:t>non-bank</w:t>
      </w:r>
      <w:r>
        <w:rPr>
          <w:spacing w:val="-1"/>
        </w:rPr>
        <w:t> </w:t>
      </w:r>
      <w:r>
        <w:rPr/>
        <w:t>financial institutions (other</w:t>
      </w:r>
      <w:r>
        <w:rPr>
          <w:spacing w:val="-2"/>
        </w:rPr>
        <w:t> </w:t>
      </w:r>
      <w:r>
        <w:rPr/>
        <w:t>financial institutions).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The primacy of bank – financial institutions make their regulation the topmost</w:t>
      </w:r>
      <w:r>
        <w:rPr>
          <w:spacing w:val="1"/>
        </w:rPr>
        <w:t> </w:t>
      </w:r>
      <w:r>
        <w:rPr/>
        <w:t>priority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Central</w:t>
      </w:r>
      <w:r>
        <w:rPr>
          <w:spacing w:val="-7"/>
        </w:rPr>
        <w:t> </w:t>
      </w:r>
      <w:r>
        <w:rPr/>
        <w:t>Bank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Nigeria.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observation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Bola</w:t>
      </w:r>
      <w:r>
        <w:rPr>
          <w:spacing w:val="-6"/>
        </w:rPr>
        <w:t> </w:t>
      </w:r>
      <w:r>
        <w:rPr/>
        <w:t>Ajibola</w:t>
      </w:r>
      <w:r>
        <w:rPr>
          <w:spacing w:val="-9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importance</w:t>
      </w:r>
      <w:r>
        <w:rPr>
          <w:spacing w:val="-58"/>
        </w:rPr>
        <w:t> </w:t>
      </w:r>
      <w:r>
        <w:rPr/>
        <w:t>of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nation’s</w:t>
      </w:r>
      <w:r>
        <w:rPr>
          <w:spacing w:val="1"/>
        </w:rPr>
        <w:t> </w:t>
      </w:r>
      <w:r>
        <w:rPr/>
        <w:t>economy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revealing.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said,</w:t>
      </w:r>
      <w:r>
        <w:rPr>
          <w:spacing w:val="1"/>
        </w:rPr>
        <w:t> </w:t>
      </w:r>
      <w:r>
        <w:rPr/>
        <w:t>“the</w:t>
      </w:r>
      <w:r>
        <w:rPr>
          <w:spacing w:val="1"/>
        </w:rPr>
        <w:t> </w:t>
      </w:r>
      <w:r>
        <w:rPr/>
        <w:t>banks,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exaggeration, constitute the hub on which our economic wheels rotate. Any defect in the</w:t>
      </w:r>
      <w:r>
        <w:rPr>
          <w:spacing w:val="1"/>
        </w:rPr>
        <w:t> </w:t>
      </w:r>
      <w:r>
        <w:rPr/>
        <w:t>hub renders the</w:t>
      </w:r>
      <w:r>
        <w:rPr>
          <w:spacing w:val="-1"/>
        </w:rPr>
        <w:t> </w:t>
      </w:r>
      <w:r>
        <w:rPr/>
        <w:t>wheel wobbly”.</w:t>
      </w:r>
      <w:r>
        <w:rPr>
          <w:vertAlign w:val="superscript"/>
        </w:rPr>
        <w:t>62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Bank-financial institutions</w:t>
      </w:r>
      <w:r>
        <w:rPr>
          <w:vertAlign w:val="superscript"/>
        </w:rPr>
        <w:t>63</w:t>
      </w:r>
      <w:r>
        <w:rPr>
          <w:vertAlign w:val="baseline"/>
        </w:rPr>
        <w:t> face tougher and heavier regulatory and supervisory</w:t>
      </w:r>
      <w:r>
        <w:rPr>
          <w:spacing w:val="1"/>
          <w:vertAlign w:val="baseline"/>
        </w:rPr>
        <w:t> </w:t>
      </w:r>
      <w:r>
        <w:rPr>
          <w:vertAlign w:val="baseline"/>
        </w:rPr>
        <w:t>regime because they are more prone to systemic risk. The rationale for this is not far-</w:t>
      </w:r>
      <w:r>
        <w:rPr>
          <w:spacing w:val="1"/>
          <w:vertAlign w:val="baseline"/>
        </w:rPr>
        <w:t> </w:t>
      </w:r>
      <w:r>
        <w:rPr>
          <w:vertAlign w:val="baseline"/>
        </w:rPr>
        <w:t>fetched.</w:t>
      </w:r>
      <w:r>
        <w:rPr>
          <w:spacing w:val="-7"/>
          <w:vertAlign w:val="baseline"/>
        </w:rPr>
        <w:t> </w:t>
      </w:r>
      <w:r>
        <w:rPr>
          <w:vertAlign w:val="baseline"/>
        </w:rPr>
        <w:t>According</w:t>
      </w:r>
      <w:r>
        <w:rPr>
          <w:spacing w:val="-8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Casu,</w:t>
      </w:r>
      <w:r>
        <w:rPr>
          <w:spacing w:val="-5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8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,</w:t>
      </w:r>
      <w:r>
        <w:rPr>
          <w:spacing w:val="-8"/>
          <w:vertAlign w:val="baseline"/>
        </w:rPr>
        <w:t> </w:t>
      </w:r>
      <w:r>
        <w:rPr>
          <w:vertAlign w:val="baseline"/>
        </w:rPr>
        <w:t>banks</w:t>
      </w:r>
      <w:r>
        <w:rPr>
          <w:spacing w:val="-6"/>
          <w:vertAlign w:val="baseline"/>
        </w:rPr>
        <w:t> </w:t>
      </w:r>
      <w:r>
        <w:rPr>
          <w:vertAlign w:val="baseline"/>
        </w:rPr>
        <w:t>are</w:t>
      </w:r>
      <w:r>
        <w:rPr>
          <w:spacing w:val="-7"/>
          <w:vertAlign w:val="baseline"/>
        </w:rPr>
        <w:t> </w:t>
      </w:r>
      <w:r>
        <w:rPr>
          <w:vertAlign w:val="baseline"/>
        </w:rPr>
        <w:t>deposit–taking</w:t>
      </w:r>
      <w:r>
        <w:rPr>
          <w:spacing w:val="-9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vertAlign w:val="baseline"/>
        </w:rPr>
        <w:t>are</w:t>
      </w:r>
      <w:r>
        <w:rPr>
          <w:spacing w:val="-7"/>
          <w:vertAlign w:val="baseline"/>
        </w:rPr>
        <w:t> </w:t>
      </w:r>
      <w:r>
        <w:rPr>
          <w:vertAlign w:val="baseline"/>
        </w:rPr>
        <w:t>also</w:t>
      </w:r>
      <w:r>
        <w:rPr>
          <w:spacing w:val="-8"/>
          <w:vertAlign w:val="baseline"/>
        </w:rPr>
        <w:t> </w:t>
      </w:r>
      <w:r>
        <w:rPr>
          <w:vertAlign w:val="baseline"/>
        </w:rPr>
        <w:t>known</w:t>
      </w:r>
      <w:r>
        <w:rPr>
          <w:spacing w:val="-57"/>
          <w:vertAlign w:val="baseline"/>
        </w:rPr>
        <w:t> </w:t>
      </w:r>
      <w:r>
        <w:rPr>
          <w:vertAlign w:val="baseline"/>
        </w:rPr>
        <w:t>as monetary financial institutions. Monetary financial institutions play a major role in a</w:t>
      </w:r>
      <w:r>
        <w:rPr>
          <w:spacing w:val="1"/>
          <w:vertAlign w:val="baseline"/>
        </w:rPr>
        <w:t> </w:t>
      </w:r>
      <w:r>
        <w:rPr>
          <w:vertAlign w:val="baseline"/>
        </w:rPr>
        <w:t>country’s economy as their deposit liabilities form a major part of a country’s money</w:t>
      </w:r>
      <w:r>
        <w:rPr>
          <w:spacing w:val="1"/>
          <w:vertAlign w:val="baseline"/>
        </w:rPr>
        <w:t> </w:t>
      </w:r>
      <w:r>
        <w:rPr>
          <w:vertAlign w:val="baseline"/>
        </w:rPr>
        <w:t>supply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are</w:t>
      </w:r>
      <w:r>
        <w:rPr>
          <w:spacing w:val="1"/>
          <w:vertAlign w:val="baseline"/>
        </w:rPr>
        <w:t> </w:t>
      </w:r>
      <w:r>
        <w:rPr>
          <w:vertAlign w:val="baseline"/>
        </w:rPr>
        <w:t>therefore</w:t>
      </w:r>
      <w:r>
        <w:rPr>
          <w:spacing w:val="1"/>
          <w:vertAlign w:val="baseline"/>
        </w:rPr>
        <w:t> </w:t>
      </w:r>
      <w:r>
        <w:rPr>
          <w:vertAlign w:val="baseline"/>
        </w:rPr>
        <w:t>very</w:t>
      </w:r>
      <w:r>
        <w:rPr>
          <w:spacing w:val="1"/>
          <w:vertAlign w:val="baseline"/>
        </w:rPr>
        <w:t> </w:t>
      </w:r>
      <w:r>
        <w:rPr>
          <w:vertAlign w:val="baseline"/>
        </w:rPr>
        <w:t>relevant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governments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1"/>
          <w:vertAlign w:val="baseline"/>
        </w:rPr>
        <w:t> </w:t>
      </w:r>
      <w:r>
        <w:rPr>
          <w:vertAlign w:val="baseline"/>
        </w:rPr>
        <w:t>Banks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transmission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monetary</w:t>
      </w:r>
      <w:r>
        <w:rPr>
          <w:spacing w:val="-8"/>
          <w:vertAlign w:val="baseline"/>
        </w:rPr>
        <w:t> </w:t>
      </w:r>
      <w:r>
        <w:rPr>
          <w:vertAlign w:val="baseline"/>
        </w:rPr>
        <w:t>policy.</w:t>
      </w:r>
      <w:r>
        <w:rPr>
          <w:spacing w:val="-6"/>
          <w:vertAlign w:val="baseline"/>
        </w:rPr>
        <w:t> </w:t>
      </w:r>
      <w:r>
        <w:rPr>
          <w:vertAlign w:val="baseline"/>
        </w:rPr>
        <w:t>Banks’</w:t>
      </w:r>
      <w:r>
        <w:rPr>
          <w:spacing w:val="-8"/>
          <w:vertAlign w:val="baseline"/>
        </w:rPr>
        <w:t> </w:t>
      </w:r>
      <w:r>
        <w:rPr>
          <w:vertAlign w:val="baseline"/>
        </w:rPr>
        <w:t>deposits</w:t>
      </w:r>
      <w:r>
        <w:rPr>
          <w:spacing w:val="-6"/>
          <w:vertAlign w:val="baseline"/>
        </w:rPr>
        <w:t> </w:t>
      </w:r>
      <w:r>
        <w:rPr>
          <w:vertAlign w:val="baseline"/>
        </w:rPr>
        <w:t>function</w:t>
      </w:r>
      <w:r>
        <w:rPr>
          <w:spacing w:val="-6"/>
          <w:vertAlign w:val="baseline"/>
        </w:rPr>
        <w:t> </w:t>
      </w:r>
      <w:r>
        <w:rPr>
          <w:vertAlign w:val="baseline"/>
        </w:rPr>
        <w:t>as</w:t>
      </w:r>
      <w:r>
        <w:rPr>
          <w:spacing w:val="-7"/>
          <w:vertAlign w:val="baseline"/>
        </w:rPr>
        <w:t> </w:t>
      </w:r>
      <w:r>
        <w:rPr>
          <w:vertAlign w:val="baseline"/>
        </w:rPr>
        <w:t>money;</w:t>
      </w:r>
      <w:r>
        <w:rPr>
          <w:spacing w:val="-7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consequence,</w:t>
      </w:r>
      <w:r>
        <w:rPr>
          <w:spacing w:val="-5"/>
          <w:vertAlign w:val="baseline"/>
        </w:rPr>
        <w:t> </w:t>
      </w:r>
      <w:r>
        <w:rPr>
          <w:vertAlign w:val="baseline"/>
        </w:rPr>
        <w:t>an</w:t>
      </w:r>
      <w:r>
        <w:rPr>
          <w:spacing w:val="-57"/>
          <w:vertAlign w:val="baseline"/>
        </w:rPr>
        <w:t> </w:t>
      </w:r>
      <w:r>
        <w:rPr>
          <w:vertAlign w:val="baseline"/>
        </w:rPr>
        <w:t>expansion of bank deposits results in an increase in the stock of money circulating in an</w:t>
      </w:r>
      <w:r>
        <w:rPr>
          <w:spacing w:val="1"/>
          <w:vertAlign w:val="baseline"/>
        </w:rPr>
        <w:t> </w:t>
      </w:r>
      <w:r>
        <w:rPr>
          <w:vertAlign w:val="baseline"/>
        </w:rPr>
        <w:t>economy.</w:t>
      </w:r>
      <w:r>
        <w:rPr>
          <w:vertAlign w:val="superscript"/>
        </w:rPr>
        <w:t>64</w:t>
      </w: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66845pt;width:144.020pt;height:.72003pt;mso-position-horizontal-relative:page;mso-position-vertical-relative:paragraph;z-index:-156672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60</w:t>
      </w:r>
      <w:r>
        <w:rPr>
          <w:sz w:val="20"/>
          <w:vertAlign w:val="baseline"/>
        </w:rPr>
        <w:t>  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Then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called Banks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Other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Institutions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Decree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(BOFID) No.25,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1991.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61</w:t>
      </w:r>
      <w:r>
        <w:rPr>
          <w:sz w:val="20"/>
          <w:vertAlign w:val="baseline"/>
        </w:rPr>
        <w:t>  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Ibid.,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note 59, 5.</w:t>
      </w:r>
    </w:p>
    <w:p>
      <w:pPr>
        <w:spacing w:line="240" w:lineRule="auto" w:before="1"/>
        <w:ind w:left="800" w:right="139" w:hanging="360"/>
        <w:jc w:val="both"/>
        <w:rPr>
          <w:sz w:val="20"/>
        </w:rPr>
      </w:pPr>
      <w:r>
        <w:rPr>
          <w:sz w:val="20"/>
          <w:vertAlign w:val="superscript"/>
        </w:rPr>
        <w:t>62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Preface to ‘Banking and Other Financial Malpractices in Nigeria’, Federal Ministry of Justice Law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Review Series, Malthouse, 1990, cited by O.O. Ayorinde, “Reflections on Statutory Safeguard against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Bank Failure 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NJBFL</w:t>
      </w:r>
      <w:r>
        <w:rPr>
          <w:sz w:val="20"/>
          <w:vertAlign w:val="baseline"/>
        </w:rPr>
        <w:t>, pt.1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(2003), 73.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63</w:t>
      </w:r>
      <w:r>
        <w:rPr>
          <w:sz w:val="20"/>
          <w:vertAlign w:val="baseline"/>
        </w:rPr>
        <w:t>  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Also known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Deposit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Money Banks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(DMB).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64</w:t>
      </w:r>
      <w:r>
        <w:rPr>
          <w:sz w:val="20"/>
          <w:vertAlign w:val="baseline"/>
        </w:rPr>
        <w:t>  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Casu, </w:t>
      </w:r>
      <w:r>
        <w:rPr>
          <w:i/>
          <w:sz w:val="20"/>
          <w:vertAlign w:val="baseline"/>
        </w:rPr>
        <w:t>et al.</w:t>
      </w:r>
      <w:r>
        <w:rPr>
          <w:sz w:val="20"/>
          <w:vertAlign w:val="baseline"/>
        </w:rPr>
        <w:t>, </w:t>
      </w:r>
      <w:r>
        <w:rPr>
          <w:i/>
          <w:sz w:val="20"/>
          <w:vertAlign w:val="baseline"/>
        </w:rPr>
        <w:t>Introduction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to Banking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22.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t>Before</w:t>
      </w:r>
      <w:r>
        <w:rPr>
          <w:spacing w:val="1"/>
        </w:rPr>
        <w:t> </w:t>
      </w:r>
      <w:r>
        <w:rPr/>
        <w:t>critically</w:t>
      </w:r>
      <w:r>
        <w:rPr>
          <w:spacing w:val="1"/>
        </w:rPr>
        <w:t> </w:t>
      </w:r>
      <w:r>
        <w:rPr/>
        <w:t>examining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Institutions Act on the regulation of Bank – financial institutions, it would be appropriate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define the</w:t>
      </w:r>
      <w:r>
        <w:rPr>
          <w:spacing w:val="-1"/>
        </w:rPr>
        <w:t> </w:t>
      </w:r>
      <w:r>
        <w:rPr/>
        <w:t>word</w:t>
      </w:r>
      <w:r>
        <w:rPr>
          <w:spacing w:val="2"/>
        </w:rPr>
        <w:t> </w:t>
      </w:r>
      <w:r>
        <w:rPr/>
        <w:t>‘Bank’.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2419712">
            <wp:simplePos x="0" y="0"/>
            <wp:positionH relativeFrom="page">
              <wp:posOffset>1544319</wp:posOffset>
            </wp:positionH>
            <wp:positionV relativeFrom="paragraph">
              <wp:posOffset>252134</wp:posOffset>
            </wp:positionV>
            <wp:extent cx="4889627" cy="5015357"/>
            <wp:effectExtent l="0" t="0" r="0" b="0"/>
            <wp:wrapNone/>
            <wp:docPr id="11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Definition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There is no generally acceptable definition of a bank. Academics, jurists and</w:t>
      </w:r>
      <w:r>
        <w:rPr>
          <w:spacing w:val="1"/>
        </w:rPr>
        <w:t> </w:t>
      </w:r>
      <w:r>
        <w:rPr/>
        <w:t>statutes have at different times attempted to define the word ‘bank’ or ‘banker’ which are</w:t>
      </w:r>
      <w:r>
        <w:rPr>
          <w:spacing w:val="1"/>
        </w:rPr>
        <w:t> </w:t>
      </w:r>
      <w:r>
        <w:rPr/>
        <w:t>often used interchangeably. To Hart, a banker or a bank is a person or company carrying</w:t>
      </w:r>
      <w:r>
        <w:rPr>
          <w:spacing w:val="1"/>
        </w:rPr>
        <w:t> </w:t>
      </w:r>
      <w:r>
        <w:rPr/>
        <w:t>on the business of receiving moneys and collecting drafts for customers, subject to the</w:t>
      </w:r>
      <w:r>
        <w:rPr>
          <w:spacing w:val="1"/>
        </w:rPr>
        <w:t> </w:t>
      </w:r>
      <w:r>
        <w:rPr/>
        <w:t>obligation of honouring cheques drawn upon them from time to time by the customers to</w:t>
      </w:r>
      <w:r>
        <w:rPr>
          <w:spacing w:val="1"/>
        </w:rPr>
        <w:t> </w:t>
      </w:r>
      <w:r>
        <w:rPr/>
        <w:t>the extent of the amounts available in their current accounts.</w:t>
      </w:r>
      <w:r>
        <w:rPr>
          <w:vertAlign w:val="superscript"/>
        </w:rPr>
        <w:t>65</w:t>
      </w:r>
      <w:r>
        <w:rPr>
          <w:vertAlign w:val="baseline"/>
        </w:rPr>
        <w:t> The problem with this</w:t>
      </w:r>
      <w:r>
        <w:rPr>
          <w:spacing w:val="1"/>
          <w:vertAlign w:val="baseline"/>
        </w:rPr>
        <w:t> </w:t>
      </w:r>
      <w:r>
        <w:rPr>
          <w:vertAlign w:val="baseline"/>
        </w:rPr>
        <w:t>definition</w:t>
      </w:r>
      <w:r>
        <w:rPr>
          <w:spacing w:val="-11"/>
          <w:vertAlign w:val="baseline"/>
        </w:rPr>
        <w:t> </w:t>
      </w:r>
      <w:r>
        <w:rPr>
          <w:vertAlign w:val="baseline"/>
        </w:rPr>
        <w:t>is</w:t>
      </w:r>
      <w:r>
        <w:rPr>
          <w:spacing w:val="-10"/>
          <w:vertAlign w:val="baseline"/>
        </w:rPr>
        <w:t> </w:t>
      </w:r>
      <w:r>
        <w:rPr>
          <w:vertAlign w:val="baseline"/>
        </w:rPr>
        <w:t>that</w:t>
      </w:r>
      <w:r>
        <w:rPr>
          <w:spacing w:val="-10"/>
          <w:vertAlign w:val="baseline"/>
        </w:rPr>
        <w:t> </w:t>
      </w:r>
      <w:r>
        <w:rPr>
          <w:vertAlign w:val="baseline"/>
        </w:rPr>
        <w:t>it</w:t>
      </w:r>
      <w:r>
        <w:rPr>
          <w:spacing w:val="-10"/>
          <w:vertAlign w:val="baseline"/>
        </w:rPr>
        <w:t> </w:t>
      </w:r>
      <w:r>
        <w:rPr>
          <w:vertAlign w:val="baseline"/>
        </w:rPr>
        <w:t>is</w:t>
      </w:r>
      <w:r>
        <w:rPr>
          <w:spacing w:val="-9"/>
          <w:vertAlign w:val="baseline"/>
        </w:rPr>
        <w:t> </w:t>
      </w:r>
      <w:r>
        <w:rPr>
          <w:vertAlign w:val="baseline"/>
        </w:rPr>
        <w:t>only</w:t>
      </w:r>
      <w:r>
        <w:rPr>
          <w:spacing w:val="-11"/>
          <w:vertAlign w:val="baseline"/>
        </w:rPr>
        <w:t> </w:t>
      </w:r>
      <w:r>
        <w:rPr>
          <w:vertAlign w:val="baseline"/>
        </w:rPr>
        <w:t>a</w:t>
      </w:r>
      <w:r>
        <w:rPr>
          <w:spacing w:val="-11"/>
          <w:vertAlign w:val="baseline"/>
        </w:rPr>
        <w:t> </w:t>
      </w:r>
      <w:r>
        <w:rPr>
          <w:vertAlign w:val="baseline"/>
        </w:rPr>
        <w:t>restatement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some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functions/characteristics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1"/>
          <w:vertAlign w:val="baseline"/>
        </w:rPr>
        <w:t> </w:t>
      </w:r>
      <w:r>
        <w:rPr>
          <w:vertAlign w:val="baseline"/>
        </w:rPr>
        <w:t>banker</w:t>
      </w:r>
      <w:r>
        <w:rPr>
          <w:spacing w:val="-58"/>
          <w:vertAlign w:val="baseline"/>
        </w:rPr>
        <w:t> </w:t>
      </w:r>
      <w:r>
        <w:rPr>
          <w:vertAlign w:val="baseline"/>
        </w:rPr>
        <w:t>and not its definition. On his part, Oshio defines a bank as a corporate body licensed or</w:t>
      </w:r>
      <w:r>
        <w:rPr>
          <w:spacing w:val="1"/>
          <w:vertAlign w:val="baseline"/>
        </w:rPr>
        <w:t> </w:t>
      </w:r>
      <w:r>
        <w:rPr>
          <w:vertAlign w:val="baseline"/>
        </w:rPr>
        <w:t>otherwise authorized by the State to operate as a bank and transact business as defined by</w:t>
      </w:r>
      <w:r>
        <w:rPr>
          <w:spacing w:val="-57"/>
          <w:vertAlign w:val="baseline"/>
        </w:rPr>
        <w:t> </w:t>
      </w:r>
      <w:r>
        <w:rPr>
          <w:vertAlign w:val="baseline"/>
        </w:rPr>
        <w:t>its enabling statute or regulations</w:t>
      </w:r>
      <w:r>
        <w:rPr>
          <w:vertAlign w:val="superscript"/>
        </w:rPr>
        <w:t>66</w:t>
      </w:r>
      <w:r>
        <w:rPr>
          <w:vertAlign w:val="baseline"/>
        </w:rPr>
        <w:t>. It is submitted with respect to the erudite scholar, that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above definition, apart from covering the different types of banks operating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country, only states the legal prerequisites to be satisfied before operating as a bank in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Nigeria.</w:t>
      </w:r>
    </w:p>
    <w:p>
      <w:pPr>
        <w:spacing w:line="480" w:lineRule="auto" w:before="2"/>
        <w:ind w:left="440" w:right="134" w:firstLine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judiciary</w:t>
      </w:r>
      <w:r>
        <w:rPr>
          <w:spacing w:val="-1"/>
          <w:sz w:val="24"/>
        </w:rPr>
        <w:t> </w:t>
      </w:r>
      <w:r>
        <w:rPr>
          <w:sz w:val="24"/>
        </w:rPr>
        <w:t>has</w:t>
      </w:r>
      <w:r>
        <w:rPr>
          <w:spacing w:val="-1"/>
          <w:sz w:val="24"/>
        </w:rPr>
        <w:t> </w:t>
      </w:r>
      <w:r>
        <w:rPr>
          <w:sz w:val="24"/>
        </w:rPr>
        <w:t>also</w:t>
      </w:r>
      <w:r>
        <w:rPr>
          <w:spacing w:val="-2"/>
          <w:sz w:val="24"/>
        </w:rPr>
        <w:t> </w:t>
      </w:r>
      <w:r>
        <w:rPr>
          <w:sz w:val="24"/>
        </w:rPr>
        <w:t>made</w:t>
      </w:r>
      <w:r>
        <w:rPr>
          <w:spacing w:val="-2"/>
          <w:sz w:val="24"/>
        </w:rPr>
        <w:t> </w:t>
      </w:r>
      <w:r>
        <w:rPr>
          <w:sz w:val="24"/>
        </w:rPr>
        <w:t>concerted</w:t>
      </w:r>
      <w:r>
        <w:rPr>
          <w:spacing w:val="-1"/>
          <w:sz w:val="24"/>
        </w:rPr>
        <w:t> </w:t>
      </w:r>
      <w:r>
        <w:rPr>
          <w:sz w:val="24"/>
        </w:rPr>
        <w:t>efforts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define</w:t>
      </w:r>
      <w:r>
        <w:rPr>
          <w:spacing w:val="-3"/>
          <w:sz w:val="24"/>
        </w:rPr>
        <w:t> </w:t>
      </w:r>
      <w:r>
        <w:rPr>
          <w:sz w:val="24"/>
        </w:rPr>
        <w:t>bank.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Chettinad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Ltd of Colombo v. I.T. Comrs Colombo</w:t>
      </w:r>
      <w:r>
        <w:rPr>
          <w:sz w:val="24"/>
        </w:rPr>
        <w:t>, it was held that a banker is one who carries on as</w:t>
      </w:r>
      <w:r>
        <w:rPr>
          <w:spacing w:val="1"/>
          <w:sz w:val="24"/>
        </w:rPr>
        <w:t> </w:t>
      </w:r>
      <w:r>
        <w:rPr>
          <w:sz w:val="24"/>
        </w:rPr>
        <w:t>his principal business the accepting of deposits of money on or otherwise subject to</w:t>
      </w:r>
      <w:r>
        <w:rPr>
          <w:spacing w:val="1"/>
          <w:sz w:val="24"/>
        </w:rPr>
        <w:t> </w:t>
      </w:r>
      <w:r>
        <w:rPr>
          <w:sz w:val="24"/>
        </w:rPr>
        <w:t>withdrawal</w:t>
      </w:r>
      <w:r>
        <w:rPr>
          <w:spacing w:val="-1"/>
          <w:sz w:val="24"/>
        </w:rPr>
        <w:t> </w:t>
      </w:r>
      <w:r>
        <w:rPr>
          <w:sz w:val="24"/>
        </w:rPr>
        <w:t>by cheque,</w:t>
      </w:r>
      <w:r>
        <w:rPr>
          <w:spacing w:val="-1"/>
          <w:sz w:val="24"/>
        </w:rPr>
        <w:t> </w:t>
      </w:r>
      <w:r>
        <w:rPr>
          <w:sz w:val="24"/>
        </w:rPr>
        <w:t>draft or</w:t>
      </w:r>
      <w:r>
        <w:rPr>
          <w:spacing w:val="-1"/>
          <w:sz w:val="24"/>
        </w:rPr>
        <w:t> </w:t>
      </w:r>
      <w:r>
        <w:rPr>
          <w:sz w:val="24"/>
        </w:rPr>
        <w:t>order.</w:t>
      </w:r>
      <w:r>
        <w:rPr>
          <w:sz w:val="24"/>
          <w:vertAlign w:val="superscript"/>
        </w:rPr>
        <w:t>67</w:t>
      </w:r>
      <w:r>
        <w:rPr>
          <w:sz w:val="24"/>
          <w:vertAlign w:val="baseline"/>
        </w:rPr>
        <w:t> In </w:t>
      </w:r>
      <w:r>
        <w:rPr>
          <w:i/>
          <w:sz w:val="24"/>
          <w:vertAlign w:val="baseline"/>
        </w:rPr>
        <w:t>Banbury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v.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Bank</w:t>
      </w:r>
      <w:r>
        <w:rPr>
          <w:i/>
          <w:spacing w:val="-2"/>
          <w:sz w:val="24"/>
          <w:vertAlign w:val="baseline"/>
        </w:rPr>
        <w:t> </w:t>
      </w:r>
      <w:r>
        <w:rPr>
          <w:i/>
          <w:sz w:val="24"/>
          <w:vertAlign w:val="baseline"/>
        </w:rPr>
        <w:t>of Motreal, </w:t>
      </w:r>
      <w:r>
        <w:rPr>
          <w:sz w:val="24"/>
          <w:vertAlign w:val="baseline"/>
        </w:rPr>
        <w:t>Lord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Finlay said: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800165pt;width:144.020pt;height:.72003pt;mso-position-horizontal-relative:page;mso-position-vertical-relative:paragraph;z-index:-156661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65</w:t>
      </w:r>
      <w:r>
        <w:rPr>
          <w:sz w:val="20"/>
          <w:vertAlign w:val="baseline"/>
        </w:rPr>
        <w:tab/>
        <w:t>H.K.C.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Hart, </w:t>
      </w:r>
      <w:r>
        <w:rPr>
          <w:i/>
          <w:sz w:val="20"/>
          <w:vertAlign w:val="baseline"/>
        </w:rPr>
        <w:t>Hart’s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sz w:val="20"/>
          <w:vertAlign w:val="baseline"/>
        </w:rPr>
        <w:t>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4</w:t>
      </w:r>
      <w:r>
        <w:rPr>
          <w:sz w:val="20"/>
          <w:vertAlign w:val="superscript"/>
        </w:rPr>
        <w:t>th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(London: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Stevens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&amp; Sons,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Ltd.,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1931),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1-2.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66</w:t>
      </w:r>
      <w:r>
        <w:rPr>
          <w:sz w:val="20"/>
          <w:vertAlign w:val="baseline"/>
        </w:rPr>
        <w:tab/>
        <w:t>P.E.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Oshio,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Modern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i/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(Benin City: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Lulupath, 1995),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67</w:t>
      </w:r>
      <w:r>
        <w:rPr>
          <w:sz w:val="20"/>
          <w:vertAlign w:val="baseline"/>
        </w:rPr>
        <w:tab/>
        <w:t>[1948]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378,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383.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60" w:firstLine="105"/>
        <w:jc w:val="both"/>
      </w:pPr>
      <w:r>
        <w:rPr/>
        <w:t>The limits of a banker’s business cannot be laid down as a matter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law,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nature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such</w:t>
      </w:r>
      <w:r>
        <w:rPr>
          <w:spacing w:val="-4"/>
        </w:rPr>
        <w:t> </w:t>
      </w:r>
      <w:r>
        <w:rPr/>
        <w:t>business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question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fact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which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jury are entitled to have regard to their own knowledge of business</w:t>
      </w:r>
      <w:r>
        <w:rPr>
          <w:spacing w:val="1"/>
        </w:rPr>
        <w:t> </w:t>
      </w:r>
      <w:r>
        <w:rPr/>
        <w:t>and to the evidence in the particular case, … it cannot be treated as</w:t>
      </w:r>
      <w:r>
        <w:rPr>
          <w:spacing w:val="-57"/>
        </w:rPr>
        <w:t> </w:t>
      </w:r>
      <w:r>
        <w:rPr/>
        <w:t>if it were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matter of</w:t>
      </w:r>
      <w:r>
        <w:rPr>
          <w:spacing w:val="-2"/>
        </w:rPr>
        <w:t> </w:t>
      </w:r>
      <w:r>
        <w:rPr/>
        <w:t>pure</w:t>
      </w:r>
      <w:r>
        <w:rPr>
          <w:spacing w:val="1"/>
        </w:rPr>
        <w:t> </w:t>
      </w:r>
      <w:r>
        <w:rPr/>
        <w:t>law.</w:t>
      </w:r>
      <w:r>
        <w:rPr>
          <w:vertAlign w:val="superscript"/>
        </w:rPr>
        <w:t>68</w:t>
      </w:r>
    </w:p>
    <w:p>
      <w:pPr>
        <w:pStyle w:val="BodyText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420736">
            <wp:simplePos x="0" y="0"/>
            <wp:positionH relativeFrom="page">
              <wp:posOffset>1544319</wp:posOffset>
            </wp:positionH>
            <wp:positionV relativeFrom="paragraph">
              <wp:posOffset>179109</wp:posOffset>
            </wp:positionV>
            <wp:extent cx="4889627" cy="5015357"/>
            <wp:effectExtent l="0" t="0" r="0" b="0"/>
            <wp:wrapNone/>
            <wp:docPr id="117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controversy as to whether the word ‘banker’ refers to an employee of a bank</w:t>
      </w:r>
      <w:r>
        <w:rPr>
          <w:spacing w:val="1"/>
        </w:rPr>
        <w:t> </w:t>
      </w:r>
      <w:r>
        <w:rPr/>
        <w:t>or the bank itself has since been judicially settled. </w:t>
      </w:r>
      <w:r>
        <w:rPr>
          <w:i/>
        </w:rPr>
        <w:t>Akwule &amp; Ors v. R </w:t>
      </w:r>
      <w:r>
        <w:rPr/>
        <w:t>is authority for the</w:t>
      </w:r>
      <w:r>
        <w:rPr>
          <w:spacing w:val="1"/>
        </w:rPr>
        <w:t> </w:t>
      </w:r>
      <w:r>
        <w:rPr/>
        <w:t>position of law that the word ‘banker’ refers to a body corporate carrying on banking</w:t>
      </w:r>
      <w:r>
        <w:rPr>
          <w:spacing w:val="1"/>
        </w:rPr>
        <w:t> </w:t>
      </w:r>
      <w:r>
        <w:rPr/>
        <w:t>business and not to an employee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bank.</w:t>
      </w:r>
      <w:r>
        <w:rPr>
          <w:vertAlign w:val="superscript"/>
        </w:rPr>
        <w:t>69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Statutory provisions have not been of much help in resolving the definitional</w:t>
      </w:r>
      <w:r>
        <w:rPr>
          <w:spacing w:val="1"/>
        </w:rPr>
        <w:t> </w:t>
      </w:r>
      <w:r>
        <w:rPr/>
        <w:t>problem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word</w:t>
      </w:r>
      <w:r>
        <w:rPr>
          <w:spacing w:val="-12"/>
        </w:rPr>
        <w:t> </w:t>
      </w:r>
      <w:r>
        <w:rPr/>
        <w:t>‘bank’</w:t>
      </w:r>
      <w:r>
        <w:rPr>
          <w:spacing w:val="-11"/>
        </w:rPr>
        <w:t> </w:t>
      </w:r>
      <w:r>
        <w:rPr/>
        <w:t>or</w:t>
      </w:r>
      <w:r>
        <w:rPr>
          <w:spacing w:val="-12"/>
        </w:rPr>
        <w:t> </w:t>
      </w:r>
      <w:r>
        <w:rPr/>
        <w:t>‘banker’.</w:t>
      </w:r>
      <w:r>
        <w:rPr>
          <w:spacing w:val="-7"/>
        </w:rPr>
        <w:t> </w:t>
      </w:r>
      <w:r>
        <w:rPr/>
        <w:t>Section</w:t>
      </w:r>
      <w:r>
        <w:rPr>
          <w:spacing w:val="-11"/>
        </w:rPr>
        <w:t> </w:t>
      </w:r>
      <w:r>
        <w:rPr/>
        <w:t>2</w:t>
      </w:r>
      <w:r>
        <w:rPr>
          <w:spacing w:val="-8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Bills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Exchange</w:t>
      </w:r>
      <w:r>
        <w:rPr>
          <w:spacing w:val="-10"/>
        </w:rPr>
        <w:t> </w:t>
      </w:r>
      <w:r>
        <w:rPr/>
        <w:t>Act</w:t>
      </w:r>
      <w:r>
        <w:rPr>
          <w:spacing w:val="-10"/>
        </w:rPr>
        <w:t> </w:t>
      </w:r>
      <w:r>
        <w:rPr/>
        <w:t>says</w:t>
      </w:r>
      <w:r>
        <w:rPr>
          <w:spacing w:val="-11"/>
        </w:rPr>
        <w:t> </w:t>
      </w:r>
      <w:r>
        <w:rPr/>
        <w:t>banker</w:t>
      </w:r>
      <w:r>
        <w:rPr>
          <w:spacing w:val="-58"/>
        </w:rPr>
        <w:t> </w:t>
      </w:r>
      <w:r>
        <w:rPr/>
        <w:t>includes a body of persons whether incorporated or not who carry on the business of</w:t>
      </w:r>
      <w:r>
        <w:rPr>
          <w:spacing w:val="1"/>
        </w:rPr>
        <w:t> </w:t>
      </w:r>
      <w:r>
        <w:rPr/>
        <w:t>banking.</w:t>
      </w:r>
      <w:r>
        <w:rPr>
          <w:vertAlign w:val="superscript"/>
        </w:rPr>
        <w:t>70</w:t>
      </w:r>
    </w:p>
    <w:p>
      <w:pPr>
        <w:pStyle w:val="BodyText"/>
        <w:ind w:left="1160"/>
        <w:jc w:val="both"/>
      </w:pPr>
      <w:r>
        <w:rPr/>
        <w:t>BOFIA</w:t>
      </w:r>
      <w:r>
        <w:rPr>
          <w:spacing w:val="-2"/>
        </w:rPr>
        <w:t> </w:t>
      </w:r>
      <w:r>
        <w:rPr/>
        <w:t>does</w:t>
      </w:r>
      <w:r>
        <w:rPr>
          <w:spacing w:val="-2"/>
        </w:rPr>
        <w:t> </w:t>
      </w:r>
      <w:r>
        <w:rPr/>
        <w:t>not</w:t>
      </w:r>
      <w:r>
        <w:rPr>
          <w:spacing w:val="-1"/>
        </w:rPr>
        <w:t> </w:t>
      </w:r>
      <w:r>
        <w:rPr/>
        <w:t>define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word</w:t>
      </w:r>
      <w:r>
        <w:rPr>
          <w:spacing w:val="-1"/>
        </w:rPr>
        <w:t> </w:t>
      </w:r>
      <w:r>
        <w:rPr/>
        <w:t>‘bank’</w:t>
      </w:r>
      <w:r>
        <w:rPr>
          <w:spacing w:val="-1"/>
        </w:rPr>
        <w:t> </w:t>
      </w:r>
      <w:r>
        <w:rPr/>
        <w:t>but</w:t>
      </w:r>
      <w:r>
        <w:rPr>
          <w:spacing w:val="-1"/>
        </w:rPr>
        <w:t> </w:t>
      </w:r>
      <w:r>
        <w:rPr/>
        <w:t>defines banking</w:t>
      </w:r>
      <w:r>
        <w:rPr>
          <w:spacing w:val="-1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mean:</w:t>
      </w:r>
    </w:p>
    <w:p>
      <w:pPr>
        <w:pStyle w:val="BodyText"/>
        <w:spacing w:before="1"/>
      </w:pPr>
    </w:p>
    <w:p>
      <w:pPr>
        <w:pStyle w:val="BodyText"/>
        <w:ind w:left="1880" w:right="859" w:firstLine="105"/>
        <w:jc w:val="both"/>
      </w:pPr>
      <w:r>
        <w:rPr/>
        <w:t>The business of receiving deposits on current account, savings</w:t>
      </w:r>
      <w:r>
        <w:rPr>
          <w:spacing w:val="1"/>
        </w:rPr>
        <w:t> </w:t>
      </w:r>
      <w:r>
        <w:rPr/>
        <w:t>account or other similar account, paying or collecting cheques,</w:t>
      </w:r>
      <w:r>
        <w:rPr>
          <w:spacing w:val="1"/>
        </w:rPr>
        <w:t> </w:t>
      </w:r>
      <w:r>
        <w:rPr/>
        <w:t>drawn</w:t>
      </w:r>
      <w:r>
        <w:rPr>
          <w:spacing w:val="-11"/>
        </w:rPr>
        <w:t> </w:t>
      </w:r>
      <w:r>
        <w:rPr/>
        <w:t>by</w:t>
      </w:r>
      <w:r>
        <w:rPr>
          <w:spacing w:val="-9"/>
        </w:rPr>
        <w:t> </w:t>
      </w:r>
      <w:r>
        <w:rPr/>
        <w:t>or</w:t>
      </w:r>
      <w:r>
        <w:rPr>
          <w:spacing w:val="-11"/>
        </w:rPr>
        <w:t> </w:t>
      </w:r>
      <w:r>
        <w:rPr/>
        <w:t>paid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by</w:t>
      </w:r>
      <w:r>
        <w:rPr>
          <w:spacing w:val="-8"/>
        </w:rPr>
        <w:t> </w:t>
      </w:r>
      <w:r>
        <w:rPr/>
        <w:t>customers;</w:t>
      </w:r>
      <w:r>
        <w:rPr>
          <w:spacing w:val="-10"/>
        </w:rPr>
        <w:t> </w:t>
      </w:r>
      <w:r>
        <w:rPr/>
        <w:t>provision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finance</w:t>
      </w:r>
      <w:r>
        <w:rPr>
          <w:spacing w:val="-11"/>
        </w:rPr>
        <w:t> </w:t>
      </w:r>
      <w:r>
        <w:rPr/>
        <w:t>or</w:t>
      </w:r>
      <w:r>
        <w:rPr>
          <w:spacing w:val="-9"/>
        </w:rPr>
        <w:t> </w:t>
      </w:r>
      <w:r>
        <w:rPr/>
        <w:t>such</w:t>
      </w:r>
      <w:r>
        <w:rPr>
          <w:spacing w:val="-10"/>
        </w:rPr>
        <w:t> </w:t>
      </w:r>
      <w:r>
        <w:rPr/>
        <w:t>other</w:t>
      </w:r>
      <w:r>
        <w:rPr>
          <w:spacing w:val="-57"/>
        </w:rPr>
        <w:t> </w:t>
      </w:r>
      <w:r>
        <w:rPr/>
        <w:t>business as the Governor may, by order published in the Federal</w:t>
      </w:r>
      <w:r>
        <w:rPr>
          <w:spacing w:val="1"/>
        </w:rPr>
        <w:t> </w:t>
      </w:r>
      <w:r>
        <w:rPr/>
        <w:t>Gazette, designate</w:t>
      </w:r>
      <w:r>
        <w:rPr>
          <w:spacing w:val="-1"/>
        </w:rPr>
        <w:t> </w:t>
      </w:r>
      <w:r>
        <w:rPr/>
        <w:t>as banking business.</w:t>
      </w:r>
      <w:r>
        <w:rPr>
          <w:vertAlign w:val="superscript"/>
        </w:rPr>
        <w:t>71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480" w:lineRule="auto"/>
        <w:ind w:left="440" w:right="137" w:firstLine="780"/>
        <w:jc w:val="both"/>
      </w:pPr>
      <w:r>
        <w:rPr/>
        <w:t>Still on banking business, section 2(1) of BOFIA provides that no person shall</w:t>
      </w:r>
      <w:r>
        <w:rPr>
          <w:spacing w:val="1"/>
        </w:rPr>
        <w:t> </w:t>
      </w:r>
      <w:r>
        <w:rPr/>
        <w:t>carry on any banking business in Nigeria except if it is a company duly incorporated in</w:t>
      </w:r>
      <w:r>
        <w:rPr>
          <w:spacing w:val="1"/>
        </w:rPr>
        <w:t> </w:t>
      </w:r>
      <w:r>
        <w:rPr/>
        <w:t>Nigeria and holds a valid banking licence issued under the Act. From the above provision</w:t>
      </w:r>
      <w:r>
        <w:rPr>
          <w:spacing w:val="-57"/>
        </w:rPr>
        <w:t> </w:t>
      </w:r>
      <w:r>
        <w:rPr/>
        <w:t>of the law, it is clear that bank and banking business are inextricably interwoven as it is</w:t>
      </w:r>
      <w:r>
        <w:rPr>
          <w:spacing w:val="1"/>
        </w:rPr>
        <w:t> </w:t>
      </w:r>
      <w:r>
        <w:rPr/>
        <w:t>only a bank duly incorporated in Nigeria and holding a valid banking licence that on</w:t>
      </w:r>
      <w:r>
        <w:rPr>
          <w:spacing w:val="1"/>
        </w:rPr>
        <w:t> </w:t>
      </w:r>
      <w:r>
        <w:rPr/>
        <w:t>transact</w:t>
      </w:r>
      <w:r>
        <w:rPr>
          <w:spacing w:val="-1"/>
        </w:rPr>
        <w:t> </w:t>
      </w:r>
      <w:r>
        <w:rPr/>
        <w:t>banking business</w:t>
      </w:r>
      <w:r>
        <w:rPr>
          <w:spacing w:val="2"/>
        </w:rPr>
        <w:t> </w:t>
      </w:r>
      <w:r>
        <w:rPr/>
        <w:t>in Nigeria.</w:t>
      </w:r>
    </w:p>
    <w:p>
      <w:pPr>
        <w:pStyle w:val="BodyText"/>
        <w:spacing w:before="3"/>
        <w:rPr>
          <w:sz w:val="22"/>
        </w:rPr>
      </w:pPr>
      <w:r>
        <w:rPr/>
        <w:pict>
          <v:rect style="position:absolute;margin-left:108.019997pt;margin-top:14.754335pt;width:144.020pt;height:.72003pt;mso-position-horizontal-relative:page;mso-position-vertical-relative:paragraph;z-index:-156651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68</w:t>
      </w:r>
      <w:r>
        <w:rPr>
          <w:sz w:val="20"/>
          <w:vertAlign w:val="baseline"/>
        </w:rPr>
        <w:tab/>
        <w:t>[1918]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626,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652.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69</w:t>
      </w:r>
      <w:r>
        <w:rPr>
          <w:sz w:val="20"/>
          <w:vertAlign w:val="baseline"/>
        </w:rPr>
        <w:tab/>
        <w:t>[1933-1966]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 N.B.L.R.,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258,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259,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ratios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 &amp;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70</w:t>
      </w:r>
      <w:r>
        <w:rPr>
          <w:sz w:val="20"/>
          <w:vertAlign w:val="baseline"/>
        </w:rPr>
        <w:tab/>
        <w:t>Cap.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B8 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71</w:t>
      </w:r>
      <w:r>
        <w:rPr>
          <w:sz w:val="20"/>
          <w:vertAlign w:val="baseline"/>
        </w:rPr>
        <w:tab/>
        <w:t>Section 66.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spacing w:line="480" w:lineRule="auto" w:before="79"/>
        <w:ind w:left="440" w:right="133" w:firstLine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21760">
            <wp:simplePos x="0" y="0"/>
            <wp:positionH relativeFrom="page">
              <wp:posOffset>1544319</wp:posOffset>
            </wp:positionH>
            <wp:positionV relativeFrom="paragraph">
              <wp:posOffset>1134784</wp:posOffset>
            </wp:positionV>
            <wp:extent cx="4889627" cy="5015357"/>
            <wp:effectExtent l="0" t="0" r="0" b="0"/>
            <wp:wrapNone/>
            <wp:docPr id="119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In view of the foregoing, the definition of banker under </w:t>
      </w:r>
      <w:r>
        <w:rPr>
          <w:i/>
          <w:sz w:val="24"/>
        </w:rPr>
        <w:t>section 2 </w:t>
      </w:r>
      <w:r>
        <w:rPr>
          <w:sz w:val="24"/>
        </w:rPr>
        <w:t>of the Bills of</w:t>
      </w:r>
      <w:r>
        <w:rPr>
          <w:spacing w:val="1"/>
          <w:sz w:val="24"/>
        </w:rPr>
        <w:t> </w:t>
      </w:r>
      <w:r>
        <w:rPr>
          <w:sz w:val="24"/>
        </w:rPr>
        <w:t>Exchange</w:t>
      </w:r>
      <w:r>
        <w:rPr>
          <w:spacing w:val="-3"/>
          <w:sz w:val="24"/>
        </w:rPr>
        <w:t> </w:t>
      </w:r>
      <w:r>
        <w:rPr>
          <w:sz w:val="24"/>
        </w:rPr>
        <w:t>Act is</w:t>
      </w:r>
      <w:r>
        <w:rPr>
          <w:spacing w:val="-3"/>
          <w:sz w:val="24"/>
        </w:rPr>
        <w:t> </w:t>
      </w:r>
      <w:r>
        <w:rPr>
          <w:sz w:val="24"/>
        </w:rPr>
        <w:t>no</w:t>
      </w:r>
      <w:r>
        <w:rPr>
          <w:spacing w:val="-3"/>
          <w:sz w:val="24"/>
        </w:rPr>
        <w:t> </w:t>
      </w:r>
      <w:r>
        <w:rPr>
          <w:sz w:val="24"/>
        </w:rPr>
        <w:t>longer</w:t>
      </w:r>
      <w:r>
        <w:rPr>
          <w:spacing w:val="-5"/>
          <w:sz w:val="24"/>
        </w:rPr>
        <w:t> </w:t>
      </w:r>
      <w:r>
        <w:rPr>
          <w:sz w:val="24"/>
        </w:rPr>
        <w:t>good</w:t>
      </w:r>
      <w:r>
        <w:rPr>
          <w:spacing w:val="-1"/>
          <w:sz w:val="24"/>
        </w:rPr>
        <w:t> </w:t>
      </w:r>
      <w:r>
        <w:rPr>
          <w:sz w:val="24"/>
        </w:rPr>
        <w:t>law.</w:t>
      </w:r>
      <w:r>
        <w:rPr>
          <w:sz w:val="24"/>
          <w:vertAlign w:val="superscript"/>
        </w:rPr>
        <w:t>72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In</w:t>
      </w:r>
      <w:r>
        <w:rPr>
          <w:spacing w:val="-4"/>
          <w:sz w:val="24"/>
          <w:vertAlign w:val="baseline"/>
        </w:rPr>
        <w:t> </w:t>
      </w:r>
      <w:r>
        <w:rPr>
          <w:i/>
          <w:sz w:val="24"/>
          <w:vertAlign w:val="baseline"/>
        </w:rPr>
        <w:t>Societe</w:t>
      </w:r>
      <w:r>
        <w:rPr>
          <w:i/>
          <w:spacing w:val="-3"/>
          <w:sz w:val="24"/>
          <w:vertAlign w:val="baseline"/>
        </w:rPr>
        <w:t> </w:t>
      </w:r>
      <w:r>
        <w:rPr>
          <w:i/>
          <w:sz w:val="24"/>
          <w:vertAlign w:val="baseline"/>
        </w:rPr>
        <w:t>Bancaire</w:t>
      </w:r>
      <w:r>
        <w:rPr>
          <w:i/>
          <w:spacing w:val="-4"/>
          <w:sz w:val="24"/>
          <w:vertAlign w:val="baseline"/>
        </w:rPr>
        <w:t> </w:t>
      </w:r>
      <w:r>
        <w:rPr>
          <w:i/>
          <w:sz w:val="24"/>
          <w:vertAlign w:val="baseline"/>
        </w:rPr>
        <w:t>(Nigeria)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Limited</w:t>
      </w:r>
      <w:r>
        <w:rPr>
          <w:i/>
          <w:spacing w:val="-4"/>
          <w:sz w:val="24"/>
          <w:vertAlign w:val="baseline"/>
        </w:rPr>
        <w:t> </w:t>
      </w:r>
      <w:r>
        <w:rPr>
          <w:i/>
          <w:sz w:val="24"/>
          <w:vertAlign w:val="baseline"/>
        </w:rPr>
        <w:t>v. Magarida</w:t>
      </w:r>
      <w:r>
        <w:rPr>
          <w:i/>
          <w:spacing w:val="-58"/>
          <w:sz w:val="24"/>
          <w:vertAlign w:val="baseline"/>
        </w:rPr>
        <w:t> </w:t>
      </w:r>
      <w:r>
        <w:rPr>
          <w:i/>
          <w:sz w:val="24"/>
          <w:vertAlign w:val="baseline"/>
        </w:rPr>
        <w:t>Salvado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De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Lluch,</w:t>
      </w:r>
      <w:r>
        <w:rPr>
          <w:i/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Supreme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Court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said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that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term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banking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cannot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be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easily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compartmentalized and that it defies positive and readily identifiable definition.</w:t>
      </w:r>
      <w:r>
        <w:rPr>
          <w:sz w:val="24"/>
          <w:vertAlign w:val="superscript"/>
        </w:rPr>
        <w:t>73</w:t>
      </w:r>
      <w:r>
        <w:rPr>
          <w:sz w:val="24"/>
          <w:vertAlign w:val="baseline"/>
        </w:rPr>
        <w:t> True to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its words, the Supreme Court offered no definition of banking in the case. In </w:t>
      </w:r>
      <w:r>
        <w:rPr>
          <w:i/>
          <w:sz w:val="24"/>
          <w:vertAlign w:val="baseline"/>
        </w:rPr>
        <w:t>United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Dominions</w:t>
      </w:r>
      <w:r>
        <w:rPr>
          <w:i/>
          <w:spacing w:val="-11"/>
          <w:sz w:val="24"/>
          <w:vertAlign w:val="baseline"/>
        </w:rPr>
        <w:t> </w:t>
      </w:r>
      <w:r>
        <w:rPr>
          <w:i/>
          <w:sz w:val="24"/>
          <w:vertAlign w:val="baseline"/>
        </w:rPr>
        <w:t>Trust</w:t>
      </w:r>
      <w:r>
        <w:rPr>
          <w:i/>
          <w:spacing w:val="-10"/>
          <w:sz w:val="24"/>
          <w:vertAlign w:val="baseline"/>
        </w:rPr>
        <w:t> </w:t>
      </w:r>
      <w:r>
        <w:rPr>
          <w:i/>
          <w:sz w:val="24"/>
          <w:vertAlign w:val="baseline"/>
        </w:rPr>
        <w:t>Ltd.</w:t>
      </w:r>
      <w:r>
        <w:rPr>
          <w:i/>
          <w:spacing w:val="-10"/>
          <w:sz w:val="24"/>
          <w:vertAlign w:val="baseline"/>
        </w:rPr>
        <w:t> </w:t>
      </w:r>
      <w:r>
        <w:rPr>
          <w:i/>
          <w:sz w:val="24"/>
          <w:vertAlign w:val="baseline"/>
        </w:rPr>
        <w:t>v.</w:t>
      </w:r>
      <w:r>
        <w:rPr>
          <w:i/>
          <w:spacing w:val="-13"/>
          <w:sz w:val="24"/>
          <w:vertAlign w:val="baseline"/>
        </w:rPr>
        <w:t> </w:t>
      </w:r>
      <w:r>
        <w:rPr>
          <w:i/>
          <w:sz w:val="24"/>
          <w:vertAlign w:val="baseline"/>
        </w:rPr>
        <w:t>Kirkwood,</w:t>
      </w:r>
      <w:r>
        <w:rPr>
          <w:i/>
          <w:spacing w:val="-9"/>
          <w:sz w:val="24"/>
          <w:vertAlign w:val="baseline"/>
        </w:rPr>
        <w:t> </w:t>
      </w:r>
      <w:r>
        <w:rPr>
          <w:sz w:val="24"/>
          <w:vertAlign w:val="baseline"/>
        </w:rPr>
        <w:t>Diplock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LJ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did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not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define</w:t>
      </w:r>
      <w:r>
        <w:rPr>
          <w:spacing w:val="-12"/>
          <w:sz w:val="24"/>
          <w:vertAlign w:val="baseline"/>
        </w:rPr>
        <w:t> </w:t>
      </w:r>
      <w:r>
        <w:rPr>
          <w:sz w:val="24"/>
          <w:vertAlign w:val="baseline"/>
        </w:rPr>
        <w:t>banking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but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only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spoke</w:t>
      </w:r>
      <w:r>
        <w:rPr>
          <w:spacing w:val="-12"/>
          <w:sz w:val="24"/>
          <w:vertAlign w:val="baseline"/>
        </w:rPr>
        <w:t> </w:t>
      </w:r>
      <w:r>
        <w:rPr>
          <w:sz w:val="24"/>
          <w:vertAlign w:val="baseline"/>
        </w:rPr>
        <w:t>about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business of banking in the following words:</w:t>
      </w:r>
    </w:p>
    <w:p>
      <w:pPr>
        <w:pStyle w:val="BodyText"/>
        <w:spacing w:before="1"/>
        <w:ind w:left="1880" w:right="857" w:firstLine="108"/>
        <w:jc w:val="both"/>
      </w:pPr>
      <w:r>
        <w:rPr/>
        <w:t>I am inclined to agree with the Master of Rolls and the author of</w:t>
      </w:r>
      <w:r>
        <w:rPr>
          <w:spacing w:val="1"/>
        </w:rPr>
        <w:t> </w:t>
      </w:r>
      <w:r>
        <w:rPr/>
        <w:t>the current edition of Paget on Banking (6</w:t>
      </w:r>
      <w:r>
        <w:rPr>
          <w:vertAlign w:val="superscript"/>
        </w:rPr>
        <w:t>th</w:t>
      </w:r>
      <w:r>
        <w:rPr>
          <w:vertAlign w:val="baseline"/>
        </w:rPr>
        <w:t> edition, 1961) p.8bn,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constitute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business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13"/>
          <w:vertAlign w:val="baseline"/>
        </w:rPr>
        <w:t> </w:t>
      </w:r>
      <w:r>
        <w:rPr>
          <w:vertAlign w:val="baseline"/>
        </w:rPr>
        <w:t>today,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banker</w:t>
      </w:r>
      <w:r>
        <w:rPr>
          <w:spacing w:val="-13"/>
          <w:vertAlign w:val="baseline"/>
        </w:rPr>
        <w:t> </w:t>
      </w:r>
      <w:r>
        <w:rPr>
          <w:vertAlign w:val="baseline"/>
        </w:rPr>
        <w:t>must</w:t>
      </w:r>
      <w:r>
        <w:rPr>
          <w:spacing w:val="-13"/>
          <w:vertAlign w:val="baseline"/>
        </w:rPr>
        <w:t> </w:t>
      </w:r>
      <w:r>
        <w:rPr>
          <w:vertAlign w:val="baseline"/>
        </w:rPr>
        <w:t>also</w:t>
      </w:r>
      <w:r>
        <w:rPr>
          <w:spacing w:val="-57"/>
          <w:vertAlign w:val="baseline"/>
        </w:rPr>
        <w:t> </w:t>
      </w:r>
      <w:r>
        <w:rPr>
          <w:vertAlign w:val="baseline"/>
        </w:rPr>
        <w:t>undertake to pay cheques drawn upon himself (the banker) by his</w:t>
      </w:r>
      <w:r>
        <w:rPr>
          <w:spacing w:val="1"/>
          <w:vertAlign w:val="baseline"/>
        </w:rPr>
        <w:t> </w:t>
      </w:r>
      <w:r>
        <w:rPr>
          <w:vertAlign w:val="baseline"/>
        </w:rPr>
        <w:t>customers in favour of third parties up to the amount standing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their credit in their current accounts’ and to collect cheques for his</w:t>
      </w:r>
      <w:r>
        <w:rPr>
          <w:spacing w:val="1"/>
          <w:vertAlign w:val="baseline"/>
        </w:rPr>
        <w:t> </w:t>
      </w:r>
      <w:r>
        <w:rPr>
          <w:vertAlign w:val="baseline"/>
        </w:rPr>
        <w:t>customers</w:t>
      </w:r>
      <w:r>
        <w:rPr>
          <w:spacing w:val="-1"/>
          <w:vertAlign w:val="baseline"/>
        </w:rPr>
        <w:t> </w:t>
      </w:r>
      <w:r>
        <w:rPr>
          <w:vertAlign w:val="baseline"/>
        </w:rPr>
        <w:t>and credit the</w:t>
      </w:r>
      <w:r>
        <w:rPr>
          <w:spacing w:val="1"/>
          <w:vertAlign w:val="baseline"/>
        </w:rPr>
        <w:t> </w:t>
      </w:r>
      <w:r>
        <w:rPr>
          <w:vertAlign w:val="baseline"/>
        </w:rPr>
        <w:t>proceeds</w:t>
      </w:r>
      <w:r>
        <w:rPr>
          <w:spacing w:val="-1"/>
          <w:vertAlign w:val="baseline"/>
        </w:rPr>
        <w:t> </w:t>
      </w:r>
      <w:r>
        <w:rPr>
          <w:vertAlign w:val="baseline"/>
        </w:rPr>
        <w:t>to their</w:t>
      </w:r>
      <w:r>
        <w:rPr>
          <w:spacing w:val="1"/>
          <w:vertAlign w:val="baseline"/>
        </w:rPr>
        <w:t> </w:t>
      </w:r>
      <w:r>
        <w:rPr>
          <w:vertAlign w:val="baseline"/>
        </w:rPr>
        <w:t>current</w:t>
      </w:r>
      <w:r>
        <w:rPr>
          <w:spacing w:val="2"/>
          <w:vertAlign w:val="baseline"/>
        </w:rPr>
        <w:t> </w:t>
      </w:r>
      <w:r>
        <w:rPr>
          <w:vertAlign w:val="baseline"/>
        </w:rPr>
        <w:t>accounts.</w:t>
      </w:r>
      <w:r>
        <w:rPr>
          <w:vertAlign w:val="superscript"/>
        </w:rPr>
        <w:t>74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480" w:lineRule="auto" w:before="1"/>
        <w:ind w:left="440" w:right="137" w:firstLine="720"/>
        <w:jc w:val="right"/>
      </w:pPr>
      <w:r>
        <w:rPr/>
        <w:t>The</w:t>
      </w:r>
      <w:r>
        <w:rPr>
          <w:spacing w:val="32"/>
        </w:rPr>
        <w:t> </w:t>
      </w:r>
      <w:r>
        <w:rPr/>
        <w:t>legendary</w:t>
      </w:r>
      <w:r>
        <w:rPr>
          <w:spacing w:val="34"/>
        </w:rPr>
        <w:t> </w:t>
      </w:r>
      <w:r>
        <w:rPr/>
        <w:t>Lord</w:t>
      </w:r>
      <w:r>
        <w:rPr>
          <w:spacing w:val="34"/>
        </w:rPr>
        <w:t> </w:t>
      </w:r>
      <w:r>
        <w:rPr/>
        <w:t>Denning,</w:t>
      </w:r>
      <w:r>
        <w:rPr>
          <w:spacing w:val="35"/>
        </w:rPr>
        <w:t> </w:t>
      </w:r>
      <w:r>
        <w:rPr/>
        <w:t>MR</w:t>
      </w:r>
      <w:r>
        <w:rPr>
          <w:spacing w:val="33"/>
        </w:rPr>
        <w:t> </w:t>
      </w:r>
      <w:r>
        <w:rPr/>
        <w:t>said</w:t>
      </w:r>
      <w:r>
        <w:rPr>
          <w:spacing w:val="35"/>
        </w:rPr>
        <w:t> </w:t>
      </w:r>
      <w:r>
        <w:rPr/>
        <w:t>in</w:t>
      </w:r>
      <w:r>
        <w:rPr>
          <w:spacing w:val="32"/>
        </w:rPr>
        <w:t> </w:t>
      </w:r>
      <w:r>
        <w:rPr/>
        <w:t>the</w:t>
      </w:r>
      <w:r>
        <w:rPr>
          <w:spacing w:val="33"/>
        </w:rPr>
        <w:t> </w:t>
      </w:r>
      <w:r>
        <w:rPr/>
        <w:t>same</w:t>
      </w:r>
      <w:r>
        <w:rPr>
          <w:spacing w:val="34"/>
        </w:rPr>
        <w:t> </w:t>
      </w:r>
      <w:r>
        <w:rPr/>
        <w:t>case</w:t>
      </w:r>
      <w:r>
        <w:rPr>
          <w:spacing w:val="34"/>
        </w:rPr>
        <w:t> </w:t>
      </w:r>
      <w:r>
        <w:rPr/>
        <w:t>that</w:t>
      </w:r>
      <w:r>
        <w:rPr>
          <w:spacing w:val="34"/>
        </w:rPr>
        <w:t> </w:t>
      </w:r>
      <w:r>
        <w:rPr/>
        <w:t>a</w:t>
      </w:r>
      <w:r>
        <w:rPr>
          <w:spacing w:val="33"/>
        </w:rPr>
        <w:t> </w:t>
      </w:r>
      <w:r>
        <w:rPr/>
        <w:t>recital</w:t>
      </w:r>
      <w:r>
        <w:rPr>
          <w:spacing w:val="37"/>
        </w:rPr>
        <w:t> </w:t>
      </w:r>
      <w:r>
        <w:rPr/>
        <w:t>of</w:t>
      </w:r>
      <w:r>
        <w:rPr>
          <w:spacing w:val="34"/>
        </w:rPr>
        <w:t> </w:t>
      </w:r>
      <w:r>
        <w:rPr/>
        <w:t>usual</w:t>
      </w:r>
      <w:r>
        <w:rPr>
          <w:spacing w:val="-57"/>
        </w:rPr>
        <w:t> </w:t>
      </w:r>
      <w:r>
        <w:rPr/>
        <w:t>characteristics</w:t>
      </w:r>
      <w:r>
        <w:rPr>
          <w:spacing w:val="14"/>
        </w:rPr>
        <w:t> </w:t>
      </w:r>
      <w:r>
        <w:rPr/>
        <w:t>is</w:t>
      </w:r>
      <w:r>
        <w:rPr>
          <w:spacing w:val="15"/>
        </w:rPr>
        <w:t> </w:t>
      </w:r>
      <w:r>
        <w:rPr/>
        <w:t>not</w:t>
      </w:r>
      <w:r>
        <w:rPr>
          <w:spacing w:val="16"/>
        </w:rPr>
        <w:t> </w:t>
      </w:r>
      <w:r>
        <w:rPr/>
        <w:t>equivalent</w:t>
      </w:r>
      <w:r>
        <w:rPr>
          <w:spacing w:val="15"/>
        </w:rPr>
        <w:t> </w:t>
      </w:r>
      <w:r>
        <w:rPr/>
        <w:t>to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definition.</w:t>
      </w:r>
      <w:r>
        <w:rPr>
          <w:spacing w:val="12"/>
        </w:rPr>
        <w:t> </w:t>
      </w:r>
      <w:r>
        <w:rPr/>
        <w:t>The</w:t>
      </w:r>
      <w:r>
        <w:rPr>
          <w:spacing w:val="14"/>
        </w:rPr>
        <w:t> </w:t>
      </w:r>
      <w:r>
        <w:rPr/>
        <w:t>usual</w:t>
      </w:r>
      <w:r>
        <w:rPr>
          <w:spacing w:val="15"/>
        </w:rPr>
        <w:t> </w:t>
      </w:r>
      <w:r>
        <w:rPr/>
        <w:t>characteristics</w:t>
      </w:r>
      <w:r>
        <w:rPr>
          <w:spacing w:val="14"/>
        </w:rPr>
        <w:t> </w:t>
      </w:r>
      <w:r>
        <w:rPr/>
        <w:t>are</w:t>
      </w:r>
      <w:r>
        <w:rPr>
          <w:spacing w:val="13"/>
        </w:rPr>
        <w:t> </w:t>
      </w:r>
      <w:r>
        <w:rPr/>
        <w:t>not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sole</w:t>
      </w:r>
      <w:r>
        <w:rPr>
          <w:spacing w:val="-57"/>
        </w:rPr>
        <w:t> </w:t>
      </w:r>
      <w:r>
        <w:rPr/>
        <w:t>characteristics</w:t>
      </w:r>
      <w:r>
        <w:rPr>
          <w:spacing w:val="-6"/>
        </w:rPr>
        <w:t> </w:t>
      </w:r>
      <w:r>
        <w:rPr/>
        <w:t>which</w:t>
      </w:r>
      <w:r>
        <w:rPr>
          <w:spacing w:val="-5"/>
        </w:rPr>
        <w:t> </w:t>
      </w:r>
      <w:r>
        <w:rPr/>
        <w:t>go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make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banker;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particular,</w:t>
      </w:r>
      <w:r>
        <w:rPr>
          <w:spacing w:val="-5"/>
        </w:rPr>
        <w:t> </w:t>
      </w:r>
      <w:r>
        <w:rPr/>
        <w:t>stability,</w:t>
      </w:r>
      <w:r>
        <w:rPr>
          <w:spacing w:val="-5"/>
        </w:rPr>
        <w:t> </w:t>
      </w:r>
      <w:r>
        <w:rPr/>
        <w:t>soundness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probity.</w:t>
      </w:r>
      <w:r>
        <w:rPr>
          <w:vertAlign w:val="superscript"/>
        </w:rPr>
        <w:t>75</w:t>
      </w:r>
      <w:r>
        <w:rPr>
          <w:spacing w:val="-57"/>
          <w:vertAlign w:val="baseline"/>
        </w:rPr>
        <w:t> </w:t>
      </w:r>
      <w:r>
        <w:rPr>
          <w:vertAlign w:val="baseline"/>
        </w:rPr>
        <w:t>A</w:t>
      </w:r>
      <w:r>
        <w:rPr>
          <w:spacing w:val="5"/>
          <w:vertAlign w:val="baseline"/>
        </w:rPr>
        <w:t> </w:t>
      </w:r>
      <w:r>
        <w:rPr>
          <w:vertAlign w:val="baseline"/>
        </w:rPr>
        <w:t>legal</w:t>
      </w:r>
      <w:r>
        <w:rPr>
          <w:spacing w:val="7"/>
          <w:vertAlign w:val="baseline"/>
        </w:rPr>
        <w:t> </w:t>
      </w:r>
      <w:r>
        <w:rPr>
          <w:vertAlign w:val="baseline"/>
        </w:rPr>
        <w:t>writer</w:t>
      </w:r>
      <w:r>
        <w:rPr>
          <w:spacing w:val="6"/>
          <w:vertAlign w:val="baseline"/>
        </w:rPr>
        <w:t> </w:t>
      </w:r>
      <w:r>
        <w:rPr>
          <w:vertAlign w:val="baseline"/>
        </w:rPr>
        <w:t>is</w:t>
      </w:r>
      <w:r>
        <w:rPr>
          <w:spacing w:val="7"/>
          <w:vertAlign w:val="baseline"/>
        </w:rPr>
        <w:t> </w:t>
      </w:r>
      <w:r>
        <w:rPr>
          <w:vertAlign w:val="baseline"/>
        </w:rPr>
        <w:t>of</w:t>
      </w:r>
      <w:r>
        <w:rPr>
          <w:spacing w:val="8"/>
          <w:vertAlign w:val="baseline"/>
        </w:rPr>
        <w:t> </w:t>
      </w:r>
      <w:r>
        <w:rPr>
          <w:vertAlign w:val="baseline"/>
        </w:rPr>
        <w:t>the</w:t>
      </w:r>
      <w:r>
        <w:rPr>
          <w:spacing w:val="6"/>
          <w:vertAlign w:val="baseline"/>
        </w:rPr>
        <w:t> </w:t>
      </w:r>
      <w:r>
        <w:rPr>
          <w:vertAlign w:val="baseline"/>
        </w:rPr>
        <w:t>opinion</w:t>
      </w:r>
      <w:r>
        <w:rPr>
          <w:spacing w:val="5"/>
          <w:vertAlign w:val="baseline"/>
        </w:rPr>
        <w:t> </w:t>
      </w:r>
      <w:r>
        <w:rPr>
          <w:vertAlign w:val="baseline"/>
        </w:rPr>
        <w:t>that</w:t>
      </w:r>
      <w:r>
        <w:rPr>
          <w:spacing w:val="7"/>
          <w:vertAlign w:val="baseline"/>
        </w:rPr>
        <w:t> </w:t>
      </w:r>
      <w:r>
        <w:rPr>
          <w:vertAlign w:val="baseline"/>
        </w:rPr>
        <w:t>this</w:t>
      </w:r>
      <w:r>
        <w:rPr>
          <w:spacing w:val="7"/>
          <w:vertAlign w:val="baseline"/>
        </w:rPr>
        <w:t> </w:t>
      </w:r>
      <w:r>
        <w:rPr>
          <w:vertAlign w:val="baseline"/>
        </w:rPr>
        <w:t>definitional</w:t>
      </w:r>
      <w:r>
        <w:rPr>
          <w:spacing w:val="7"/>
          <w:vertAlign w:val="baseline"/>
        </w:rPr>
        <w:t> </w:t>
      </w:r>
      <w:r>
        <w:rPr>
          <w:vertAlign w:val="baseline"/>
        </w:rPr>
        <w:t>problem</w:t>
      </w:r>
      <w:r>
        <w:rPr>
          <w:spacing w:val="7"/>
          <w:vertAlign w:val="baseline"/>
        </w:rPr>
        <w:t> </w:t>
      </w:r>
      <w:r>
        <w:rPr>
          <w:vertAlign w:val="baseline"/>
        </w:rPr>
        <w:t>is</w:t>
      </w:r>
      <w:r>
        <w:rPr>
          <w:spacing w:val="7"/>
          <w:vertAlign w:val="baseline"/>
        </w:rPr>
        <w:t> </w:t>
      </w:r>
      <w:r>
        <w:rPr>
          <w:vertAlign w:val="baseline"/>
        </w:rPr>
        <w:t>occasioned</w:t>
      </w:r>
      <w:r>
        <w:rPr>
          <w:spacing w:val="5"/>
          <w:vertAlign w:val="baseline"/>
        </w:rPr>
        <w:t> </w:t>
      </w:r>
      <w:r>
        <w:rPr>
          <w:vertAlign w:val="baseline"/>
        </w:rPr>
        <w:t>by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continuing</w:t>
      </w:r>
      <w:r>
        <w:rPr>
          <w:spacing w:val="-6"/>
          <w:vertAlign w:val="baseline"/>
        </w:rPr>
        <w:t> </w:t>
      </w:r>
      <w:r>
        <w:rPr>
          <w:vertAlign w:val="baseline"/>
        </w:rPr>
        <w:t>dynamism</w:t>
      </w:r>
      <w:r>
        <w:rPr>
          <w:spacing w:val="-5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5"/>
          <w:vertAlign w:val="baseline"/>
        </w:rPr>
        <w:t> </w:t>
      </w:r>
      <w:r>
        <w:rPr>
          <w:vertAlign w:val="baseline"/>
        </w:rPr>
        <w:t>practice: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progressive</w:t>
      </w:r>
      <w:r>
        <w:rPr>
          <w:spacing w:val="-7"/>
          <w:vertAlign w:val="baseline"/>
        </w:rPr>
        <w:t> </w:t>
      </w:r>
      <w:r>
        <w:rPr>
          <w:vertAlign w:val="baseline"/>
        </w:rPr>
        <w:t>trend</w:t>
      </w:r>
      <w:r>
        <w:rPr>
          <w:spacing w:val="-5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-6"/>
          <w:vertAlign w:val="baseline"/>
        </w:rPr>
        <w:t> </w:t>
      </w:r>
      <w:r>
        <w:rPr>
          <w:vertAlign w:val="baseline"/>
        </w:rPr>
        <w:t>globalization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and</w:t>
      </w:r>
      <w:r>
        <w:rPr>
          <w:spacing w:val="39"/>
          <w:vertAlign w:val="baseline"/>
        </w:rPr>
        <w:t> </w:t>
      </w:r>
      <w:r>
        <w:rPr>
          <w:vertAlign w:val="baseline"/>
        </w:rPr>
        <w:t>intense</w:t>
      </w:r>
      <w:r>
        <w:rPr>
          <w:spacing w:val="38"/>
          <w:vertAlign w:val="baseline"/>
        </w:rPr>
        <w:t> </w:t>
      </w:r>
      <w:r>
        <w:rPr>
          <w:vertAlign w:val="baseline"/>
        </w:rPr>
        <w:t>liberalization</w:t>
      </w:r>
      <w:r>
        <w:rPr>
          <w:spacing w:val="40"/>
          <w:vertAlign w:val="baseline"/>
        </w:rPr>
        <w:t> </w:t>
      </w:r>
      <w:r>
        <w:rPr>
          <w:vertAlign w:val="baseline"/>
        </w:rPr>
        <w:t>in</w:t>
      </w:r>
      <w:r>
        <w:rPr>
          <w:spacing w:val="40"/>
          <w:vertAlign w:val="baseline"/>
        </w:rPr>
        <w:t> </w:t>
      </w:r>
      <w:r>
        <w:rPr>
          <w:vertAlign w:val="baseline"/>
        </w:rPr>
        <w:t>the</w:t>
      </w:r>
      <w:r>
        <w:rPr>
          <w:spacing w:val="39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41"/>
          <w:vertAlign w:val="baseline"/>
        </w:rPr>
        <w:t> </w:t>
      </w:r>
      <w:r>
        <w:rPr>
          <w:vertAlign w:val="baseline"/>
        </w:rPr>
        <w:t>sector,</w:t>
      </w:r>
      <w:r>
        <w:rPr>
          <w:spacing w:val="39"/>
          <w:vertAlign w:val="baseline"/>
        </w:rPr>
        <w:t> </w:t>
      </w:r>
      <w:r>
        <w:rPr>
          <w:vertAlign w:val="baseline"/>
        </w:rPr>
        <w:t>is</w:t>
      </w:r>
      <w:r>
        <w:rPr>
          <w:spacing w:val="41"/>
          <w:vertAlign w:val="baseline"/>
        </w:rPr>
        <w:t> </w:t>
      </w:r>
      <w:r>
        <w:rPr>
          <w:vertAlign w:val="baseline"/>
        </w:rPr>
        <w:t>the</w:t>
      </w:r>
      <w:r>
        <w:rPr>
          <w:spacing w:val="39"/>
          <w:vertAlign w:val="baseline"/>
        </w:rPr>
        <w:t> </w:t>
      </w:r>
      <w:r>
        <w:rPr>
          <w:vertAlign w:val="baseline"/>
        </w:rPr>
        <w:t>chief</w:t>
      </w:r>
      <w:r>
        <w:rPr>
          <w:spacing w:val="40"/>
          <w:vertAlign w:val="baseline"/>
        </w:rPr>
        <w:t> </w:t>
      </w:r>
      <w:r>
        <w:rPr>
          <w:vertAlign w:val="baseline"/>
        </w:rPr>
        <w:t>culprit</w:t>
      </w:r>
      <w:r>
        <w:rPr>
          <w:spacing w:val="41"/>
          <w:vertAlign w:val="baseline"/>
        </w:rPr>
        <w:t> </w:t>
      </w:r>
      <w:r>
        <w:rPr>
          <w:vertAlign w:val="baseline"/>
        </w:rPr>
        <w:t>for</w:t>
      </w:r>
      <w:r>
        <w:rPr>
          <w:spacing w:val="40"/>
          <w:vertAlign w:val="baseline"/>
        </w:rPr>
        <w:t> </w:t>
      </w:r>
      <w:r>
        <w:rPr>
          <w:vertAlign w:val="baseline"/>
        </w:rPr>
        <w:t>the</w:t>
      </w:r>
      <w:r>
        <w:rPr>
          <w:spacing w:val="40"/>
          <w:vertAlign w:val="baseline"/>
        </w:rPr>
        <w:t> </w:t>
      </w:r>
      <w:r>
        <w:rPr>
          <w:vertAlign w:val="baseline"/>
        </w:rPr>
        <w:t>intriguing</w:t>
      </w:r>
    </w:p>
    <w:p>
      <w:pPr>
        <w:pStyle w:val="BodyText"/>
        <w:ind w:left="440"/>
      </w:pPr>
      <w:r>
        <w:rPr/>
        <w:t>complexities</w:t>
      </w:r>
      <w:r>
        <w:rPr>
          <w:spacing w:val="-1"/>
        </w:rPr>
        <w:t> </w:t>
      </w:r>
      <w:r>
        <w:rPr/>
        <w:t>in banking activities.</w:t>
      </w:r>
      <w:r>
        <w:rPr>
          <w:vertAlign w:val="superscript"/>
        </w:rPr>
        <w:t>76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0"/>
        </w:rPr>
      </w:pPr>
      <w:r>
        <w:rPr/>
        <w:pict>
          <v:rect style="position:absolute;margin-left:108.019997pt;margin-top:7.812968pt;width:144.020pt;height:.72003pt;mso-position-horizontal-relative:page;mso-position-vertical-relative:paragraph;z-index:-156641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72</w:t>
      </w:r>
      <w:r>
        <w:rPr>
          <w:sz w:val="20"/>
          <w:vertAlign w:val="baseline"/>
        </w:rPr>
        <w:tab/>
        <w:t>Supra.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73</w:t>
      </w:r>
      <w:r>
        <w:rPr>
          <w:sz w:val="20"/>
          <w:vertAlign w:val="baseline"/>
        </w:rPr>
        <w:tab/>
        <w:t>[2004]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 NWLR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pt.905,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341,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344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ratio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1.</w:t>
      </w:r>
    </w:p>
    <w:p>
      <w:pPr>
        <w:tabs>
          <w:tab w:pos="800" w:val="left" w:leader="none"/>
        </w:tabs>
        <w:spacing w:line="229" w:lineRule="exact"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74</w:t>
      </w:r>
      <w:r>
        <w:rPr>
          <w:sz w:val="20"/>
          <w:vertAlign w:val="baseline"/>
        </w:rPr>
        <w:tab/>
        <w:t>[1966]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 QB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431.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75</w:t>
      </w:r>
      <w:r>
        <w:rPr>
          <w:sz w:val="20"/>
          <w:vertAlign w:val="baseline"/>
        </w:rPr>
        <w:tab/>
        <w:t>Ibid.</w:t>
      </w:r>
    </w:p>
    <w:p>
      <w:pPr>
        <w:tabs>
          <w:tab w:pos="800" w:val="left" w:leader="none"/>
        </w:tabs>
        <w:spacing w:before="0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76</w:t>
      </w:r>
      <w:r>
        <w:rPr>
          <w:sz w:val="20"/>
          <w:vertAlign w:val="baseline"/>
        </w:rPr>
        <w:tab/>
        <w:t>E.O.I.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Adodo,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“Legal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Challenges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Universal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24"/>
          <w:sz w:val="20"/>
          <w:vertAlign w:val="baseline"/>
        </w:rPr>
        <w:t> 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,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Vol.6,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Nos.3-4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(2002),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400.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final</w:t>
      </w:r>
      <w:r>
        <w:rPr>
          <w:spacing w:val="-3"/>
        </w:rPr>
        <w:t> </w:t>
      </w:r>
      <w:r>
        <w:rPr/>
        <w:t>analysis,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bank</w:t>
      </w:r>
      <w:r>
        <w:rPr>
          <w:spacing w:val="-4"/>
        </w:rPr>
        <w:t> </w:t>
      </w:r>
      <w:r>
        <w:rPr/>
        <w:t>may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defined</w:t>
      </w:r>
      <w:r>
        <w:rPr>
          <w:spacing w:val="-4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</w:t>
      </w:r>
      <w:r>
        <w:rPr>
          <w:spacing w:val="-4"/>
        </w:rPr>
        <w:t> </w:t>
      </w:r>
      <w:r>
        <w:rPr/>
        <w:t>which</w:t>
      </w:r>
      <w:r>
        <w:rPr>
          <w:spacing w:val="-3"/>
        </w:rPr>
        <w:t> </w:t>
      </w:r>
      <w:r>
        <w:rPr/>
        <w:t>renders</w:t>
      </w:r>
      <w:r>
        <w:rPr>
          <w:spacing w:val="-58"/>
        </w:rPr>
        <w:t> </w:t>
      </w:r>
      <w:r>
        <w:rPr/>
        <w:t>monetary,</w:t>
      </w:r>
      <w:r>
        <w:rPr>
          <w:spacing w:val="-6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ancillary</w:t>
      </w:r>
      <w:r>
        <w:rPr>
          <w:spacing w:val="-4"/>
        </w:rPr>
        <w:t> </w:t>
      </w:r>
      <w:r>
        <w:rPr/>
        <w:t>services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customers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return</w:t>
      </w:r>
      <w:r>
        <w:rPr>
          <w:spacing w:val="-4"/>
        </w:rPr>
        <w:t> </w:t>
      </w:r>
      <w:r>
        <w:rPr/>
        <w:t>for</w:t>
      </w:r>
      <w:r>
        <w:rPr>
          <w:spacing w:val="-6"/>
        </w:rPr>
        <w:t> </w:t>
      </w:r>
      <w:r>
        <w:rPr/>
        <w:t>payment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interest</w:t>
      </w:r>
      <w:r>
        <w:rPr>
          <w:spacing w:val="-3"/>
        </w:rPr>
        <w:t> </w:t>
      </w:r>
      <w:r>
        <w:rPr/>
        <w:t>or</w:t>
      </w:r>
      <w:r>
        <w:rPr>
          <w:spacing w:val="-58"/>
        </w:rPr>
        <w:t> </w:t>
      </w:r>
      <w:r>
        <w:rPr/>
        <w:t>profit-sharing</w:t>
      </w:r>
      <w:r>
        <w:rPr>
          <w:spacing w:val="-1"/>
        </w:rPr>
        <w:t> </w:t>
      </w:r>
      <w:r>
        <w:rPr/>
        <w:t>(including</w:t>
      </w:r>
      <w:r>
        <w:rPr>
          <w:spacing w:val="2"/>
        </w:rPr>
        <w:t> </w:t>
      </w:r>
      <w:r>
        <w:rPr/>
        <w:t>charges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commissions) for its</w:t>
      </w:r>
      <w:r>
        <w:rPr>
          <w:spacing w:val="-1"/>
        </w:rPr>
        <w:t> </w:t>
      </w:r>
      <w:r>
        <w:rPr/>
        <w:t>services.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422784">
            <wp:simplePos x="0" y="0"/>
            <wp:positionH relativeFrom="page">
              <wp:posOffset>1544319</wp:posOffset>
            </wp:positionH>
            <wp:positionV relativeFrom="paragraph">
              <wp:posOffset>325159</wp:posOffset>
            </wp:positionV>
            <wp:extent cx="4889627" cy="5015357"/>
            <wp:effectExtent l="0" t="0" r="0" b="0"/>
            <wp:wrapNone/>
            <wp:docPr id="121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4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powers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bank-financial</w:t>
      </w:r>
      <w:r>
        <w:rPr>
          <w:spacing w:val="1"/>
        </w:rPr>
        <w:t> </w:t>
      </w:r>
      <w:r>
        <w:rPr/>
        <w:t>institutions under BOFIA are to a very great extent exercised in the manner examined</w:t>
      </w:r>
      <w:r>
        <w:rPr>
          <w:spacing w:val="1"/>
        </w:rPr>
        <w:t> </w:t>
      </w:r>
      <w:r>
        <w:rPr/>
        <w:t>hereunder.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Application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Grant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Licence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commences</w:t>
      </w:r>
      <w:r>
        <w:rPr>
          <w:spacing w:val="1"/>
        </w:rPr>
        <w:t> </w:t>
      </w:r>
      <w:r>
        <w:rPr/>
        <w:t>before</w:t>
      </w:r>
      <w:r>
        <w:rPr>
          <w:spacing w:val="1"/>
        </w:rPr>
        <w:t> </w:t>
      </w:r>
      <w:r>
        <w:rPr/>
        <w:t>incorporation. The rationale for the above has been succinctly and unmistakably stated by</w:t>
      </w:r>
      <w:r>
        <w:rPr>
          <w:spacing w:val="-57"/>
        </w:rPr>
        <w:t> </w:t>
      </w:r>
      <w:r>
        <w:rPr/>
        <w:t>a</w:t>
      </w:r>
      <w:r>
        <w:rPr>
          <w:spacing w:val="-1"/>
        </w:rPr>
        <w:t> </w:t>
      </w:r>
      <w:r>
        <w:rPr/>
        <w:t>scholar</w:t>
      </w:r>
      <w:r>
        <w:rPr>
          <w:spacing w:val="-3"/>
        </w:rPr>
        <w:t> </w:t>
      </w:r>
      <w:r>
        <w:rPr/>
        <w:t>thus:</w:t>
      </w:r>
    </w:p>
    <w:p>
      <w:pPr>
        <w:pStyle w:val="BodyText"/>
        <w:spacing w:line="276" w:lineRule="auto"/>
        <w:ind w:left="1880" w:right="861" w:firstLine="105"/>
        <w:jc w:val="both"/>
      </w:pPr>
      <w:r>
        <w:rPr/>
        <w:t>Prior authorization is central to the regulation of banking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financial services. The notion is of preventing undesirable activity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vetting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withdrawing</w:t>
      </w:r>
      <w:r>
        <w:rPr>
          <w:spacing w:val="1"/>
        </w:rPr>
        <w:t> </w:t>
      </w:r>
      <w:r>
        <w:rPr/>
        <w:t>approval in the event of</w:t>
      </w:r>
      <w:r>
        <w:rPr>
          <w:spacing w:val="1"/>
        </w:rPr>
        <w:t> </w:t>
      </w:r>
      <w:r>
        <w:rPr/>
        <w:t>breach of standards.</w:t>
      </w:r>
      <w:r>
        <w:rPr>
          <w:vertAlign w:val="superscript"/>
        </w:rPr>
        <w:t>77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1160"/>
        <w:jc w:val="both"/>
      </w:pPr>
      <w:r>
        <w:rPr/>
        <w:t>Section</w:t>
      </w:r>
      <w:r>
        <w:rPr>
          <w:spacing w:val="-1"/>
        </w:rPr>
        <w:t> </w:t>
      </w:r>
      <w:r>
        <w:rPr/>
        <w:t>3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BOFIA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</w:pPr>
    </w:p>
    <w:p>
      <w:pPr>
        <w:pStyle w:val="BodyText"/>
        <w:spacing w:line="276" w:lineRule="auto"/>
        <w:ind w:left="1880" w:right="857"/>
        <w:jc w:val="both"/>
      </w:pPr>
      <w:r>
        <w:rPr>
          <w:color w:val="FFFFFF"/>
        </w:rPr>
        <w:t>“</w:t>
      </w:r>
      <w:r>
        <w:rPr/>
        <w:t>Any</w:t>
      </w:r>
      <w:r>
        <w:rPr>
          <w:spacing w:val="-11"/>
        </w:rPr>
        <w:t> </w:t>
      </w:r>
      <w:r>
        <w:rPr/>
        <w:t>person</w:t>
      </w:r>
      <w:r>
        <w:rPr>
          <w:spacing w:val="-10"/>
        </w:rPr>
        <w:t> </w:t>
      </w:r>
      <w:r>
        <w:rPr/>
        <w:t>desiring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undertake</w:t>
      </w:r>
      <w:r>
        <w:rPr>
          <w:spacing w:val="-11"/>
        </w:rPr>
        <w:t> </w:t>
      </w:r>
      <w:r>
        <w:rPr/>
        <w:t>banking</w:t>
      </w:r>
      <w:r>
        <w:rPr>
          <w:spacing w:val="-9"/>
        </w:rPr>
        <w:t> </w:t>
      </w:r>
      <w:r>
        <w:rPr/>
        <w:t>business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Nigeria</w:t>
      </w:r>
      <w:r>
        <w:rPr>
          <w:spacing w:val="-11"/>
        </w:rPr>
        <w:t> </w:t>
      </w:r>
      <w:r>
        <w:rPr/>
        <w:t>shall</w:t>
      </w:r>
      <w:r>
        <w:rPr>
          <w:spacing w:val="-57"/>
        </w:rPr>
        <w:t> </w:t>
      </w:r>
      <w:r>
        <w:rPr/>
        <w:t>apply in writing to the Governor for the grant of a licence and shall</w:t>
      </w:r>
      <w:r>
        <w:rPr>
          <w:spacing w:val="-57"/>
        </w:rPr>
        <w:t> </w:t>
      </w:r>
      <w:r>
        <w:rPr/>
        <w:t>accompany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application with the</w:t>
      </w:r>
      <w:r>
        <w:rPr>
          <w:spacing w:val="-1"/>
        </w:rPr>
        <w:t> </w:t>
      </w:r>
      <w:r>
        <w:rPr/>
        <w:t>following: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16"/>
        </w:numPr>
        <w:tabs>
          <w:tab w:pos="2420" w:val="left" w:leader="none"/>
          <w:tab w:pos="2421" w:val="left" w:leader="none"/>
        </w:tabs>
        <w:spacing w:line="240" w:lineRule="auto" w:before="0" w:after="0"/>
        <w:ind w:left="2421" w:right="0" w:hanging="541"/>
        <w:jc w:val="left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feasibility</w:t>
      </w:r>
      <w:r>
        <w:rPr>
          <w:spacing w:val="-1"/>
          <w:sz w:val="24"/>
        </w:rPr>
        <w:t> </w:t>
      </w:r>
      <w:r>
        <w:rPr>
          <w:sz w:val="24"/>
        </w:rPr>
        <w:t>report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proposed</w:t>
      </w:r>
      <w:r>
        <w:rPr>
          <w:spacing w:val="-1"/>
          <w:sz w:val="24"/>
        </w:rPr>
        <w:t> </w:t>
      </w:r>
      <w:r>
        <w:rPr>
          <w:sz w:val="24"/>
        </w:rPr>
        <w:t>bank;</w:t>
      </w:r>
    </w:p>
    <w:p>
      <w:pPr>
        <w:pStyle w:val="ListParagraph"/>
        <w:numPr>
          <w:ilvl w:val="0"/>
          <w:numId w:val="16"/>
        </w:numPr>
        <w:tabs>
          <w:tab w:pos="2420" w:val="left" w:leader="none"/>
          <w:tab w:pos="2421" w:val="left" w:leader="none"/>
          <w:tab w:pos="2756" w:val="left" w:leader="none"/>
          <w:tab w:pos="3440" w:val="left" w:leader="none"/>
          <w:tab w:pos="4135" w:val="left" w:leader="none"/>
          <w:tab w:pos="4567" w:val="left" w:leader="none"/>
          <w:tab w:pos="5092" w:val="left" w:leader="none"/>
          <w:tab w:pos="6654" w:val="left" w:leader="none"/>
          <w:tab w:pos="7234" w:val="left" w:leader="none"/>
          <w:tab w:pos="8156" w:val="left" w:leader="none"/>
        </w:tabs>
        <w:spacing w:line="360" w:lineRule="auto" w:before="137" w:after="0"/>
        <w:ind w:left="2421" w:right="861" w:hanging="541"/>
        <w:jc w:val="left"/>
        <w:rPr>
          <w:sz w:val="24"/>
        </w:rPr>
      </w:pPr>
      <w:r>
        <w:rPr>
          <w:sz w:val="24"/>
        </w:rPr>
        <w:t>a</w:t>
        <w:tab/>
        <w:t>draft</w:t>
        <w:tab/>
        <w:t>copy</w:t>
        <w:tab/>
        <w:t>of</w:t>
        <w:tab/>
        <w:t>the</w:t>
        <w:tab/>
        <w:t>memorandum</w:t>
        <w:tab/>
        <w:t>and</w:t>
        <w:tab/>
        <w:t>articles</w:t>
        <w:tab/>
      </w:r>
      <w:r>
        <w:rPr>
          <w:spacing w:val="-2"/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association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proposed bank;</w:t>
      </w:r>
    </w:p>
    <w:p>
      <w:pPr>
        <w:pStyle w:val="ListParagraph"/>
        <w:numPr>
          <w:ilvl w:val="0"/>
          <w:numId w:val="16"/>
        </w:numPr>
        <w:tabs>
          <w:tab w:pos="2420" w:val="left" w:leader="none"/>
          <w:tab w:pos="2421" w:val="left" w:leader="none"/>
        </w:tabs>
        <w:spacing w:line="360" w:lineRule="auto" w:before="1" w:after="0"/>
        <w:ind w:left="2421" w:right="862" w:hanging="541"/>
        <w:jc w:val="left"/>
        <w:rPr>
          <w:sz w:val="24"/>
        </w:rPr>
      </w:pP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list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63"/>
          <w:sz w:val="24"/>
        </w:rPr>
        <w:t> </w:t>
      </w:r>
      <w:r>
        <w:rPr>
          <w:sz w:val="24"/>
        </w:rPr>
        <w:t>shareholders,</w:t>
      </w:r>
      <w:r>
        <w:rPr>
          <w:spacing w:val="63"/>
          <w:sz w:val="24"/>
        </w:rPr>
        <w:t> </w:t>
      </w:r>
      <w:r>
        <w:rPr>
          <w:sz w:val="24"/>
        </w:rPr>
        <w:t>directors</w:t>
      </w:r>
      <w:r>
        <w:rPr>
          <w:spacing w:val="66"/>
          <w:sz w:val="24"/>
        </w:rPr>
        <w:t> </w:t>
      </w:r>
      <w:r>
        <w:rPr>
          <w:sz w:val="24"/>
        </w:rPr>
        <w:t>and</w:t>
      </w:r>
      <w:r>
        <w:rPr>
          <w:spacing w:val="63"/>
          <w:sz w:val="24"/>
        </w:rPr>
        <w:t> </w:t>
      </w:r>
      <w:r>
        <w:rPr>
          <w:sz w:val="24"/>
        </w:rPr>
        <w:t>principal</w:t>
      </w:r>
      <w:r>
        <w:rPr>
          <w:spacing w:val="64"/>
          <w:sz w:val="24"/>
        </w:rPr>
        <w:t> </w:t>
      </w:r>
      <w:r>
        <w:rPr>
          <w:sz w:val="24"/>
        </w:rPr>
        <w:t>officers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proposed bank and</w:t>
      </w:r>
      <w:r>
        <w:rPr>
          <w:spacing w:val="2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particulars;</w:t>
      </w:r>
    </w:p>
    <w:p>
      <w:pPr>
        <w:pStyle w:val="ListParagraph"/>
        <w:numPr>
          <w:ilvl w:val="0"/>
          <w:numId w:val="16"/>
        </w:numPr>
        <w:tabs>
          <w:tab w:pos="2420" w:val="left" w:leader="none"/>
          <w:tab w:pos="2421" w:val="left" w:leader="none"/>
        </w:tabs>
        <w:spacing w:line="240" w:lineRule="auto" w:before="0" w:after="0"/>
        <w:ind w:left="2421" w:right="0" w:hanging="54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prescribed</w:t>
      </w:r>
      <w:r>
        <w:rPr>
          <w:spacing w:val="-2"/>
          <w:sz w:val="24"/>
        </w:rPr>
        <w:t> </w:t>
      </w:r>
      <w:r>
        <w:rPr>
          <w:sz w:val="24"/>
        </w:rPr>
        <w:t>application</w:t>
      </w:r>
      <w:r>
        <w:rPr>
          <w:spacing w:val="-1"/>
          <w:sz w:val="24"/>
        </w:rPr>
        <w:t> </w:t>
      </w:r>
      <w:r>
        <w:rPr>
          <w:sz w:val="24"/>
        </w:rPr>
        <w:t>fee;</w:t>
      </w:r>
      <w:r>
        <w:rPr>
          <w:spacing w:val="-2"/>
          <w:sz w:val="24"/>
        </w:rPr>
        <w:t> </w:t>
      </w:r>
      <w:r>
        <w:rPr>
          <w:sz w:val="24"/>
        </w:rPr>
        <w:t>and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  <w:r>
        <w:rPr/>
        <w:pict>
          <v:rect style="position:absolute;margin-left:108.019997pt;margin-top:9.607162pt;width:144.020pt;height:.71997pt;mso-position-horizontal-relative:page;mso-position-vertical-relative:paragraph;z-index:-156631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37" w:hanging="360"/>
        <w:jc w:val="left"/>
        <w:rPr>
          <w:sz w:val="20"/>
        </w:rPr>
      </w:pPr>
      <w:r>
        <w:rPr>
          <w:sz w:val="20"/>
          <w:vertAlign w:val="superscript"/>
        </w:rPr>
        <w:t>77</w:t>
      </w:r>
      <w:r>
        <w:rPr>
          <w:sz w:val="20"/>
          <w:vertAlign w:val="baseline"/>
        </w:rPr>
        <w:tab/>
        <w:t>A. Awah, “The Banking System and Nigeria’s Economic Development”, 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, Vol.4, No.1 (2000),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136-137.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16"/>
        </w:numPr>
        <w:tabs>
          <w:tab w:pos="2420" w:val="left" w:leader="none"/>
          <w:tab w:pos="2421" w:val="left" w:leader="none"/>
        </w:tabs>
        <w:spacing w:line="360" w:lineRule="auto" w:before="79" w:after="0"/>
        <w:ind w:left="2421" w:right="1069" w:hanging="541"/>
        <w:jc w:val="left"/>
        <w:rPr>
          <w:sz w:val="24"/>
        </w:rPr>
      </w:pPr>
      <w:r>
        <w:rPr>
          <w:sz w:val="24"/>
        </w:rPr>
        <w:t>such other information, documents and reports as 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-57"/>
          <w:sz w:val="24"/>
        </w:rPr>
        <w:t> </w:t>
      </w:r>
      <w:r>
        <w:rPr>
          <w:sz w:val="24"/>
        </w:rPr>
        <w:t>may</w:t>
      </w:r>
      <w:r>
        <w:rPr>
          <w:spacing w:val="-1"/>
          <w:sz w:val="24"/>
        </w:rPr>
        <w:t> </w:t>
      </w:r>
      <w:r>
        <w:rPr>
          <w:sz w:val="24"/>
        </w:rPr>
        <w:t>from time to time, specify.</w:t>
      </w:r>
    </w:p>
    <w:p>
      <w:pPr>
        <w:pStyle w:val="BodyText"/>
      </w:pPr>
    </w:p>
    <w:p>
      <w:pPr>
        <w:pStyle w:val="BodyText"/>
        <w:spacing w:line="480" w:lineRule="auto"/>
        <w:ind w:left="440" w:right="133" w:firstLine="720"/>
        <w:jc w:val="both"/>
      </w:pPr>
      <w:r>
        <w:rPr/>
        <w:drawing>
          <wp:anchor distT="0" distB="0" distL="0" distR="0" allowOverlap="1" layoutInCell="1" locked="0" behindDoc="1" simplePos="0" relativeHeight="482423808">
            <wp:simplePos x="0" y="0"/>
            <wp:positionH relativeFrom="page">
              <wp:posOffset>1544319</wp:posOffset>
            </wp:positionH>
            <wp:positionV relativeFrom="paragraph">
              <wp:posOffset>748704</wp:posOffset>
            </wp:positionV>
            <wp:extent cx="4889627" cy="5015357"/>
            <wp:effectExtent l="0" t="0" r="0" b="0"/>
            <wp:wrapNone/>
            <wp:docPr id="12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4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 a follow-up to paragraph (e) above, section 3(2) of BOFIA provides that after</w:t>
      </w:r>
      <w:r>
        <w:rPr>
          <w:spacing w:val="1"/>
        </w:rPr>
        <w:t> </w:t>
      </w:r>
      <w:r>
        <w:rPr/>
        <w:t>the applicant has provided all such information, documents and report as the Bank may</w:t>
      </w:r>
      <w:r>
        <w:rPr>
          <w:spacing w:val="1"/>
        </w:rPr>
        <w:t> </w:t>
      </w:r>
      <w:r>
        <w:rPr/>
        <w:t>require, under subsection (1) of this section, the shareholders of the proposed bank shall</w:t>
      </w:r>
      <w:r>
        <w:rPr>
          <w:spacing w:val="1"/>
        </w:rPr>
        <w:t> </w:t>
      </w:r>
      <w:r>
        <w:rPr/>
        <w:t>deposit with the bank a sum equal to the minimum paid-up share capital that may be</w:t>
      </w:r>
      <w:r>
        <w:rPr>
          <w:spacing w:val="1"/>
        </w:rPr>
        <w:t> </w:t>
      </w:r>
      <w:r>
        <w:rPr/>
        <w:t>applicable under section 9 of this Act. What appears to be the driving force behind the</w:t>
      </w:r>
      <w:r>
        <w:rPr>
          <w:spacing w:val="1"/>
        </w:rPr>
        <w:t> </w:t>
      </w:r>
      <w:r>
        <w:rPr/>
        <w:t>inclusion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3(1)</w:t>
      </w:r>
      <w:r>
        <w:rPr>
          <w:spacing w:val="1"/>
        </w:rPr>
        <w:t> </w:t>
      </w:r>
      <w:r>
        <w:rPr/>
        <w:t>(a) in</w:t>
      </w:r>
      <w:r>
        <w:rPr>
          <w:spacing w:val="-1"/>
        </w:rPr>
        <w:t> </w:t>
      </w:r>
      <w:r>
        <w:rPr/>
        <w:t>BOFIA</w:t>
      </w:r>
      <w:r>
        <w:rPr>
          <w:spacing w:val="-1"/>
        </w:rPr>
        <w:t> </w:t>
      </w:r>
      <w:r>
        <w:rPr/>
        <w:t>was</w:t>
      </w:r>
      <w:r>
        <w:rPr>
          <w:spacing w:val="1"/>
        </w:rPr>
        <w:t> </w:t>
      </w:r>
      <w:r>
        <w:rPr/>
        <w:t>well articulated by</w:t>
      </w:r>
      <w:r>
        <w:rPr>
          <w:spacing w:val="-1"/>
        </w:rPr>
        <w:t> </w:t>
      </w:r>
      <w:r>
        <w:rPr/>
        <w:t>Ebhodaghe</w:t>
      </w:r>
      <w:r>
        <w:rPr>
          <w:spacing w:val="-1"/>
        </w:rPr>
        <w:t> </w:t>
      </w:r>
      <w:r>
        <w:rPr/>
        <w:t>thus:</w:t>
      </w:r>
    </w:p>
    <w:p>
      <w:pPr>
        <w:pStyle w:val="BodyText"/>
        <w:spacing w:before="1"/>
        <w:ind w:left="1880" w:right="857" w:firstLine="105"/>
        <w:jc w:val="both"/>
      </w:pPr>
      <w:r>
        <w:rPr/>
        <w:t>An</w:t>
      </w:r>
      <w:r>
        <w:rPr>
          <w:spacing w:val="1"/>
        </w:rPr>
        <w:t> </w:t>
      </w:r>
      <w:r>
        <w:rPr/>
        <w:t>examination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roles</w:t>
      </w:r>
      <w:r>
        <w:rPr>
          <w:spacing w:val="1"/>
        </w:rPr>
        <w:t> </w:t>
      </w:r>
      <w:r>
        <w:rPr/>
        <w:t>played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directors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management in the current banking sector distress has underscored</w:t>
      </w:r>
      <w:r>
        <w:rPr>
          <w:spacing w:val="-57"/>
        </w:rPr>
        <w:t> </w:t>
      </w:r>
      <w:r>
        <w:rPr/>
        <w:t>the need to adequately screen directors and top management of</w:t>
      </w:r>
      <w:r>
        <w:rPr>
          <w:spacing w:val="1"/>
        </w:rPr>
        <w:t> </w:t>
      </w:r>
      <w:r>
        <w:rPr/>
        <w:t>banks by government in view of their fiduciary responsibilities. It</w:t>
      </w:r>
      <w:r>
        <w:rPr>
          <w:spacing w:val="1"/>
        </w:rPr>
        <w:t> </w:t>
      </w:r>
      <w:r>
        <w:rPr/>
        <w:t>would</w:t>
      </w:r>
      <w:r>
        <w:rPr>
          <w:spacing w:val="-6"/>
        </w:rPr>
        <w:t> </w:t>
      </w:r>
      <w:r>
        <w:rPr/>
        <w:t>no</w:t>
      </w:r>
      <w:r>
        <w:rPr>
          <w:spacing w:val="-5"/>
        </w:rPr>
        <w:t> </w:t>
      </w:r>
      <w:r>
        <w:rPr/>
        <w:t>longer</w:t>
      </w:r>
      <w:r>
        <w:rPr>
          <w:spacing w:val="-7"/>
        </w:rPr>
        <w:t> </w:t>
      </w:r>
      <w:r>
        <w:rPr/>
        <w:t>be</w:t>
      </w:r>
      <w:r>
        <w:rPr>
          <w:spacing w:val="-6"/>
        </w:rPr>
        <w:t> </w:t>
      </w:r>
      <w:r>
        <w:rPr/>
        <w:t>enough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bank</w:t>
      </w:r>
      <w:r>
        <w:rPr>
          <w:spacing w:val="-6"/>
        </w:rPr>
        <w:t> </w:t>
      </w:r>
      <w:r>
        <w:rPr/>
        <w:t>promoters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statutory</w:t>
      </w:r>
      <w:r>
        <w:rPr>
          <w:spacing w:val="-58"/>
        </w:rPr>
        <w:t> </w:t>
      </w:r>
      <w:r>
        <w:rPr/>
        <w:t>capital</w:t>
      </w:r>
      <w:r>
        <w:rPr>
          <w:spacing w:val="-11"/>
        </w:rPr>
        <w:t> </w:t>
      </w:r>
      <w:r>
        <w:rPr/>
        <w:t>requirements:</w:t>
      </w:r>
      <w:r>
        <w:rPr>
          <w:spacing w:val="-10"/>
        </w:rPr>
        <w:t> </w:t>
      </w:r>
      <w:r>
        <w:rPr/>
        <w:t>more</w:t>
      </w:r>
      <w:r>
        <w:rPr>
          <w:spacing w:val="-12"/>
        </w:rPr>
        <w:t> </w:t>
      </w:r>
      <w:r>
        <w:rPr/>
        <w:t>than</w:t>
      </w:r>
      <w:r>
        <w:rPr>
          <w:spacing w:val="-11"/>
        </w:rPr>
        <w:t> </w:t>
      </w:r>
      <w:r>
        <w:rPr/>
        <w:t>this</w:t>
      </w:r>
      <w:r>
        <w:rPr>
          <w:spacing w:val="-11"/>
        </w:rPr>
        <w:t> </w:t>
      </w:r>
      <w:r>
        <w:rPr/>
        <w:t>they</w:t>
      </w:r>
      <w:r>
        <w:rPr>
          <w:spacing w:val="-8"/>
        </w:rPr>
        <w:t> </w:t>
      </w:r>
      <w:r>
        <w:rPr/>
        <w:t>would</w:t>
      </w:r>
      <w:r>
        <w:rPr>
          <w:spacing w:val="-11"/>
        </w:rPr>
        <w:t> </w:t>
      </w:r>
      <w:r>
        <w:rPr/>
        <w:t>have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meet</w:t>
      </w:r>
      <w:r>
        <w:rPr>
          <w:spacing w:val="-8"/>
        </w:rPr>
        <w:t> </w:t>
      </w:r>
      <w:r>
        <w:rPr/>
        <w:t>a</w:t>
      </w:r>
      <w:r>
        <w:rPr>
          <w:spacing w:val="-11"/>
        </w:rPr>
        <w:t> </w:t>
      </w:r>
      <w:r>
        <w:rPr/>
        <w:t>strict</w:t>
      </w:r>
      <w:r>
        <w:rPr>
          <w:spacing w:val="-58"/>
        </w:rPr>
        <w:t> </w:t>
      </w:r>
      <w:r>
        <w:rPr/>
        <w:t>“fit and proper person” criterion to own a bank. The need to have</w:t>
      </w:r>
      <w:r>
        <w:rPr>
          <w:spacing w:val="1"/>
        </w:rPr>
        <w:t> </w:t>
      </w:r>
      <w:r>
        <w:rPr/>
        <w:t>professional bankers with requisite experience at the helm of bank</w:t>
      </w:r>
      <w:r>
        <w:rPr>
          <w:spacing w:val="1"/>
        </w:rPr>
        <w:t> </w:t>
      </w:r>
      <w:r>
        <w:rPr/>
        <w:t>management</w:t>
      </w:r>
      <w:r>
        <w:rPr>
          <w:spacing w:val="-9"/>
        </w:rPr>
        <w:t> </w:t>
      </w:r>
      <w:r>
        <w:rPr/>
        <w:t>cannot</w:t>
      </w:r>
      <w:r>
        <w:rPr>
          <w:spacing w:val="-8"/>
        </w:rPr>
        <w:t> </w:t>
      </w:r>
      <w:r>
        <w:rPr/>
        <w:t>be</w:t>
      </w:r>
      <w:r>
        <w:rPr>
          <w:spacing w:val="-9"/>
        </w:rPr>
        <w:t> </w:t>
      </w:r>
      <w:r>
        <w:rPr/>
        <w:t>overemphasized.</w:t>
      </w:r>
      <w:r>
        <w:rPr>
          <w:spacing w:val="-9"/>
        </w:rPr>
        <w:t> </w:t>
      </w:r>
      <w:r>
        <w:rPr/>
        <w:t>What</w:t>
      </w:r>
      <w:r>
        <w:rPr>
          <w:spacing w:val="-8"/>
        </w:rPr>
        <w:t> </w:t>
      </w:r>
      <w:r>
        <w:rPr/>
        <w:t>we</w:t>
      </w:r>
      <w:r>
        <w:rPr>
          <w:spacing w:val="-7"/>
        </w:rPr>
        <w:t> </w:t>
      </w:r>
      <w:r>
        <w:rPr/>
        <w:t>have</w:t>
      </w:r>
      <w:r>
        <w:rPr>
          <w:spacing w:val="-10"/>
        </w:rPr>
        <w:t> </w:t>
      </w:r>
      <w:r>
        <w:rPr/>
        <w:t>had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some</w:t>
      </w:r>
      <w:r>
        <w:rPr>
          <w:spacing w:val="-58"/>
        </w:rPr>
        <w:t> </w:t>
      </w:r>
      <w:r>
        <w:rPr/>
        <w:t>of the banks particularly in the new generation banks, have been</w:t>
      </w:r>
      <w:r>
        <w:rPr>
          <w:spacing w:val="1"/>
        </w:rPr>
        <w:t> </w:t>
      </w:r>
      <w:r>
        <w:rPr/>
        <w:t>inexperienced financial jugglers, most of whom were promoted to</w:t>
      </w:r>
      <w:r>
        <w:rPr>
          <w:spacing w:val="1"/>
        </w:rPr>
        <w:t> </w:t>
      </w:r>
      <w:r>
        <w:rPr/>
        <w:t>their</w:t>
      </w:r>
      <w:r>
        <w:rPr>
          <w:spacing w:val="-1"/>
        </w:rPr>
        <w:t> </w:t>
      </w:r>
      <w:r>
        <w:rPr/>
        <w:t>levels of incompetence….</w:t>
      </w:r>
      <w:r>
        <w:rPr>
          <w:vertAlign w:val="superscript"/>
        </w:rPr>
        <w:t>78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Giving</w:t>
      </w:r>
      <w:r>
        <w:rPr>
          <w:spacing w:val="-8"/>
        </w:rPr>
        <w:t> </w:t>
      </w:r>
      <w:r>
        <w:rPr/>
        <w:t>an</w:t>
      </w:r>
      <w:r>
        <w:rPr>
          <w:spacing w:val="-9"/>
        </w:rPr>
        <w:t> </w:t>
      </w:r>
      <w:r>
        <w:rPr/>
        <w:t>insight</w:t>
      </w:r>
      <w:r>
        <w:rPr>
          <w:spacing w:val="-11"/>
        </w:rPr>
        <w:t> </w:t>
      </w:r>
      <w:r>
        <w:rPr/>
        <w:t>into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operations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Central</w:t>
      </w:r>
      <w:r>
        <w:rPr>
          <w:spacing w:val="-8"/>
        </w:rPr>
        <w:t> </w:t>
      </w:r>
      <w:r>
        <w:rPr/>
        <w:t>Bank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Nigeria,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high-ranking</w:t>
      </w:r>
      <w:r>
        <w:rPr>
          <w:spacing w:val="-57"/>
        </w:rPr>
        <w:t> </w:t>
      </w:r>
      <w:r>
        <w:rPr/>
        <w:t>official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bank said the</w:t>
      </w:r>
      <w:r>
        <w:rPr>
          <w:spacing w:val="-1"/>
        </w:rPr>
        <w:t> </w:t>
      </w:r>
      <w:r>
        <w:rPr/>
        <w:t>documents are</w:t>
      </w:r>
      <w:r>
        <w:rPr>
          <w:spacing w:val="47"/>
        </w:rPr>
        <w:t> </w:t>
      </w:r>
      <w:r>
        <w:rPr/>
        <w:t>scrutinized with a view to determining:</w:t>
      </w:r>
    </w:p>
    <w:p>
      <w:pPr>
        <w:pStyle w:val="ListParagraph"/>
        <w:numPr>
          <w:ilvl w:val="3"/>
          <w:numId w:val="13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stability of the</w:t>
      </w:r>
      <w:r>
        <w:rPr>
          <w:spacing w:val="-2"/>
          <w:sz w:val="24"/>
        </w:rPr>
        <w:t> </w:t>
      </w:r>
      <w:r>
        <w:rPr>
          <w:sz w:val="24"/>
        </w:rPr>
        <w:t>funds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initial paid-up capital;</w:t>
      </w:r>
    </w:p>
    <w:p>
      <w:pPr>
        <w:pStyle w:val="BodyText"/>
      </w:pPr>
    </w:p>
    <w:p>
      <w:pPr>
        <w:pStyle w:val="ListParagraph"/>
        <w:numPr>
          <w:ilvl w:val="3"/>
          <w:numId w:val="13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experience</w:t>
      </w:r>
      <w:r>
        <w:rPr>
          <w:spacing w:val="-2"/>
          <w:sz w:val="24"/>
        </w:rPr>
        <w:t> </w:t>
      </w:r>
      <w:r>
        <w:rPr>
          <w:sz w:val="24"/>
        </w:rPr>
        <w:t>of the</w:t>
      </w:r>
      <w:r>
        <w:rPr>
          <w:spacing w:val="-3"/>
          <w:sz w:val="24"/>
        </w:rPr>
        <w:t> </w:t>
      </w:r>
      <w:r>
        <w:rPr>
          <w:sz w:val="24"/>
        </w:rPr>
        <w:t>promoters in</w:t>
      </w:r>
      <w:r>
        <w:rPr>
          <w:spacing w:val="-1"/>
          <w:sz w:val="24"/>
        </w:rPr>
        <w:t> </w:t>
      </w:r>
      <w:r>
        <w:rPr>
          <w:sz w:val="24"/>
        </w:rPr>
        <w:t>the proposed</w:t>
      </w:r>
      <w:r>
        <w:rPr>
          <w:spacing w:val="-1"/>
          <w:sz w:val="24"/>
        </w:rPr>
        <w:t> </w:t>
      </w:r>
      <w:r>
        <w:rPr>
          <w:sz w:val="24"/>
        </w:rPr>
        <w:t>field;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13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viability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3"/>
          <w:sz w:val="24"/>
        </w:rPr>
        <w:t> </w:t>
      </w:r>
      <w:r>
        <w:rPr>
          <w:sz w:val="24"/>
        </w:rPr>
        <w:t>proposal;</w:t>
      </w:r>
    </w:p>
    <w:p>
      <w:pPr>
        <w:pStyle w:val="BodyText"/>
      </w:pPr>
    </w:p>
    <w:p>
      <w:pPr>
        <w:pStyle w:val="ListParagraph"/>
        <w:numPr>
          <w:ilvl w:val="3"/>
          <w:numId w:val="13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suitability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appointments;</w:t>
      </w:r>
    </w:p>
    <w:p>
      <w:pPr>
        <w:pStyle w:val="BodyText"/>
      </w:pPr>
    </w:p>
    <w:p>
      <w:pPr>
        <w:pStyle w:val="ListParagraph"/>
        <w:numPr>
          <w:ilvl w:val="3"/>
          <w:numId w:val="13"/>
        </w:numPr>
        <w:tabs>
          <w:tab w:pos="1880" w:val="left" w:leader="none"/>
          <w:tab w:pos="1881" w:val="left" w:leader="none"/>
        </w:tabs>
        <w:spacing w:line="480" w:lineRule="auto" w:before="0" w:after="0"/>
        <w:ind w:left="1880" w:right="143" w:hanging="720"/>
        <w:jc w:val="left"/>
        <w:rPr>
          <w:sz w:val="24"/>
        </w:rPr>
      </w:pPr>
      <w:r>
        <w:rPr>
          <w:sz w:val="24"/>
        </w:rPr>
        <w:t>satisfactory</w:t>
      </w:r>
      <w:r>
        <w:rPr>
          <w:spacing w:val="21"/>
          <w:sz w:val="24"/>
        </w:rPr>
        <w:t> </w:t>
      </w:r>
      <w:r>
        <w:rPr>
          <w:sz w:val="24"/>
        </w:rPr>
        <w:t>security</w:t>
      </w:r>
      <w:r>
        <w:rPr>
          <w:spacing w:val="25"/>
          <w:sz w:val="24"/>
        </w:rPr>
        <w:t> </w:t>
      </w:r>
      <w:r>
        <w:rPr>
          <w:sz w:val="24"/>
        </w:rPr>
        <w:t>clearance</w:t>
      </w:r>
      <w:r>
        <w:rPr>
          <w:spacing w:val="23"/>
          <w:sz w:val="24"/>
        </w:rPr>
        <w:t> </w:t>
      </w:r>
      <w:r>
        <w:rPr>
          <w:sz w:val="24"/>
        </w:rPr>
        <w:t>report</w:t>
      </w:r>
      <w:r>
        <w:rPr>
          <w:spacing w:val="22"/>
          <w:sz w:val="24"/>
        </w:rPr>
        <w:t> </w:t>
      </w:r>
      <w:r>
        <w:rPr>
          <w:sz w:val="24"/>
        </w:rPr>
        <w:t>from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State</w:t>
      </w:r>
      <w:r>
        <w:rPr>
          <w:spacing w:val="22"/>
          <w:sz w:val="24"/>
        </w:rPr>
        <w:t> </w:t>
      </w:r>
      <w:r>
        <w:rPr>
          <w:sz w:val="24"/>
        </w:rPr>
        <w:t>Security</w:t>
      </w:r>
      <w:r>
        <w:rPr>
          <w:spacing w:val="23"/>
          <w:sz w:val="24"/>
        </w:rPr>
        <w:t> </w:t>
      </w:r>
      <w:r>
        <w:rPr>
          <w:sz w:val="24"/>
        </w:rPr>
        <w:t>Services</w:t>
      </w:r>
      <w:r>
        <w:rPr>
          <w:spacing w:val="24"/>
          <w:sz w:val="24"/>
        </w:rPr>
        <w:t> </w:t>
      </w:r>
      <w:r>
        <w:rPr>
          <w:sz w:val="24"/>
        </w:rPr>
        <w:t>on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fit and proper test on major</w:t>
      </w:r>
      <w:r>
        <w:rPr>
          <w:spacing w:val="-1"/>
          <w:sz w:val="24"/>
        </w:rPr>
        <w:t> </w:t>
      </w:r>
      <w:r>
        <w:rPr>
          <w:sz w:val="24"/>
        </w:rPr>
        <w:t>shareholders,</w:t>
      </w:r>
    </w:p>
    <w:p>
      <w:pPr>
        <w:pStyle w:val="BodyText"/>
        <w:spacing w:before="6"/>
        <w:rPr>
          <w:sz w:val="13"/>
        </w:rPr>
      </w:pPr>
      <w:r>
        <w:rPr/>
        <w:pict>
          <v:rect style="position:absolute;margin-left:108.019997pt;margin-top:9.768704pt;width:144.020pt;height:.72003pt;mso-position-horizontal-relative:page;mso-position-vertical-relative:paragraph;z-index:-156620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78</w:t>
      </w:r>
      <w:r>
        <w:rPr>
          <w:sz w:val="20"/>
          <w:vertAlign w:val="baseline"/>
        </w:rPr>
        <w:tab/>
        <w:t>Ebhodaghe,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Sound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Practices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123.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480" w:lineRule="auto" w:before="79" w:after="0"/>
        <w:ind w:left="1880" w:right="142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58"/>
          <w:sz w:val="24"/>
        </w:rPr>
        <w:t> </w:t>
      </w:r>
      <w:r>
        <w:rPr>
          <w:sz w:val="24"/>
        </w:rPr>
        <w:t>conformity</w:t>
      </w:r>
      <w:r>
        <w:rPr>
          <w:spacing w:val="59"/>
          <w:sz w:val="24"/>
        </w:rPr>
        <w:t> </w:t>
      </w:r>
      <w:r>
        <w:rPr>
          <w:sz w:val="24"/>
        </w:rPr>
        <w:t>of</w:t>
      </w:r>
      <w:r>
        <w:rPr>
          <w:spacing w:val="59"/>
          <w:sz w:val="24"/>
        </w:rPr>
        <w:t> </w:t>
      </w:r>
      <w:r>
        <w:rPr>
          <w:sz w:val="24"/>
        </w:rPr>
        <w:t>the</w:t>
      </w:r>
      <w:r>
        <w:rPr>
          <w:spacing w:val="58"/>
          <w:sz w:val="24"/>
        </w:rPr>
        <w:t> </w:t>
      </w:r>
      <w:r>
        <w:rPr>
          <w:sz w:val="24"/>
        </w:rPr>
        <w:t>provisions</w:t>
      </w:r>
      <w:r>
        <w:rPr>
          <w:spacing w:val="59"/>
          <w:sz w:val="24"/>
        </w:rPr>
        <w:t> </w:t>
      </w:r>
      <w:r>
        <w:rPr>
          <w:sz w:val="24"/>
        </w:rPr>
        <w:t>in  the</w:t>
      </w:r>
      <w:r>
        <w:rPr>
          <w:spacing w:val="58"/>
          <w:sz w:val="24"/>
        </w:rPr>
        <w:t> </w:t>
      </w:r>
      <w:r>
        <w:rPr>
          <w:sz w:val="24"/>
        </w:rPr>
        <w:t>Memorandum  and</w:t>
      </w:r>
      <w:r>
        <w:rPr>
          <w:spacing w:val="58"/>
          <w:sz w:val="24"/>
        </w:rPr>
        <w:t> </w:t>
      </w:r>
      <w:r>
        <w:rPr>
          <w:sz w:val="24"/>
        </w:rPr>
        <w:t>Articles</w:t>
      </w:r>
      <w:r>
        <w:rPr>
          <w:spacing w:val="58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Association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Statutory</w:t>
      </w:r>
      <w:r>
        <w:rPr>
          <w:spacing w:val="-1"/>
          <w:sz w:val="24"/>
        </w:rPr>
        <w:t> </w:t>
      </w:r>
      <w:r>
        <w:rPr>
          <w:sz w:val="24"/>
        </w:rPr>
        <w:t>requirements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banking</w:t>
      </w:r>
      <w:r>
        <w:rPr>
          <w:spacing w:val="-2"/>
          <w:sz w:val="24"/>
        </w:rPr>
        <w:t> </w:t>
      </w:r>
      <w:r>
        <w:rPr>
          <w:sz w:val="24"/>
        </w:rPr>
        <w:t>conventions;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3"/>
          <w:numId w:val="13"/>
        </w:numPr>
        <w:tabs>
          <w:tab w:pos="1881" w:val="left" w:leader="none"/>
        </w:tabs>
        <w:spacing w:line="480" w:lineRule="auto" w:before="0" w:after="0"/>
        <w:ind w:left="1880" w:right="137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24832">
            <wp:simplePos x="0" y="0"/>
            <wp:positionH relativeFrom="page">
              <wp:posOffset>1544319</wp:posOffset>
            </wp:positionH>
            <wp:positionV relativeFrom="paragraph">
              <wp:posOffset>456604</wp:posOffset>
            </wp:positionV>
            <wp:extent cx="4889627" cy="5015357"/>
            <wp:effectExtent l="0" t="0" r="0" b="0"/>
            <wp:wrapNone/>
            <wp:docPr id="125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4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financial</w:t>
      </w:r>
      <w:r>
        <w:rPr>
          <w:spacing w:val="-5"/>
          <w:sz w:val="24"/>
        </w:rPr>
        <w:t> </w:t>
      </w:r>
      <w:r>
        <w:rPr>
          <w:sz w:val="24"/>
        </w:rPr>
        <w:t>ability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applicant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determined</w:t>
      </w:r>
      <w:r>
        <w:rPr>
          <w:spacing w:val="-3"/>
          <w:sz w:val="24"/>
        </w:rPr>
        <w:t> </w:t>
      </w:r>
      <w:r>
        <w:rPr>
          <w:sz w:val="24"/>
        </w:rPr>
        <w:t>from</w:t>
      </w:r>
      <w:r>
        <w:rPr>
          <w:spacing w:val="-4"/>
          <w:sz w:val="24"/>
        </w:rPr>
        <w:t> </w:t>
      </w:r>
      <w:r>
        <w:rPr>
          <w:sz w:val="24"/>
        </w:rPr>
        <w:t>its</w:t>
      </w:r>
      <w:r>
        <w:rPr>
          <w:spacing w:val="-1"/>
          <w:sz w:val="24"/>
        </w:rPr>
        <w:t> </w:t>
      </w:r>
      <w:r>
        <w:rPr>
          <w:sz w:val="24"/>
        </w:rPr>
        <w:t>balance</w:t>
      </w:r>
      <w:r>
        <w:rPr>
          <w:spacing w:val="-5"/>
          <w:sz w:val="24"/>
        </w:rPr>
        <w:t> </w:t>
      </w:r>
      <w:r>
        <w:rPr>
          <w:sz w:val="24"/>
        </w:rPr>
        <w:t>sheet</w:t>
      </w:r>
      <w:r>
        <w:rPr>
          <w:spacing w:val="-4"/>
          <w:sz w:val="24"/>
        </w:rPr>
        <w:t> </w:t>
      </w:r>
      <w:r>
        <w:rPr>
          <w:sz w:val="24"/>
        </w:rPr>
        <w:t>or</w:t>
      </w:r>
      <w:r>
        <w:rPr>
          <w:spacing w:val="-58"/>
          <w:sz w:val="24"/>
        </w:rPr>
        <w:t> </w:t>
      </w:r>
      <w:r>
        <w:rPr>
          <w:sz w:val="24"/>
        </w:rPr>
        <w:t>other information about the proprietors to conduct a successful banking</w:t>
      </w:r>
      <w:r>
        <w:rPr>
          <w:spacing w:val="1"/>
          <w:sz w:val="24"/>
        </w:rPr>
        <w:t> </w:t>
      </w:r>
      <w:r>
        <w:rPr>
          <w:sz w:val="24"/>
        </w:rPr>
        <w:t>business.</w:t>
      </w:r>
      <w:r>
        <w:rPr>
          <w:sz w:val="24"/>
          <w:vertAlign w:val="superscript"/>
        </w:rPr>
        <w:t>79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Section 3(2) of BOFIA provides that upon the payment of the sum referred to in</w:t>
      </w:r>
      <w:r>
        <w:rPr>
          <w:spacing w:val="1"/>
        </w:rPr>
        <w:t> </w:t>
      </w:r>
      <w:r>
        <w:rPr/>
        <w:t>subsection</w:t>
      </w:r>
      <w:r>
        <w:rPr>
          <w:spacing w:val="-4"/>
        </w:rPr>
        <w:t> </w:t>
      </w:r>
      <w:r>
        <w:rPr/>
        <w:t>(2)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section</w:t>
      </w:r>
      <w:r>
        <w:rPr>
          <w:i/>
        </w:rPr>
        <w:t>,</w:t>
      </w:r>
      <w:r>
        <w:rPr>
          <w:i/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Governor</w:t>
      </w:r>
      <w:r>
        <w:rPr>
          <w:spacing w:val="-4"/>
        </w:rPr>
        <w:t> </w:t>
      </w:r>
      <w:r>
        <w:rPr/>
        <w:t>may</w:t>
      </w:r>
      <w:r>
        <w:rPr>
          <w:spacing w:val="-3"/>
        </w:rPr>
        <w:t> </w:t>
      </w:r>
      <w:r>
        <w:rPr/>
        <w:t>issue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licence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without</w:t>
      </w:r>
      <w:r>
        <w:rPr>
          <w:spacing w:val="-2"/>
        </w:rPr>
        <w:t> </w:t>
      </w:r>
      <w:r>
        <w:rPr/>
        <w:t>conditions</w:t>
      </w:r>
      <w:r>
        <w:rPr>
          <w:spacing w:val="-57"/>
        </w:rPr>
        <w:t> </w:t>
      </w:r>
      <w:r>
        <w:rPr/>
        <w:t>or</w:t>
      </w:r>
      <w:r>
        <w:rPr>
          <w:spacing w:val="-1"/>
        </w:rPr>
        <w:t> </w:t>
      </w:r>
      <w:r>
        <w:rPr/>
        <w:t>refuse</w:t>
      </w:r>
      <w:r>
        <w:rPr>
          <w:spacing w:val="-1"/>
        </w:rPr>
        <w:t> </w:t>
      </w:r>
      <w:r>
        <w:rPr/>
        <w:t>to issue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licence</w:t>
      </w:r>
      <w:r>
        <w:rPr>
          <w:spacing w:val="-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Governor</w:t>
      </w:r>
      <w:r>
        <w:rPr>
          <w:spacing w:val="-2"/>
        </w:rPr>
        <w:t> </w:t>
      </w:r>
      <w:r>
        <w:rPr/>
        <w:t>need</w:t>
      </w:r>
      <w:r>
        <w:rPr>
          <w:spacing w:val="2"/>
        </w:rPr>
        <w:t> </w:t>
      </w:r>
      <w:r>
        <w:rPr/>
        <w:t>not give</w:t>
      </w:r>
      <w:r>
        <w:rPr>
          <w:spacing w:val="-2"/>
        </w:rPr>
        <w:t> </w:t>
      </w:r>
      <w:r>
        <w:rPr/>
        <w:t>any reason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refusal.</w:t>
      </w:r>
    </w:p>
    <w:p>
      <w:pPr>
        <w:pStyle w:val="BodyText"/>
        <w:spacing w:line="480" w:lineRule="auto" w:before="1"/>
        <w:ind w:left="440" w:right="133" w:firstLine="720"/>
        <w:jc w:val="both"/>
        <w:rPr>
          <w:i/>
        </w:rPr>
      </w:pPr>
      <w:r>
        <w:rPr/>
        <w:t>The discretionary power vested in the Governor of the Central Bank of Nigeria by</w:t>
      </w:r>
      <w:r>
        <w:rPr>
          <w:spacing w:val="-57"/>
        </w:rPr>
        <w:t> </w:t>
      </w:r>
      <w:r>
        <w:rPr/>
        <w:t>virtue of section 3(3) of BOFIA to the effect that he may refuse to issue a licence without</w:t>
      </w:r>
      <w:r>
        <w:rPr>
          <w:spacing w:val="1"/>
        </w:rPr>
        <w:t> </w:t>
      </w:r>
      <w:r>
        <w:rPr/>
        <w:t>giving any reason(s) for the refusal, even after fulfiling the onerous requirements for the</w:t>
      </w:r>
      <w:r>
        <w:rPr>
          <w:spacing w:val="1"/>
        </w:rPr>
        <w:t> </w:t>
      </w:r>
      <w:r>
        <w:rPr/>
        <w:t>grant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licence,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too</w:t>
      </w:r>
      <w:r>
        <w:rPr>
          <w:spacing w:val="-7"/>
        </w:rPr>
        <w:t> </w:t>
      </w:r>
      <w:r>
        <w:rPr/>
        <w:t>wide</w:t>
      </w:r>
      <w:r>
        <w:rPr>
          <w:spacing w:val="-10"/>
        </w:rPr>
        <w:t> </w:t>
      </w:r>
      <w:r>
        <w:rPr/>
        <w:t>and</w:t>
      </w:r>
      <w:r>
        <w:rPr>
          <w:spacing w:val="-8"/>
        </w:rPr>
        <w:t> </w:t>
      </w:r>
      <w:r>
        <w:rPr/>
        <w:t>open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abuse</w:t>
      </w:r>
      <w:r>
        <w:rPr>
          <w:spacing w:val="-9"/>
        </w:rPr>
        <w:t> </w:t>
      </w:r>
      <w:r>
        <w:rPr/>
        <w:t>by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Governor</w:t>
      </w:r>
      <w:r>
        <w:rPr>
          <w:spacing w:val="-9"/>
        </w:rPr>
        <w:t> </w:t>
      </w:r>
      <w:r>
        <w:rPr/>
        <w:t>who</w:t>
      </w:r>
      <w:r>
        <w:rPr>
          <w:spacing w:val="-9"/>
        </w:rPr>
        <w:t> </w:t>
      </w:r>
      <w:r>
        <w:rPr/>
        <w:t>may</w:t>
      </w:r>
      <w:r>
        <w:rPr>
          <w:spacing w:val="-6"/>
        </w:rPr>
        <w:t> </w:t>
      </w:r>
      <w:r>
        <w:rPr/>
        <w:t>exercise</w:t>
      </w:r>
      <w:r>
        <w:rPr>
          <w:spacing w:val="-10"/>
        </w:rPr>
        <w:t> </w:t>
      </w:r>
      <w:r>
        <w:rPr/>
        <w:t>it</w:t>
      </w:r>
      <w:r>
        <w:rPr>
          <w:spacing w:val="-4"/>
        </w:rPr>
        <w:t> </w:t>
      </w:r>
      <w:r>
        <w:rPr>
          <w:i/>
        </w:rPr>
        <w:t>mala</w:t>
      </w:r>
      <w:r>
        <w:rPr>
          <w:i/>
          <w:spacing w:val="-58"/>
        </w:rPr>
        <w:t> </w:t>
      </w:r>
      <w:r>
        <w:rPr>
          <w:i/>
        </w:rPr>
        <w:t>fide.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law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an</w:t>
      </w:r>
      <w:r>
        <w:rPr>
          <w:spacing w:val="-8"/>
        </w:rPr>
        <w:t> </w:t>
      </w:r>
      <w:r>
        <w:rPr/>
        <w:t>attempt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mitigate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harshness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above</w:t>
      </w:r>
      <w:r>
        <w:rPr>
          <w:spacing w:val="-12"/>
        </w:rPr>
        <w:t> </w:t>
      </w:r>
      <w:r>
        <w:rPr/>
        <w:t>provision</w:t>
      </w:r>
      <w:r>
        <w:rPr>
          <w:spacing w:val="-10"/>
        </w:rPr>
        <w:t> </w:t>
      </w:r>
      <w:r>
        <w:rPr/>
        <w:t>provides</w:t>
      </w:r>
      <w:r>
        <w:rPr>
          <w:spacing w:val="-11"/>
        </w:rPr>
        <w:t> </w:t>
      </w:r>
      <w:r>
        <w:rPr/>
        <w:t>that</w:t>
      </w:r>
      <w:r>
        <w:rPr>
          <w:spacing w:val="-57"/>
        </w:rPr>
        <w:t> </w:t>
      </w:r>
      <w:r>
        <w:rPr/>
        <w:t>where the licence is not granted the Bank shall repay the sum deposited to the applicant,</w:t>
      </w:r>
      <w:r>
        <w:rPr>
          <w:spacing w:val="1"/>
        </w:rPr>
        <w:t> </w:t>
      </w:r>
      <w:r>
        <w:rPr/>
        <w:t>together with the investment income after deducting administrative expenses and tax on</w:t>
      </w:r>
      <w:r>
        <w:rPr>
          <w:spacing w:val="1"/>
        </w:rPr>
        <w:t> </w:t>
      </w:r>
      <w:r>
        <w:rPr/>
        <w:t>the income.</w:t>
      </w:r>
      <w:r>
        <w:rPr>
          <w:vertAlign w:val="superscript"/>
        </w:rPr>
        <w:t>80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Where an application for a licence is granted, the Bank shall give written notice of</w:t>
      </w:r>
      <w:r>
        <w:rPr>
          <w:spacing w:val="-57"/>
        </w:rPr>
        <w:t> </w:t>
      </w:r>
      <w:r>
        <w:rPr/>
        <w:t>that fact to the applicant and the licence fee shall be paid and the licence issued with the</w:t>
      </w:r>
      <w:r>
        <w:rPr>
          <w:spacing w:val="1"/>
        </w:rPr>
        <w:t> </w:t>
      </w:r>
      <w:r>
        <w:rPr/>
        <w:t>prior</w:t>
      </w:r>
      <w:r>
        <w:rPr>
          <w:spacing w:val="-1"/>
        </w:rPr>
        <w:t> </w:t>
      </w:r>
      <w:r>
        <w:rPr/>
        <w:t>approval of the</w:t>
      </w:r>
      <w:r>
        <w:rPr>
          <w:spacing w:val="-2"/>
        </w:rPr>
        <w:t> </w:t>
      </w:r>
      <w:r>
        <w:rPr/>
        <w:t>Minister.</w:t>
      </w:r>
      <w:r>
        <w:rPr>
          <w:vertAlign w:val="superscript"/>
        </w:rPr>
        <w:t>81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58858pt;width:144.020pt;height:.71997pt;mso-position-horizontal-relative:page;mso-position-vertical-relative:paragraph;z-index:-156610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40" w:lineRule="auto" w:before="72"/>
        <w:ind w:left="800" w:right="136" w:hanging="360"/>
        <w:jc w:val="both"/>
        <w:rPr>
          <w:sz w:val="20"/>
        </w:rPr>
      </w:pPr>
      <w:r>
        <w:rPr>
          <w:sz w:val="20"/>
          <w:vertAlign w:val="superscript"/>
        </w:rPr>
        <w:t>79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I. Nwoha, “Operational Requirements for Banking Supervision and Examination in Nigeria”, Central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Bank of Nigeria Seminar on Issues in Financial Institutions Surveillance in Nigeria, CBN Training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Centre, Lagos, No.3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(2003), 32.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80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BOFIA.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81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3(4)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&amp;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(5)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BOFIA.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spacing w:before="79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Power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Revoke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or Vary Conditions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Licence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Section 5(1) of BOFIA is to the effect that the Central Bank may vary or revoke</w:t>
      </w:r>
      <w:r>
        <w:rPr>
          <w:spacing w:val="1"/>
        </w:rPr>
        <w:t> </w:t>
      </w:r>
      <w:r>
        <w:rPr/>
        <w:t>any condition subject to which a licence was granted or may impose fresh or additional</w:t>
      </w:r>
      <w:r>
        <w:rPr>
          <w:spacing w:val="1"/>
        </w:rPr>
        <w:t> </w:t>
      </w:r>
      <w:r>
        <w:rPr/>
        <w:t>conditions</w:t>
      </w:r>
      <w:r>
        <w:rPr>
          <w:spacing w:val="-1"/>
        </w:rPr>
        <w:t> </w:t>
      </w:r>
      <w:r>
        <w:rPr/>
        <w:t>to the grant of a</w:t>
      </w:r>
      <w:r>
        <w:rPr>
          <w:spacing w:val="-2"/>
        </w:rPr>
        <w:t> </w:t>
      </w:r>
      <w:r>
        <w:rPr/>
        <w:t>licence.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425344">
            <wp:simplePos x="0" y="0"/>
            <wp:positionH relativeFrom="page">
              <wp:posOffset>1544319</wp:posOffset>
            </wp:positionH>
            <wp:positionV relativeFrom="paragraph">
              <wp:posOffset>206414</wp:posOffset>
            </wp:positionV>
            <wp:extent cx="4889627" cy="5015357"/>
            <wp:effectExtent l="0" t="0" r="0" b="0"/>
            <wp:wrapNone/>
            <wp:docPr id="12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4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 falls within the regulatory and supervisory purview of the Central Bank of</w:t>
      </w:r>
      <w:r>
        <w:rPr>
          <w:spacing w:val="1"/>
        </w:rPr>
        <w:t> </w:t>
      </w:r>
      <w:r>
        <w:rPr/>
        <w:t>Nigeria</w:t>
      </w:r>
      <w:r>
        <w:rPr>
          <w:spacing w:val="-13"/>
        </w:rPr>
        <w:t> </w:t>
      </w:r>
      <w:r>
        <w:rPr/>
        <w:t>to</w:t>
      </w:r>
      <w:r>
        <w:rPr>
          <w:spacing w:val="-11"/>
        </w:rPr>
        <w:t> </w:t>
      </w:r>
      <w:r>
        <w:rPr/>
        <w:t>ensure</w:t>
      </w:r>
      <w:r>
        <w:rPr>
          <w:spacing w:val="-13"/>
        </w:rPr>
        <w:t> </w:t>
      </w:r>
      <w:r>
        <w:rPr/>
        <w:t>that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condition</w:t>
      </w:r>
      <w:r>
        <w:rPr>
          <w:spacing w:val="-11"/>
        </w:rPr>
        <w:t> </w:t>
      </w:r>
      <w:r>
        <w:rPr/>
        <w:t>subject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which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licence</w:t>
      </w:r>
      <w:r>
        <w:rPr>
          <w:spacing w:val="-12"/>
        </w:rPr>
        <w:t> </w:t>
      </w:r>
      <w:r>
        <w:rPr/>
        <w:t>was</w:t>
      </w:r>
      <w:r>
        <w:rPr>
          <w:spacing w:val="-11"/>
        </w:rPr>
        <w:t> </w:t>
      </w:r>
      <w:r>
        <w:rPr/>
        <w:t>granted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scrupulously</w:t>
      </w:r>
      <w:r>
        <w:rPr>
          <w:spacing w:val="-58"/>
        </w:rPr>
        <w:t> </w:t>
      </w:r>
      <w:r>
        <w:rPr/>
        <w:t>complied with, and where they are no longer feasible, to revoke or vary them to meet</w:t>
      </w:r>
      <w:r>
        <w:rPr>
          <w:spacing w:val="1"/>
        </w:rPr>
        <w:t> </w:t>
      </w:r>
      <w:r>
        <w:rPr/>
        <w:t>operational</w:t>
      </w:r>
      <w:r>
        <w:rPr>
          <w:spacing w:val="-1"/>
        </w:rPr>
        <w:t> </w:t>
      </w:r>
      <w:r>
        <w:rPr/>
        <w:t>prudential demands.</w:t>
      </w:r>
    </w:p>
    <w:p>
      <w:pPr>
        <w:pStyle w:val="BodyText"/>
        <w:spacing w:before="1"/>
        <w:ind w:left="1160"/>
        <w:jc w:val="both"/>
      </w:pPr>
      <w:r>
        <w:rPr/>
        <w:t>Section</w:t>
      </w:r>
      <w:r>
        <w:rPr>
          <w:spacing w:val="-1"/>
        </w:rPr>
        <w:t> </w:t>
      </w:r>
      <w:r>
        <w:rPr/>
        <w:t>5(2)</w:t>
      </w:r>
      <w:r>
        <w:rPr>
          <w:spacing w:val="-1"/>
        </w:rPr>
        <w:t> </w:t>
      </w:r>
      <w:r>
        <w:rPr/>
        <w:t>of BOFIA</w:t>
      </w:r>
      <w:r>
        <w:rPr>
          <w:spacing w:val="-2"/>
        </w:rPr>
        <w:t> </w:t>
      </w:r>
      <w:r>
        <w:rPr/>
        <w:t>provides:</w:t>
      </w:r>
    </w:p>
    <w:p>
      <w:pPr>
        <w:pStyle w:val="BodyText"/>
      </w:pPr>
    </w:p>
    <w:p>
      <w:pPr>
        <w:pStyle w:val="BodyText"/>
        <w:ind w:left="1880" w:right="859" w:firstLine="105"/>
        <w:jc w:val="both"/>
      </w:pPr>
      <w:r>
        <w:rPr/>
        <w:t>Where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grant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licence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subject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conditions,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shall</w:t>
      </w:r>
      <w:r>
        <w:rPr>
          <w:spacing w:val="-58"/>
        </w:rPr>
        <w:t> </w:t>
      </w:r>
      <w:r>
        <w:rPr/>
        <w:t>comply with those conditions to the satisfaction of the Bank within</w:t>
      </w:r>
      <w:r>
        <w:rPr>
          <w:spacing w:val="-57"/>
        </w:rPr>
        <w:t> </w:t>
      </w:r>
      <w:r>
        <w:rPr/>
        <w:t>such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deem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circumstances.</w:t>
      </w:r>
    </w:p>
    <w:p>
      <w:pPr>
        <w:pStyle w:val="BodyText"/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The</w:t>
      </w:r>
      <w:r>
        <w:rPr>
          <w:spacing w:val="-10"/>
        </w:rPr>
        <w:t> </w:t>
      </w:r>
      <w:r>
        <w:rPr/>
        <w:t>penalty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non-compliance</w:t>
      </w:r>
      <w:r>
        <w:rPr>
          <w:spacing w:val="-10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conditions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not</w:t>
      </w:r>
      <w:r>
        <w:rPr>
          <w:spacing w:val="-8"/>
        </w:rPr>
        <w:t> </w:t>
      </w:r>
      <w:r>
        <w:rPr/>
        <w:t>an</w:t>
      </w:r>
      <w:r>
        <w:rPr>
          <w:spacing w:val="-9"/>
        </w:rPr>
        <w:t> </w:t>
      </w:r>
      <w:r>
        <w:rPr/>
        <w:t>outright</w:t>
      </w:r>
      <w:r>
        <w:rPr>
          <w:spacing w:val="-8"/>
        </w:rPr>
        <w:t> </w:t>
      </w:r>
      <w:r>
        <w:rPr/>
        <w:t>revocation</w:t>
      </w:r>
      <w:r>
        <w:rPr>
          <w:spacing w:val="-9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-7"/>
        </w:rPr>
        <w:t> </w:t>
      </w:r>
      <w:r>
        <w:rPr/>
        <w:t>licence</w:t>
      </w:r>
      <w:r>
        <w:rPr>
          <w:spacing w:val="-6"/>
        </w:rPr>
        <w:t> </w:t>
      </w:r>
      <w:r>
        <w:rPr/>
        <w:t>but</w:t>
      </w:r>
      <w:r>
        <w:rPr>
          <w:spacing w:val="-5"/>
        </w:rPr>
        <w:t> </w:t>
      </w:r>
      <w:r>
        <w:rPr/>
        <w:t>imposition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penalty</w:t>
      </w:r>
      <w:r>
        <w:rPr>
          <w:spacing w:val="-5"/>
        </w:rPr>
        <w:t> </w:t>
      </w:r>
      <w:r>
        <w:rPr/>
        <w:t>under</w:t>
      </w:r>
      <w:r>
        <w:rPr>
          <w:spacing w:val="-3"/>
        </w:rPr>
        <w:t> </w:t>
      </w:r>
      <w:r>
        <w:rPr/>
        <w:t>section</w:t>
      </w:r>
      <w:r>
        <w:rPr>
          <w:spacing w:val="-5"/>
        </w:rPr>
        <w:t> </w:t>
      </w:r>
      <w:r>
        <w:rPr/>
        <w:t>5(3)</w:t>
      </w:r>
      <w:r>
        <w:rPr>
          <w:spacing w:val="-7"/>
        </w:rPr>
        <w:t> </w:t>
      </w:r>
      <w:r>
        <w:rPr/>
        <w:t>of</w:t>
      </w:r>
      <w:r>
        <w:rPr>
          <w:spacing w:val="-4"/>
        </w:rPr>
        <w:t> </w:t>
      </w:r>
      <w:r>
        <w:rPr/>
        <w:t>BOFIA</w:t>
      </w:r>
      <w:r>
        <w:rPr>
          <w:i/>
        </w:rPr>
        <w:t>.</w:t>
      </w:r>
      <w:r>
        <w:rPr>
          <w:i/>
          <w:spacing w:val="-5"/>
        </w:rPr>
        <w:t> </w:t>
      </w:r>
      <w:r>
        <w:rPr/>
        <w:t>Section</w:t>
      </w:r>
      <w:r>
        <w:rPr>
          <w:spacing w:val="-3"/>
        </w:rPr>
        <w:t> </w:t>
      </w:r>
      <w:r>
        <w:rPr/>
        <w:t>5(3)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BOFIA</w:t>
      </w:r>
      <w:r>
        <w:rPr>
          <w:spacing w:val="-57"/>
        </w:rPr>
        <w:t> </w:t>
      </w:r>
      <w:r>
        <w:rPr/>
        <w:t>provides:</w:t>
      </w:r>
    </w:p>
    <w:p>
      <w:pPr>
        <w:pStyle w:val="BodyText"/>
        <w:spacing w:before="1"/>
        <w:ind w:left="1880" w:right="857"/>
        <w:jc w:val="both"/>
      </w:pPr>
      <w:r>
        <w:rPr>
          <w:color w:val="FFFFFF"/>
        </w:rPr>
        <w:t>“</w:t>
      </w:r>
      <w:r>
        <w:rPr/>
        <w:t>Any bank which fails to comply with any of the conditions of its</w:t>
      </w:r>
      <w:r>
        <w:rPr>
          <w:spacing w:val="1"/>
        </w:rPr>
        <w:t> </w:t>
      </w:r>
      <w:r>
        <w:rPr/>
        <w:t>licence is guilty of an offence under this section and shall be liable</w:t>
      </w:r>
      <w:r>
        <w:rPr>
          <w:spacing w:val="1"/>
        </w:rPr>
        <w:t> </w:t>
      </w:r>
      <w:r>
        <w:rPr/>
        <w:t>on conviction to a fine not exceeding N50,000 for each day during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the condition is not complied with.</w:t>
      </w:r>
    </w:p>
    <w:p>
      <w:pPr>
        <w:pStyle w:val="BodyText"/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In order to protect the interest of the bank and ensure transparency in the process,</w:t>
      </w:r>
      <w:r>
        <w:rPr>
          <w:spacing w:val="1"/>
        </w:rPr>
        <w:t> </w:t>
      </w:r>
      <w:r>
        <w:rPr/>
        <w:t>section</w:t>
      </w:r>
      <w:r>
        <w:rPr>
          <w:spacing w:val="-4"/>
        </w:rPr>
        <w:t> </w:t>
      </w:r>
      <w:r>
        <w:rPr/>
        <w:t>5(3)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Act</w:t>
      </w:r>
      <w:r>
        <w:rPr>
          <w:spacing w:val="-2"/>
        </w:rPr>
        <w:t> </w:t>
      </w:r>
      <w:r>
        <w:rPr/>
        <w:t>makes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/>
        <w:t>mandatory</w:t>
      </w:r>
      <w:r>
        <w:rPr>
          <w:spacing w:val="-5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Governor</w:t>
      </w:r>
      <w:r>
        <w:rPr>
          <w:spacing w:val="-2"/>
        </w:rPr>
        <w:t> </w:t>
      </w:r>
      <w:r>
        <w:rPr/>
        <w:t>before</w:t>
      </w:r>
      <w:r>
        <w:rPr>
          <w:spacing w:val="-3"/>
        </w:rPr>
        <w:t> </w:t>
      </w:r>
      <w:r>
        <w:rPr/>
        <w:t>exercising</w:t>
      </w:r>
      <w:r>
        <w:rPr>
          <w:spacing w:val="-3"/>
        </w:rPr>
        <w:t> </w:t>
      </w:r>
      <w:r>
        <w:rPr/>
        <w:t>such</w:t>
      </w:r>
      <w:r>
        <w:rPr>
          <w:spacing w:val="-4"/>
        </w:rPr>
        <w:t> </w:t>
      </w:r>
      <w:r>
        <w:rPr/>
        <w:t>power</w:t>
      </w:r>
      <w:r>
        <w:rPr>
          <w:spacing w:val="-57"/>
        </w:rPr>
        <w:t> </w:t>
      </w:r>
      <w:r>
        <w:rPr/>
        <w:t>to</w:t>
      </w:r>
      <w:r>
        <w:rPr>
          <w:spacing w:val="-8"/>
        </w:rPr>
        <w:t> </w:t>
      </w:r>
      <w:r>
        <w:rPr/>
        <w:t>vary</w:t>
      </w:r>
      <w:r>
        <w:rPr>
          <w:spacing w:val="-8"/>
        </w:rPr>
        <w:t> </w:t>
      </w:r>
      <w:r>
        <w:rPr/>
        <w:t>or</w:t>
      </w:r>
      <w:r>
        <w:rPr>
          <w:spacing w:val="-9"/>
        </w:rPr>
        <w:t> </w:t>
      </w:r>
      <w:r>
        <w:rPr/>
        <w:t>revoke</w:t>
      </w:r>
      <w:r>
        <w:rPr>
          <w:spacing w:val="-9"/>
        </w:rPr>
        <w:t> </w:t>
      </w:r>
      <w:r>
        <w:rPr/>
        <w:t>conditions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licence</w:t>
      </w:r>
      <w:r>
        <w:rPr>
          <w:spacing w:val="-10"/>
        </w:rPr>
        <w:t> </w:t>
      </w:r>
      <w:r>
        <w:rPr/>
        <w:t>to</w:t>
      </w:r>
      <w:r>
        <w:rPr>
          <w:spacing w:val="-7"/>
        </w:rPr>
        <w:t> </w:t>
      </w:r>
      <w:r>
        <w:rPr/>
        <w:t>give</w:t>
      </w:r>
      <w:r>
        <w:rPr>
          <w:spacing w:val="-9"/>
        </w:rPr>
        <w:t> </w:t>
      </w:r>
      <w:r>
        <w:rPr/>
        <w:t>notice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his</w:t>
      </w:r>
      <w:r>
        <w:rPr>
          <w:spacing w:val="-7"/>
        </w:rPr>
        <w:t> </w:t>
      </w:r>
      <w:r>
        <w:rPr/>
        <w:t>intention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bank</w:t>
      </w:r>
      <w:r>
        <w:rPr>
          <w:spacing w:val="-8"/>
        </w:rPr>
        <w:t> </w:t>
      </w:r>
      <w:r>
        <w:rPr/>
        <w:t>concerned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give the</w:t>
      </w:r>
      <w:r>
        <w:rPr>
          <w:spacing w:val="-1"/>
        </w:rPr>
        <w:t> </w:t>
      </w:r>
      <w:r>
        <w:rPr/>
        <w:t>bank</w:t>
      </w:r>
      <w:r>
        <w:rPr>
          <w:spacing w:val="2"/>
        </w:rPr>
        <w:t> </w:t>
      </w:r>
      <w:r>
        <w:rPr/>
        <w:t>an opportunity to</w:t>
      </w:r>
      <w:r>
        <w:rPr>
          <w:spacing w:val="-1"/>
        </w:rPr>
        <w:t> </w:t>
      </w:r>
      <w:r>
        <w:rPr/>
        <w:t>make</w:t>
      </w:r>
      <w:r>
        <w:rPr>
          <w:spacing w:val="-1"/>
        </w:rPr>
        <w:t> </w:t>
      </w:r>
      <w:r>
        <w:rPr/>
        <w:t>representation to him thereon.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426368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129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4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On the power of the Governor to suspend a licence, section 60(2) of Banks and</w:t>
      </w:r>
      <w:r>
        <w:rPr>
          <w:spacing w:val="1"/>
        </w:rPr>
        <w:t> </w:t>
      </w:r>
      <w:r>
        <w:rPr/>
        <w:t>Other Financial Institutions Decree 1991 (BOFID)</w:t>
      </w:r>
      <w:r>
        <w:rPr>
          <w:vertAlign w:val="superscript"/>
        </w:rPr>
        <w:t>82</w:t>
      </w:r>
      <w:r>
        <w:rPr>
          <w:vertAlign w:val="baseline"/>
        </w:rPr>
        <w:t> provided that, “the Governor may</w:t>
      </w:r>
      <w:r>
        <w:rPr>
          <w:spacing w:val="1"/>
          <w:vertAlign w:val="baseline"/>
        </w:rPr>
        <w:t> </w:t>
      </w:r>
      <w:r>
        <w:rPr>
          <w:vertAlign w:val="baseline"/>
        </w:rPr>
        <w:t>suspend, any licence issued or given to any bank who fails to comply with any rules,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regulations, guidelines or administrative directives given or issued by the bank under this</w:t>
      </w:r>
      <w:r>
        <w:rPr>
          <w:spacing w:val="1"/>
          <w:vertAlign w:val="baseline"/>
        </w:rPr>
        <w:t> </w:t>
      </w:r>
      <w:r>
        <w:rPr>
          <w:vertAlign w:val="baseline"/>
        </w:rPr>
        <w:t>Decree.</w:t>
      </w:r>
      <w:r>
        <w:rPr>
          <w:spacing w:val="-1"/>
          <w:vertAlign w:val="baseline"/>
        </w:rPr>
        <w:t> </w:t>
      </w:r>
      <w:r>
        <w:rPr>
          <w:vertAlign w:val="baseline"/>
        </w:rPr>
        <w:t>A legal scholar</w:t>
      </w:r>
      <w:r>
        <w:rPr>
          <w:vertAlign w:val="superscript"/>
        </w:rPr>
        <w:t>83</w:t>
      </w:r>
      <w:r>
        <w:rPr>
          <w:spacing w:val="1"/>
          <w:vertAlign w:val="baseline"/>
        </w:rPr>
        <w:t> </w:t>
      </w:r>
      <w:r>
        <w:rPr>
          <w:vertAlign w:val="baseline"/>
        </w:rPr>
        <w:t>commenting on the above</w:t>
      </w:r>
      <w:r>
        <w:rPr>
          <w:spacing w:val="1"/>
          <w:vertAlign w:val="baseline"/>
        </w:rPr>
        <w:t> </w:t>
      </w:r>
      <w:r>
        <w:rPr>
          <w:vertAlign w:val="baseline"/>
        </w:rPr>
        <w:t>provision said:</w:t>
      </w:r>
    </w:p>
    <w:p>
      <w:pPr>
        <w:pStyle w:val="BodyText"/>
        <w:ind w:left="1880" w:right="856" w:firstLine="105"/>
        <w:jc w:val="both"/>
      </w:pP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discretion</w:t>
      </w:r>
      <w:r>
        <w:rPr>
          <w:spacing w:val="1"/>
        </w:rPr>
        <w:t> </w:t>
      </w:r>
      <w:r>
        <w:rPr/>
        <w:t>which,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course,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lightly</w:t>
      </w:r>
      <w:r>
        <w:rPr>
          <w:spacing w:val="1"/>
        </w:rPr>
        <w:t> </w:t>
      </w:r>
      <w:r>
        <w:rPr/>
        <w:t>or</w:t>
      </w:r>
      <w:r>
        <w:rPr>
          <w:spacing w:val="-57"/>
        </w:rPr>
        <w:t> </w:t>
      </w:r>
      <w:r>
        <w:rPr/>
        <w:t>capriciously exercised. At any rate if a discretion is applied </w:t>
      </w:r>
      <w:r>
        <w:rPr>
          <w:i/>
        </w:rPr>
        <w:t>mala</w:t>
      </w:r>
      <w:r>
        <w:rPr>
          <w:i/>
          <w:spacing w:val="1"/>
        </w:rPr>
        <w:t> </w:t>
      </w:r>
      <w:r>
        <w:rPr>
          <w:i/>
        </w:rPr>
        <w:t>fide</w:t>
      </w:r>
      <w:r>
        <w:rPr/>
        <w:t>,</w:t>
      </w:r>
      <w:r>
        <w:rPr>
          <w:spacing w:val="-10"/>
        </w:rPr>
        <w:t> </w:t>
      </w:r>
      <w:r>
        <w:rPr/>
        <w:t>by</w:t>
      </w:r>
      <w:r>
        <w:rPr>
          <w:spacing w:val="-9"/>
        </w:rPr>
        <w:t> </w:t>
      </w:r>
      <w:r>
        <w:rPr/>
        <w:t>way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procedural</w:t>
      </w:r>
      <w:r>
        <w:rPr>
          <w:spacing w:val="-8"/>
        </w:rPr>
        <w:t> </w:t>
      </w:r>
      <w:r>
        <w:rPr/>
        <w:t>impropriety,</w:t>
      </w:r>
      <w:r>
        <w:rPr>
          <w:spacing w:val="-9"/>
        </w:rPr>
        <w:t> </w:t>
      </w:r>
      <w:r>
        <w:rPr/>
        <w:t>unlawfully,</w:t>
      </w:r>
      <w:r>
        <w:rPr>
          <w:spacing w:val="-8"/>
        </w:rPr>
        <w:t> </w:t>
      </w:r>
      <w:r>
        <w:rPr/>
        <w:t>unreasonably</w:t>
      </w:r>
      <w:r>
        <w:rPr>
          <w:spacing w:val="-8"/>
        </w:rPr>
        <w:t> </w:t>
      </w:r>
      <w:r>
        <w:rPr/>
        <w:t>or</w:t>
      </w:r>
      <w:r>
        <w:rPr>
          <w:spacing w:val="-5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wrong</w:t>
      </w:r>
      <w:r>
        <w:rPr>
          <w:spacing w:val="-4"/>
        </w:rPr>
        <w:t> </w:t>
      </w:r>
      <w:r>
        <w:rPr/>
        <w:t>reasons,</w:t>
      </w:r>
      <w:r>
        <w:rPr>
          <w:spacing w:val="-5"/>
        </w:rPr>
        <w:t> </w:t>
      </w:r>
      <w:r>
        <w:rPr/>
        <w:t>it</w:t>
      </w:r>
      <w:r>
        <w:rPr>
          <w:spacing w:val="-3"/>
        </w:rPr>
        <w:t> </w:t>
      </w:r>
      <w:r>
        <w:rPr/>
        <w:t>will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subject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judicial</w:t>
      </w:r>
      <w:r>
        <w:rPr>
          <w:spacing w:val="-6"/>
        </w:rPr>
        <w:t> </w:t>
      </w:r>
      <w:r>
        <w:rPr/>
        <w:t>review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liable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being set aside</w:t>
      </w:r>
      <w:r>
        <w:rPr>
          <w:spacing w:val="-1"/>
        </w:rPr>
        <w:t> </w:t>
      </w:r>
      <w:r>
        <w:rPr/>
        <w:t>by the</w:t>
      </w:r>
      <w:r>
        <w:rPr>
          <w:spacing w:val="1"/>
        </w:rPr>
        <w:t> </w:t>
      </w:r>
      <w:r>
        <w:rPr/>
        <w:t>court.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One may ask at this juncture, whether the Central Bank can still suspend a licence</w:t>
      </w:r>
      <w:r>
        <w:rPr>
          <w:spacing w:val="-57"/>
        </w:rPr>
        <w:t> </w:t>
      </w:r>
      <w:r>
        <w:rPr/>
        <w:t>under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extant</w:t>
      </w:r>
      <w:r>
        <w:rPr>
          <w:spacing w:val="-4"/>
        </w:rPr>
        <w:t> </w:t>
      </w:r>
      <w:r>
        <w:rPr/>
        <w:t>law?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would</w:t>
      </w:r>
      <w:r>
        <w:rPr>
          <w:spacing w:val="-3"/>
        </w:rPr>
        <w:t> </w:t>
      </w:r>
      <w:r>
        <w:rPr/>
        <w:t>appear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fresh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additional</w:t>
      </w:r>
      <w:r>
        <w:rPr>
          <w:spacing w:val="-4"/>
        </w:rPr>
        <w:t> </w:t>
      </w:r>
      <w:r>
        <w:rPr/>
        <w:t>conditions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grant</w:t>
      </w:r>
      <w:r>
        <w:rPr>
          <w:spacing w:val="-3"/>
        </w:rPr>
        <w:t> </w:t>
      </w:r>
      <w:r>
        <w:rPr/>
        <w:t>of</w:t>
      </w:r>
      <w:r>
        <w:rPr>
          <w:spacing w:val="-58"/>
        </w:rPr>
        <w:t> </w:t>
      </w:r>
      <w:r>
        <w:rPr/>
        <w:t>a licence which the Central Bank may impose under section 5(1) of BOFIA</w:t>
      </w:r>
      <w:r>
        <w:rPr>
          <w:i/>
        </w:rPr>
        <w:t>, </w:t>
      </w:r>
      <w:r>
        <w:rPr/>
        <w:t>by necessary</w:t>
      </w:r>
      <w:r>
        <w:rPr>
          <w:spacing w:val="-57"/>
        </w:rPr>
        <w:t> </w:t>
      </w:r>
      <w:r>
        <w:rPr/>
        <w:t>implication carries with it the power to suspend an erring bank pending when the fresh or</w:t>
      </w:r>
      <w:r>
        <w:rPr>
          <w:spacing w:val="1"/>
        </w:rPr>
        <w:t> </w:t>
      </w:r>
      <w:r>
        <w:rPr/>
        <w:t>additional conditions are fully complied with. Although the power to suspend a licence is</w:t>
      </w:r>
      <w:r>
        <w:rPr>
          <w:spacing w:val="1"/>
        </w:rPr>
        <w:t> </w:t>
      </w:r>
      <w:r>
        <w:rPr/>
        <w:t>not expressly provided in BOFIA unlike the position under BOFID, it is submitted that</w:t>
      </w:r>
      <w:r>
        <w:rPr>
          <w:spacing w:val="1"/>
        </w:rPr>
        <w:t> </w:t>
      </w:r>
      <w:r>
        <w:rPr/>
        <w:t>section 5(1) of BOFIA is wide enough to accommodate it. It seems incongruous to argue</w:t>
      </w:r>
      <w:r>
        <w:rPr>
          <w:spacing w:val="1"/>
        </w:rPr>
        <w:t> </w:t>
      </w:r>
      <w:r>
        <w:rPr/>
        <w:t>otherwise.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Revocation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Licence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This is one of the most critical and often assailed regulatory powers of the Central</w:t>
      </w:r>
      <w:r>
        <w:rPr>
          <w:spacing w:val="-57"/>
        </w:rPr>
        <w:t> </w:t>
      </w:r>
      <w:r>
        <w:rPr/>
        <w:t>Bank of Nigeria as it sounds the death knell of a financial institution with the attendant</w:t>
      </w:r>
      <w:r>
        <w:rPr>
          <w:spacing w:val="1"/>
        </w:rPr>
        <w:t> </w:t>
      </w:r>
      <w:r>
        <w:rPr/>
        <w:t>legal and economic implications of the exercise. The economic implication may include</w:t>
      </w:r>
      <w:r>
        <w:rPr>
          <w:spacing w:val="1"/>
        </w:rPr>
        <w:t> </w:t>
      </w:r>
      <w:r>
        <w:rPr/>
        <w:t>worsening</w:t>
      </w:r>
      <w:r>
        <w:rPr>
          <w:spacing w:val="1"/>
        </w:rPr>
        <w:t> </w:t>
      </w:r>
      <w:r>
        <w:rPr/>
        <w:t>unemployment</w:t>
      </w:r>
      <w:r>
        <w:rPr>
          <w:spacing w:val="1"/>
        </w:rPr>
        <w:t> </w:t>
      </w:r>
      <w:r>
        <w:rPr/>
        <w:t>problem,</w:t>
      </w:r>
      <w:r>
        <w:rPr>
          <w:spacing w:val="1"/>
        </w:rPr>
        <w:t> </w:t>
      </w:r>
      <w:r>
        <w:rPr/>
        <w:t>collapse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businesses,</w:t>
      </w:r>
      <w:r>
        <w:rPr>
          <w:spacing w:val="1"/>
        </w:rPr>
        <w:t> </w:t>
      </w:r>
      <w:r>
        <w:rPr/>
        <w:t>loss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savings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investments,</w:t>
      </w:r>
      <w:r>
        <w:rPr>
          <w:spacing w:val="-1"/>
        </w:rPr>
        <w:t> </w:t>
      </w:r>
      <w:r>
        <w:rPr/>
        <w:t>etc.</w:t>
      </w:r>
    </w:p>
    <w:p>
      <w:pPr>
        <w:pStyle w:val="BodyText"/>
        <w:spacing w:before="1"/>
        <w:rPr>
          <w:sz w:val="14"/>
        </w:rPr>
      </w:pPr>
      <w:r>
        <w:rPr/>
        <w:pict>
          <v:rect style="position:absolute;margin-left:108.019997pt;margin-top:10.072739pt;width:144.020pt;height:.71997pt;mso-position-horizontal-relative:page;mso-position-vertical-relative:paragraph;z-index:-156595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82</w:t>
      </w:r>
      <w:r>
        <w:rPr>
          <w:sz w:val="20"/>
          <w:vertAlign w:val="baseline"/>
        </w:rPr>
        <w:tab/>
        <w:t>No. 25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83</w:t>
      </w:r>
      <w:r>
        <w:rPr>
          <w:sz w:val="20"/>
          <w:vertAlign w:val="baseline"/>
        </w:rPr>
        <w:tab/>
        <w:t>Ajayi,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2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16-17.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 w:firstLine="720"/>
        <w:jc w:val="both"/>
      </w:pPr>
      <w:r>
        <w:rPr/>
        <w:t>This regulatory power of the Central Bank of Nigeria has been a subject of intense</w:t>
      </w:r>
      <w:r>
        <w:rPr>
          <w:spacing w:val="-57"/>
        </w:rPr>
        <w:t> </w:t>
      </w:r>
      <w:r>
        <w:rPr/>
        <w:t>litigation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courts.</w:t>
      </w:r>
      <w:r>
        <w:rPr>
          <w:spacing w:val="1"/>
        </w:rPr>
        <w:t> </w:t>
      </w:r>
      <w:r>
        <w:rPr/>
        <w:t>Section 12 of BOFIA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line="360" w:lineRule="auto"/>
        <w:ind w:left="1880" w:right="860" w:firstLine="105"/>
        <w:jc w:val="both"/>
      </w:pPr>
      <w:r>
        <w:rPr/>
        <w:drawing>
          <wp:anchor distT="0" distB="0" distL="0" distR="0" allowOverlap="1" layoutInCell="1" locked="0" behindDoc="1" simplePos="0" relativeHeight="482427392">
            <wp:simplePos x="0" y="0"/>
            <wp:positionH relativeFrom="page">
              <wp:posOffset>1544319</wp:posOffset>
            </wp:positionH>
            <wp:positionV relativeFrom="paragraph">
              <wp:posOffset>748704</wp:posOffset>
            </wp:positionV>
            <wp:extent cx="4889627" cy="5015357"/>
            <wp:effectExtent l="0" t="0" r="0" b="0"/>
            <wp:wrapNone/>
            <wp:docPr id="131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4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15"/>
        </w:rPr>
        <w:t> </w:t>
      </w:r>
      <w:r>
        <w:rPr/>
        <w:t>Governor</w:t>
      </w:r>
      <w:r>
        <w:rPr>
          <w:spacing w:val="-15"/>
        </w:rPr>
        <w:t> </w:t>
      </w:r>
      <w:r>
        <w:rPr/>
        <w:t>may,</w:t>
      </w:r>
      <w:r>
        <w:rPr>
          <w:spacing w:val="-11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approval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4"/>
        </w:rPr>
        <w:t> </w:t>
      </w:r>
      <w:r>
        <w:rPr/>
        <w:t>Board</w:t>
      </w:r>
      <w:r>
        <w:rPr>
          <w:spacing w:val="-11"/>
        </w:rPr>
        <w:t> </w:t>
      </w:r>
      <w:r>
        <w:rPr/>
        <w:t>of</w:t>
      </w:r>
      <w:r>
        <w:rPr>
          <w:spacing w:val="-14"/>
        </w:rPr>
        <w:t> </w:t>
      </w:r>
      <w:r>
        <w:rPr/>
        <w:t>Directors</w:t>
      </w:r>
      <w:r>
        <w:rPr>
          <w:spacing w:val="-13"/>
        </w:rPr>
        <w:t> </w:t>
      </w:r>
      <w:r>
        <w:rPr/>
        <w:t>and</w:t>
      </w:r>
      <w:r>
        <w:rPr>
          <w:spacing w:val="-58"/>
        </w:rPr>
        <w:t> </w:t>
      </w:r>
      <w:r>
        <w:rPr/>
        <w:t>by</w:t>
      </w:r>
      <w:r>
        <w:rPr>
          <w:spacing w:val="-12"/>
        </w:rPr>
        <w:t> </w:t>
      </w:r>
      <w:r>
        <w:rPr/>
        <w:t>notice</w:t>
      </w:r>
      <w:r>
        <w:rPr>
          <w:spacing w:val="-12"/>
        </w:rPr>
        <w:t> </w:t>
      </w:r>
      <w:r>
        <w:rPr/>
        <w:t>published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Gazette,</w:t>
      </w:r>
      <w:r>
        <w:rPr>
          <w:spacing w:val="-10"/>
        </w:rPr>
        <w:t> </w:t>
      </w:r>
      <w:r>
        <w:rPr/>
        <w:t>revoke</w:t>
      </w:r>
      <w:r>
        <w:rPr>
          <w:spacing w:val="-10"/>
        </w:rPr>
        <w:t> </w:t>
      </w:r>
      <w:r>
        <w:rPr/>
        <w:t>any</w:t>
      </w:r>
      <w:r>
        <w:rPr>
          <w:spacing w:val="-11"/>
        </w:rPr>
        <w:t> </w:t>
      </w:r>
      <w:r>
        <w:rPr/>
        <w:t>licence</w:t>
      </w:r>
      <w:r>
        <w:rPr>
          <w:spacing w:val="-12"/>
        </w:rPr>
        <w:t> </w:t>
      </w:r>
      <w:r>
        <w:rPr/>
        <w:t>granted</w:t>
      </w:r>
      <w:r>
        <w:rPr>
          <w:spacing w:val="-11"/>
        </w:rPr>
        <w:t> </w:t>
      </w:r>
      <w:r>
        <w:rPr/>
        <w:t>under</w:t>
      </w:r>
      <w:r>
        <w:rPr>
          <w:spacing w:val="-58"/>
        </w:rPr>
        <w:t> </w:t>
      </w:r>
      <w:r>
        <w:rPr/>
        <w:t>this</w:t>
      </w:r>
      <w:r>
        <w:rPr>
          <w:spacing w:val="-1"/>
        </w:rPr>
        <w:t> </w:t>
      </w:r>
      <w:r>
        <w:rPr/>
        <w:t>Act if a</w:t>
      </w:r>
      <w:r>
        <w:rPr>
          <w:spacing w:val="-2"/>
        </w:rPr>
        <w:t> </w:t>
      </w:r>
      <w:r>
        <w:rPr/>
        <w:t>bank</w:t>
      </w:r>
      <w:r>
        <w:rPr>
          <w:spacing w:val="1"/>
        </w:rPr>
        <w:t> </w:t>
      </w:r>
      <w:r>
        <w:rPr/>
        <w:t>–</w:t>
      </w:r>
    </w:p>
    <w:p>
      <w:pPr>
        <w:pStyle w:val="ListParagraph"/>
        <w:numPr>
          <w:ilvl w:val="4"/>
          <w:numId w:val="13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ceases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carry</w:t>
      </w:r>
      <w:r>
        <w:rPr>
          <w:spacing w:val="-10"/>
          <w:sz w:val="24"/>
        </w:rPr>
        <w:t> </w:t>
      </w:r>
      <w:r>
        <w:rPr>
          <w:sz w:val="24"/>
        </w:rPr>
        <w:t>on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Nigeria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type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banking</w:t>
      </w:r>
      <w:r>
        <w:rPr>
          <w:spacing w:val="-11"/>
          <w:sz w:val="24"/>
        </w:rPr>
        <w:t> </w:t>
      </w:r>
      <w:r>
        <w:rPr>
          <w:sz w:val="24"/>
        </w:rPr>
        <w:t>business</w:t>
      </w:r>
      <w:r>
        <w:rPr>
          <w:spacing w:val="-10"/>
          <w:sz w:val="24"/>
        </w:rPr>
        <w:t> </w:t>
      </w:r>
      <w:r>
        <w:rPr>
          <w:sz w:val="24"/>
        </w:rPr>
        <w:t>for</w:t>
      </w:r>
      <w:r>
        <w:rPr>
          <w:spacing w:val="-58"/>
          <w:sz w:val="24"/>
        </w:rPr>
        <w:t> </w:t>
      </w:r>
      <w:r>
        <w:rPr>
          <w:sz w:val="24"/>
        </w:rPr>
        <w:t>which the licence was issued for any continuous period of</w:t>
      </w:r>
      <w:r>
        <w:rPr>
          <w:spacing w:val="1"/>
          <w:sz w:val="24"/>
        </w:rPr>
        <w:t> </w:t>
      </w:r>
      <w:r>
        <w:rPr>
          <w:sz w:val="24"/>
        </w:rPr>
        <w:t>six months or any period aggregating six months during a</w:t>
      </w:r>
      <w:r>
        <w:rPr>
          <w:spacing w:val="1"/>
          <w:sz w:val="24"/>
        </w:rPr>
        <w:t> </w:t>
      </w:r>
      <w:r>
        <w:rPr>
          <w:sz w:val="24"/>
        </w:rPr>
        <w:t>continuous period of</w:t>
      </w:r>
      <w:r>
        <w:rPr>
          <w:spacing w:val="-1"/>
          <w:sz w:val="24"/>
        </w:rPr>
        <w:t> </w:t>
      </w:r>
      <w:r>
        <w:rPr>
          <w:sz w:val="24"/>
        </w:rPr>
        <w:t>twelve months;</w:t>
      </w:r>
    </w:p>
    <w:p>
      <w:pPr>
        <w:pStyle w:val="ListParagraph"/>
        <w:numPr>
          <w:ilvl w:val="4"/>
          <w:numId w:val="13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goes</w:t>
      </w:r>
      <w:r>
        <w:rPr>
          <w:spacing w:val="-1"/>
          <w:sz w:val="24"/>
        </w:rPr>
        <w:t> </w:t>
      </w:r>
      <w:r>
        <w:rPr>
          <w:sz w:val="24"/>
        </w:rPr>
        <w:t>into liquidation or is</w:t>
      </w:r>
      <w:r>
        <w:rPr>
          <w:spacing w:val="-2"/>
          <w:sz w:val="24"/>
        </w:rPr>
        <w:t> </w:t>
      </w:r>
      <w:r>
        <w:rPr>
          <w:sz w:val="24"/>
        </w:rPr>
        <w:t>wound up or</w:t>
      </w:r>
      <w:r>
        <w:rPr>
          <w:spacing w:val="-2"/>
          <w:sz w:val="24"/>
        </w:rPr>
        <w:t> </w:t>
      </w:r>
      <w:r>
        <w:rPr>
          <w:sz w:val="24"/>
        </w:rPr>
        <w:t>otherwise</w:t>
      </w:r>
      <w:r>
        <w:rPr>
          <w:spacing w:val="-2"/>
          <w:sz w:val="24"/>
        </w:rPr>
        <w:t> </w:t>
      </w:r>
      <w:r>
        <w:rPr>
          <w:sz w:val="24"/>
        </w:rPr>
        <w:t>dissolved;</w:t>
      </w:r>
    </w:p>
    <w:p>
      <w:pPr>
        <w:pStyle w:val="ListParagraph"/>
        <w:numPr>
          <w:ilvl w:val="4"/>
          <w:numId w:val="13"/>
        </w:numPr>
        <w:tabs>
          <w:tab w:pos="2601" w:val="left" w:leader="none"/>
        </w:tabs>
        <w:spacing w:line="360" w:lineRule="auto" w:before="139" w:after="0"/>
        <w:ind w:left="2601" w:right="861" w:hanging="721"/>
        <w:jc w:val="both"/>
        <w:rPr>
          <w:sz w:val="24"/>
        </w:rPr>
      </w:pPr>
      <w:r>
        <w:rPr>
          <w:sz w:val="24"/>
        </w:rPr>
        <w:t>fails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fulfill</w:t>
      </w:r>
      <w:r>
        <w:rPr>
          <w:spacing w:val="-6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comply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any</w:t>
      </w:r>
      <w:r>
        <w:rPr>
          <w:spacing w:val="-5"/>
          <w:sz w:val="24"/>
        </w:rPr>
        <w:t> </w:t>
      </w:r>
      <w:r>
        <w:rPr>
          <w:sz w:val="24"/>
        </w:rPr>
        <w:t>condition</w:t>
      </w:r>
      <w:r>
        <w:rPr>
          <w:spacing w:val="-6"/>
          <w:sz w:val="24"/>
        </w:rPr>
        <w:t> </w:t>
      </w:r>
      <w:r>
        <w:rPr>
          <w:sz w:val="24"/>
        </w:rPr>
        <w:t>subject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which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licence</w:t>
      </w:r>
      <w:r>
        <w:rPr>
          <w:spacing w:val="1"/>
          <w:sz w:val="24"/>
        </w:rPr>
        <w:t> </w:t>
      </w:r>
      <w:r>
        <w:rPr>
          <w:sz w:val="24"/>
        </w:rPr>
        <w:t>was granted;</w:t>
      </w:r>
    </w:p>
    <w:p>
      <w:pPr>
        <w:pStyle w:val="ListParagraph"/>
        <w:numPr>
          <w:ilvl w:val="4"/>
          <w:numId w:val="13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has</w:t>
      </w:r>
      <w:r>
        <w:rPr>
          <w:spacing w:val="-2"/>
          <w:sz w:val="24"/>
        </w:rPr>
        <w:t> </w:t>
      </w:r>
      <w:r>
        <w:rPr>
          <w:sz w:val="24"/>
        </w:rPr>
        <w:t>insufficient</w:t>
      </w:r>
      <w:r>
        <w:rPr>
          <w:spacing w:val="-1"/>
          <w:sz w:val="24"/>
        </w:rPr>
        <w:t> </w:t>
      </w:r>
      <w:r>
        <w:rPr>
          <w:sz w:val="24"/>
        </w:rPr>
        <w:t>assets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meet</w:t>
      </w:r>
      <w:r>
        <w:rPr>
          <w:spacing w:val="-1"/>
          <w:sz w:val="24"/>
        </w:rPr>
        <w:t> </w:t>
      </w:r>
      <w:r>
        <w:rPr>
          <w:sz w:val="24"/>
        </w:rPr>
        <w:t>its</w:t>
      </w:r>
      <w:r>
        <w:rPr>
          <w:spacing w:val="-1"/>
          <w:sz w:val="24"/>
        </w:rPr>
        <w:t> </w:t>
      </w:r>
      <w:r>
        <w:rPr>
          <w:sz w:val="24"/>
        </w:rPr>
        <w:t>liabilities;</w:t>
      </w:r>
    </w:p>
    <w:p>
      <w:pPr>
        <w:pStyle w:val="ListParagraph"/>
        <w:numPr>
          <w:ilvl w:val="4"/>
          <w:numId w:val="13"/>
        </w:numPr>
        <w:tabs>
          <w:tab w:pos="2601" w:val="left" w:leader="none"/>
        </w:tabs>
        <w:spacing w:line="360" w:lineRule="auto" w:before="137" w:after="0"/>
        <w:ind w:left="2601" w:right="860" w:hanging="721"/>
        <w:jc w:val="both"/>
        <w:rPr>
          <w:sz w:val="24"/>
        </w:rPr>
      </w:pPr>
      <w:r>
        <w:rPr>
          <w:sz w:val="24"/>
        </w:rPr>
        <w:t>fails to comply with any obligation imposed upon it by or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-1"/>
          <w:sz w:val="24"/>
        </w:rPr>
        <w:t> </w:t>
      </w:r>
      <w:r>
        <w:rPr>
          <w:sz w:val="24"/>
        </w:rPr>
        <w:t>this Act or the</w:t>
      </w:r>
      <w:r>
        <w:rPr>
          <w:spacing w:val="-2"/>
          <w:sz w:val="24"/>
        </w:rPr>
        <w:t> </w:t>
      </w:r>
      <w:r>
        <w:rPr>
          <w:sz w:val="24"/>
        </w:rPr>
        <w:t>Central Bank of</w:t>
      </w:r>
      <w:r>
        <w:rPr>
          <w:spacing w:val="-1"/>
          <w:sz w:val="24"/>
        </w:rPr>
        <w:t> </w:t>
      </w:r>
      <w:r>
        <w:rPr>
          <w:sz w:val="24"/>
        </w:rPr>
        <w:t>Nigeria</w:t>
      </w:r>
      <w:r>
        <w:rPr>
          <w:spacing w:val="-2"/>
          <w:sz w:val="24"/>
        </w:rPr>
        <w:t> </w:t>
      </w:r>
      <w:r>
        <w:rPr>
          <w:sz w:val="24"/>
        </w:rPr>
        <w:t>Act.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The</w:t>
      </w:r>
      <w:r>
        <w:rPr>
          <w:spacing w:val="-10"/>
        </w:rPr>
        <w:t> </w:t>
      </w:r>
      <w:r>
        <w:rPr/>
        <w:t>above</w:t>
      </w:r>
      <w:r>
        <w:rPr>
          <w:spacing w:val="-10"/>
        </w:rPr>
        <w:t> </w:t>
      </w:r>
      <w:r>
        <w:rPr/>
        <w:t>section</w:t>
      </w:r>
      <w:r>
        <w:rPr>
          <w:spacing w:val="-9"/>
        </w:rPr>
        <w:t> </w:t>
      </w:r>
      <w:r>
        <w:rPr/>
        <w:t>which</w:t>
      </w:r>
      <w:r>
        <w:rPr>
          <w:spacing w:val="-9"/>
        </w:rPr>
        <w:t> </w:t>
      </w:r>
      <w:r>
        <w:rPr/>
        <w:t>now</w:t>
      </w:r>
      <w:r>
        <w:rPr>
          <w:spacing w:val="-9"/>
        </w:rPr>
        <w:t> </w:t>
      </w:r>
      <w:r>
        <w:rPr/>
        <w:t>requires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approval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Board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Directors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Central</w:t>
      </w:r>
      <w:r>
        <w:rPr>
          <w:spacing w:val="-11"/>
        </w:rPr>
        <w:t> </w:t>
      </w:r>
      <w:r>
        <w:rPr/>
        <w:t>Bank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Nigeria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revoke</w:t>
      </w:r>
      <w:r>
        <w:rPr>
          <w:spacing w:val="-9"/>
        </w:rPr>
        <w:t> </w:t>
      </w:r>
      <w:r>
        <w:rPr/>
        <w:t>a</w:t>
      </w:r>
      <w:r>
        <w:rPr>
          <w:spacing w:val="-12"/>
        </w:rPr>
        <w:t> </w:t>
      </w:r>
      <w:r>
        <w:rPr/>
        <w:t>licence</w:t>
      </w:r>
      <w:r>
        <w:rPr>
          <w:spacing w:val="-9"/>
        </w:rPr>
        <w:t> </w:t>
      </w:r>
      <w:r>
        <w:rPr/>
        <w:t>is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departure</w:t>
      </w:r>
      <w:r>
        <w:rPr>
          <w:spacing w:val="-10"/>
        </w:rPr>
        <w:t> </w:t>
      </w:r>
      <w:r>
        <w:rPr/>
        <w:t>from</w:t>
      </w:r>
      <w:r>
        <w:rPr>
          <w:spacing w:val="-6"/>
        </w:rPr>
        <w:t> </w:t>
      </w:r>
      <w:r>
        <w:rPr/>
        <w:t>section</w:t>
      </w:r>
      <w:r>
        <w:rPr>
          <w:spacing w:val="-11"/>
        </w:rPr>
        <w:t> </w:t>
      </w:r>
      <w:r>
        <w:rPr/>
        <w:t>12</w:t>
      </w:r>
      <w:r>
        <w:rPr>
          <w:spacing w:val="-9"/>
        </w:rPr>
        <w:t> </w:t>
      </w:r>
      <w:r>
        <w:rPr/>
        <w:t>of</w:t>
      </w:r>
      <w:r>
        <w:rPr>
          <w:spacing w:val="-12"/>
        </w:rPr>
        <w:t> </w:t>
      </w:r>
      <w:r>
        <w:rPr/>
        <w:t>BOFID</w:t>
      </w:r>
      <w:r>
        <w:rPr>
          <w:spacing w:val="-10"/>
        </w:rPr>
        <w:t> </w:t>
      </w:r>
      <w:r>
        <w:rPr/>
        <w:t>which</w:t>
      </w:r>
      <w:r>
        <w:rPr>
          <w:spacing w:val="-58"/>
        </w:rPr>
        <w:t> </w:t>
      </w:r>
      <w:r>
        <w:rPr/>
        <w:t>provided that the Governor may, with the approval of the President by notice published in</w:t>
      </w:r>
      <w:r>
        <w:rPr>
          <w:spacing w:val="-57"/>
        </w:rPr>
        <w:t> </w:t>
      </w:r>
      <w:r>
        <w:rPr/>
        <w:t>a Gazette, revoke any licence granted under the Decree upon the occurrence of any of the</w:t>
      </w:r>
      <w:r>
        <w:rPr>
          <w:spacing w:val="1"/>
        </w:rPr>
        <w:t> </w:t>
      </w:r>
      <w:r>
        <w:rPr/>
        <w:t>conditions</w:t>
      </w:r>
      <w:r>
        <w:rPr>
          <w:spacing w:val="-8"/>
        </w:rPr>
        <w:t> </w:t>
      </w:r>
      <w:r>
        <w:rPr/>
        <w:t>specified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paragraphs</w:t>
      </w:r>
      <w:r>
        <w:rPr>
          <w:spacing w:val="-5"/>
        </w:rPr>
        <w:t> </w:t>
      </w:r>
      <w:r>
        <w:rPr/>
        <w:t>(a)–(e)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said</w:t>
      </w:r>
      <w:r>
        <w:rPr>
          <w:spacing w:val="-8"/>
        </w:rPr>
        <w:t> </w:t>
      </w:r>
      <w:r>
        <w:rPr/>
        <w:t>section.</w:t>
      </w:r>
      <w:r>
        <w:rPr>
          <w:spacing w:val="-8"/>
        </w:rPr>
        <w:t> </w:t>
      </w:r>
      <w:r>
        <w:rPr/>
        <w:t>This</w:t>
      </w:r>
      <w:r>
        <w:rPr>
          <w:spacing w:val="-5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necessary</w:t>
      </w:r>
      <w:r>
        <w:rPr>
          <w:spacing w:val="-9"/>
        </w:rPr>
        <w:t> </w:t>
      </w:r>
      <w:r>
        <w:rPr/>
        <w:t>fall</w:t>
      </w:r>
      <w:r>
        <w:rPr>
          <w:spacing w:val="-7"/>
        </w:rPr>
        <w:t> </w:t>
      </w:r>
      <w:r>
        <w:rPr/>
        <w:t>out</w:t>
      </w:r>
      <w:r>
        <w:rPr>
          <w:spacing w:val="-7"/>
        </w:rPr>
        <w:t> </w:t>
      </w:r>
      <w:r>
        <w:rPr/>
        <w:t>of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operational autonomy</w:t>
      </w:r>
      <w:r>
        <w:rPr>
          <w:spacing w:val="2"/>
        </w:rPr>
        <w:t> </w:t>
      </w:r>
      <w:r>
        <w:rPr/>
        <w:t>the Central</w:t>
      </w:r>
      <w:r>
        <w:rPr>
          <w:spacing w:val="-1"/>
        </w:rPr>
        <w:t> </w:t>
      </w:r>
      <w:r>
        <w:rPr/>
        <w:t>Bank of</w:t>
      </w:r>
      <w:r>
        <w:rPr>
          <w:spacing w:val="-1"/>
        </w:rPr>
        <w:t> </w:t>
      </w:r>
      <w:r>
        <w:rPr/>
        <w:t>Nigeria</w:t>
      </w:r>
      <w:r>
        <w:rPr>
          <w:spacing w:val="-2"/>
        </w:rPr>
        <w:t> </w:t>
      </w:r>
      <w:r>
        <w:rPr/>
        <w:t>now enjoys.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/>
        <w:t>Revocation of banking licence has been challenged by banks in a number of cases</w:t>
      </w:r>
      <w:r>
        <w:rPr>
          <w:spacing w:val="-57"/>
        </w:rPr>
        <w:t> </w:t>
      </w:r>
      <w:r>
        <w:rPr/>
        <w:t>in Nigeria. In </w:t>
      </w:r>
      <w:r>
        <w:rPr>
          <w:i/>
        </w:rPr>
        <w:t>Merchants Bank Limited v. Federal Minister of Finance</w:t>
      </w:r>
      <w:r>
        <w:rPr/>
        <w:t>,</w:t>
      </w:r>
      <w:r>
        <w:rPr>
          <w:vertAlign w:val="superscript"/>
        </w:rPr>
        <w:t>84</w:t>
      </w:r>
      <w:r>
        <w:rPr>
          <w:vertAlign w:val="baseline"/>
        </w:rPr>
        <w:t> the Federal</w:t>
      </w:r>
      <w:r>
        <w:rPr>
          <w:spacing w:val="1"/>
          <w:vertAlign w:val="baseline"/>
        </w:rPr>
        <w:t> </w:t>
      </w:r>
      <w:r>
        <w:rPr>
          <w:vertAlign w:val="baseline"/>
        </w:rPr>
        <w:t>Supreme Court held that since the revocation of the banking lience of the appellant by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Federal</w:t>
      </w:r>
      <w:r>
        <w:rPr>
          <w:spacing w:val="16"/>
          <w:vertAlign w:val="baseline"/>
        </w:rPr>
        <w:t> </w:t>
      </w:r>
      <w:r>
        <w:rPr>
          <w:vertAlign w:val="baseline"/>
        </w:rPr>
        <w:t>Ministry</w:t>
      </w:r>
      <w:r>
        <w:rPr>
          <w:spacing w:val="15"/>
          <w:vertAlign w:val="baseline"/>
        </w:rPr>
        <w:t> </w:t>
      </w:r>
      <w:r>
        <w:rPr>
          <w:vertAlign w:val="baseline"/>
        </w:rPr>
        <w:t>of</w:t>
      </w:r>
      <w:r>
        <w:rPr>
          <w:spacing w:val="18"/>
          <w:vertAlign w:val="baseline"/>
        </w:rPr>
        <w:t> </w:t>
      </w:r>
      <w:r>
        <w:rPr>
          <w:vertAlign w:val="baseline"/>
        </w:rPr>
        <w:t>Finance</w:t>
      </w:r>
      <w:r>
        <w:rPr>
          <w:spacing w:val="14"/>
          <w:vertAlign w:val="baseline"/>
        </w:rPr>
        <w:t> </w:t>
      </w:r>
      <w:r>
        <w:rPr>
          <w:vertAlign w:val="baseline"/>
        </w:rPr>
        <w:t>was</w:t>
      </w:r>
      <w:r>
        <w:rPr>
          <w:spacing w:val="16"/>
          <w:vertAlign w:val="baseline"/>
        </w:rPr>
        <w:t> </w:t>
      </w:r>
      <w:r>
        <w:rPr>
          <w:vertAlign w:val="baseline"/>
        </w:rPr>
        <w:t>done</w:t>
      </w:r>
      <w:r>
        <w:rPr>
          <w:spacing w:val="14"/>
          <w:vertAlign w:val="baseline"/>
        </w:rPr>
        <w:t> </w:t>
      </w:r>
      <w:r>
        <w:rPr>
          <w:vertAlign w:val="baseline"/>
        </w:rPr>
        <w:t>in</w:t>
      </w:r>
      <w:r>
        <w:rPr>
          <w:spacing w:val="17"/>
          <w:vertAlign w:val="baseline"/>
        </w:rPr>
        <w:t> </w:t>
      </w:r>
      <w:r>
        <w:rPr>
          <w:vertAlign w:val="baseline"/>
        </w:rPr>
        <w:t>accordance</w:t>
      </w:r>
      <w:r>
        <w:rPr>
          <w:spacing w:val="14"/>
          <w:vertAlign w:val="baseline"/>
        </w:rPr>
        <w:t> </w:t>
      </w:r>
      <w:r>
        <w:rPr>
          <w:vertAlign w:val="baseline"/>
        </w:rPr>
        <w:t>with</w:t>
      </w:r>
      <w:r>
        <w:rPr>
          <w:spacing w:val="17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provisions</w:t>
      </w:r>
      <w:r>
        <w:rPr>
          <w:spacing w:val="19"/>
          <w:vertAlign w:val="baseline"/>
        </w:rPr>
        <w:t> </w:t>
      </w:r>
      <w:r>
        <w:rPr>
          <w:vertAlign w:val="baseline"/>
        </w:rPr>
        <w:t>of</w:t>
      </w:r>
      <w:r>
        <w:rPr>
          <w:spacing w:val="14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Banking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108.019997pt;margin-top:19.066751pt;width:144.020pt;height:.72003pt;mso-position-horizontal-relative:page;mso-position-vertical-relative:paragraph;z-index:-156584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84</w:t>
      </w:r>
      <w:r>
        <w:rPr>
          <w:sz w:val="20"/>
          <w:vertAlign w:val="baseline"/>
        </w:rPr>
        <w:tab/>
        <w:t>[1933–1966]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NBLR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115,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116,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r.2.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drawing>
          <wp:anchor distT="0" distB="0" distL="0" distR="0" allowOverlap="1" layoutInCell="1" locked="0" behindDoc="1" simplePos="0" relativeHeight="482428416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133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4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Ordinance</w:t>
      </w:r>
      <w:r>
        <w:rPr>
          <w:spacing w:val="-5"/>
        </w:rPr>
        <w:t> </w:t>
      </w:r>
      <w:r>
        <w:rPr/>
        <w:t>1952,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plaintiff/appellant</w:t>
      </w:r>
      <w:r>
        <w:rPr>
          <w:spacing w:val="-3"/>
        </w:rPr>
        <w:t> </w:t>
      </w:r>
      <w:r>
        <w:rPr/>
        <w:t>bank</w:t>
      </w:r>
      <w:r>
        <w:rPr>
          <w:spacing w:val="-4"/>
        </w:rPr>
        <w:t> </w:t>
      </w:r>
      <w:r>
        <w:rPr/>
        <w:t>cannot</w:t>
      </w:r>
      <w:r>
        <w:rPr>
          <w:spacing w:val="-3"/>
        </w:rPr>
        <w:t> </w:t>
      </w:r>
      <w:r>
        <w:rPr/>
        <w:t>say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though</w:t>
      </w:r>
      <w:r>
        <w:rPr>
          <w:spacing w:val="-3"/>
        </w:rPr>
        <w:t> </w:t>
      </w:r>
      <w:r>
        <w:rPr/>
        <w:t>it</w:t>
      </w:r>
      <w:r>
        <w:rPr>
          <w:spacing w:val="-5"/>
        </w:rPr>
        <w:t> </w:t>
      </w:r>
      <w:r>
        <w:rPr/>
        <w:t>acquired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right</w:t>
      </w:r>
      <w:r>
        <w:rPr>
          <w:spacing w:val="-2"/>
        </w:rPr>
        <w:t> </w:t>
      </w:r>
      <w:r>
        <w:rPr/>
        <w:t>to</w:t>
      </w:r>
      <w:r>
        <w:rPr>
          <w:spacing w:val="-58"/>
        </w:rPr>
        <w:t> </w:t>
      </w:r>
      <w:r>
        <w:rPr/>
        <w:t>do business under the Ordinance, that right by virtue of the constitution, can only be</w:t>
      </w:r>
      <w:r>
        <w:rPr>
          <w:spacing w:val="1"/>
        </w:rPr>
        <w:t> </w:t>
      </w:r>
      <w:r>
        <w:rPr/>
        <w:t>revoked in the manner provided for the determination of a person’s “civil rights and</w:t>
      </w:r>
      <w:r>
        <w:rPr>
          <w:spacing w:val="1"/>
        </w:rPr>
        <w:t> </w:t>
      </w:r>
      <w:r>
        <w:rPr/>
        <w:t>obligations.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that</w:t>
      </w:r>
      <w:r>
        <w:rPr>
          <w:spacing w:val="-7"/>
        </w:rPr>
        <w:t> </w:t>
      </w:r>
      <w:r>
        <w:rPr/>
        <w:t>case,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Federal</w:t>
      </w:r>
      <w:r>
        <w:rPr>
          <w:spacing w:val="-7"/>
        </w:rPr>
        <w:t> </w:t>
      </w:r>
      <w:r>
        <w:rPr/>
        <w:t>Minister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Finance</w:t>
      </w:r>
      <w:r>
        <w:rPr>
          <w:spacing w:val="-6"/>
        </w:rPr>
        <w:t> </w:t>
      </w:r>
      <w:r>
        <w:rPr/>
        <w:t>revoked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licence</w:t>
      </w:r>
      <w:r>
        <w:rPr>
          <w:spacing w:val="-9"/>
        </w:rPr>
        <w:t> </w:t>
      </w:r>
      <w:r>
        <w:rPr/>
        <w:t>granted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57"/>
        </w:rPr>
        <w:t> </w:t>
      </w:r>
      <w:r>
        <w:rPr/>
        <w:t>appellant to carry on banking business and ordered its winding up.</w:t>
      </w:r>
      <w:r>
        <w:rPr>
          <w:spacing w:val="1"/>
        </w:rPr>
        <w:t> </w:t>
      </w:r>
      <w:r>
        <w:rPr/>
        <w:t>The bank filed an</w:t>
      </w:r>
      <w:r>
        <w:rPr>
          <w:spacing w:val="1"/>
        </w:rPr>
        <w:t> </w:t>
      </w:r>
      <w:r>
        <w:rPr/>
        <w:t>action</w:t>
      </w:r>
      <w:r>
        <w:rPr>
          <w:spacing w:val="-1"/>
        </w:rPr>
        <w:t> </w:t>
      </w:r>
      <w:r>
        <w:rPr/>
        <w:t>against the Federal</w:t>
      </w:r>
      <w:r>
        <w:rPr>
          <w:spacing w:val="-1"/>
        </w:rPr>
        <w:t> </w:t>
      </w:r>
      <w:r>
        <w:rPr/>
        <w:t>Minister of</w:t>
      </w:r>
      <w:r>
        <w:rPr>
          <w:spacing w:val="-2"/>
        </w:rPr>
        <w:t> </w:t>
      </w:r>
      <w:r>
        <w:rPr/>
        <w:t>Finance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High Court of</w:t>
      </w:r>
      <w:r>
        <w:rPr>
          <w:spacing w:val="-2"/>
        </w:rPr>
        <w:t> </w:t>
      </w:r>
      <w:r>
        <w:rPr/>
        <w:t>Lagos claiming:</w:t>
      </w:r>
    </w:p>
    <w:p>
      <w:pPr>
        <w:pStyle w:val="ListParagraph"/>
        <w:numPr>
          <w:ilvl w:val="0"/>
          <w:numId w:val="17"/>
        </w:numPr>
        <w:tabs>
          <w:tab w:pos="2601" w:val="left" w:leader="none"/>
        </w:tabs>
        <w:spacing w:line="360" w:lineRule="auto" w:before="1" w:after="0"/>
        <w:ind w:left="2601" w:right="861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-12"/>
          <w:sz w:val="24"/>
        </w:rPr>
        <w:t> </w:t>
      </w:r>
      <w:r>
        <w:rPr>
          <w:sz w:val="24"/>
        </w:rPr>
        <w:t>declaration</w:t>
      </w:r>
      <w:r>
        <w:rPr>
          <w:spacing w:val="-11"/>
          <w:sz w:val="24"/>
        </w:rPr>
        <w:t> </w:t>
      </w:r>
      <w:r>
        <w:rPr>
          <w:sz w:val="24"/>
        </w:rPr>
        <w:t>that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order</w:t>
      </w:r>
      <w:r>
        <w:rPr>
          <w:spacing w:val="-11"/>
          <w:sz w:val="24"/>
        </w:rPr>
        <w:t> </w:t>
      </w:r>
      <w:r>
        <w:rPr>
          <w:sz w:val="24"/>
        </w:rPr>
        <w:t>published</w:t>
      </w:r>
      <w:r>
        <w:rPr>
          <w:spacing w:val="-9"/>
          <w:sz w:val="24"/>
        </w:rPr>
        <w:t> </w:t>
      </w:r>
      <w:r>
        <w:rPr>
          <w:sz w:val="24"/>
        </w:rPr>
        <w:t>as</w:t>
      </w:r>
      <w:r>
        <w:rPr>
          <w:spacing w:val="-10"/>
          <w:sz w:val="24"/>
        </w:rPr>
        <w:t> </w:t>
      </w:r>
      <w:r>
        <w:rPr>
          <w:sz w:val="24"/>
        </w:rPr>
        <w:t>legal</w:t>
      </w:r>
      <w:r>
        <w:rPr>
          <w:spacing w:val="-11"/>
          <w:sz w:val="24"/>
        </w:rPr>
        <w:t> </w:t>
      </w:r>
      <w:r>
        <w:rPr>
          <w:sz w:val="24"/>
        </w:rPr>
        <w:t>notice</w:t>
      </w:r>
      <w:r>
        <w:rPr>
          <w:spacing w:val="-11"/>
          <w:sz w:val="24"/>
        </w:rPr>
        <w:t> </w:t>
      </w:r>
      <w:r>
        <w:rPr>
          <w:sz w:val="24"/>
        </w:rPr>
        <w:t>No.152</w:t>
      </w:r>
      <w:r>
        <w:rPr>
          <w:spacing w:val="-58"/>
          <w:sz w:val="24"/>
        </w:rPr>
        <w:t> </w:t>
      </w:r>
      <w:r>
        <w:rPr>
          <w:sz w:val="24"/>
        </w:rPr>
        <w:t>of 1960 and dated 23</w:t>
      </w:r>
      <w:r>
        <w:rPr>
          <w:sz w:val="24"/>
          <w:vertAlign w:val="superscript"/>
        </w:rPr>
        <w:t>rd</w:t>
      </w:r>
      <w:r>
        <w:rPr>
          <w:sz w:val="24"/>
          <w:vertAlign w:val="baseline"/>
        </w:rPr>
        <w:t> September, 1960 is void and of no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effect.</w:t>
      </w:r>
    </w:p>
    <w:p>
      <w:pPr>
        <w:pStyle w:val="ListParagraph"/>
        <w:numPr>
          <w:ilvl w:val="0"/>
          <w:numId w:val="17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pacing w:val="-1"/>
          <w:sz w:val="24"/>
        </w:rPr>
        <w:t>An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injunction</w:t>
      </w:r>
      <w:r>
        <w:rPr>
          <w:spacing w:val="-15"/>
          <w:sz w:val="24"/>
        </w:rPr>
        <w:t> </w:t>
      </w:r>
      <w:r>
        <w:rPr>
          <w:sz w:val="24"/>
        </w:rPr>
        <w:t>refraining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defendants,</w:t>
      </w:r>
      <w:r>
        <w:rPr>
          <w:spacing w:val="-14"/>
          <w:sz w:val="24"/>
        </w:rPr>
        <w:t> </w:t>
      </w:r>
      <w:r>
        <w:rPr>
          <w:sz w:val="24"/>
        </w:rPr>
        <w:t>their</w:t>
      </w:r>
      <w:r>
        <w:rPr>
          <w:spacing w:val="-16"/>
          <w:sz w:val="24"/>
        </w:rPr>
        <w:t> </w:t>
      </w:r>
      <w:r>
        <w:rPr>
          <w:sz w:val="24"/>
        </w:rPr>
        <w:t>servants</w:t>
      </w:r>
      <w:r>
        <w:rPr>
          <w:spacing w:val="-14"/>
          <w:sz w:val="24"/>
        </w:rPr>
        <w:t> </w:t>
      </w:r>
      <w:r>
        <w:rPr>
          <w:sz w:val="24"/>
        </w:rPr>
        <w:t>and/or</w:t>
      </w:r>
      <w:r>
        <w:rPr>
          <w:spacing w:val="-57"/>
          <w:sz w:val="24"/>
        </w:rPr>
        <w:t> </w:t>
      </w:r>
      <w:r>
        <w:rPr>
          <w:sz w:val="24"/>
        </w:rPr>
        <w:t>agents from giving effect to the said Order and also from</w:t>
      </w:r>
      <w:r>
        <w:rPr>
          <w:spacing w:val="1"/>
          <w:sz w:val="24"/>
        </w:rPr>
        <w:t> </w:t>
      </w:r>
      <w:r>
        <w:rPr>
          <w:sz w:val="24"/>
        </w:rPr>
        <w:t>winding</w:t>
      </w:r>
      <w:r>
        <w:rPr>
          <w:spacing w:val="-1"/>
          <w:sz w:val="24"/>
        </w:rPr>
        <w:t> </w:t>
      </w:r>
      <w:r>
        <w:rPr>
          <w:sz w:val="24"/>
        </w:rPr>
        <w:t>up the</w:t>
      </w:r>
      <w:r>
        <w:rPr>
          <w:spacing w:val="-1"/>
          <w:sz w:val="24"/>
        </w:rPr>
        <w:t> </w:t>
      </w:r>
      <w:r>
        <w:rPr>
          <w:sz w:val="24"/>
        </w:rPr>
        <w:t>banking business of</w:t>
      </w:r>
      <w:r>
        <w:rPr>
          <w:spacing w:val="-1"/>
          <w:sz w:val="24"/>
        </w:rPr>
        <w:t> </w:t>
      </w:r>
      <w:r>
        <w:rPr>
          <w:sz w:val="24"/>
        </w:rPr>
        <w:t>the plaintiff.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t>The High Court dismissed the case. The appellants appeal was also dismissed by</w:t>
      </w:r>
      <w:r>
        <w:rPr>
          <w:spacing w:val="1"/>
        </w:rPr>
        <w:t> </w:t>
      </w:r>
      <w:r>
        <w:rPr/>
        <w:t>the Federal Supreme court as there was no contention either at the lower court or the</w:t>
      </w:r>
      <w:r>
        <w:rPr>
          <w:spacing w:val="1"/>
        </w:rPr>
        <w:t> </w:t>
      </w:r>
      <w:r>
        <w:rPr/>
        <w:t>Appellate Court that the Minister did not comply with the requirements of the law in</w:t>
      </w:r>
      <w:r>
        <w:rPr>
          <w:spacing w:val="1"/>
        </w:rPr>
        <w:t> </w:t>
      </w:r>
      <w:r>
        <w:rPr>
          <w:spacing w:val="-1"/>
        </w:rPr>
        <w:t>revoking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Appellant’s</w:t>
      </w:r>
      <w:r>
        <w:rPr>
          <w:spacing w:val="-12"/>
        </w:rPr>
        <w:t> </w:t>
      </w:r>
      <w:r>
        <w:rPr/>
        <w:t>banking</w:t>
      </w:r>
      <w:r>
        <w:rPr>
          <w:spacing w:val="-12"/>
        </w:rPr>
        <w:t> </w:t>
      </w:r>
      <w:r>
        <w:rPr/>
        <w:t>licence.</w:t>
      </w:r>
      <w:r>
        <w:rPr>
          <w:spacing w:val="-11"/>
        </w:rPr>
        <w:t> </w:t>
      </w:r>
      <w:r>
        <w:rPr/>
        <w:t>Summarizing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position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law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above</w:t>
      </w:r>
      <w:r>
        <w:rPr>
          <w:spacing w:val="-57"/>
        </w:rPr>
        <w:t> </w:t>
      </w:r>
      <w:r>
        <w:rPr/>
        <w:t>case a learned writer,</w:t>
      </w:r>
      <w:r>
        <w:rPr>
          <w:vertAlign w:val="superscript"/>
        </w:rPr>
        <w:t>85</w:t>
      </w:r>
      <w:r>
        <w:rPr>
          <w:vertAlign w:val="baseline"/>
        </w:rPr>
        <w:t> said that “if a banking lincence is revoked in compliance with the</w:t>
      </w:r>
      <w:r>
        <w:rPr>
          <w:spacing w:val="1"/>
          <w:vertAlign w:val="baseline"/>
        </w:rPr>
        <w:t> </w:t>
      </w:r>
      <w:r>
        <w:rPr>
          <w:vertAlign w:val="baseline"/>
        </w:rPr>
        <w:t>laws,</w:t>
      </w:r>
      <w:r>
        <w:rPr>
          <w:spacing w:val="-2"/>
          <w:vertAlign w:val="baseline"/>
        </w:rPr>
        <w:t> </w:t>
      </w:r>
      <w:r>
        <w:rPr>
          <w:vertAlign w:val="baseline"/>
        </w:rPr>
        <w:t>the decision will not be set</w:t>
      </w:r>
      <w:r>
        <w:rPr>
          <w:spacing w:val="-1"/>
          <w:vertAlign w:val="baseline"/>
        </w:rPr>
        <w:t> </w:t>
      </w:r>
      <w:r>
        <w:rPr>
          <w:vertAlign w:val="baseline"/>
        </w:rPr>
        <w:t>aside</w:t>
      </w:r>
      <w:r>
        <w:rPr>
          <w:spacing w:val="-1"/>
          <w:vertAlign w:val="baseline"/>
        </w:rPr>
        <w:t> </w:t>
      </w:r>
      <w:r>
        <w:rPr>
          <w:vertAlign w:val="baseline"/>
        </w:rPr>
        <w:t>by the courts”.</w:t>
      </w:r>
    </w:p>
    <w:p>
      <w:pPr>
        <w:spacing w:line="480" w:lineRule="auto" w:before="1"/>
        <w:ind w:left="440" w:right="136" w:firstLine="720"/>
        <w:jc w:val="both"/>
        <w:rPr>
          <w:sz w:val="24"/>
        </w:rPr>
      </w:pPr>
      <w:r>
        <w:rPr>
          <w:sz w:val="24"/>
        </w:rPr>
        <w:t>In </w:t>
      </w:r>
      <w:r>
        <w:rPr>
          <w:i/>
          <w:sz w:val="24"/>
        </w:rPr>
        <w:t>Savannah Bank of Nigeria Plc. v. Nigeria Deposit Insurance Corporation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Others</w:t>
      </w:r>
      <w:r>
        <w:rPr>
          <w:sz w:val="24"/>
        </w:rPr>
        <w:t>,</w:t>
      </w:r>
      <w:r>
        <w:rPr>
          <w:sz w:val="24"/>
          <w:vertAlign w:val="superscript"/>
        </w:rPr>
        <w:t>86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Appellant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filed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an application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before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Lower Court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seeking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a</w:t>
      </w:r>
      <w:r>
        <w:rPr>
          <w:spacing w:val="-58"/>
          <w:sz w:val="24"/>
          <w:vertAlign w:val="baseline"/>
        </w:rPr>
        <w:t> </w:t>
      </w:r>
      <w:r>
        <w:rPr>
          <w:sz w:val="24"/>
          <w:vertAlign w:val="baseline"/>
        </w:rPr>
        <w:t>mandatory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injunction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directing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respondents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unseal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applicant’s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premises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throughout Nigeria and to revert to the status quo ante bellum pending the hearing and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determination</w:t>
      </w:r>
      <w:r>
        <w:rPr>
          <w:spacing w:val="5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5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5"/>
          <w:sz w:val="24"/>
          <w:vertAlign w:val="baseline"/>
        </w:rPr>
        <w:t> </w:t>
      </w:r>
      <w:r>
        <w:rPr>
          <w:sz w:val="24"/>
          <w:vertAlign w:val="baseline"/>
        </w:rPr>
        <w:t>suit.</w:t>
      </w:r>
      <w:r>
        <w:rPr>
          <w:spacing w:val="8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5"/>
          <w:sz w:val="24"/>
          <w:vertAlign w:val="baseline"/>
        </w:rPr>
        <w:t> </w:t>
      </w:r>
      <w:r>
        <w:rPr>
          <w:sz w:val="24"/>
          <w:vertAlign w:val="baseline"/>
        </w:rPr>
        <w:t>application</w:t>
      </w:r>
      <w:r>
        <w:rPr>
          <w:spacing w:val="5"/>
          <w:sz w:val="24"/>
          <w:vertAlign w:val="baseline"/>
        </w:rPr>
        <w:t> </w:t>
      </w:r>
      <w:r>
        <w:rPr>
          <w:sz w:val="24"/>
          <w:vertAlign w:val="baseline"/>
        </w:rPr>
        <w:t>was</w:t>
      </w:r>
      <w:r>
        <w:rPr>
          <w:spacing w:val="6"/>
          <w:sz w:val="24"/>
          <w:vertAlign w:val="baseline"/>
        </w:rPr>
        <w:t> </w:t>
      </w:r>
      <w:r>
        <w:rPr>
          <w:sz w:val="24"/>
          <w:vertAlign w:val="baseline"/>
        </w:rPr>
        <w:t>dismissed.</w:t>
      </w:r>
      <w:r>
        <w:rPr>
          <w:spacing w:val="5"/>
          <w:sz w:val="24"/>
          <w:vertAlign w:val="baseline"/>
        </w:rPr>
        <w:t> </w:t>
      </w:r>
      <w:r>
        <w:rPr>
          <w:sz w:val="24"/>
          <w:vertAlign w:val="baseline"/>
        </w:rPr>
        <w:t>On</w:t>
      </w:r>
      <w:r>
        <w:rPr>
          <w:spacing w:val="6"/>
          <w:sz w:val="24"/>
          <w:vertAlign w:val="baseline"/>
        </w:rPr>
        <w:t> </w:t>
      </w:r>
      <w:r>
        <w:rPr>
          <w:sz w:val="24"/>
          <w:vertAlign w:val="baseline"/>
        </w:rPr>
        <w:t>appeal,</w:t>
      </w:r>
      <w:r>
        <w:rPr>
          <w:spacing w:val="6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5"/>
          <w:sz w:val="24"/>
          <w:vertAlign w:val="baseline"/>
        </w:rPr>
        <w:t> </w:t>
      </w:r>
      <w:r>
        <w:rPr>
          <w:sz w:val="24"/>
          <w:vertAlign w:val="baseline"/>
        </w:rPr>
        <w:t>Court</w:t>
      </w:r>
      <w:r>
        <w:rPr>
          <w:spacing w:val="5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6"/>
          <w:sz w:val="24"/>
          <w:vertAlign w:val="baseline"/>
        </w:rPr>
        <w:t> </w:t>
      </w:r>
      <w:r>
        <w:rPr>
          <w:sz w:val="24"/>
          <w:vertAlign w:val="baseline"/>
        </w:rPr>
        <w:t>Appeal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397397pt;width:144.020pt;height:.71997pt;mso-position-horizontal-relative:page;mso-position-vertical-relative:paragraph;z-index:-156574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85</w:t>
      </w:r>
      <w:r>
        <w:rPr>
          <w:sz w:val="20"/>
          <w:vertAlign w:val="baseline"/>
        </w:rPr>
        <w:tab/>
        <w:t>Ajayi,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17-18.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86</w:t>
      </w:r>
      <w:r>
        <w:rPr>
          <w:sz w:val="20"/>
          <w:vertAlign w:val="baseline"/>
        </w:rPr>
        <w:tab/>
        <w:t>[2004]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11 NWLR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pt.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883.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/>
        <w:jc w:val="both"/>
      </w:pPr>
      <w:r>
        <w:rPr/>
        <w:t>stated unequivocally the effect of revocation of a banking licence when it held that a bank</w:t>
      </w:r>
      <w:r>
        <w:rPr>
          <w:spacing w:val="-57"/>
        </w:rPr>
        <w:t> </w:t>
      </w:r>
      <w:r>
        <w:rPr/>
        <w:t>such as the appellant in the instance case, whose banking licence has been withdrawn,</w:t>
      </w:r>
      <w:r>
        <w:rPr>
          <w:spacing w:val="1"/>
        </w:rPr>
        <w:t> </w:t>
      </w:r>
      <w:r>
        <w:rPr/>
        <w:t>cannot</w:t>
      </w:r>
      <w:r>
        <w:rPr>
          <w:spacing w:val="-1"/>
        </w:rPr>
        <w:t> </w:t>
      </w:r>
      <w:r>
        <w:rPr/>
        <w:t>conduct</w:t>
      </w:r>
      <w:r>
        <w:rPr>
          <w:spacing w:val="2"/>
        </w:rPr>
        <w:t> </w:t>
      </w:r>
      <w:r>
        <w:rPr/>
        <w:t>any banking</w:t>
      </w:r>
      <w:r>
        <w:rPr>
          <w:spacing w:val="-1"/>
        </w:rPr>
        <w:t> </w:t>
      </w:r>
      <w:r>
        <w:rPr/>
        <w:t>business even if its</w:t>
      </w:r>
      <w:r>
        <w:rPr>
          <w:spacing w:val="-1"/>
        </w:rPr>
        <w:t> </w:t>
      </w:r>
      <w:r>
        <w:rPr/>
        <w:t>premises are</w:t>
      </w:r>
      <w:r>
        <w:rPr>
          <w:spacing w:val="-2"/>
        </w:rPr>
        <w:t> </w:t>
      </w:r>
      <w:r>
        <w:rPr/>
        <w:t>not sealed.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429440">
            <wp:simplePos x="0" y="0"/>
            <wp:positionH relativeFrom="page">
              <wp:posOffset>1544319</wp:posOffset>
            </wp:positionH>
            <wp:positionV relativeFrom="paragraph">
              <wp:posOffset>398184</wp:posOffset>
            </wp:positionV>
            <wp:extent cx="4889627" cy="5015357"/>
            <wp:effectExtent l="0" t="0" r="0" b="0"/>
            <wp:wrapNone/>
            <wp:docPr id="135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4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Another important case on the subject which deals with the burden on the bank</w:t>
      </w:r>
      <w:r>
        <w:rPr>
          <w:spacing w:val="1"/>
        </w:rPr>
        <w:t> </w:t>
      </w:r>
      <w:r>
        <w:rPr/>
        <w:t>challenging the revocation of its licence is </w:t>
      </w:r>
      <w:r>
        <w:rPr>
          <w:i/>
        </w:rPr>
        <w:t>Nigeria Deposit Insurance Corporation v.</w:t>
      </w:r>
      <w:r>
        <w:rPr>
          <w:i/>
          <w:spacing w:val="1"/>
        </w:rPr>
        <w:t> </w:t>
      </w:r>
      <w:r>
        <w:rPr>
          <w:i/>
        </w:rPr>
        <w:t>Central Bank of Nigeria &amp; Anor</w:t>
      </w:r>
      <w:r>
        <w:rPr/>
        <w:t>.</w:t>
      </w:r>
      <w:r>
        <w:rPr>
          <w:vertAlign w:val="superscript"/>
        </w:rPr>
        <w:t>87</w:t>
      </w:r>
      <w:r>
        <w:rPr>
          <w:vertAlign w:val="baseline"/>
        </w:rPr>
        <w:t> The banking licence of the 2</w:t>
      </w:r>
      <w:r>
        <w:rPr>
          <w:vertAlign w:val="superscript"/>
        </w:rPr>
        <w:t>nd</w:t>
      </w:r>
      <w:r>
        <w:rPr>
          <w:vertAlign w:val="baseline"/>
        </w:rPr>
        <w:t> respondent (Republic</w:t>
      </w:r>
      <w:r>
        <w:rPr>
          <w:spacing w:val="1"/>
          <w:vertAlign w:val="baseline"/>
        </w:rPr>
        <w:t> </w:t>
      </w:r>
      <w:r>
        <w:rPr>
          <w:vertAlign w:val="baseline"/>
        </w:rPr>
        <w:t>Bank Limited) was revoked by the 1</w:t>
      </w:r>
      <w:r>
        <w:rPr>
          <w:vertAlign w:val="superscript"/>
        </w:rPr>
        <w:t>st</w:t>
      </w:r>
      <w:r>
        <w:rPr>
          <w:vertAlign w:val="baseline"/>
        </w:rPr>
        <w:t> Respondent with the approval of the Head of State.</w:t>
      </w:r>
      <w:r>
        <w:rPr>
          <w:spacing w:val="1"/>
          <w:vertAlign w:val="baseline"/>
        </w:rPr>
        <w:t> </w:t>
      </w:r>
      <w:r>
        <w:rPr>
          <w:vertAlign w:val="baseline"/>
        </w:rPr>
        <w:t>The apparent reason for the revocation was that the plaintiff bank was in a grave financial</w:t>
      </w:r>
      <w:r>
        <w:rPr>
          <w:spacing w:val="-57"/>
          <w:vertAlign w:val="baseline"/>
        </w:rPr>
        <w:t> </w:t>
      </w:r>
      <w:r>
        <w:rPr>
          <w:vertAlign w:val="baseline"/>
        </w:rPr>
        <w:t>condition which has “culminated in the total erosion of its capital base and the dissipation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of the depositors’ funds resulting in the inability of the bank to meet its obligations to its</w:t>
      </w:r>
      <w:r>
        <w:rPr>
          <w:spacing w:val="1"/>
          <w:vertAlign w:val="baseline"/>
        </w:rPr>
        <w:t> </w:t>
      </w:r>
      <w:r>
        <w:rPr>
          <w:vertAlign w:val="baseline"/>
        </w:rPr>
        <w:t>depositors and creditors, and various actions taken by the regulatory authorities to halt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</w:t>
      </w:r>
      <w:r>
        <w:rPr>
          <w:spacing w:val="-3"/>
          <w:vertAlign w:val="baseline"/>
        </w:rPr>
        <w:t> </w:t>
      </w:r>
      <w:r>
        <w:rPr>
          <w:vertAlign w:val="baseline"/>
        </w:rPr>
        <w:t>deterioration, to recapitalize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bank failed”.</w:t>
      </w:r>
    </w:p>
    <w:p>
      <w:pPr>
        <w:pStyle w:val="BodyText"/>
        <w:spacing w:line="480" w:lineRule="auto" w:before="2"/>
        <w:ind w:left="440" w:right="133" w:firstLine="720"/>
        <w:jc w:val="both"/>
      </w:pPr>
      <w:r>
        <w:rPr/>
        <w:t>The appellant was appointed as the provisional liquidator of the bank. The 2</w:t>
      </w:r>
      <w:r>
        <w:rPr>
          <w:vertAlign w:val="superscript"/>
        </w:rPr>
        <w:t>nd</w:t>
      </w:r>
      <w:r>
        <w:rPr>
          <w:spacing w:val="1"/>
          <w:vertAlign w:val="baseline"/>
        </w:rPr>
        <w:t> </w:t>
      </w:r>
      <w:r>
        <w:rPr>
          <w:vertAlign w:val="baseline"/>
        </w:rPr>
        <w:t>respondent instituted an action in the Federal High Court on July 11, 1995 against the</w:t>
      </w:r>
      <w:r>
        <w:rPr>
          <w:spacing w:val="1"/>
          <w:vertAlign w:val="baseline"/>
        </w:rPr>
        <w:t> </w:t>
      </w:r>
      <w:r>
        <w:rPr>
          <w:vertAlign w:val="baseline"/>
        </w:rPr>
        <w:t>appellant</w:t>
      </w:r>
      <w:r>
        <w:rPr>
          <w:spacing w:val="-1"/>
          <w:vertAlign w:val="baseline"/>
        </w:rPr>
        <w:t> </w:t>
      </w:r>
      <w:r>
        <w:rPr>
          <w:vertAlign w:val="baseline"/>
        </w:rPr>
        <w:t>and the</w:t>
      </w:r>
      <w:r>
        <w:rPr>
          <w:spacing w:val="-1"/>
          <w:vertAlign w:val="baseline"/>
        </w:rPr>
        <w:t> </w:t>
      </w:r>
      <w:r>
        <w:rPr>
          <w:vertAlign w:val="baseline"/>
        </w:rPr>
        <w:t>1</w:t>
      </w:r>
      <w:r>
        <w:rPr>
          <w:vertAlign w:val="superscript"/>
        </w:rPr>
        <w:t>st</w:t>
      </w:r>
      <w:r>
        <w:rPr>
          <w:vertAlign w:val="baseline"/>
        </w:rPr>
        <w:t> Respondent for:</w:t>
      </w:r>
    </w:p>
    <w:p>
      <w:pPr>
        <w:pStyle w:val="ListParagraph"/>
        <w:numPr>
          <w:ilvl w:val="0"/>
          <w:numId w:val="18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>
          <w:color w:val="FFFFFF"/>
          <w:sz w:val="24"/>
        </w:rPr>
        <w:t>“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declaration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revocation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published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capricious,</w:t>
      </w:r>
      <w:r>
        <w:rPr>
          <w:spacing w:val="-58"/>
          <w:sz w:val="24"/>
        </w:rPr>
        <w:t> </w:t>
      </w:r>
      <w:r>
        <w:rPr>
          <w:sz w:val="24"/>
        </w:rPr>
        <w:t>illegal,</w:t>
      </w:r>
      <w:r>
        <w:rPr>
          <w:spacing w:val="1"/>
          <w:sz w:val="24"/>
        </w:rPr>
        <w:t> </w:t>
      </w:r>
      <w:r>
        <w:rPr>
          <w:sz w:val="24"/>
        </w:rPr>
        <w:t>null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void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same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based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cause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-57"/>
          <w:sz w:val="24"/>
        </w:rPr>
        <w:t> </w:t>
      </w:r>
      <w:r>
        <w:rPr>
          <w:sz w:val="24"/>
        </w:rPr>
        <w:t>cognizable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1"/>
          <w:sz w:val="24"/>
        </w:rPr>
        <w:t> </w:t>
      </w:r>
      <w:r>
        <w:rPr>
          <w:sz w:val="24"/>
        </w:rPr>
        <w:t>section</w:t>
      </w:r>
      <w:r>
        <w:rPr>
          <w:spacing w:val="1"/>
          <w:sz w:val="24"/>
        </w:rPr>
        <w:t> </w:t>
      </w:r>
      <w:r>
        <w:rPr>
          <w:sz w:val="24"/>
        </w:rPr>
        <w:t>23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Institutions Decree</w:t>
      </w:r>
      <w:r>
        <w:rPr>
          <w:spacing w:val="-1"/>
          <w:sz w:val="24"/>
        </w:rPr>
        <w:t> </w:t>
      </w:r>
      <w:r>
        <w:rPr>
          <w:sz w:val="24"/>
        </w:rPr>
        <w:t>1991;</w:t>
      </w:r>
    </w:p>
    <w:p>
      <w:pPr>
        <w:pStyle w:val="ListParagraph"/>
        <w:numPr>
          <w:ilvl w:val="0"/>
          <w:numId w:val="18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i/>
          <w:sz w:val="24"/>
        </w:rPr>
      </w:pPr>
      <w:r>
        <w:rPr>
          <w:sz w:val="24"/>
        </w:rPr>
        <w:t>a declaration that the appointment of the appellant as the</w:t>
      </w:r>
      <w:r>
        <w:rPr>
          <w:spacing w:val="1"/>
          <w:sz w:val="24"/>
        </w:rPr>
        <w:t> </w:t>
      </w:r>
      <w:r>
        <w:rPr>
          <w:sz w:val="24"/>
        </w:rPr>
        <w:t>provisional liquidator of the 2</w:t>
      </w:r>
      <w:r>
        <w:rPr>
          <w:sz w:val="24"/>
          <w:vertAlign w:val="superscript"/>
        </w:rPr>
        <w:t>nd</w:t>
      </w:r>
      <w:r>
        <w:rPr>
          <w:sz w:val="24"/>
          <w:vertAlign w:val="baseline"/>
        </w:rPr>
        <w:t> respondent is illegal and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contrary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section 38(3)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of the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said BOFID</w:t>
      </w:r>
      <w:r>
        <w:rPr>
          <w:i/>
          <w:sz w:val="24"/>
          <w:vertAlign w:val="baseline"/>
        </w:rPr>
        <w:t>;</w:t>
      </w:r>
    </w:p>
    <w:p>
      <w:pPr>
        <w:pStyle w:val="ListParagraph"/>
        <w:numPr>
          <w:ilvl w:val="0"/>
          <w:numId w:val="18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an</w:t>
      </w:r>
      <w:r>
        <w:rPr>
          <w:spacing w:val="-7"/>
          <w:sz w:val="24"/>
        </w:rPr>
        <w:t> </w:t>
      </w:r>
      <w:r>
        <w:rPr>
          <w:sz w:val="24"/>
        </w:rPr>
        <w:t>injunction</w:t>
      </w:r>
      <w:r>
        <w:rPr>
          <w:spacing w:val="-6"/>
          <w:sz w:val="24"/>
        </w:rPr>
        <w:t> </w:t>
      </w:r>
      <w:r>
        <w:rPr>
          <w:sz w:val="24"/>
        </w:rPr>
        <w:t>restraining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1</w:t>
      </w:r>
      <w:r>
        <w:rPr>
          <w:sz w:val="24"/>
          <w:vertAlign w:val="superscript"/>
        </w:rPr>
        <w:t>st</w:t>
      </w:r>
      <w:r>
        <w:rPr>
          <w:spacing w:val="-5"/>
          <w:sz w:val="24"/>
          <w:vertAlign w:val="baseline"/>
        </w:rPr>
        <w:t> </w:t>
      </w:r>
      <w:r>
        <w:rPr>
          <w:sz w:val="24"/>
          <w:vertAlign w:val="baseline"/>
        </w:rPr>
        <w:t>respondent</w:t>
      </w:r>
      <w:r>
        <w:rPr>
          <w:spacing w:val="-7"/>
          <w:sz w:val="24"/>
          <w:vertAlign w:val="baseline"/>
        </w:rPr>
        <w:t> </w:t>
      </w:r>
      <w:r>
        <w:rPr>
          <w:sz w:val="24"/>
          <w:vertAlign w:val="baseline"/>
        </w:rPr>
        <w:t>and</w:t>
      </w:r>
      <w:r>
        <w:rPr>
          <w:spacing w:val="-6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5"/>
          <w:sz w:val="24"/>
          <w:vertAlign w:val="baseline"/>
        </w:rPr>
        <w:t> </w:t>
      </w:r>
      <w:r>
        <w:rPr>
          <w:sz w:val="24"/>
          <w:vertAlign w:val="baseline"/>
        </w:rPr>
        <w:t>appellant</w:t>
      </w:r>
      <w:r>
        <w:rPr>
          <w:spacing w:val="-58"/>
          <w:sz w:val="24"/>
          <w:vertAlign w:val="baseline"/>
        </w:rPr>
        <w:t> </w:t>
      </w:r>
      <w:r>
        <w:rPr>
          <w:sz w:val="24"/>
          <w:vertAlign w:val="baseline"/>
        </w:rPr>
        <w:t>from giving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effect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3"/>
          <w:sz w:val="24"/>
          <w:vertAlign w:val="baseline"/>
        </w:rPr>
        <w:t> </w:t>
      </w:r>
      <w:r>
        <w:rPr>
          <w:sz w:val="24"/>
          <w:vertAlign w:val="baseline"/>
        </w:rPr>
        <w:t>revocation by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presenting</w:t>
      </w:r>
      <w:r>
        <w:rPr>
          <w:spacing w:val="3"/>
          <w:sz w:val="24"/>
          <w:vertAlign w:val="baseline"/>
        </w:rPr>
        <w:t> </w:t>
      </w:r>
      <w:r>
        <w:rPr>
          <w:sz w:val="24"/>
          <w:vertAlign w:val="baseline"/>
        </w:rPr>
        <w:t>a petition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pict>
          <v:rect style="position:absolute;margin-left:108.019997pt;margin-top:19.017923pt;width:144.020pt;height:.72003pt;mso-position-horizontal-relative:page;mso-position-vertical-relative:paragraph;z-index:-156564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87</w:t>
      </w:r>
      <w:r>
        <w:rPr>
          <w:sz w:val="20"/>
          <w:vertAlign w:val="baseline"/>
        </w:rPr>
        <w:tab/>
        <w:t>[2002]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 NWLR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pt.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766,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272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282 ratio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9.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49"/>
      </w:pPr>
      <w:r>
        <w:rPr/>
        <w:t>for</w:t>
      </w:r>
      <w:r>
        <w:rPr>
          <w:spacing w:val="-6"/>
        </w:rPr>
        <w:t> </w:t>
      </w:r>
      <w:r>
        <w:rPr/>
        <w:t>winding</w:t>
      </w:r>
      <w:r>
        <w:rPr>
          <w:spacing w:val="-4"/>
        </w:rPr>
        <w:t> </w:t>
      </w:r>
      <w:r>
        <w:rPr/>
        <w:t>up</w:t>
      </w:r>
      <w:r>
        <w:rPr>
          <w:spacing w:val="-4"/>
        </w:rPr>
        <w:t> </w:t>
      </w:r>
      <w:r>
        <w:rPr/>
        <w:t>and/or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/>
        <w:t>selling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any</w:t>
      </w:r>
      <w:r>
        <w:rPr>
          <w:spacing w:val="-4"/>
        </w:rPr>
        <w:t> </w:t>
      </w:r>
      <w:r>
        <w:rPr/>
        <w:t>way</w:t>
      </w:r>
      <w:r>
        <w:rPr>
          <w:spacing w:val="-5"/>
        </w:rPr>
        <w:t> </w:t>
      </w:r>
      <w:r>
        <w:rPr/>
        <w:t>disposing</w:t>
      </w:r>
      <w:r>
        <w:rPr>
          <w:spacing w:val="-5"/>
        </w:rPr>
        <w:t> </w:t>
      </w:r>
      <w:r>
        <w:rPr/>
        <w:t>off</w:t>
      </w:r>
      <w:r>
        <w:rPr>
          <w:spacing w:val="-57"/>
        </w:rPr>
        <w:t> </w:t>
      </w:r>
      <w:r>
        <w:rPr/>
        <w:t>any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assets of the 2</w:t>
      </w:r>
      <w:r>
        <w:rPr>
          <w:vertAlign w:val="superscript"/>
        </w:rPr>
        <w:t>nd</w:t>
      </w:r>
      <w:r>
        <w:rPr>
          <w:spacing w:val="1"/>
          <w:vertAlign w:val="baseline"/>
        </w:rPr>
        <w:t> </w:t>
      </w:r>
      <w:r>
        <w:rPr>
          <w:vertAlign w:val="baseline"/>
        </w:rPr>
        <w:t>respondent.</w:t>
      </w:r>
    </w:p>
    <w:p>
      <w:pPr>
        <w:pStyle w:val="BodyText"/>
        <w:spacing w:line="480" w:lineRule="auto"/>
        <w:ind w:left="440" w:right="133" w:firstLine="780"/>
        <w:jc w:val="right"/>
      </w:pPr>
      <w:r>
        <w:rPr/>
        <w:drawing>
          <wp:anchor distT="0" distB="0" distL="0" distR="0" allowOverlap="1" layoutInCell="1" locked="0" behindDoc="1" simplePos="0" relativeHeight="482429952">
            <wp:simplePos x="0" y="0"/>
            <wp:positionH relativeFrom="page">
              <wp:posOffset>1544319</wp:posOffset>
            </wp:positionH>
            <wp:positionV relativeFrom="paragraph">
              <wp:posOffset>1082714</wp:posOffset>
            </wp:positionV>
            <wp:extent cx="4889627" cy="5015357"/>
            <wp:effectExtent l="0" t="0" r="0" b="0"/>
            <wp:wrapNone/>
            <wp:docPr id="137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4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15"/>
        </w:rPr>
        <w:t> </w:t>
      </w:r>
      <w:r>
        <w:rPr/>
        <w:t>appellant</w:t>
      </w:r>
      <w:r>
        <w:rPr>
          <w:spacing w:val="-13"/>
        </w:rPr>
        <w:t> </w:t>
      </w:r>
      <w:r>
        <w:rPr/>
        <w:t>filed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notice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preliminary</w:t>
      </w:r>
      <w:r>
        <w:rPr>
          <w:spacing w:val="-14"/>
        </w:rPr>
        <w:t> </w:t>
      </w:r>
      <w:r>
        <w:rPr/>
        <w:t>objection</w:t>
      </w:r>
      <w:r>
        <w:rPr>
          <w:spacing w:val="-12"/>
        </w:rPr>
        <w:t> </w:t>
      </w:r>
      <w:r>
        <w:rPr/>
        <w:t>seeking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strike</w:t>
      </w:r>
      <w:r>
        <w:rPr>
          <w:spacing w:val="-14"/>
        </w:rPr>
        <w:t> </w:t>
      </w:r>
      <w:r>
        <w:rPr/>
        <w:t>out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action</w:t>
      </w:r>
      <w:r>
        <w:rPr>
          <w:spacing w:val="-57"/>
        </w:rPr>
        <w:t> </w:t>
      </w:r>
      <w:r>
        <w:rPr/>
        <w:t>along</w:t>
      </w:r>
      <w:r>
        <w:rPr>
          <w:spacing w:val="8"/>
        </w:rPr>
        <w:t> </w:t>
      </w:r>
      <w:r>
        <w:rPr/>
        <w:t>with</w:t>
      </w:r>
      <w:r>
        <w:rPr>
          <w:spacing w:val="8"/>
        </w:rPr>
        <w:t> </w:t>
      </w:r>
      <w:r>
        <w:rPr/>
        <w:t>the</w:t>
      </w:r>
      <w:r>
        <w:rPr>
          <w:spacing w:val="5"/>
        </w:rPr>
        <w:t> </w:t>
      </w:r>
      <w:r>
        <w:rPr/>
        <w:t>motion</w:t>
      </w:r>
      <w:r>
        <w:rPr>
          <w:spacing w:val="8"/>
        </w:rPr>
        <w:t> </w:t>
      </w:r>
      <w:r>
        <w:rPr/>
        <w:t>on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grounds</w:t>
      </w:r>
      <w:r>
        <w:rPr>
          <w:spacing w:val="9"/>
        </w:rPr>
        <w:t> </w:t>
      </w:r>
      <w:r>
        <w:rPr/>
        <w:t>that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court</w:t>
      </w:r>
      <w:r>
        <w:rPr>
          <w:spacing w:val="8"/>
        </w:rPr>
        <w:t> </w:t>
      </w:r>
      <w:r>
        <w:rPr/>
        <w:t>has</w:t>
      </w:r>
      <w:r>
        <w:rPr>
          <w:spacing w:val="8"/>
        </w:rPr>
        <w:t> </w:t>
      </w:r>
      <w:r>
        <w:rPr/>
        <w:t>no</w:t>
      </w:r>
      <w:r>
        <w:rPr>
          <w:spacing w:val="8"/>
        </w:rPr>
        <w:t> </w:t>
      </w:r>
      <w:r>
        <w:rPr/>
        <w:t>jurisdiction</w:t>
      </w:r>
      <w:r>
        <w:rPr>
          <w:spacing w:val="8"/>
        </w:rPr>
        <w:t> </w:t>
      </w:r>
      <w:r>
        <w:rPr/>
        <w:t>to</w:t>
      </w:r>
      <w:r>
        <w:rPr>
          <w:spacing w:val="6"/>
        </w:rPr>
        <w:t> </w:t>
      </w:r>
      <w:r>
        <w:rPr/>
        <w:t>entertain</w:t>
      </w:r>
      <w:r>
        <w:rPr>
          <w:spacing w:val="9"/>
        </w:rPr>
        <w:t> </w:t>
      </w:r>
      <w:r>
        <w:rPr/>
        <w:t>it</w:t>
      </w:r>
      <w:r>
        <w:rPr>
          <w:spacing w:val="9"/>
        </w:rPr>
        <w:t> </w:t>
      </w:r>
      <w:r>
        <w:rPr/>
        <w:t>and</w:t>
      </w:r>
      <w:r>
        <w:rPr>
          <w:spacing w:val="-57"/>
        </w:rPr>
        <w:t> </w:t>
      </w:r>
      <w:r>
        <w:rPr/>
        <w:t>that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2</w:t>
      </w:r>
      <w:r>
        <w:rPr>
          <w:vertAlign w:val="superscript"/>
        </w:rPr>
        <w:t>nd</w:t>
      </w:r>
      <w:r>
        <w:rPr>
          <w:spacing w:val="-7"/>
          <w:vertAlign w:val="baseline"/>
        </w:rPr>
        <w:t> </w:t>
      </w:r>
      <w:r>
        <w:rPr>
          <w:vertAlign w:val="baseline"/>
        </w:rPr>
        <w:t>respondent</w:t>
      </w:r>
      <w:r>
        <w:rPr>
          <w:spacing w:val="-8"/>
          <w:vertAlign w:val="baseline"/>
        </w:rPr>
        <w:t> </w:t>
      </w:r>
      <w:r>
        <w:rPr>
          <w:vertAlign w:val="baseline"/>
        </w:rPr>
        <w:t>has</w:t>
      </w:r>
      <w:r>
        <w:rPr>
          <w:spacing w:val="-7"/>
          <w:vertAlign w:val="baseline"/>
        </w:rPr>
        <w:t> </w:t>
      </w:r>
      <w:r>
        <w:rPr>
          <w:vertAlign w:val="baseline"/>
        </w:rPr>
        <w:t>no</w:t>
      </w:r>
      <w:r>
        <w:rPr>
          <w:spacing w:val="-9"/>
          <w:vertAlign w:val="baseline"/>
        </w:rPr>
        <w:t> </w:t>
      </w:r>
      <w:r>
        <w:rPr>
          <w:vertAlign w:val="baseline"/>
        </w:rPr>
        <w:t>right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action.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Federal</w:t>
      </w:r>
      <w:r>
        <w:rPr>
          <w:spacing w:val="-8"/>
          <w:vertAlign w:val="baseline"/>
        </w:rPr>
        <w:t> </w:t>
      </w:r>
      <w:r>
        <w:rPr>
          <w:vertAlign w:val="baseline"/>
        </w:rPr>
        <w:t>High</w:t>
      </w:r>
      <w:r>
        <w:rPr>
          <w:spacing w:val="-8"/>
          <w:vertAlign w:val="baseline"/>
        </w:rPr>
        <w:t> </w:t>
      </w:r>
      <w:r>
        <w:rPr>
          <w:vertAlign w:val="baseline"/>
        </w:rPr>
        <w:t>Court</w:t>
      </w:r>
      <w:r>
        <w:rPr>
          <w:spacing w:val="-9"/>
          <w:vertAlign w:val="baseline"/>
        </w:rPr>
        <w:t> </w:t>
      </w:r>
      <w:r>
        <w:rPr>
          <w:vertAlign w:val="baseline"/>
        </w:rPr>
        <w:t>dismissed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action.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Court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Appeal</w:t>
      </w:r>
      <w:r>
        <w:rPr>
          <w:spacing w:val="1"/>
          <w:vertAlign w:val="baseline"/>
        </w:rPr>
        <w:t> </w:t>
      </w:r>
      <w:r>
        <w:rPr>
          <w:vertAlign w:val="baseline"/>
        </w:rPr>
        <w:t>dismissed</w:t>
      </w:r>
      <w:r>
        <w:rPr>
          <w:spacing w:val="60"/>
          <w:vertAlign w:val="baseline"/>
        </w:rPr>
        <w:t> </w:t>
      </w:r>
      <w:r>
        <w:rPr>
          <w:vertAlign w:val="baseline"/>
        </w:rPr>
        <w:t>the</w:t>
      </w:r>
      <w:r>
        <w:rPr>
          <w:spacing w:val="60"/>
          <w:vertAlign w:val="baseline"/>
        </w:rPr>
        <w:t> </w:t>
      </w:r>
      <w:r>
        <w:rPr>
          <w:vertAlign w:val="baseline"/>
        </w:rPr>
        <w:t>cross-appeal</w:t>
      </w:r>
      <w:r>
        <w:rPr>
          <w:spacing w:val="60"/>
          <w:vertAlign w:val="baseline"/>
        </w:rPr>
        <w:t> </w:t>
      </w:r>
      <w:r>
        <w:rPr>
          <w:vertAlign w:val="baseline"/>
        </w:rPr>
        <w:t>and</w:t>
      </w:r>
      <w:r>
        <w:rPr>
          <w:spacing w:val="60"/>
          <w:vertAlign w:val="baseline"/>
        </w:rPr>
        <w:t> </w:t>
      </w:r>
      <w:r>
        <w:rPr>
          <w:vertAlign w:val="baseline"/>
        </w:rPr>
        <w:t>allowed</w:t>
      </w:r>
      <w:r>
        <w:rPr>
          <w:spacing w:val="60"/>
          <w:vertAlign w:val="baseline"/>
        </w:rPr>
        <w:t> </w:t>
      </w:r>
      <w:r>
        <w:rPr>
          <w:vertAlign w:val="baseline"/>
        </w:rPr>
        <w:t>the</w:t>
      </w:r>
      <w:r>
        <w:rPr>
          <w:spacing w:val="60"/>
          <w:vertAlign w:val="baseline"/>
        </w:rPr>
        <w:t> </w:t>
      </w:r>
      <w:r>
        <w:rPr>
          <w:vertAlign w:val="baseline"/>
        </w:rPr>
        <w:t>appeal.</w:t>
      </w:r>
      <w:r>
        <w:rPr>
          <w:spacing w:val="60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appellant</w:t>
      </w:r>
      <w:r>
        <w:rPr>
          <w:spacing w:val="16"/>
          <w:vertAlign w:val="baseline"/>
        </w:rPr>
        <w:t> </w:t>
      </w:r>
      <w:r>
        <w:rPr>
          <w:vertAlign w:val="baseline"/>
        </w:rPr>
        <w:t>appealed</w:t>
      </w:r>
      <w:r>
        <w:rPr>
          <w:spacing w:val="15"/>
          <w:vertAlign w:val="baseline"/>
        </w:rPr>
        <w:t> </w:t>
      </w:r>
      <w:r>
        <w:rPr>
          <w:vertAlign w:val="baseline"/>
        </w:rPr>
        <w:t>to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Supreme</w:t>
      </w:r>
      <w:r>
        <w:rPr>
          <w:spacing w:val="16"/>
          <w:vertAlign w:val="baseline"/>
        </w:rPr>
        <w:t> </w:t>
      </w:r>
      <w:r>
        <w:rPr>
          <w:vertAlign w:val="baseline"/>
        </w:rPr>
        <w:t>Court.</w:t>
      </w:r>
      <w:r>
        <w:rPr>
          <w:spacing w:val="15"/>
          <w:vertAlign w:val="baseline"/>
        </w:rPr>
        <w:t> </w:t>
      </w:r>
      <w:r>
        <w:rPr>
          <w:vertAlign w:val="baseline"/>
        </w:rPr>
        <w:t>The</w:t>
      </w:r>
      <w:r>
        <w:rPr>
          <w:spacing w:val="14"/>
          <w:vertAlign w:val="baseline"/>
        </w:rPr>
        <w:t> </w:t>
      </w:r>
      <w:r>
        <w:rPr>
          <w:vertAlign w:val="baseline"/>
        </w:rPr>
        <w:t>Supreme</w:t>
      </w:r>
      <w:r>
        <w:rPr>
          <w:spacing w:val="15"/>
          <w:vertAlign w:val="baseline"/>
        </w:rPr>
        <w:t> </w:t>
      </w:r>
      <w:r>
        <w:rPr>
          <w:vertAlign w:val="baseline"/>
        </w:rPr>
        <w:t>Court</w:t>
      </w:r>
      <w:r>
        <w:rPr>
          <w:spacing w:val="16"/>
          <w:vertAlign w:val="baseline"/>
        </w:rPr>
        <w:t> </w:t>
      </w:r>
      <w:r>
        <w:rPr>
          <w:vertAlign w:val="baseline"/>
        </w:rPr>
        <w:t>held</w:t>
      </w:r>
      <w:r>
        <w:rPr>
          <w:spacing w:val="16"/>
          <w:vertAlign w:val="baseline"/>
        </w:rPr>
        <w:t> </w:t>
      </w:r>
      <w:r>
        <w:rPr>
          <w:vertAlign w:val="baseline"/>
        </w:rPr>
        <w:t>that</w:t>
      </w:r>
      <w:r>
        <w:rPr>
          <w:spacing w:val="15"/>
          <w:vertAlign w:val="baseline"/>
        </w:rPr>
        <w:t> </w:t>
      </w:r>
      <w:r>
        <w:rPr>
          <w:vertAlign w:val="baseline"/>
        </w:rPr>
        <w:t>in</w:t>
      </w:r>
      <w:r>
        <w:rPr>
          <w:spacing w:val="18"/>
          <w:vertAlign w:val="baseline"/>
        </w:rPr>
        <w:t> </w:t>
      </w:r>
      <w:r>
        <w:rPr>
          <w:vertAlign w:val="baseline"/>
        </w:rPr>
        <w:t>order</w:t>
      </w:r>
      <w:r>
        <w:rPr>
          <w:spacing w:val="14"/>
          <w:vertAlign w:val="baseline"/>
        </w:rPr>
        <w:t> </w:t>
      </w:r>
      <w:r>
        <w:rPr>
          <w:vertAlign w:val="baseline"/>
        </w:rPr>
        <w:t>that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court</w:t>
      </w:r>
      <w:r>
        <w:rPr>
          <w:spacing w:val="8"/>
          <w:vertAlign w:val="baseline"/>
        </w:rPr>
        <w:t> </w:t>
      </w:r>
      <w:r>
        <w:rPr>
          <w:vertAlign w:val="baseline"/>
        </w:rPr>
        <w:t>may</w:t>
      </w:r>
      <w:r>
        <w:rPr>
          <w:spacing w:val="8"/>
          <w:vertAlign w:val="baseline"/>
        </w:rPr>
        <w:t> </w:t>
      </w:r>
      <w:r>
        <w:rPr>
          <w:vertAlign w:val="baseline"/>
        </w:rPr>
        <w:t>have</w:t>
      </w:r>
      <w:r>
        <w:rPr>
          <w:spacing w:val="8"/>
          <w:vertAlign w:val="baseline"/>
        </w:rPr>
        <w:t> </w:t>
      </w:r>
      <w:r>
        <w:rPr>
          <w:vertAlign w:val="baseline"/>
        </w:rPr>
        <w:t>jurisdiction</w:t>
      </w:r>
      <w:r>
        <w:rPr>
          <w:spacing w:val="9"/>
          <w:vertAlign w:val="baseline"/>
        </w:rPr>
        <w:t> </w:t>
      </w:r>
      <w:r>
        <w:rPr>
          <w:vertAlign w:val="baseline"/>
        </w:rPr>
        <w:t>to</w:t>
      </w:r>
      <w:r>
        <w:rPr>
          <w:spacing w:val="9"/>
          <w:vertAlign w:val="baseline"/>
        </w:rPr>
        <w:t> </w:t>
      </w:r>
      <w:r>
        <w:rPr>
          <w:vertAlign w:val="baseline"/>
        </w:rPr>
        <w:t>entertain</w:t>
      </w:r>
      <w:r>
        <w:rPr>
          <w:spacing w:val="9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type</w:t>
      </w:r>
      <w:r>
        <w:rPr>
          <w:spacing w:val="8"/>
          <w:vertAlign w:val="baseline"/>
        </w:rPr>
        <w:t> </w:t>
      </w:r>
      <w:r>
        <w:rPr>
          <w:vertAlign w:val="baseline"/>
        </w:rPr>
        <w:t>of</w:t>
      </w:r>
      <w:r>
        <w:rPr>
          <w:spacing w:val="8"/>
          <w:vertAlign w:val="baseline"/>
        </w:rPr>
        <w:t> </w:t>
      </w:r>
      <w:r>
        <w:rPr>
          <w:vertAlign w:val="baseline"/>
        </w:rPr>
        <w:t>action</w:t>
      </w:r>
      <w:r>
        <w:rPr>
          <w:spacing w:val="9"/>
          <w:vertAlign w:val="baseline"/>
        </w:rPr>
        <w:t> </w:t>
      </w:r>
      <w:r>
        <w:rPr>
          <w:vertAlign w:val="baseline"/>
        </w:rPr>
        <w:t>as</w:t>
      </w:r>
      <w:r>
        <w:rPr>
          <w:spacing w:val="9"/>
          <w:vertAlign w:val="baseline"/>
        </w:rPr>
        <w:t> </w:t>
      </w:r>
      <w:r>
        <w:rPr>
          <w:vertAlign w:val="baseline"/>
        </w:rPr>
        <w:t>in</w:t>
      </w:r>
      <w:r>
        <w:rPr>
          <w:spacing w:val="9"/>
          <w:vertAlign w:val="baseline"/>
        </w:rPr>
        <w:t> </w:t>
      </w:r>
      <w:r>
        <w:rPr>
          <w:vertAlign w:val="baseline"/>
        </w:rPr>
        <w:t>this</w:t>
      </w:r>
      <w:r>
        <w:rPr>
          <w:spacing w:val="9"/>
          <w:vertAlign w:val="baseline"/>
        </w:rPr>
        <w:t> </w:t>
      </w:r>
      <w:r>
        <w:rPr>
          <w:vertAlign w:val="baseline"/>
        </w:rPr>
        <w:t>case</w:t>
      </w:r>
      <w:r>
        <w:rPr>
          <w:spacing w:val="7"/>
          <w:vertAlign w:val="baseline"/>
        </w:rPr>
        <w:t> </w:t>
      </w:r>
      <w:r>
        <w:rPr>
          <w:vertAlign w:val="baseline"/>
        </w:rPr>
        <w:t>in</w:t>
      </w:r>
      <w:r>
        <w:rPr>
          <w:spacing w:val="9"/>
          <w:vertAlign w:val="baseline"/>
        </w:rPr>
        <w:t> </w:t>
      </w:r>
      <w:r>
        <w:rPr>
          <w:vertAlign w:val="baseline"/>
        </w:rPr>
        <w:t>which</w:t>
      </w:r>
      <w:r>
        <w:rPr>
          <w:spacing w:val="9"/>
          <w:vertAlign w:val="baseline"/>
        </w:rPr>
        <w:t> </w:t>
      </w:r>
      <w:r>
        <w:rPr>
          <w:vertAlign w:val="baseline"/>
        </w:rPr>
        <w:t>the</w:t>
      </w:r>
      <w:r>
        <w:rPr>
          <w:spacing w:val="8"/>
          <w:vertAlign w:val="baseline"/>
        </w:rPr>
        <w:t> </w:t>
      </w:r>
      <w:r>
        <w:rPr>
          <w:vertAlign w:val="baseline"/>
        </w:rPr>
        <w:t>2</w:t>
      </w:r>
      <w:r>
        <w:rPr>
          <w:vertAlign w:val="superscript"/>
        </w:rPr>
        <w:t>nd</w:t>
      </w:r>
      <w:r>
        <w:rPr>
          <w:spacing w:val="-57"/>
          <w:vertAlign w:val="baseline"/>
        </w:rPr>
        <w:t> </w:t>
      </w:r>
      <w:r>
        <w:rPr>
          <w:vertAlign w:val="baseline"/>
        </w:rPr>
        <w:t>respondent</w:t>
      </w:r>
      <w:r>
        <w:rPr>
          <w:spacing w:val="42"/>
          <w:vertAlign w:val="baseline"/>
        </w:rPr>
        <w:t> </w:t>
      </w:r>
      <w:r>
        <w:rPr>
          <w:vertAlign w:val="baseline"/>
        </w:rPr>
        <w:t>is</w:t>
      </w:r>
      <w:r>
        <w:rPr>
          <w:spacing w:val="42"/>
          <w:vertAlign w:val="baseline"/>
        </w:rPr>
        <w:t> </w:t>
      </w:r>
      <w:r>
        <w:rPr>
          <w:vertAlign w:val="baseline"/>
        </w:rPr>
        <w:t>claiming</w:t>
      </w:r>
      <w:r>
        <w:rPr>
          <w:spacing w:val="41"/>
          <w:vertAlign w:val="baseline"/>
        </w:rPr>
        <w:t> </w:t>
      </w:r>
      <w:r>
        <w:rPr>
          <w:vertAlign w:val="baseline"/>
        </w:rPr>
        <w:t>a</w:t>
      </w:r>
      <w:r>
        <w:rPr>
          <w:spacing w:val="41"/>
          <w:vertAlign w:val="baseline"/>
        </w:rPr>
        <w:t> </w:t>
      </w:r>
      <w:r>
        <w:rPr>
          <w:vertAlign w:val="baseline"/>
        </w:rPr>
        <w:t>declaration</w:t>
      </w:r>
      <w:r>
        <w:rPr>
          <w:spacing w:val="41"/>
          <w:vertAlign w:val="baseline"/>
        </w:rPr>
        <w:t> </w:t>
      </w:r>
      <w:r>
        <w:rPr>
          <w:vertAlign w:val="baseline"/>
        </w:rPr>
        <w:t>that</w:t>
      </w:r>
      <w:r>
        <w:rPr>
          <w:spacing w:val="42"/>
          <w:vertAlign w:val="baseline"/>
        </w:rPr>
        <w:t> </w:t>
      </w:r>
      <w:r>
        <w:rPr>
          <w:vertAlign w:val="baseline"/>
        </w:rPr>
        <w:t>the</w:t>
      </w:r>
      <w:r>
        <w:rPr>
          <w:spacing w:val="41"/>
          <w:vertAlign w:val="baseline"/>
        </w:rPr>
        <w:t> </w:t>
      </w:r>
      <w:r>
        <w:rPr>
          <w:vertAlign w:val="baseline"/>
        </w:rPr>
        <w:t>revocation</w:t>
      </w:r>
      <w:r>
        <w:rPr>
          <w:spacing w:val="41"/>
          <w:vertAlign w:val="baseline"/>
        </w:rPr>
        <w:t> </w:t>
      </w:r>
      <w:r>
        <w:rPr>
          <w:vertAlign w:val="baseline"/>
        </w:rPr>
        <w:t>of</w:t>
      </w:r>
      <w:r>
        <w:rPr>
          <w:spacing w:val="41"/>
          <w:vertAlign w:val="baseline"/>
        </w:rPr>
        <w:t> </w:t>
      </w:r>
      <w:r>
        <w:rPr>
          <w:vertAlign w:val="baseline"/>
        </w:rPr>
        <w:t>its</w:t>
      </w:r>
      <w:r>
        <w:rPr>
          <w:spacing w:val="42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42"/>
          <w:vertAlign w:val="baseline"/>
        </w:rPr>
        <w:t> </w:t>
      </w:r>
      <w:r>
        <w:rPr>
          <w:vertAlign w:val="baseline"/>
        </w:rPr>
        <w:t>licence</w:t>
      </w:r>
      <w:r>
        <w:rPr>
          <w:spacing w:val="41"/>
          <w:vertAlign w:val="baseline"/>
        </w:rPr>
        <w:t> </w:t>
      </w:r>
      <w:r>
        <w:rPr>
          <w:vertAlign w:val="baseline"/>
        </w:rPr>
        <w:t>by</w:t>
      </w:r>
      <w:r>
        <w:rPr>
          <w:spacing w:val="41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Governor</w:t>
      </w:r>
      <w:r>
        <w:rPr>
          <w:spacing w:val="4"/>
          <w:vertAlign w:val="baseline"/>
        </w:rPr>
        <w:t> </w:t>
      </w:r>
      <w:r>
        <w:rPr>
          <w:vertAlign w:val="baseline"/>
        </w:rPr>
        <w:t>of</w:t>
      </w:r>
      <w:r>
        <w:rPr>
          <w:spacing w:val="3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7"/>
          <w:vertAlign w:val="baseline"/>
        </w:rPr>
        <w:t> </w:t>
      </w:r>
      <w:r>
        <w:rPr>
          <w:vertAlign w:val="baseline"/>
        </w:rPr>
        <w:t>Bank</w:t>
      </w:r>
      <w:r>
        <w:rPr>
          <w:spacing w:val="4"/>
          <w:vertAlign w:val="baseline"/>
        </w:rPr>
        <w:t> </w:t>
      </w:r>
      <w:r>
        <w:rPr>
          <w:vertAlign w:val="baseline"/>
        </w:rPr>
        <w:t>of</w:t>
      </w:r>
      <w:r>
        <w:rPr>
          <w:spacing w:val="3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4"/>
          <w:vertAlign w:val="baseline"/>
        </w:rPr>
        <w:t> </w:t>
      </w:r>
      <w:r>
        <w:rPr>
          <w:vertAlign w:val="baseline"/>
        </w:rPr>
        <w:t>(1</w:t>
      </w:r>
      <w:r>
        <w:rPr>
          <w:vertAlign w:val="superscript"/>
        </w:rPr>
        <w:t>st</w:t>
      </w:r>
      <w:r>
        <w:rPr>
          <w:spacing w:val="5"/>
          <w:vertAlign w:val="baseline"/>
        </w:rPr>
        <w:t> </w:t>
      </w:r>
      <w:r>
        <w:rPr>
          <w:vertAlign w:val="baseline"/>
        </w:rPr>
        <w:t>respondent)</w:t>
      </w:r>
      <w:r>
        <w:rPr>
          <w:spacing w:val="4"/>
          <w:vertAlign w:val="baseline"/>
        </w:rPr>
        <w:t> </w:t>
      </w:r>
      <w:r>
        <w:rPr>
          <w:vertAlign w:val="baseline"/>
        </w:rPr>
        <w:t>was</w:t>
      </w:r>
      <w:r>
        <w:rPr>
          <w:spacing w:val="4"/>
          <w:vertAlign w:val="baseline"/>
        </w:rPr>
        <w:t> </w:t>
      </w:r>
      <w:r>
        <w:rPr>
          <w:vertAlign w:val="baseline"/>
        </w:rPr>
        <w:t>capricious,</w:t>
      </w:r>
      <w:r>
        <w:rPr>
          <w:spacing w:val="5"/>
          <w:vertAlign w:val="baseline"/>
        </w:rPr>
        <w:t> </w:t>
      </w:r>
      <w:r>
        <w:rPr>
          <w:vertAlign w:val="baseline"/>
        </w:rPr>
        <w:t>illegal,</w:t>
      </w:r>
      <w:r>
        <w:rPr>
          <w:spacing w:val="5"/>
          <w:vertAlign w:val="baseline"/>
        </w:rPr>
        <w:t> </w:t>
      </w:r>
      <w:r>
        <w:rPr>
          <w:vertAlign w:val="baseline"/>
        </w:rPr>
        <w:t>null</w:t>
      </w:r>
      <w:r>
        <w:rPr>
          <w:spacing w:val="4"/>
          <w:vertAlign w:val="baseline"/>
        </w:rPr>
        <w:t> </w:t>
      </w:r>
      <w:r>
        <w:rPr>
          <w:vertAlign w:val="baseline"/>
        </w:rPr>
        <w:t>and</w:t>
      </w:r>
      <w:r>
        <w:rPr>
          <w:spacing w:val="-57"/>
          <w:vertAlign w:val="baseline"/>
        </w:rPr>
        <w:t> </w:t>
      </w:r>
      <w:r>
        <w:rPr>
          <w:vertAlign w:val="baseline"/>
        </w:rPr>
        <w:t>void</w:t>
      </w:r>
      <w:r>
        <w:rPr>
          <w:spacing w:val="6"/>
          <w:vertAlign w:val="baseline"/>
        </w:rPr>
        <w:t> </w:t>
      </w:r>
      <w:r>
        <w:rPr>
          <w:vertAlign w:val="baseline"/>
        </w:rPr>
        <w:t>as</w:t>
      </w:r>
      <w:r>
        <w:rPr>
          <w:spacing w:val="6"/>
          <w:vertAlign w:val="baseline"/>
        </w:rPr>
        <w:t> </w:t>
      </w:r>
      <w:r>
        <w:rPr>
          <w:vertAlign w:val="baseline"/>
        </w:rPr>
        <w:t>same</w:t>
      </w:r>
      <w:r>
        <w:rPr>
          <w:spacing w:val="6"/>
          <w:vertAlign w:val="baseline"/>
        </w:rPr>
        <w:t> </w:t>
      </w:r>
      <w:r>
        <w:rPr>
          <w:vertAlign w:val="baseline"/>
        </w:rPr>
        <w:t>is</w:t>
      </w:r>
      <w:r>
        <w:rPr>
          <w:spacing w:val="6"/>
          <w:vertAlign w:val="baseline"/>
        </w:rPr>
        <w:t> </w:t>
      </w:r>
      <w:r>
        <w:rPr>
          <w:vertAlign w:val="baseline"/>
        </w:rPr>
        <w:t>based</w:t>
      </w:r>
      <w:r>
        <w:rPr>
          <w:spacing w:val="6"/>
          <w:vertAlign w:val="baseline"/>
        </w:rPr>
        <w:t> </w:t>
      </w:r>
      <w:r>
        <w:rPr>
          <w:vertAlign w:val="baseline"/>
        </w:rPr>
        <w:t>on</w:t>
      </w:r>
      <w:r>
        <w:rPr>
          <w:spacing w:val="5"/>
          <w:vertAlign w:val="baseline"/>
        </w:rPr>
        <w:t> </w:t>
      </w:r>
      <w:r>
        <w:rPr>
          <w:vertAlign w:val="baseline"/>
        </w:rPr>
        <w:t>a</w:t>
      </w:r>
      <w:r>
        <w:rPr>
          <w:spacing w:val="6"/>
          <w:vertAlign w:val="baseline"/>
        </w:rPr>
        <w:t> </w:t>
      </w:r>
      <w:r>
        <w:rPr>
          <w:vertAlign w:val="baseline"/>
        </w:rPr>
        <w:t>cause</w:t>
      </w:r>
      <w:r>
        <w:rPr>
          <w:spacing w:val="5"/>
          <w:vertAlign w:val="baseline"/>
        </w:rPr>
        <w:t> </w:t>
      </w:r>
      <w:r>
        <w:rPr>
          <w:vertAlign w:val="baseline"/>
        </w:rPr>
        <w:t>not</w:t>
      </w:r>
      <w:r>
        <w:rPr>
          <w:spacing w:val="7"/>
          <w:vertAlign w:val="baseline"/>
        </w:rPr>
        <w:t> </w:t>
      </w:r>
      <w:r>
        <w:rPr>
          <w:vertAlign w:val="baseline"/>
        </w:rPr>
        <w:t>cognizable</w:t>
      </w:r>
      <w:r>
        <w:rPr>
          <w:spacing w:val="5"/>
          <w:vertAlign w:val="baseline"/>
        </w:rPr>
        <w:t> </w:t>
      </w:r>
      <w:r>
        <w:rPr>
          <w:vertAlign w:val="baseline"/>
        </w:rPr>
        <w:t>under</w:t>
      </w:r>
      <w:r>
        <w:rPr>
          <w:spacing w:val="10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5"/>
          <w:vertAlign w:val="baseline"/>
        </w:rPr>
        <w:t> </w:t>
      </w:r>
      <w:r>
        <w:rPr>
          <w:vertAlign w:val="baseline"/>
        </w:rPr>
        <w:t>12</w:t>
      </w:r>
      <w:r>
        <w:rPr>
          <w:spacing w:val="7"/>
          <w:vertAlign w:val="baseline"/>
        </w:rPr>
        <w:t> </w:t>
      </w:r>
      <w:r>
        <w:rPr>
          <w:vertAlign w:val="baseline"/>
        </w:rPr>
        <w:t>of</w:t>
      </w:r>
      <w:r>
        <w:rPr>
          <w:spacing w:val="5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Banks</w:t>
      </w:r>
      <w:r>
        <w:rPr>
          <w:spacing w:val="8"/>
          <w:vertAlign w:val="baseline"/>
        </w:rPr>
        <w:t> </w:t>
      </w:r>
      <w:r>
        <w:rPr>
          <w:vertAlign w:val="baseline"/>
        </w:rPr>
        <w:t>and</w:t>
      </w:r>
      <w:r>
        <w:rPr>
          <w:spacing w:val="5"/>
          <w:vertAlign w:val="baseline"/>
        </w:rPr>
        <w:t> </w:t>
      </w:r>
      <w:r>
        <w:rPr>
          <w:vertAlign w:val="baseline"/>
        </w:rPr>
        <w:t>Other</w:t>
      </w:r>
      <w:r>
        <w:rPr>
          <w:spacing w:val="-57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2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0"/>
          <w:vertAlign w:val="baseline"/>
        </w:rPr>
        <w:t> </w:t>
      </w:r>
      <w:r>
        <w:rPr>
          <w:vertAlign w:val="baseline"/>
        </w:rPr>
        <w:t>Decree</w:t>
      </w:r>
      <w:r>
        <w:rPr>
          <w:spacing w:val="9"/>
          <w:vertAlign w:val="baseline"/>
        </w:rPr>
        <w:t> </w:t>
      </w:r>
      <w:r>
        <w:rPr>
          <w:vertAlign w:val="baseline"/>
        </w:rPr>
        <w:t>1991</w:t>
      </w:r>
      <w:r>
        <w:rPr>
          <w:spacing w:val="9"/>
          <w:vertAlign w:val="baseline"/>
        </w:rPr>
        <w:t> </w:t>
      </w:r>
      <w:r>
        <w:rPr>
          <w:vertAlign w:val="baseline"/>
        </w:rPr>
        <w:t>(BOFID),</w:t>
      </w:r>
      <w:r>
        <w:rPr>
          <w:spacing w:val="12"/>
          <w:vertAlign w:val="baseline"/>
        </w:rPr>
        <w:t> </w:t>
      </w:r>
      <w:r>
        <w:rPr>
          <w:vertAlign w:val="baseline"/>
        </w:rPr>
        <w:t>the</w:t>
      </w:r>
      <w:r>
        <w:rPr>
          <w:spacing w:val="10"/>
          <w:vertAlign w:val="baseline"/>
        </w:rPr>
        <w:t> </w:t>
      </w:r>
      <w:r>
        <w:rPr>
          <w:vertAlign w:val="baseline"/>
        </w:rPr>
        <w:t>plaintiff</w:t>
      </w:r>
      <w:r>
        <w:rPr>
          <w:spacing w:val="8"/>
          <w:vertAlign w:val="baseline"/>
        </w:rPr>
        <w:t> </w:t>
      </w:r>
      <w:r>
        <w:rPr>
          <w:vertAlign w:val="baseline"/>
        </w:rPr>
        <w:t>has</w:t>
      </w:r>
      <w:r>
        <w:rPr>
          <w:spacing w:val="11"/>
          <w:vertAlign w:val="baseline"/>
        </w:rPr>
        <w:t> </w:t>
      </w:r>
      <w:r>
        <w:rPr>
          <w:vertAlign w:val="baseline"/>
        </w:rPr>
        <w:t>to</w:t>
      </w:r>
      <w:r>
        <w:rPr>
          <w:spacing w:val="10"/>
          <w:vertAlign w:val="baseline"/>
        </w:rPr>
        <w:t> </w:t>
      </w:r>
      <w:r>
        <w:rPr>
          <w:vertAlign w:val="baseline"/>
        </w:rPr>
        <w:t>show</w:t>
      </w:r>
      <w:r>
        <w:rPr>
          <w:spacing w:val="10"/>
          <w:vertAlign w:val="baseline"/>
        </w:rPr>
        <w:t> </w:t>
      </w:r>
      <w:r>
        <w:rPr>
          <w:vertAlign w:val="baseline"/>
        </w:rPr>
        <w:t>or</w:t>
      </w:r>
      <w:r>
        <w:rPr>
          <w:spacing w:val="9"/>
          <w:vertAlign w:val="baseline"/>
        </w:rPr>
        <w:t> </w:t>
      </w:r>
      <w:r>
        <w:rPr>
          <w:vertAlign w:val="baseline"/>
        </w:rPr>
        <w:t>allege</w:t>
      </w:r>
      <w:r>
        <w:rPr>
          <w:spacing w:val="8"/>
          <w:vertAlign w:val="baseline"/>
        </w:rPr>
        <w:t> </w:t>
      </w:r>
      <w:r>
        <w:rPr>
          <w:vertAlign w:val="baseline"/>
        </w:rPr>
        <w:t>bad</w:t>
      </w:r>
      <w:r>
        <w:rPr>
          <w:spacing w:val="10"/>
          <w:vertAlign w:val="baseline"/>
        </w:rPr>
        <w:t> </w:t>
      </w:r>
      <w:r>
        <w:rPr>
          <w:vertAlign w:val="baseline"/>
        </w:rPr>
        <w:t>faith</w:t>
      </w:r>
      <w:r>
        <w:rPr>
          <w:spacing w:val="-57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way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revocation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-1"/>
          <w:vertAlign w:val="baseline"/>
        </w:rPr>
        <w:t> </w:t>
      </w:r>
      <w:r>
        <w:rPr>
          <w:vertAlign w:val="baseline"/>
        </w:rPr>
        <w:t>done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indicate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elements</w:t>
      </w:r>
      <w:r>
        <w:rPr>
          <w:spacing w:val="-1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constitute</w:t>
      </w:r>
      <w:r>
        <w:rPr>
          <w:spacing w:val="-3"/>
          <w:vertAlign w:val="baseline"/>
        </w:rPr>
        <w:t> </w:t>
      </w:r>
      <w:r>
        <w:rPr>
          <w:vertAlign w:val="baseline"/>
        </w:rPr>
        <w:t>bad</w:t>
      </w:r>
      <w:r>
        <w:rPr>
          <w:spacing w:val="-1"/>
          <w:vertAlign w:val="baseline"/>
        </w:rPr>
        <w:t> </w:t>
      </w:r>
      <w:r>
        <w:rPr>
          <w:vertAlign w:val="baseline"/>
        </w:rPr>
        <w:t>faith.</w:t>
      </w:r>
      <w:r>
        <w:rPr>
          <w:spacing w:val="-1"/>
          <w:vertAlign w:val="baseline"/>
        </w:rPr>
        <w:t> </w:t>
      </w:r>
      <w:r>
        <w:rPr>
          <w:vertAlign w:val="baseline"/>
        </w:rPr>
        <w:t>For</w:t>
      </w:r>
      <w:r>
        <w:rPr>
          <w:spacing w:val="-57"/>
          <w:vertAlign w:val="baseline"/>
        </w:rPr>
        <w:t> </w:t>
      </w:r>
      <w:r>
        <w:rPr>
          <w:vertAlign w:val="baseline"/>
        </w:rPr>
        <w:t>it</w:t>
      </w:r>
      <w:r>
        <w:rPr>
          <w:spacing w:val="11"/>
          <w:vertAlign w:val="baseline"/>
        </w:rPr>
        <w:t> </w:t>
      </w:r>
      <w:r>
        <w:rPr>
          <w:vertAlign w:val="baseline"/>
        </w:rPr>
        <w:t>to</w:t>
      </w:r>
      <w:r>
        <w:rPr>
          <w:spacing w:val="11"/>
          <w:vertAlign w:val="baseline"/>
        </w:rPr>
        <w:t> </w:t>
      </w:r>
      <w:r>
        <w:rPr>
          <w:vertAlign w:val="baseline"/>
        </w:rPr>
        <w:t>show</w:t>
      </w:r>
      <w:r>
        <w:rPr>
          <w:spacing w:val="8"/>
          <w:vertAlign w:val="baseline"/>
        </w:rPr>
        <w:t> </w:t>
      </w:r>
      <w:r>
        <w:rPr>
          <w:vertAlign w:val="baseline"/>
        </w:rPr>
        <w:t>bad</w:t>
      </w:r>
      <w:r>
        <w:rPr>
          <w:spacing w:val="10"/>
          <w:vertAlign w:val="baseline"/>
        </w:rPr>
        <w:t> </w:t>
      </w:r>
      <w:r>
        <w:rPr>
          <w:vertAlign w:val="baseline"/>
        </w:rPr>
        <w:t>faith</w:t>
      </w:r>
      <w:r>
        <w:rPr>
          <w:spacing w:val="11"/>
          <w:vertAlign w:val="baseline"/>
        </w:rPr>
        <w:t> </w:t>
      </w:r>
      <w:r>
        <w:rPr>
          <w:vertAlign w:val="baseline"/>
        </w:rPr>
        <w:t>so</w:t>
      </w:r>
      <w:r>
        <w:rPr>
          <w:spacing w:val="11"/>
          <w:vertAlign w:val="baseline"/>
        </w:rPr>
        <w:t> </w:t>
      </w:r>
      <w:r>
        <w:rPr>
          <w:vertAlign w:val="baseline"/>
        </w:rPr>
        <w:t>that</w:t>
      </w:r>
      <w:r>
        <w:rPr>
          <w:spacing w:val="11"/>
          <w:vertAlign w:val="baseline"/>
        </w:rPr>
        <w:t> </w:t>
      </w:r>
      <w:r>
        <w:rPr>
          <w:vertAlign w:val="baseline"/>
        </w:rPr>
        <w:t>its</w:t>
      </w:r>
      <w:r>
        <w:rPr>
          <w:spacing w:val="11"/>
          <w:vertAlign w:val="baseline"/>
        </w:rPr>
        <w:t> </w:t>
      </w:r>
      <w:r>
        <w:rPr>
          <w:vertAlign w:val="baseline"/>
        </w:rPr>
        <w:t>action</w:t>
      </w:r>
      <w:r>
        <w:rPr>
          <w:spacing w:val="11"/>
          <w:vertAlign w:val="baseline"/>
        </w:rPr>
        <w:t> </w:t>
      </w:r>
      <w:r>
        <w:rPr>
          <w:vertAlign w:val="baseline"/>
        </w:rPr>
        <w:t>could</w:t>
      </w:r>
      <w:r>
        <w:rPr>
          <w:spacing w:val="11"/>
          <w:vertAlign w:val="baseline"/>
        </w:rPr>
        <w:t> </w:t>
      </w:r>
      <w:r>
        <w:rPr>
          <w:vertAlign w:val="baseline"/>
        </w:rPr>
        <w:t>be</w:t>
      </w:r>
      <w:r>
        <w:rPr>
          <w:spacing w:val="9"/>
          <w:vertAlign w:val="baseline"/>
        </w:rPr>
        <w:t> </w:t>
      </w:r>
      <w:r>
        <w:rPr>
          <w:vertAlign w:val="baseline"/>
        </w:rPr>
        <w:t>entertained,</w:t>
      </w:r>
      <w:r>
        <w:rPr>
          <w:spacing w:val="10"/>
          <w:vertAlign w:val="baseline"/>
        </w:rPr>
        <w:t> </w:t>
      </w:r>
      <w:r>
        <w:rPr>
          <w:vertAlign w:val="baseline"/>
        </w:rPr>
        <w:t>it</w:t>
      </w:r>
      <w:r>
        <w:rPr>
          <w:spacing w:val="12"/>
          <w:vertAlign w:val="baseline"/>
        </w:rPr>
        <w:t> </w:t>
      </w:r>
      <w:r>
        <w:rPr>
          <w:vertAlign w:val="baseline"/>
        </w:rPr>
        <w:t>would</w:t>
      </w:r>
      <w:r>
        <w:rPr>
          <w:spacing w:val="10"/>
          <w:vertAlign w:val="baseline"/>
        </w:rPr>
        <w:t> </w:t>
      </w:r>
      <w:r>
        <w:rPr>
          <w:vertAlign w:val="baseline"/>
        </w:rPr>
        <w:t>have</w:t>
      </w:r>
      <w:r>
        <w:rPr>
          <w:spacing w:val="9"/>
          <w:vertAlign w:val="baseline"/>
        </w:rPr>
        <w:t> </w:t>
      </w:r>
      <w:r>
        <w:rPr>
          <w:vertAlign w:val="baseline"/>
        </w:rPr>
        <w:t>to</w:t>
      </w:r>
      <w:r>
        <w:rPr>
          <w:spacing w:val="11"/>
          <w:vertAlign w:val="baseline"/>
        </w:rPr>
        <w:t> </w:t>
      </w:r>
      <w:r>
        <w:rPr>
          <w:vertAlign w:val="baseline"/>
        </w:rPr>
        <w:t>indicate</w:t>
      </w:r>
      <w:r>
        <w:rPr>
          <w:spacing w:val="11"/>
          <w:vertAlign w:val="baseline"/>
        </w:rPr>
        <w:t> </w:t>
      </w:r>
      <w:r>
        <w:rPr>
          <w:vertAlign w:val="baseline"/>
        </w:rPr>
        <w:t>how</w:t>
      </w:r>
      <w:r>
        <w:rPr>
          <w:spacing w:val="-57"/>
          <w:vertAlign w:val="baseline"/>
        </w:rPr>
        <w:t> </w:t>
      </w:r>
      <w:r>
        <w:rPr>
          <w:vertAlign w:val="baseline"/>
        </w:rPr>
        <w:t>capricious and illegal the revocation was. This must be done preferably at the threshold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suit</w:t>
      </w:r>
      <w:r>
        <w:rPr>
          <w:spacing w:val="1"/>
          <w:vertAlign w:val="baseline"/>
        </w:rPr>
        <w:t> </w:t>
      </w:r>
      <w:r>
        <w:rPr>
          <w:vertAlign w:val="baseline"/>
        </w:rPr>
        <w:t>being</w:t>
      </w:r>
      <w:r>
        <w:rPr>
          <w:spacing w:val="1"/>
          <w:vertAlign w:val="baseline"/>
        </w:rPr>
        <w:t> </w:t>
      </w:r>
      <w:r>
        <w:rPr>
          <w:vertAlign w:val="baseline"/>
        </w:rPr>
        <w:t>placed</w:t>
      </w:r>
      <w:r>
        <w:rPr>
          <w:spacing w:val="1"/>
          <w:vertAlign w:val="baseline"/>
        </w:rPr>
        <w:t> </w:t>
      </w:r>
      <w:r>
        <w:rPr>
          <w:vertAlign w:val="baseline"/>
        </w:rPr>
        <w:t>before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court</w:t>
      </w:r>
      <w:r>
        <w:rPr>
          <w:spacing w:val="1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court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presume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act</w:t>
      </w:r>
      <w:r>
        <w:rPr>
          <w:spacing w:val="-57"/>
          <w:vertAlign w:val="baseline"/>
        </w:rPr>
        <w:t> </w:t>
      </w:r>
      <w:r>
        <w:rPr>
          <w:vertAlign w:val="baseline"/>
        </w:rPr>
        <w:t>complained</w:t>
      </w:r>
      <w:r>
        <w:rPr>
          <w:spacing w:val="-4"/>
          <w:vertAlign w:val="baseline"/>
        </w:rPr>
        <w:t> </w:t>
      </w:r>
      <w:r>
        <w:rPr>
          <w:vertAlign w:val="baseline"/>
        </w:rPr>
        <w:t>of was</w:t>
      </w:r>
      <w:r>
        <w:rPr>
          <w:spacing w:val="-4"/>
          <w:vertAlign w:val="baseline"/>
        </w:rPr>
        <w:t> </w:t>
      </w:r>
      <w:r>
        <w:rPr>
          <w:vertAlign w:val="baseline"/>
        </w:rPr>
        <w:t>done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good</w:t>
      </w:r>
      <w:r>
        <w:rPr>
          <w:spacing w:val="-3"/>
          <w:vertAlign w:val="baseline"/>
        </w:rPr>
        <w:t> </w:t>
      </w:r>
      <w:r>
        <w:rPr>
          <w:vertAlign w:val="baseline"/>
        </w:rPr>
        <w:t>faith</w:t>
      </w:r>
      <w:r>
        <w:rPr>
          <w:spacing w:val="-4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"/>
          <w:vertAlign w:val="baseline"/>
        </w:rPr>
        <w:t> </w:t>
      </w:r>
      <w:r>
        <w:rPr>
          <w:vertAlign w:val="baseline"/>
        </w:rPr>
        <w:t>naturally</w:t>
      </w:r>
      <w:r>
        <w:rPr>
          <w:spacing w:val="-3"/>
          <w:vertAlign w:val="baseline"/>
        </w:rPr>
        <w:t> </w:t>
      </w:r>
      <w:r>
        <w:rPr>
          <w:vertAlign w:val="baseline"/>
        </w:rPr>
        <w:t>will</w:t>
      </w:r>
      <w:r>
        <w:rPr>
          <w:spacing w:val="-3"/>
          <w:vertAlign w:val="baseline"/>
        </w:rPr>
        <w:t> </w:t>
      </w:r>
      <w:r>
        <w:rPr>
          <w:vertAlign w:val="baseline"/>
        </w:rPr>
        <w:t>deprive</w:t>
      </w:r>
      <w:r>
        <w:rPr>
          <w:spacing w:val="-4"/>
          <w:vertAlign w:val="baseline"/>
        </w:rPr>
        <w:t> </w:t>
      </w:r>
      <w:r>
        <w:rPr>
          <w:vertAlign w:val="baseline"/>
        </w:rPr>
        <w:t>it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jurisdiction</w:t>
      </w:r>
      <w:r>
        <w:rPr>
          <w:spacing w:val="-4"/>
          <w:vertAlign w:val="baseline"/>
        </w:rPr>
        <w:t> </w:t>
      </w:r>
      <w:r>
        <w:rPr>
          <w:vertAlign w:val="baseline"/>
        </w:rPr>
        <w:t>unless</w:t>
      </w:r>
    </w:p>
    <w:p>
      <w:pPr>
        <w:pStyle w:val="BodyText"/>
        <w:spacing w:before="2"/>
        <w:ind w:left="440"/>
      </w:pPr>
      <w:r>
        <w:rPr/>
        <w:t>bad</w:t>
      </w:r>
      <w:r>
        <w:rPr>
          <w:spacing w:val="-1"/>
        </w:rPr>
        <w:t> </w:t>
      </w:r>
      <w:r>
        <w:rPr/>
        <w:t>faith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positively alleged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way of</w:t>
      </w:r>
      <w:r>
        <w:rPr>
          <w:spacing w:val="-1"/>
        </w:rPr>
        <w:t> </w:t>
      </w:r>
      <w:r>
        <w:rPr/>
        <w:t>its</w:t>
      </w:r>
      <w:r>
        <w:rPr>
          <w:spacing w:val="-1"/>
        </w:rPr>
        <w:t> </w:t>
      </w:r>
      <w:r>
        <w:rPr/>
        <w:t>elements”.</w:t>
      </w:r>
    </w:p>
    <w:p>
      <w:pPr>
        <w:pStyle w:val="BodyText"/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Supreme</w:t>
      </w:r>
      <w:r>
        <w:rPr>
          <w:spacing w:val="-12"/>
        </w:rPr>
        <w:t> </w:t>
      </w:r>
      <w:r>
        <w:rPr/>
        <w:t>Court</w:t>
      </w:r>
      <w:r>
        <w:rPr>
          <w:spacing w:val="-11"/>
        </w:rPr>
        <w:t> </w:t>
      </w:r>
      <w:r>
        <w:rPr/>
        <w:t>allowed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appeal</w:t>
      </w:r>
      <w:r>
        <w:rPr>
          <w:spacing w:val="-11"/>
        </w:rPr>
        <w:t> </w:t>
      </w:r>
      <w:r>
        <w:rPr/>
        <w:t>because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2</w:t>
      </w:r>
      <w:r>
        <w:rPr>
          <w:vertAlign w:val="superscript"/>
        </w:rPr>
        <w:t>nd</w:t>
      </w:r>
      <w:r>
        <w:rPr>
          <w:spacing w:val="-12"/>
          <w:vertAlign w:val="baseline"/>
        </w:rPr>
        <w:t> </w:t>
      </w:r>
      <w:r>
        <w:rPr>
          <w:vertAlign w:val="baseline"/>
        </w:rPr>
        <w:t>Respondent</w:t>
      </w:r>
      <w:r>
        <w:rPr>
          <w:spacing w:val="-11"/>
          <w:vertAlign w:val="baseline"/>
        </w:rPr>
        <w:t> </w:t>
      </w:r>
      <w:r>
        <w:rPr>
          <w:vertAlign w:val="baseline"/>
        </w:rPr>
        <w:t>(Republic</w:t>
      </w:r>
      <w:r>
        <w:rPr>
          <w:spacing w:val="-12"/>
          <w:vertAlign w:val="baseline"/>
        </w:rPr>
        <w:t> </w:t>
      </w:r>
      <w:r>
        <w:rPr>
          <w:vertAlign w:val="baseline"/>
        </w:rPr>
        <w:t>Bank</w:t>
      </w:r>
      <w:r>
        <w:rPr>
          <w:spacing w:val="-57"/>
          <w:vertAlign w:val="baseline"/>
        </w:rPr>
        <w:t> </w:t>
      </w:r>
      <w:r>
        <w:rPr>
          <w:vertAlign w:val="baseline"/>
        </w:rPr>
        <w:t>Limited) failed to show that there was bad faith in the action of the 1</w:t>
      </w:r>
      <w:r>
        <w:rPr>
          <w:vertAlign w:val="superscript"/>
        </w:rPr>
        <w:t>st</w:t>
      </w:r>
      <w:r>
        <w:rPr>
          <w:vertAlign w:val="baseline"/>
        </w:rPr>
        <w:t> Respondent in</w:t>
      </w:r>
      <w:r>
        <w:rPr>
          <w:spacing w:val="1"/>
          <w:vertAlign w:val="baseline"/>
        </w:rPr>
        <w:t> </w:t>
      </w:r>
      <w:r>
        <w:rPr>
          <w:vertAlign w:val="baseline"/>
        </w:rPr>
        <w:t>revoking</w:t>
      </w:r>
      <w:r>
        <w:rPr>
          <w:spacing w:val="-1"/>
          <w:vertAlign w:val="baseline"/>
        </w:rPr>
        <w:t> </w:t>
      </w:r>
      <w:r>
        <w:rPr>
          <w:vertAlign w:val="baseline"/>
        </w:rPr>
        <w:t>its banking licence.</w:t>
      </w:r>
    </w:p>
    <w:p>
      <w:pPr>
        <w:spacing w:line="480" w:lineRule="auto" w:before="1"/>
        <w:ind w:left="440" w:right="138" w:firstLine="720"/>
        <w:jc w:val="both"/>
        <w:rPr>
          <w:i/>
          <w:sz w:val="24"/>
        </w:rPr>
      </w:pPr>
      <w:r>
        <w:rPr>
          <w:sz w:val="24"/>
        </w:rPr>
        <w:t>One case in which bad faith was positively alleged culminating in the restoration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banking</w:t>
      </w:r>
      <w:r>
        <w:rPr>
          <w:spacing w:val="-7"/>
          <w:sz w:val="24"/>
        </w:rPr>
        <w:t> </w:t>
      </w:r>
      <w:r>
        <w:rPr>
          <w:sz w:val="24"/>
        </w:rPr>
        <w:t>licence</w:t>
      </w:r>
      <w:r>
        <w:rPr>
          <w:spacing w:val="-7"/>
          <w:sz w:val="24"/>
        </w:rPr>
        <w:t> </w:t>
      </w:r>
      <w:r>
        <w:rPr>
          <w:sz w:val="24"/>
        </w:rPr>
        <w:t>which</w:t>
      </w:r>
      <w:r>
        <w:rPr>
          <w:spacing w:val="-8"/>
          <w:sz w:val="24"/>
        </w:rPr>
        <w:t> </w:t>
      </w:r>
      <w:r>
        <w:rPr>
          <w:sz w:val="24"/>
        </w:rPr>
        <w:t>was</w:t>
      </w:r>
      <w:r>
        <w:rPr>
          <w:spacing w:val="-8"/>
          <w:sz w:val="24"/>
        </w:rPr>
        <w:t> </w:t>
      </w:r>
      <w:r>
        <w:rPr>
          <w:sz w:val="24"/>
        </w:rPr>
        <w:t>earlier</w:t>
      </w:r>
      <w:r>
        <w:rPr>
          <w:spacing w:val="-6"/>
          <w:sz w:val="24"/>
        </w:rPr>
        <w:t> </w:t>
      </w:r>
      <w:r>
        <w:rPr>
          <w:sz w:val="24"/>
        </w:rPr>
        <w:t>revoked</w:t>
      </w:r>
      <w:r>
        <w:rPr>
          <w:spacing w:val="-9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i/>
          <w:sz w:val="24"/>
        </w:rPr>
        <w:t>Savannah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Nigeria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Plc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v.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Central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4"/>
        <w:jc w:val="both"/>
      </w:pPr>
      <w:r>
        <w:rPr/>
        <w:drawing>
          <wp:anchor distT="0" distB="0" distL="0" distR="0" allowOverlap="1" layoutInCell="1" locked="0" behindDoc="1" simplePos="0" relativeHeight="482430976">
            <wp:simplePos x="0" y="0"/>
            <wp:positionH relativeFrom="page">
              <wp:posOffset>1544319</wp:posOffset>
            </wp:positionH>
            <wp:positionV relativeFrom="paragraph">
              <wp:posOffset>1512609</wp:posOffset>
            </wp:positionV>
            <wp:extent cx="4889627" cy="5015357"/>
            <wp:effectExtent l="0" t="0" r="0" b="0"/>
            <wp:wrapNone/>
            <wp:docPr id="139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4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Bank of Nigeria and 2 Ors.</w:t>
      </w:r>
      <w:r>
        <w:rPr>
          <w:vertAlign w:val="superscript"/>
        </w:rPr>
        <w:t>88</w:t>
      </w:r>
      <w:r>
        <w:rPr>
          <w:vertAlign w:val="baseline"/>
        </w:rPr>
        <w:t> The banking licence of the Appellant was revoked by the</w:t>
      </w:r>
      <w:r>
        <w:rPr>
          <w:spacing w:val="1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-3"/>
          <w:vertAlign w:val="baseline"/>
        </w:rPr>
        <w:t> </w:t>
      </w:r>
      <w:r>
        <w:rPr>
          <w:vertAlign w:val="baseline"/>
        </w:rPr>
        <w:t>Bank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5"/>
          <w:vertAlign w:val="baseline"/>
        </w:rPr>
        <w:t> </w:t>
      </w:r>
      <w:r>
        <w:rPr>
          <w:vertAlign w:val="baseline"/>
        </w:rPr>
        <w:t>on</w:t>
      </w:r>
      <w:r>
        <w:rPr>
          <w:spacing w:val="-4"/>
          <w:vertAlign w:val="baseline"/>
        </w:rPr>
        <w:t> </w:t>
      </w:r>
      <w:r>
        <w:rPr>
          <w:vertAlign w:val="baseline"/>
        </w:rPr>
        <w:t>February</w:t>
      </w:r>
      <w:r>
        <w:rPr>
          <w:spacing w:val="-5"/>
          <w:vertAlign w:val="baseline"/>
        </w:rPr>
        <w:t> </w:t>
      </w:r>
      <w:r>
        <w:rPr>
          <w:vertAlign w:val="baseline"/>
        </w:rPr>
        <w:t>15,</w:t>
      </w:r>
      <w:r>
        <w:rPr>
          <w:spacing w:val="-3"/>
          <w:vertAlign w:val="baseline"/>
        </w:rPr>
        <w:t> </w:t>
      </w:r>
      <w:r>
        <w:rPr>
          <w:vertAlign w:val="baseline"/>
        </w:rPr>
        <w:t>2002</w:t>
      </w:r>
      <w:r>
        <w:rPr>
          <w:spacing w:val="-4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insufficiency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its</w:t>
      </w:r>
      <w:r>
        <w:rPr>
          <w:spacing w:val="-4"/>
          <w:vertAlign w:val="baseline"/>
        </w:rPr>
        <w:t> </w:t>
      </w:r>
      <w:r>
        <w:rPr>
          <w:vertAlign w:val="baseline"/>
        </w:rPr>
        <w:t>assets</w:t>
      </w:r>
      <w:r>
        <w:rPr>
          <w:spacing w:val="-3"/>
          <w:vertAlign w:val="baseline"/>
        </w:rPr>
        <w:t> </w:t>
      </w:r>
      <w:r>
        <w:rPr>
          <w:vertAlign w:val="baseline"/>
        </w:rPr>
        <w:t>(under</w:t>
      </w:r>
      <w:r>
        <w:rPr>
          <w:spacing w:val="-58"/>
          <w:vertAlign w:val="baseline"/>
        </w:rPr>
        <w:t> </w:t>
      </w:r>
      <w:r>
        <w:rPr>
          <w:vertAlign w:val="baseline"/>
        </w:rPr>
        <w:t>capitalization) to meet its liabilities, failure to comply with the obligations imposed on it</w:t>
      </w:r>
      <w:r>
        <w:rPr>
          <w:spacing w:val="1"/>
          <w:vertAlign w:val="baseline"/>
        </w:rPr>
        <w:t> </w:t>
      </w:r>
      <w:r>
        <w:rPr>
          <w:vertAlign w:val="baseline"/>
        </w:rPr>
        <w:t>by the 1</w:t>
      </w:r>
      <w:r>
        <w:rPr>
          <w:vertAlign w:val="superscript"/>
        </w:rPr>
        <w:t>st</w:t>
      </w:r>
      <w:r>
        <w:rPr>
          <w:vertAlign w:val="baseline"/>
        </w:rPr>
        <w:t> Respondent and the failure of the various actions taken by the regulatory</w:t>
      </w:r>
      <w:r>
        <w:rPr>
          <w:spacing w:val="1"/>
          <w:vertAlign w:val="baseline"/>
        </w:rPr>
        <w:t> </w:t>
      </w:r>
      <w:r>
        <w:rPr>
          <w:vertAlign w:val="baseline"/>
        </w:rPr>
        <w:t>authorities to halt further deterioration. Aggrieved by the 1</w:t>
      </w:r>
      <w:r>
        <w:rPr>
          <w:vertAlign w:val="superscript"/>
        </w:rPr>
        <w:t>st</w:t>
      </w:r>
      <w:r>
        <w:rPr>
          <w:vertAlign w:val="baseline"/>
        </w:rPr>
        <w:t> Respondent’s action, the</w:t>
      </w:r>
      <w:r>
        <w:rPr>
          <w:spacing w:val="1"/>
          <w:vertAlign w:val="baseline"/>
        </w:rPr>
        <w:t> </w:t>
      </w:r>
      <w:r>
        <w:rPr>
          <w:vertAlign w:val="baseline"/>
        </w:rPr>
        <w:t>Appellant challenged the revocation of its banking licence at the Federal High Court</w:t>
      </w:r>
      <w:r>
        <w:rPr>
          <w:spacing w:val="1"/>
          <w:vertAlign w:val="baseline"/>
        </w:rPr>
        <w:t> </w:t>
      </w:r>
      <w:r>
        <w:rPr>
          <w:vertAlign w:val="baseline"/>
        </w:rPr>
        <w:t>claiming</w:t>
      </w:r>
      <w:r>
        <w:rPr>
          <w:spacing w:val="-1"/>
          <w:vertAlign w:val="baseline"/>
        </w:rPr>
        <w:t> </w:t>
      </w:r>
      <w:r>
        <w:rPr>
          <w:vertAlign w:val="baseline"/>
        </w:rPr>
        <w:t>the following reliefs:</w:t>
      </w:r>
    </w:p>
    <w:p>
      <w:pPr>
        <w:pStyle w:val="ListParagraph"/>
        <w:numPr>
          <w:ilvl w:val="0"/>
          <w:numId w:val="19"/>
        </w:numPr>
        <w:tabs>
          <w:tab w:pos="2707" w:val="left" w:leader="none"/>
        </w:tabs>
        <w:spacing w:line="360" w:lineRule="auto" w:before="1" w:after="0"/>
        <w:ind w:left="2601" w:right="856" w:hanging="721"/>
        <w:jc w:val="both"/>
        <w:rPr>
          <w:sz w:val="24"/>
        </w:rPr>
      </w:pPr>
      <w:r>
        <w:rPr/>
        <w:tab/>
      </w:r>
      <w:r>
        <w:rPr>
          <w:sz w:val="24"/>
        </w:rPr>
        <w:t>A declaration that the defendants are not entitled to seal or</w:t>
      </w:r>
      <w:r>
        <w:rPr>
          <w:spacing w:val="-57"/>
          <w:sz w:val="24"/>
        </w:rPr>
        <w:t> </w:t>
      </w:r>
      <w:r>
        <w:rPr>
          <w:sz w:val="24"/>
        </w:rPr>
        <w:t>takeover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attempt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seal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way</w:t>
      </w:r>
      <w:r>
        <w:rPr>
          <w:spacing w:val="1"/>
          <w:sz w:val="24"/>
        </w:rPr>
        <w:t> </w:t>
      </w:r>
      <w:r>
        <w:rPr>
          <w:sz w:val="24"/>
        </w:rPr>
        <w:t>whatsoever</w:t>
      </w:r>
      <w:r>
        <w:rPr>
          <w:spacing w:val="1"/>
          <w:sz w:val="24"/>
        </w:rPr>
        <w:t> </w:t>
      </w:r>
      <w:r>
        <w:rPr>
          <w:sz w:val="24"/>
        </w:rPr>
        <w:t>interfere with the management or control or the running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plaintiff’s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contrary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clear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specific</w:t>
      </w:r>
      <w:r>
        <w:rPr>
          <w:spacing w:val="1"/>
          <w:sz w:val="24"/>
        </w:rPr>
        <w:t> </w:t>
      </w:r>
      <w:r>
        <w:rPr>
          <w:sz w:val="24"/>
        </w:rPr>
        <w:t>provisions of the Bank and Other Financial Institutions Act,</w:t>
      </w:r>
      <w:r>
        <w:rPr>
          <w:spacing w:val="-57"/>
          <w:sz w:val="24"/>
        </w:rPr>
        <w:t> </w:t>
      </w:r>
      <w:r>
        <w:rPr>
          <w:sz w:val="24"/>
        </w:rPr>
        <w:t>1991</w:t>
      </w:r>
      <w:r>
        <w:rPr>
          <w:spacing w:val="-1"/>
          <w:sz w:val="24"/>
        </w:rPr>
        <w:t> </w:t>
      </w:r>
      <w:r>
        <w:rPr>
          <w:sz w:val="24"/>
        </w:rPr>
        <w:t>(as amended);</w:t>
      </w:r>
    </w:p>
    <w:p>
      <w:pPr>
        <w:pStyle w:val="ListParagraph"/>
        <w:numPr>
          <w:ilvl w:val="0"/>
          <w:numId w:val="19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A declaration that the defendants are not entitled to revoke</w:t>
      </w:r>
      <w:r>
        <w:rPr>
          <w:spacing w:val="1"/>
          <w:sz w:val="24"/>
        </w:rPr>
        <w:t> </w:t>
      </w:r>
      <w:r>
        <w:rPr>
          <w:sz w:val="24"/>
        </w:rPr>
        <w:t>or suspend the banking licence of the plaintiff or in any</w:t>
      </w:r>
      <w:r>
        <w:rPr>
          <w:spacing w:val="1"/>
          <w:sz w:val="24"/>
        </w:rPr>
        <w:t> </w:t>
      </w:r>
      <w:r>
        <w:rPr>
          <w:sz w:val="24"/>
        </w:rPr>
        <w:t>manner whatsoever prevent the plaintiff from its normal</w:t>
      </w:r>
      <w:r>
        <w:rPr>
          <w:spacing w:val="1"/>
          <w:sz w:val="24"/>
        </w:rPr>
        <w:t> </w:t>
      </w:r>
      <w:r>
        <w:rPr>
          <w:sz w:val="24"/>
        </w:rPr>
        <w:t>banking</w:t>
      </w:r>
      <w:r>
        <w:rPr>
          <w:spacing w:val="-1"/>
          <w:sz w:val="24"/>
        </w:rPr>
        <w:t> </w:t>
      </w:r>
      <w:r>
        <w:rPr>
          <w:sz w:val="24"/>
        </w:rPr>
        <w:t>business.</w:t>
      </w:r>
    </w:p>
    <w:p>
      <w:pPr>
        <w:pStyle w:val="ListParagraph"/>
        <w:numPr>
          <w:ilvl w:val="0"/>
          <w:numId w:val="19"/>
        </w:numPr>
        <w:tabs>
          <w:tab w:pos="2601" w:val="left" w:leader="none"/>
        </w:tabs>
        <w:spacing w:line="360" w:lineRule="auto" w:before="1" w:after="0"/>
        <w:ind w:left="2601" w:right="857" w:hanging="721"/>
        <w:jc w:val="both"/>
        <w:rPr>
          <w:sz w:val="24"/>
        </w:rPr>
      </w:pPr>
      <w:r>
        <w:rPr>
          <w:sz w:val="24"/>
        </w:rPr>
        <w:t>An order of this honourable court setting aside the order of</w:t>
      </w:r>
      <w:r>
        <w:rPr>
          <w:spacing w:val="1"/>
          <w:sz w:val="24"/>
        </w:rPr>
        <w:t> </w:t>
      </w:r>
      <w:r>
        <w:rPr>
          <w:sz w:val="24"/>
        </w:rPr>
        <w:t>revocation of plaintiff’s banking licence by the 1</w:t>
      </w:r>
      <w:r>
        <w:rPr>
          <w:sz w:val="24"/>
          <w:vertAlign w:val="superscript"/>
        </w:rPr>
        <w:t>st</w:t>
      </w:r>
      <w:r>
        <w:rPr>
          <w:sz w:val="24"/>
          <w:vertAlign w:val="baseline"/>
        </w:rPr>
        <w:t> and 2</w:t>
      </w:r>
      <w:r>
        <w:rPr>
          <w:sz w:val="24"/>
          <w:vertAlign w:val="superscript"/>
        </w:rPr>
        <w:t>nd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Defendants;</w:t>
      </w:r>
    </w:p>
    <w:p>
      <w:pPr>
        <w:pStyle w:val="ListParagraph"/>
        <w:numPr>
          <w:ilvl w:val="0"/>
          <w:numId w:val="19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>
          <w:sz w:val="24"/>
        </w:rPr>
        <w:t>An order directing the 1</w:t>
      </w:r>
      <w:r>
        <w:rPr>
          <w:sz w:val="24"/>
          <w:vertAlign w:val="superscript"/>
        </w:rPr>
        <w:t>st</w:t>
      </w:r>
      <w:r>
        <w:rPr>
          <w:sz w:val="24"/>
          <w:vertAlign w:val="baseline"/>
        </w:rPr>
        <w:t> defendant by itself, its servants or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agents to re-issue a banking licence to the plaintiff or in 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alternative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restore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the plaintiff’s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banking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licence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it;</w:t>
      </w:r>
    </w:p>
    <w:p>
      <w:pPr>
        <w:pStyle w:val="ListParagraph"/>
        <w:numPr>
          <w:ilvl w:val="0"/>
          <w:numId w:val="19"/>
        </w:numPr>
        <w:tabs>
          <w:tab w:pos="2601" w:val="left" w:leader="none"/>
        </w:tabs>
        <w:spacing w:line="360" w:lineRule="auto" w:before="1" w:after="0"/>
        <w:ind w:left="2601" w:right="857" w:hanging="721"/>
        <w:jc w:val="both"/>
        <w:rPr>
          <w:sz w:val="24"/>
        </w:rPr>
      </w:pPr>
      <w:r>
        <w:rPr>
          <w:spacing w:val="-1"/>
          <w:sz w:val="24"/>
        </w:rPr>
        <w:t>An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injunction</w:t>
      </w:r>
      <w:r>
        <w:rPr>
          <w:spacing w:val="-12"/>
          <w:sz w:val="24"/>
        </w:rPr>
        <w:t> </w:t>
      </w:r>
      <w:r>
        <w:rPr>
          <w:sz w:val="24"/>
        </w:rPr>
        <w:t>restraining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defendants</w:t>
      </w:r>
      <w:r>
        <w:rPr>
          <w:spacing w:val="-11"/>
          <w:sz w:val="24"/>
        </w:rPr>
        <w:t> </w:t>
      </w:r>
      <w:r>
        <w:rPr>
          <w:sz w:val="24"/>
        </w:rPr>
        <w:t>by</w:t>
      </w:r>
      <w:r>
        <w:rPr>
          <w:spacing w:val="-12"/>
          <w:sz w:val="24"/>
        </w:rPr>
        <w:t> </w:t>
      </w:r>
      <w:r>
        <w:rPr>
          <w:sz w:val="24"/>
        </w:rPr>
        <w:t>themselves,</w:t>
      </w:r>
      <w:r>
        <w:rPr>
          <w:spacing w:val="-13"/>
          <w:sz w:val="24"/>
        </w:rPr>
        <w:t> </w:t>
      </w:r>
      <w:r>
        <w:rPr>
          <w:sz w:val="24"/>
        </w:rPr>
        <w:t>their</w:t>
      </w:r>
      <w:r>
        <w:rPr>
          <w:spacing w:val="-57"/>
          <w:sz w:val="24"/>
        </w:rPr>
        <w:t> </w:t>
      </w:r>
      <w:r>
        <w:rPr>
          <w:sz w:val="24"/>
        </w:rPr>
        <w:t>agents</w:t>
      </w:r>
      <w:r>
        <w:rPr>
          <w:spacing w:val="-4"/>
          <w:sz w:val="24"/>
        </w:rPr>
        <w:t> </w:t>
      </w:r>
      <w:r>
        <w:rPr>
          <w:sz w:val="24"/>
        </w:rPr>
        <w:t>or</w:t>
      </w:r>
      <w:r>
        <w:rPr>
          <w:spacing w:val="-6"/>
          <w:sz w:val="24"/>
        </w:rPr>
        <w:t> </w:t>
      </w:r>
      <w:r>
        <w:rPr>
          <w:sz w:val="24"/>
        </w:rPr>
        <w:t>servants</w:t>
      </w:r>
      <w:r>
        <w:rPr>
          <w:spacing w:val="-3"/>
          <w:sz w:val="24"/>
        </w:rPr>
        <w:t> </w:t>
      </w:r>
      <w:r>
        <w:rPr>
          <w:sz w:val="24"/>
        </w:rPr>
        <w:t>from</w:t>
      </w:r>
      <w:r>
        <w:rPr>
          <w:spacing w:val="-4"/>
          <w:sz w:val="24"/>
        </w:rPr>
        <w:t> </w:t>
      </w:r>
      <w:r>
        <w:rPr>
          <w:sz w:val="24"/>
        </w:rPr>
        <w:t>sealing</w:t>
      </w:r>
      <w:r>
        <w:rPr>
          <w:spacing w:val="-5"/>
          <w:sz w:val="24"/>
        </w:rPr>
        <w:t> </w:t>
      </w:r>
      <w:r>
        <w:rPr>
          <w:sz w:val="24"/>
        </w:rPr>
        <w:t>or</w:t>
      </w:r>
      <w:r>
        <w:rPr>
          <w:spacing w:val="-5"/>
          <w:sz w:val="24"/>
        </w:rPr>
        <w:t> </w:t>
      </w:r>
      <w:r>
        <w:rPr>
          <w:sz w:val="24"/>
        </w:rPr>
        <w:t>taking</w:t>
      </w:r>
      <w:r>
        <w:rPr>
          <w:spacing w:val="-5"/>
          <w:sz w:val="24"/>
        </w:rPr>
        <w:t> </w:t>
      </w:r>
      <w:r>
        <w:rPr>
          <w:sz w:val="24"/>
        </w:rPr>
        <w:t>over</w:t>
      </w:r>
      <w:r>
        <w:rPr>
          <w:spacing w:val="-6"/>
          <w:sz w:val="24"/>
        </w:rPr>
        <w:t> </w:t>
      </w:r>
      <w:r>
        <w:rPr>
          <w:sz w:val="24"/>
        </w:rPr>
        <w:t>or</w:t>
      </w:r>
      <w:r>
        <w:rPr>
          <w:spacing w:val="-5"/>
          <w:sz w:val="24"/>
        </w:rPr>
        <w:t> </w:t>
      </w:r>
      <w:r>
        <w:rPr>
          <w:sz w:val="24"/>
        </w:rPr>
        <w:t>threatening</w:t>
      </w:r>
      <w:r>
        <w:rPr>
          <w:spacing w:val="-58"/>
          <w:sz w:val="24"/>
        </w:rPr>
        <w:t> </w:t>
      </w:r>
      <w:r>
        <w:rPr>
          <w:sz w:val="24"/>
        </w:rPr>
        <w:t>to</w:t>
      </w:r>
      <w:r>
        <w:rPr>
          <w:spacing w:val="8"/>
          <w:sz w:val="24"/>
        </w:rPr>
        <w:t> </w:t>
      </w:r>
      <w:r>
        <w:rPr>
          <w:sz w:val="24"/>
        </w:rPr>
        <w:t>seal</w:t>
      </w:r>
      <w:r>
        <w:rPr>
          <w:spacing w:val="8"/>
          <w:sz w:val="24"/>
        </w:rPr>
        <w:t> </w:t>
      </w:r>
      <w:r>
        <w:rPr>
          <w:sz w:val="24"/>
        </w:rPr>
        <w:t>or</w:t>
      </w:r>
      <w:r>
        <w:rPr>
          <w:spacing w:val="9"/>
          <w:sz w:val="24"/>
        </w:rPr>
        <w:t> </w:t>
      </w:r>
      <w:r>
        <w:rPr>
          <w:sz w:val="24"/>
        </w:rPr>
        <w:t>take</w:t>
      </w:r>
      <w:r>
        <w:rPr>
          <w:spacing w:val="8"/>
          <w:sz w:val="24"/>
        </w:rPr>
        <w:t> </w:t>
      </w:r>
      <w:r>
        <w:rPr>
          <w:sz w:val="24"/>
        </w:rPr>
        <w:t>over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management</w:t>
      </w:r>
      <w:r>
        <w:rPr>
          <w:spacing w:val="8"/>
          <w:sz w:val="24"/>
        </w:rPr>
        <w:t> </w:t>
      </w:r>
      <w:r>
        <w:rPr>
          <w:sz w:val="24"/>
        </w:rPr>
        <w:t>or</w:t>
      </w:r>
      <w:r>
        <w:rPr>
          <w:spacing w:val="9"/>
          <w:sz w:val="24"/>
        </w:rPr>
        <w:t> </w:t>
      </w:r>
      <w:r>
        <w:rPr>
          <w:sz w:val="24"/>
        </w:rPr>
        <w:t>control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7"/>
          <w:sz w:val="24"/>
        </w:rPr>
        <w:t> </w:t>
      </w:r>
      <w:r>
        <w:rPr>
          <w:sz w:val="24"/>
        </w:rPr>
        <w:t>the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pict>
          <v:rect style="position:absolute;margin-left:108.019997pt;margin-top:9.768704pt;width:144.020pt;height:.72003pt;mso-position-horizontal-relative:page;mso-position-vertical-relative:paragraph;z-index:-156549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88</w:t>
      </w:r>
      <w:r>
        <w:rPr>
          <w:sz w:val="20"/>
          <w:vertAlign w:val="baseline"/>
        </w:rPr>
        <w:tab/>
        <w:t>[2009]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6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NWLR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pt. 1136,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237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at 264-265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paragraphs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H-G.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360" w:lineRule="auto" w:before="79"/>
        <w:ind w:left="2601" w:right="856"/>
        <w:jc w:val="both"/>
      </w:pPr>
      <w:r>
        <w:rPr>
          <w:spacing w:val="-1"/>
        </w:rPr>
        <w:t>plaintiff’s</w:t>
      </w:r>
      <w:r>
        <w:rPr>
          <w:spacing w:val="-15"/>
        </w:rPr>
        <w:t> </w:t>
      </w:r>
      <w:r>
        <w:rPr>
          <w:spacing w:val="-1"/>
        </w:rPr>
        <w:t>bank</w:t>
      </w:r>
      <w:r>
        <w:rPr>
          <w:spacing w:val="-15"/>
        </w:rPr>
        <w:t> </w:t>
      </w:r>
      <w:r>
        <w:rPr/>
        <w:t>or</w:t>
      </w:r>
      <w:r>
        <w:rPr>
          <w:spacing w:val="-16"/>
        </w:rPr>
        <w:t> </w:t>
      </w:r>
      <w:r>
        <w:rPr/>
        <w:t>in</w:t>
      </w:r>
      <w:r>
        <w:rPr>
          <w:spacing w:val="-14"/>
        </w:rPr>
        <w:t> </w:t>
      </w:r>
      <w:r>
        <w:rPr/>
        <w:t>any</w:t>
      </w:r>
      <w:r>
        <w:rPr>
          <w:spacing w:val="-12"/>
        </w:rPr>
        <w:t> </w:t>
      </w:r>
      <w:r>
        <w:rPr/>
        <w:t>manner</w:t>
      </w:r>
      <w:r>
        <w:rPr>
          <w:spacing w:val="-16"/>
        </w:rPr>
        <w:t> </w:t>
      </w:r>
      <w:r>
        <w:rPr/>
        <w:t>whatsoever</w:t>
      </w:r>
      <w:r>
        <w:rPr>
          <w:spacing w:val="-16"/>
        </w:rPr>
        <w:t> </w:t>
      </w:r>
      <w:r>
        <w:rPr/>
        <w:t>interfering</w:t>
      </w:r>
      <w:r>
        <w:rPr>
          <w:spacing w:val="-15"/>
        </w:rPr>
        <w:t> </w:t>
      </w:r>
      <w:r>
        <w:rPr/>
        <w:t>with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management and running of the</w:t>
      </w:r>
      <w:r>
        <w:rPr>
          <w:spacing w:val="-1"/>
        </w:rPr>
        <w:t> </w:t>
      </w:r>
      <w:r>
        <w:rPr/>
        <w:t>plaintiff’s</w:t>
      </w:r>
      <w:r>
        <w:rPr>
          <w:spacing w:val="-1"/>
        </w:rPr>
        <w:t> </w:t>
      </w:r>
      <w:r>
        <w:rPr/>
        <w:t>bank;</w:t>
      </w:r>
    </w:p>
    <w:p>
      <w:pPr>
        <w:pStyle w:val="ListParagraph"/>
        <w:numPr>
          <w:ilvl w:val="0"/>
          <w:numId w:val="19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31488">
            <wp:simplePos x="0" y="0"/>
            <wp:positionH relativeFrom="page">
              <wp:posOffset>1544319</wp:posOffset>
            </wp:positionH>
            <wp:positionV relativeFrom="paragraph">
              <wp:posOffset>1082714</wp:posOffset>
            </wp:positionV>
            <wp:extent cx="4889627" cy="5015357"/>
            <wp:effectExtent l="0" t="0" r="0" b="0"/>
            <wp:wrapNone/>
            <wp:docPr id="141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5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24"/>
        </w:rPr>
        <w:t>An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injunction</w:t>
      </w:r>
      <w:r>
        <w:rPr>
          <w:spacing w:val="-12"/>
          <w:sz w:val="24"/>
        </w:rPr>
        <w:t> </w:t>
      </w:r>
      <w:r>
        <w:rPr>
          <w:sz w:val="24"/>
        </w:rPr>
        <w:t>restraining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defendants</w:t>
      </w:r>
      <w:r>
        <w:rPr>
          <w:spacing w:val="-11"/>
          <w:sz w:val="24"/>
        </w:rPr>
        <w:t> </w:t>
      </w:r>
      <w:r>
        <w:rPr>
          <w:sz w:val="24"/>
        </w:rPr>
        <w:t>by</w:t>
      </w:r>
      <w:r>
        <w:rPr>
          <w:spacing w:val="-12"/>
          <w:sz w:val="24"/>
        </w:rPr>
        <w:t> </w:t>
      </w:r>
      <w:r>
        <w:rPr>
          <w:sz w:val="24"/>
        </w:rPr>
        <w:t>themselves,</w:t>
      </w:r>
      <w:r>
        <w:rPr>
          <w:spacing w:val="-13"/>
          <w:sz w:val="24"/>
        </w:rPr>
        <w:t> </w:t>
      </w:r>
      <w:r>
        <w:rPr>
          <w:sz w:val="24"/>
        </w:rPr>
        <w:t>their</w:t>
      </w:r>
      <w:r>
        <w:rPr>
          <w:spacing w:val="-57"/>
          <w:sz w:val="24"/>
        </w:rPr>
        <w:t> </w:t>
      </w:r>
      <w:r>
        <w:rPr>
          <w:sz w:val="24"/>
        </w:rPr>
        <w:t>agents or servants from taking any further steps to wind up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plaintiff,</w:t>
      </w:r>
      <w:r>
        <w:rPr>
          <w:spacing w:val="1"/>
          <w:sz w:val="24"/>
        </w:rPr>
        <w:t> </w:t>
      </w:r>
      <w:r>
        <w:rPr>
          <w:sz w:val="24"/>
        </w:rPr>
        <w:t>including</w:t>
      </w:r>
      <w:r>
        <w:rPr>
          <w:spacing w:val="1"/>
          <w:sz w:val="24"/>
        </w:rPr>
        <w:t> </w:t>
      </w:r>
      <w:r>
        <w:rPr>
          <w:sz w:val="24"/>
        </w:rPr>
        <w:t>appointing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liquidator or receiver for the plaintiff or applying for the</w:t>
      </w:r>
      <w:r>
        <w:rPr>
          <w:spacing w:val="1"/>
          <w:sz w:val="24"/>
        </w:rPr>
        <w:t> </w:t>
      </w:r>
      <w:r>
        <w:rPr>
          <w:sz w:val="24"/>
        </w:rPr>
        <w:t>purchase</w:t>
      </w:r>
      <w:r>
        <w:rPr>
          <w:spacing w:val="-2"/>
          <w:sz w:val="24"/>
        </w:rPr>
        <w:t> </w:t>
      </w:r>
      <w:r>
        <w:rPr>
          <w:sz w:val="24"/>
        </w:rPr>
        <w:t>or acquisition of the</w:t>
      </w:r>
      <w:r>
        <w:rPr>
          <w:spacing w:val="-2"/>
          <w:sz w:val="24"/>
        </w:rPr>
        <w:t> </w:t>
      </w:r>
      <w:r>
        <w:rPr>
          <w:sz w:val="24"/>
        </w:rPr>
        <w:t>plaintiff;</w:t>
      </w:r>
    </w:p>
    <w:p>
      <w:pPr>
        <w:pStyle w:val="ListParagraph"/>
        <w:numPr>
          <w:ilvl w:val="0"/>
          <w:numId w:val="19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pacing w:val="-1"/>
          <w:sz w:val="24"/>
        </w:rPr>
        <w:t>An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injunction</w:t>
      </w:r>
      <w:r>
        <w:rPr>
          <w:spacing w:val="-12"/>
          <w:sz w:val="24"/>
        </w:rPr>
        <w:t> </w:t>
      </w:r>
      <w:r>
        <w:rPr>
          <w:sz w:val="24"/>
        </w:rPr>
        <w:t>restraining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defendants</w:t>
      </w:r>
      <w:r>
        <w:rPr>
          <w:spacing w:val="-11"/>
          <w:sz w:val="24"/>
        </w:rPr>
        <w:t> </w:t>
      </w:r>
      <w:r>
        <w:rPr>
          <w:sz w:val="24"/>
        </w:rPr>
        <w:t>by</w:t>
      </w:r>
      <w:r>
        <w:rPr>
          <w:spacing w:val="-12"/>
          <w:sz w:val="24"/>
        </w:rPr>
        <w:t> </w:t>
      </w:r>
      <w:r>
        <w:rPr>
          <w:sz w:val="24"/>
        </w:rPr>
        <w:t>themselves,</w:t>
      </w:r>
      <w:r>
        <w:rPr>
          <w:spacing w:val="-13"/>
          <w:sz w:val="24"/>
        </w:rPr>
        <w:t> </w:t>
      </w:r>
      <w:r>
        <w:rPr>
          <w:sz w:val="24"/>
        </w:rPr>
        <w:t>their</w:t>
      </w:r>
      <w:r>
        <w:rPr>
          <w:spacing w:val="-57"/>
          <w:sz w:val="24"/>
        </w:rPr>
        <w:t> </w:t>
      </w:r>
      <w:r>
        <w:rPr>
          <w:sz w:val="24"/>
        </w:rPr>
        <w:t>agents</w:t>
      </w:r>
      <w:r>
        <w:rPr>
          <w:spacing w:val="-8"/>
          <w:sz w:val="24"/>
        </w:rPr>
        <w:t> </w:t>
      </w:r>
      <w:r>
        <w:rPr>
          <w:sz w:val="24"/>
        </w:rPr>
        <w:t>or</w:t>
      </w:r>
      <w:r>
        <w:rPr>
          <w:spacing w:val="-9"/>
          <w:sz w:val="24"/>
        </w:rPr>
        <w:t> </w:t>
      </w:r>
      <w:r>
        <w:rPr>
          <w:sz w:val="24"/>
        </w:rPr>
        <w:t>servants</w:t>
      </w:r>
      <w:r>
        <w:rPr>
          <w:spacing w:val="-6"/>
          <w:sz w:val="24"/>
        </w:rPr>
        <w:t> </w:t>
      </w:r>
      <w:r>
        <w:rPr>
          <w:sz w:val="24"/>
        </w:rPr>
        <w:t>from</w:t>
      </w:r>
      <w:r>
        <w:rPr>
          <w:spacing w:val="-8"/>
          <w:sz w:val="24"/>
        </w:rPr>
        <w:t> </w:t>
      </w:r>
      <w:r>
        <w:rPr>
          <w:sz w:val="24"/>
        </w:rPr>
        <w:t>using</w:t>
      </w:r>
      <w:r>
        <w:rPr>
          <w:spacing w:val="-8"/>
          <w:sz w:val="24"/>
        </w:rPr>
        <w:t> </w:t>
      </w:r>
      <w:r>
        <w:rPr>
          <w:sz w:val="24"/>
        </w:rPr>
        <w:t>members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Nigeria</w:t>
      </w:r>
      <w:r>
        <w:rPr>
          <w:spacing w:val="-10"/>
          <w:sz w:val="24"/>
        </w:rPr>
        <w:t> </w:t>
      </w:r>
      <w:r>
        <w:rPr>
          <w:sz w:val="24"/>
        </w:rPr>
        <w:t>Police</w:t>
      </w:r>
      <w:r>
        <w:rPr>
          <w:spacing w:val="-57"/>
          <w:sz w:val="24"/>
        </w:rPr>
        <w:t> </w:t>
      </w:r>
      <w:r>
        <w:rPr>
          <w:sz w:val="24"/>
        </w:rPr>
        <w:t>Force or any force or group of persons whatsoever or self-</w:t>
      </w:r>
      <w:r>
        <w:rPr>
          <w:spacing w:val="1"/>
          <w:sz w:val="24"/>
        </w:rPr>
        <w:t> </w:t>
      </w:r>
      <w:r>
        <w:rPr>
          <w:sz w:val="24"/>
        </w:rPr>
        <w:t>help to prevent the plaintiff from doing its normal business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interfering with its operations; and</w:t>
      </w:r>
    </w:p>
    <w:p>
      <w:pPr>
        <w:pStyle w:val="ListParagraph"/>
        <w:numPr>
          <w:ilvl w:val="0"/>
          <w:numId w:val="19"/>
        </w:numPr>
        <w:tabs>
          <w:tab w:pos="2601" w:val="left" w:leader="none"/>
        </w:tabs>
        <w:spacing w:line="360" w:lineRule="auto" w:before="1" w:after="0"/>
        <w:ind w:left="2601" w:right="855" w:hanging="721"/>
        <w:jc w:val="both"/>
        <w:rPr>
          <w:sz w:val="24"/>
        </w:rPr>
      </w:pPr>
      <w:r>
        <w:rPr>
          <w:sz w:val="24"/>
        </w:rPr>
        <w:t>The sum of N100 billion (One hundred billion naira) being</w:t>
      </w:r>
      <w:r>
        <w:rPr>
          <w:spacing w:val="1"/>
          <w:sz w:val="24"/>
        </w:rPr>
        <w:t> </w:t>
      </w:r>
      <w:r>
        <w:rPr>
          <w:sz w:val="24"/>
        </w:rPr>
        <w:t>special</w:t>
      </w:r>
      <w:r>
        <w:rPr>
          <w:spacing w:val="1"/>
          <w:sz w:val="24"/>
        </w:rPr>
        <w:t> </w:t>
      </w:r>
      <w:r>
        <w:rPr>
          <w:sz w:val="24"/>
        </w:rPr>
        <w:t>exemplary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general</w:t>
      </w:r>
      <w:r>
        <w:rPr>
          <w:spacing w:val="1"/>
          <w:sz w:val="24"/>
        </w:rPr>
        <w:t> </w:t>
      </w:r>
      <w:r>
        <w:rPr>
          <w:sz w:val="24"/>
        </w:rPr>
        <w:t>damages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willful</w:t>
      </w:r>
      <w:r>
        <w:rPr>
          <w:spacing w:val="1"/>
          <w:sz w:val="24"/>
        </w:rPr>
        <w:t> </w:t>
      </w:r>
      <w:r>
        <w:rPr>
          <w:sz w:val="24"/>
        </w:rPr>
        <w:t>disruption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plaintiff’s</w:t>
      </w:r>
      <w:r>
        <w:rPr>
          <w:spacing w:val="-7"/>
          <w:sz w:val="24"/>
        </w:rPr>
        <w:t> </w:t>
      </w:r>
      <w:r>
        <w:rPr>
          <w:sz w:val="24"/>
        </w:rPr>
        <w:t>banking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loss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business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58"/>
          <w:sz w:val="24"/>
        </w:rPr>
        <w:t> </w:t>
      </w:r>
      <w:r>
        <w:rPr>
          <w:sz w:val="24"/>
        </w:rPr>
        <w:t>profits throughout Nigeria from 18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February, 2002 until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judgment.</w:t>
      </w:r>
      <w:r>
        <w:rPr>
          <w:color w:val="FFFFFF"/>
          <w:sz w:val="24"/>
          <w:vertAlign w:val="baseline"/>
        </w:rPr>
        <w:t>”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At the conclusion of trial, the court held that the revocation of the appellant’s</w:t>
      </w:r>
      <w:r>
        <w:rPr>
          <w:spacing w:val="1"/>
        </w:rPr>
        <w:t> </w:t>
      </w:r>
      <w:r>
        <w:rPr/>
        <w:t>licence was lawful and valid and in line with the provisions of the Banks and Other</w:t>
      </w:r>
      <w:r>
        <w:rPr>
          <w:spacing w:val="1"/>
        </w:rPr>
        <w:t> </w:t>
      </w:r>
      <w:r>
        <w:rPr/>
        <w:t>Financial Institutions Act. The trial court held that the revocation had no dint of </w:t>
      </w:r>
      <w:r>
        <w:rPr>
          <w:i/>
        </w:rPr>
        <w:t>mala fide</w:t>
      </w:r>
      <w:r>
        <w:rPr>
          <w:i/>
          <w:spacing w:val="-57"/>
        </w:rPr>
        <w:t> </w:t>
      </w:r>
      <w:r>
        <w:rPr/>
        <w:t>and that the appellant did not establish bad faith as to invoke the jurisdiction of the court</w:t>
      </w:r>
      <w:r>
        <w:rPr>
          <w:spacing w:val="1"/>
        </w:rPr>
        <w:t> </w:t>
      </w:r>
      <w:r>
        <w:rPr/>
        <w:t>to entertain the matter. The trial court dismissed the appellant’s case. The appellant</w:t>
      </w:r>
      <w:r>
        <w:rPr>
          <w:spacing w:val="1"/>
        </w:rPr>
        <w:t> </w:t>
      </w:r>
      <w:r>
        <w:rPr/>
        <w:t>appealed against the decision to the</w:t>
      </w:r>
      <w:r>
        <w:rPr>
          <w:spacing w:val="-1"/>
        </w:rPr>
        <w:t> </w:t>
      </w:r>
      <w:r>
        <w:rPr/>
        <w:t>Court of</w:t>
      </w:r>
      <w:r>
        <w:rPr>
          <w:spacing w:val="-2"/>
        </w:rPr>
        <w:t> </w:t>
      </w:r>
      <w:r>
        <w:rPr/>
        <w:t>Appeal.</w:t>
      </w:r>
    </w:p>
    <w:p>
      <w:pPr>
        <w:pStyle w:val="BodyText"/>
        <w:spacing w:line="480" w:lineRule="auto" w:before="1"/>
        <w:ind w:left="440" w:right="141" w:firstLine="720"/>
        <w:jc w:val="both"/>
      </w:pPr>
      <w:r>
        <w:rPr/>
        <w:t>The Court of Appeal in a landmark judgment held that an allegation that the</w:t>
      </w:r>
      <w:r>
        <w:rPr>
          <w:spacing w:val="1"/>
        </w:rPr>
        <w:t> </w:t>
      </w:r>
      <w:r>
        <w:rPr/>
        <w:t>revocation</w:t>
      </w:r>
      <w:r>
        <w:rPr>
          <w:spacing w:val="45"/>
        </w:rPr>
        <w:t> </w:t>
      </w:r>
      <w:r>
        <w:rPr/>
        <w:t>of</w:t>
      </w:r>
      <w:r>
        <w:rPr>
          <w:spacing w:val="46"/>
        </w:rPr>
        <w:t> </w:t>
      </w:r>
      <w:r>
        <w:rPr/>
        <w:t>banking</w:t>
      </w:r>
      <w:r>
        <w:rPr>
          <w:spacing w:val="47"/>
        </w:rPr>
        <w:t> </w:t>
      </w:r>
      <w:r>
        <w:rPr/>
        <w:t>licence</w:t>
      </w:r>
      <w:r>
        <w:rPr>
          <w:spacing w:val="45"/>
        </w:rPr>
        <w:t> </w:t>
      </w:r>
      <w:r>
        <w:rPr/>
        <w:t>was</w:t>
      </w:r>
      <w:r>
        <w:rPr>
          <w:spacing w:val="47"/>
        </w:rPr>
        <w:t> </w:t>
      </w:r>
      <w:r>
        <w:rPr/>
        <w:t>capricious</w:t>
      </w:r>
      <w:r>
        <w:rPr>
          <w:spacing w:val="47"/>
        </w:rPr>
        <w:t> </w:t>
      </w:r>
      <w:r>
        <w:rPr/>
        <w:t>and</w:t>
      </w:r>
      <w:r>
        <w:rPr>
          <w:spacing w:val="51"/>
        </w:rPr>
        <w:t> </w:t>
      </w:r>
      <w:r>
        <w:rPr/>
        <w:t>illegal</w:t>
      </w:r>
      <w:r>
        <w:rPr>
          <w:spacing w:val="47"/>
        </w:rPr>
        <w:t> </w:t>
      </w:r>
      <w:r>
        <w:rPr/>
        <w:t>would</w:t>
      </w:r>
      <w:r>
        <w:rPr>
          <w:spacing w:val="46"/>
        </w:rPr>
        <w:t> </w:t>
      </w:r>
      <w:r>
        <w:rPr/>
        <w:t>establish</w:t>
      </w:r>
      <w:r>
        <w:rPr>
          <w:spacing w:val="46"/>
        </w:rPr>
        <w:t> </w:t>
      </w:r>
      <w:r>
        <w:rPr/>
        <w:t>bad</w:t>
      </w:r>
      <w:r>
        <w:rPr>
          <w:spacing w:val="46"/>
        </w:rPr>
        <w:t> </w:t>
      </w:r>
      <w:r>
        <w:rPr/>
        <w:t>faith</w:t>
      </w:r>
      <w:r>
        <w:rPr>
          <w:spacing w:val="46"/>
        </w:rPr>
        <w:t> </w:t>
      </w:r>
      <w:r>
        <w:rPr/>
        <w:t>if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/>
        <w:jc w:val="both"/>
      </w:pPr>
      <w:r>
        <w:rPr/>
        <w:t>sufficiently particularized and proved. In the instant case from the evidence before the</w:t>
      </w:r>
      <w:r>
        <w:rPr>
          <w:spacing w:val="1"/>
        </w:rPr>
        <w:t> </w:t>
      </w:r>
      <w:r>
        <w:rPr/>
        <w:t>court,</w:t>
      </w:r>
      <w:r>
        <w:rPr>
          <w:spacing w:val="-1"/>
        </w:rPr>
        <w:t> </w:t>
      </w:r>
      <w:r>
        <w:rPr/>
        <w:t>bad faith was established.</w:t>
      </w:r>
      <w:r>
        <w:rPr>
          <w:vertAlign w:val="superscript"/>
        </w:rPr>
        <w:t>89</w:t>
      </w:r>
    </w:p>
    <w:p>
      <w:pPr>
        <w:pStyle w:val="BodyText"/>
        <w:spacing w:line="480" w:lineRule="auto"/>
        <w:ind w:left="440" w:right="133" w:firstLine="720"/>
        <w:jc w:val="both"/>
      </w:pPr>
      <w:r>
        <w:rPr/>
        <w:drawing>
          <wp:anchor distT="0" distB="0" distL="0" distR="0" allowOverlap="1" layoutInCell="1" locked="0" behindDoc="1" simplePos="0" relativeHeight="482432512">
            <wp:simplePos x="0" y="0"/>
            <wp:positionH relativeFrom="page">
              <wp:posOffset>1544319</wp:posOffset>
            </wp:positionH>
            <wp:positionV relativeFrom="paragraph">
              <wp:posOffset>456604</wp:posOffset>
            </wp:positionV>
            <wp:extent cx="4889627" cy="5015357"/>
            <wp:effectExtent l="0" t="0" r="0" b="0"/>
            <wp:wrapNone/>
            <wp:docPr id="143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5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issue of the correct interpretation of section 53(1) of the Banks and Other</w:t>
      </w:r>
      <w:r>
        <w:rPr>
          <w:spacing w:val="1"/>
        </w:rPr>
        <w:t> </w:t>
      </w:r>
      <w:r>
        <w:rPr/>
        <w:t>Financial Institutions Act which is </w:t>
      </w:r>
      <w:r>
        <w:rPr>
          <w:i/>
        </w:rPr>
        <w:t>in pari materia </w:t>
      </w:r>
      <w:r>
        <w:rPr/>
        <w:t>with section 49(1) of the Banks and</w:t>
      </w:r>
      <w:r>
        <w:rPr>
          <w:spacing w:val="1"/>
        </w:rPr>
        <w:t> </w:t>
      </w:r>
      <w:r>
        <w:rPr/>
        <w:t>Other Financial Institutions Decree No.25 of 1991 (BOFID) which the Supreme Court</w:t>
      </w:r>
      <w:r>
        <w:rPr>
          <w:spacing w:val="1"/>
        </w:rPr>
        <w:t> </w:t>
      </w:r>
      <w:r>
        <w:rPr/>
        <w:t>interpreted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pronounced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>
          <w:i/>
        </w:rPr>
        <w:t>NDDC</w:t>
      </w:r>
      <w:r>
        <w:rPr>
          <w:i/>
          <w:spacing w:val="-3"/>
        </w:rPr>
        <w:t> </w:t>
      </w:r>
      <w:r>
        <w:rPr>
          <w:i/>
        </w:rPr>
        <w:t>v.</w:t>
      </w:r>
      <w:r>
        <w:rPr>
          <w:i/>
          <w:spacing w:val="-5"/>
        </w:rPr>
        <w:t> </w:t>
      </w:r>
      <w:r>
        <w:rPr>
          <w:i/>
        </w:rPr>
        <w:t>C.B.N</w:t>
      </w:r>
      <w:r>
        <w:rPr>
          <w:vertAlign w:val="superscript"/>
        </w:rPr>
        <w:t>90</w:t>
      </w:r>
      <w:r>
        <w:rPr>
          <w:spacing w:val="-3"/>
          <w:vertAlign w:val="baseline"/>
        </w:rPr>
        <w:t> </w:t>
      </w:r>
      <w:r>
        <w:rPr>
          <w:vertAlign w:val="baseline"/>
        </w:rPr>
        <w:t>also</w:t>
      </w:r>
      <w:r>
        <w:rPr>
          <w:spacing w:val="-3"/>
          <w:vertAlign w:val="baseline"/>
        </w:rPr>
        <w:t> </w:t>
      </w:r>
      <w:r>
        <w:rPr>
          <w:vertAlign w:val="baseline"/>
        </w:rPr>
        <w:t>came</w:t>
      </w:r>
      <w:r>
        <w:rPr>
          <w:spacing w:val="-4"/>
          <w:vertAlign w:val="baseline"/>
        </w:rPr>
        <w:t> </w:t>
      </w:r>
      <w:r>
        <w:rPr>
          <w:vertAlign w:val="baseline"/>
        </w:rPr>
        <w:t>up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case.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Court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Appeal said the provision of section 53(1) of BOFIA does not oust the jurisdiction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courts to entertain a case challenging the revocation of banking licence once bad faith in</w:t>
      </w:r>
      <w:r>
        <w:rPr>
          <w:spacing w:val="1"/>
          <w:vertAlign w:val="baseline"/>
        </w:rPr>
        <w:t> </w:t>
      </w:r>
      <w:r>
        <w:rPr>
          <w:vertAlign w:val="baseline"/>
        </w:rPr>
        <w:t>the manner of revocation of the licence and elements thereof are shown or alleged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action.</w:t>
      </w:r>
      <w:r>
        <w:rPr>
          <w:vertAlign w:val="superscript"/>
        </w:rPr>
        <w:t>91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/>
        <w:t>S.G.</w:t>
      </w:r>
      <w:r>
        <w:rPr>
          <w:spacing w:val="-10"/>
        </w:rPr>
        <w:t> </w:t>
      </w:r>
      <w:r>
        <w:rPr/>
        <w:t>Wakkek,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M.</w:t>
      </w:r>
      <w:r>
        <w:rPr>
          <w:spacing w:val="-9"/>
        </w:rPr>
        <w:t> </w:t>
      </w:r>
      <w:r>
        <w:rPr/>
        <w:t>Buba,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their</w:t>
      </w:r>
      <w:r>
        <w:rPr>
          <w:spacing w:val="-9"/>
        </w:rPr>
        <w:t> </w:t>
      </w:r>
      <w:r>
        <w:rPr/>
        <w:t>article</w:t>
      </w:r>
      <w:r>
        <w:rPr>
          <w:spacing w:val="-9"/>
        </w:rPr>
        <w:t> </w:t>
      </w:r>
      <w:r>
        <w:rPr/>
        <w:t>entitled,</w:t>
      </w:r>
      <w:r>
        <w:rPr>
          <w:spacing w:val="-9"/>
        </w:rPr>
        <w:t> </w:t>
      </w:r>
      <w:r>
        <w:rPr/>
        <w:t>“Impact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Court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Appeal</w:t>
      </w:r>
      <w:r>
        <w:rPr>
          <w:spacing w:val="-57"/>
        </w:rPr>
        <w:t> </w:t>
      </w:r>
      <w:r>
        <w:rPr/>
        <w:t>Judgment in </w:t>
      </w:r>
      <w:r>
        <w:rPr>
          <w:i/>
        </w:rPr>
        <w:t>Savannah Bank of Nigeria Plc. v. CBN, NDIC &amp; IGP</w:t>
      </w:r>
      <w:r>
        <w:rPr/>
        <w:t>”,</w:t>
      </w:r>
      <w:r>
        <w:rPr>
          <w:vertAlign w:val="superscript"/>
        </w:rPr>
        <w:t>92</w:t>
      </w:r>
      <w:r>
        <w:rPr>
          <w:vertAlign w:val="baseline"/>
        </w:rPr>
        <w:t> are of the view that</w:t>
      </w:r>
      <w:r>
        <w:rPr>
          <w:spacing w:val="-57"/>
          <w:vertAlign w:val="baseline"/>
        </w:rPr>
        <w:t> </w:t>
      </w:r>
      <w:r>
        <w:rPr>
          <w:vertAlign w:val="baseline"/>
        </w:rPr>
        <w:t>“the judgment of the Court of Appeal in this case has far reaching implications for bank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regulators,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legal</w:t>
      </w:r>
      <w:r>
        <w:rPr>
          <w:spacing w:val="1"/>
          <w:vertAlign w:val="baseline"/>
        </w:rPr>
        <w:t> </w:t>
      </w:r>
      <w:r>
        <w:rPr>
          <w:vertAlign w:val="baseline"/>
        </w:rPr>
        <w:t>framework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failed</w:t>
      </w:r>
      <w:r>
        <w:rPr>
          <w:spacing w:val="1"/>
          <w:vertAlign w:val="baseline"/>
        </w:rPr>
        <w:t> </w:t>
      </w:r>
      <w:r>
        <w:rPr>
          <w:vertAlign w:val="baseline"/>
        </w:rPr>
        <w:t>bank</w:t>
      </w:r>
      <w:r>
        <w:rPr>
          <w:spacing w:val="1"/>
          <w:vertAlign w:val="baseline"/>
        </w:rPr>
        <w:t> </w:t>
      </w:r>
      <w:r>
        <w:rPr>
          <w:vertAlign w:val="baseline"/>
        </w:rPr>
        <w:t>resolution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depositors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other</w:t>
      </w:r>
      <w:r>
        <w:rPr>
          <w:spacing w:val="1"/>
          <w:vertAlign w:val="baseline"/>
        </w:rPr>
        <w:t> </w:t>
      </w:r>
      <w:r>
        <w:rPr>
          <w:vertAlign w:val="baseline"/>
        </w:rPr>
        <w:t>stakeholders in the banking industry. From the legal or regulatory point of view, the</w:t>
      </w:r>
      <w:r>
        <w:rPr>
          <w:spacing w:val="1"/>
          <w:vertAlign w:val="baseline"/>
        </w:rPr>
        <w:t> </w:t>
      </w:r>
      <w:r>
        <w:rPr>
          <w:vertAlign w:val="baseline"/>
        </w:rPr>
        <w:t>judgment raises the question as to what extent can the courts curb the statutory powers</w:t>
      </w:r>
      <w:r>
        <w:rPr>
          <w:spacing w:val="1"/>
          <w:vertAlign w:val="baseline"/>
        </w:rPr>
        <w:t> </w:t>
      </w:r>
      <w:r>
        <w:rPr>
          <w:vertAlign w:val="baseline"/>
        </w:rPr>
        <w:t>conferred on the Governor of the CBN to revoke banking licence”. The answer to the</w:t>
      </w:r>
      <w:r>
        <w:rPr>
          <w:spacing w:val="1"/>
          <w:vertAlign w:val="baseline"/>
        </w:rPr>
        <w:t> </w:t>
      </w:r>
      <w:r>
        <w:rPr>
          <w:vertAlign w:val="baseline"/>
        </w:rPr>
        <w:t>question raised by the learned writers has been answered by the Court of Appeal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above</w:t>
      </w:r>
      <w:r>
        <w:rPr>
          <w:spacing w:val="-2"/>
          <w:vertAlign w:val="baseline"/>
        </w:rPr>
        <w:t> </w:t>
      </w:r>
      <w:r>
        <w:rPr>
          <w:vertAlign w:val="baseline"/>
        </w:rPr>
        <w:t>case</w:t>
      </w:r>
      <w:r>
        <w:rPr>
          <w:spacing w:val="-1"/>
          <w:vertAlign w:val="baseline"/>
        </w:rPr>
        <w:t> </w:t>
      </w:r>
      <w:r>
        <w:rPr>
          <w:vertAlign w:val="baseline"/>
        </w:rPr>
        <w:t>in the foregoing paragraph: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108.019997pt;margin-top:14.508468pt;width:144.020pt;height:.71997pt;mso-position-horizontal-relative:page;mso-position-vertical-relative:paragraph;z-index:-156533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89</w:t>
      </w:r>
      <w:r>
        <w:rPr>
          <w:sz w:val="20"/>
          <w:vertAlign w:val="baseline"/>
        </w:rPr>
        <w:tab/>
        <w:t>Supra,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note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88,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299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paragraphs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E-F.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90</w:t>
      </w:r>
      <w:r>
        <w:rPr>
          <w:sz w:val="20"/>
          <w:vertAlign w:val="baseline"/>
        </w:rPr>
        <w:tab/>
        <w:t>Note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87,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297-298,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paras. B-A.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91</w:t>
      </w:r>
      <w:r>
        <w:rPr>
          <w:sz w:val="20"/>
          <w:vertAlign w:val="baseline"/>
        </w:rPr>
        <w:tab/>
        <w:t>Supra,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314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paragraph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D.</w:t>
      </w:r>
    </w:p>
    <w:p>
      <w:pPr>
        <w:tabs>
          <w:tab w:pos="800" w:val="left" w:leader="none"/>
        </w:tabs>
        <w:spacing w:before="1"/>
        <w:ind w:left="800" w:right="141" w:hanging="360"/>
        <w:jc w:val="left"/>
        <w:rPr>
          <w:sz w:val="20"/>
        </w:rPr>
      </w:pPr>
      <w:r>
        <w:rPr>
          <w:sz w:val="20"/>
          <w:vertAlign w:val="superscript"/>
        </w:rPr>
        <w:t>92</w:t>
      </w:r>
      <w:r>
        <w:rPr>
          <w:sz w:val="20"/>
          <w:vertAlign w:val="baseline"/>
        </w:rPr>
        <w:tab/>
        <w:t>The Legal Luminary, In-House Newsletter of the Legal Department of the NDIC, Vol. 1, Issue 5, April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2011,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1-2.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433024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145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5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5"/>
        </w:rPr>
        <w:t> </w:t>
      </w:r>
      <w:r>
        <w:rPr/>
        <w:t>discretionary</w:t>
      </w:r>
      <w:r>
        <w:rPr>
          <w:spacing w:val="-4"/>
        </w:rPr>
        <w:t> </w:t>
      </w:r>
      <w:r>
        <w:rPr/>
        <w:t>power</w:t>
      </w:r>
      <w:r>
        <w:rPr>
          <w:spacing w:val="-1"/>
        </w:rPr>
        <w:t> </w:t>
      </w:r>
      <w:r>
        <w:rPr/>
        <w:t>conferred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Governor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Central</w:t>
      </w:r>
      <w:r>
        <w:rPr>
          <w:spacing w:val="-2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-58"/>
        </w:rPr>
        <w:t> </w:t>
      </w:r>
      <w:r>
        <w:rPr/>
        <w:t>to revoke a banking licence under section 12 of BOFIA is fettered by the provisions of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53(1)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same law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makes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exercise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power</w:t>
      </w:r>
      <w:r>
        <w:rPr>
          <w:spacing w:val="-1"/>
        </w:rPr>
        <w:t> </w:t>
      </w:r>
      <w:r>
        <w:rPr/>
        <w:t>subject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good</w:t>
      </w:r>
      <w:r>
        <w:rPr>
          <w:spacing w:val="-1"/>
        </w:rPr>
        <w:t> </w:t>
      </w:r>
      <w:r>
        <w:rPr/>
        <w:t>faith</w:t>
      </w:r>
      <w:r>
        <w:rPr>
          <w:spacing w:val="-57"/>
        </w:rPr>
        <w:t> </w:t>
      </w:r>
      <w:r>
        <w:rPr/>
        <w:t>by the regulatory authority. Where this is not complied with, the court becomes the final</w:t>
      </w:r>
      <w:r>
        <w:rPr>
          <w:spacing w:val="1"/>
        </w:rPr>
        <w:t> </w:t>
      </w:r>
      <w:r>
        <w:rPr/>
        <w:t>regulator</w:t>
      </w:r>
      <w:r>
        <w:rPr>
          <w:spacing w:val="-2"/>
        </w:rPr>
        <w:t> </w:t>
      </w:r>
      <w:r>
        <w:rPr/>
        <w:t>to determine</w:t>
      </w:r>
      <w:r>
        <w:rPr>
          <w:spacing w:val="-1"/>
        </w:rPr>
        <w:t> </w:t>
      </w:r>
      <w:r>
        <w:rPr/>
        <w:t>the fate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parties</w:t>
      </w:r>
      <w:r>
        <w:rPr>
          <w:spacing w:val="2"/>
        </w:rPr>
        <w:t> </w:t>
      </w:r>
      <w:r>
        <w:rPr/>
        <w:t>as was done</w:t>
      </w:r>
      <w:r>
        <w:rPr>
          <w:spacing w:val="-2"/>
        </w:rPr>
        <w:t> </w:t>
      </w:r>
      <w:r>
        <w:rPr/>
        <w:t>in this case.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Post-Licensing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Consent/Approvals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The Central Bank of Nigeria under its power of authorization /prior approval or</w:t>
      </w:r>
      <w:r>
        <w:rPr>
          <w:spacing w:val="1"/>
        </w:rPr>
        <w:t> </w:t>
      </w:r>
      <w:r>
        <w:rPr/>
        <w:t>consent which is very crucial to regulation of financial institutions is empowered by</w:t>
      </w:r>
      <w:r>
        <w:rPr>
          <w:spacing w:val="1"/>
        </w:rPr>
        <w:t> </w:t>
      </w:r>
      <w:r>
        <w:rPr/>
        <w:t>BOFIA</w:t>
      </w:r>
      <w:r>
        <w:rPr>
          <w:spacing w:val="-1"/>
        </w:rPr>
        <w:t> </w:t>
      </w:r>
      <w:r>
        <w:rPr/>
        <w:t>to exercise same in some</w:t>
      </w:r>
      <w:r>
        <w:rPr>
          <w:spacing w:val="-1"/>
        </w:rPr>
        <w:t> </w:t>
      </w:r>
      <w:r>
        <w:rPr/>
        <w:t>cases. Some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cases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discussed below: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Opening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Closing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Branches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Section</w:t>
      </w:r>
      <w:r>
        <w:rPr>
          <w:spacing w:val="-11"/>
        </w:rPr>
        <w:t> </w:t>
      </w:r>
      <w:r>
        <w:rPr/>
        <w:t>6(1)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BOFIA</w:t>
      </w:r>
      <w:r>
        <w:rPr>
          <w:spacing w:val="-11"/>
        </w:rPr>
        <w:t> </w:t>
      </w:r>
      <w:r>
        <w:rPr/>
        <w:t>provides</w:t>
      </w:r>
      <w:r>
        <w:rPr>
          <w:spacing w:val="-11"/>
        </w:rPr>
        <w:t> </w:t>
      </w:r>
      <w:r>
        <w:rPr/>
        <w:t>that</w:t>
      </w:r>
      <w:r>
        <w:rPr>
          <w:spacing w:val="-11"/>
        </w:rPr>
        <w:t> </w:t>
      </w:r>
      <w:r>
        <w:rPr/>
        <w:t>“No</w:t>
      </w:r>
      <w:r>
        <w:rPr>
          <w:spacing w:val="-12"/>
        </w:rPr>
        <w:t> </w:t>
      </w:r>
      <w:r>
        <w:rPr/>
        <w:t>bank</w:t>
      </w:r>
      <w:r>
        <w:rPr>
          <w:spacing w:val="-11"/>
        </w:rPr>
        <w:t> </w:t>
      </w:r>
      <w:r>
        <w:rPr/>
        <w:t>may</w:t>
      </w:r>
      <w:r>
        <w:rPr>
          <w:spacing w:val="-11"/>
        </w:rPr>
        <w:t> </w:t>
      </w:r>
      <w:r>
        <w:rPr/>
        <w:t>open</w:t>
      </w:r>
      <w:r>
        <w:rPr>
          <w:spacing w:val="-11"/>
        </w:rPr>
        <w:t> </w:t>
      </w:r>
      <w:r>
        <w:rPr/>
        <w:t>or</w:t>
      </w:r>
      <w:r>
        <w:rPr>
          <w:spacing w:val="-12"/>
        </w:rPr>
        <w:t> </w:t>
      </w:r>
      <w:r>
        <w:rPr/>
        <w:t>close</w:t>
      </w:r>
      <w:r>
        <w:rPr>
          <w:spacing w:val="-11"/>
        </w:rPr>
        <w:t> </w:t>
      </w:r>
      <w:r>
        <w:rPr/>
        <w:t>any</w:t>
      </w:r>
      <w:r>
        <w:rPr>
          <w:spacing w:val="-10"/>
        </w:rPr>
        <w:t> </w:t>
      </w:r>
      <w:r>
        <w:rPr/>
        <w:t>branch</w:t>
      </w:r>
      <w:r>
        <w:rPr>
          <w:spacing w:val="-11"/>
        </w:rPr>
        <w:t> </w:t>
      </w:r>
      <w:r>
        <w:rPr/>
        <w:t>office</w:t>
      </w:r>
      <w:r>
        <w:rPr>
          <w:spacing w:val="-58"/>
        </w:rPr>
        <w:t> </w:t>
      </w:r>
      <w:r>
        <w:rPr/>
        <w:t>anywhere within or outside Nigeria except with the prior consent in writing of the bank”.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huge</w:t>
      </w:r>
      <w:r>
        <w:rPr>
          <w:spacing w:val="-2"/>
        </w:rPr>
        <w:t> </w:t>
      </w:r>
      <w:r>
        <w:rPr/>
        <w:t>monetary</w:t>
      </w:r>
      <w:r>
        <w:rPr>
          <w:spacing w:val="-1"/>
        </w:rPr>
        <w:t> </w:t>
      </w:r>
      <w:r>
        <w:rPr/>
        <w:t>penalty</w:t>
      </w:r>
      <w:r>
        <w:rPr>
          <w:spacing w:val="-1"/>
        </w:rPr>
        <w:t> </w:t>
      </w:r>
      <w:r>
        <w:rPr/>
        <w:t>imposed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violation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above</w:t>
      </w:r>
      <w:r>
        <w:rPr>
          <w:spacing w:val="-2"/>
        </w:rPr>
        <w:t> </w:t>
      </w:r>
      <w:r>
        <w:rPr/>
        <w:t>provision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law</w:t>
      </w:r>
      <w:r>
        <w:rPr>
          <w:spacing w:val="-2"/>
        </w:rPr>
        <w:t> </w:t>
      </w:r>
      <w:r>
        <w:rPr/>
        <w:t>by</w:t>
      </w:r>
      <w:r>
        <w:rPr>
          <w:spacing w:val="-57"/>
        </w:rPr>
        <w:t> </w:t>
      </w:r>
      <w:r>
        <w:rPr/>
        <w:t>section</w:t>
      </w:r>
      <w:r>
        <w:rPr>
          <w:spacing w:val="-5"/>
        </w:rPr>
        <w:t> </w:t>
      </w:r>
      <w:r>
        <w:rPr/>
        <w:t>6(2)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BOFIA</w:t>
      </w:r>
      <w:r>
        <w:rPr>
          <w:spacing w:val="-5"/>
        </w:rPr>
        <w:t> </w:t>
      </w:r>
      <w:r>
        <w:rPr/>
        <w:t>underscores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importance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Nigeria</w:t>
      </w:r>
      <w:r>
        <w:rPr>
          <w:spacing w:val="-6"/>
        </w:rPr>
        <w:t> </w:t>
      </w:r>
      <w:r>
        <w:rPr/>
        <w:t>attaches</w:t>
      </w:r>
      <w:r>
        <w:rPr>
          <w:spacing w:val="-4"/>
        </w:rPr>
        <w:t> </w:t>
      </w:r>
      <w:r>
        <w:rPr/>
        <w:t>to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opening and closing</w:t>
      </w:r>
      <w:r>
        <w:rPr>
          <w:spacing w:val="2"/>
        </w:rPr>
        <w:t> </w:t>
      </w:r>
      <w:r>
        <w:rPr/>
        <w:t>of branches of a</w:t>
      </w:r>
      <w:r>
        <w:rPr>
          <w:spacing w:val="-2"/>
        </w:rPr>
        <w:t> </w:t>
      </w:r>
      <w:r>
        <w:rPr/>
        <w:t>bank.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The rationale for this appears to be the overriding need to discourage the opening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unviable</w:t>
      </w:r>
      <w:r>
        <w:rPr>
          <w:spacing w:val="1"/>
        </w:rPr>
        <w:t> </w:t>
      </w:r>
      <w:r>
        <w:rPr/>
        <w:t>branches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closure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viable</w:t>
      </w:r>
      <w:r>
        <w:rPr>
          <w:spacing w:val="1"/>
        </w:rPr>
        <w:t> </w:t>
      </w:r>
      <w:r>
        <w:rPr/>
        <w:t>ones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wealth-creating</w:t>
      </w:r>
      <w:r>
        <w:rPr>
          <w:spacing w:val="-57"/>
        </w:rPr>
        <w:t> </w:t>
      </w:r>
      <w:r>
        <w:rPr/>
        <w:t>functions of bank-financial institutions, the stability of the financial system and restoring</w:t>
      </w:r>
      <w:r>
        <w:rPr>
          <w:spacing w:val="1"/>
        </w:rPr>
        <w:t> </w:t>
      </w:r>
      <w:r>
        <w:rPr/>
        <w:t>or</w:t>
      </w:r>
      <w:r>
        <w:rPr>
          <w:spacing w:val="-1"/>
        </w:rPr>
        <w:t> </w:t>
      </w:r>
      <w:r>
        <w:rPr/>
        <w:t>sustaining</w:t>
      </w:r>
      <w:r>
        <w:rPr>
          <w:spacing w:val="-1"/>
        </w:rPr>
        <w:t> </w:t>
      </w:r>
      <w:r>
        <w:rPr/>
        <w:t>customers’</w:t>
      </w:r>
      <w:r>
        <w:rPr>
          <w:spacing w:val="1"/>
        </w:rPr>
        <w:t> </w:t>
      </w:r>
      <w:r>
        <w:rPr/>
        <w:t>confidence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banking industry.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Restructuring,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Re-Organization,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Mergers,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etc.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</w:t>
      </w:r>
    </w:p>
    <w:p>
      <w:pPr>
        <w:pStyle w:val="BodyText"/>
        <w:rPr>
          <w:i/>
        </w:rPr>
      </w:pPr>
    </w:p>
    <w:p>
      <w:pPr>
        <w:pStyle w:val="BodyText"/>
        <w:ind w:left="1266"/>
        <w:jc w:val="both"/>
      </w:pPr>
      <w:r>
        <w:rPr/>
        <w:t>Section</w:t>
      </w:r>
      <w:r>
        <w:rPr>
          <w:spacing w:val="-1"/>
        </w:rPr>
        <w:t> </w:t>
      </w:r>
      <w:r>
        <w:rPr/>
        <w:t>7(1)</w:t>
      </w:r>
      <w:r>
        <w:rPr>
          <w:spacing w:val="-2"/>
        </w:rPr>
        <w:t> </w:t>
      </w:r>
      <w:r>
        <w:rPr/>
        <w:t>of the</w:t>
      </w:r>
      <w:r>
        <w:rPr>
          <w:spacing w:val="-3"/>
        </w:rPr>
        <w:t> </w:t>
      </w:r>
      <w:r>
        <w:rPr/>
        <w:t>BOFIA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</w:pPr>
    </w:p>
    <w:p>
      <w:pPr>
        <w:pStyle w:val="BodyText"/>
        <w:spacing w:line="276" w:lineRule="auto"/>
        <w:ind w:left="1880" w:right="849"/>
      </w:pPr>
      <w:r>
        <w:rPr/>
        <w:t>Except</w:t>
      </w:r>
      <w:r>
        <w:rPr>
          <w:spacing w:val="10"/>
        </w:rPr>
        <w:t> </w:t>
      </w:r>
      <w:r>
        <w:rPr/>
        <w:t>with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prior</w:t>
      </w:r>
      <w:r>
        <w:rPr>
          <w:spacing w:val="9"/>
        </w:rPr>
        <w:t> </w:t>
      </w:r>
      <w:r>
        <w:rPr/>
        <w:t>consent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Governor,</w:t>
      </w:r>
      <w:r>
        <w:rPr>
          <w:spacing w:val="10"/>
        </w:rPr>
        <w:t> </w:t>
      </w:r>
      <w:r>
        <w:rPr/>
        <w:t>no</w:t>
      </w:r>
      <w:r>
        <w:rPr>
          <w:spacing w:val="10"/>
        </w:rPr>
        <w:t> </w:t>
      </w:r>
      <w:r>
        <w:rPr/>
        <w:t>bank</w:t>
      </w:r>
      <w:r>
        <w:rPr>
          <w:spacing w:val="10"/>
        </w:rPr>
        <w:t> </w:t>
      </w:r>
      <w:r>
        <w:rPr/>
        <w:t>shall</w:t>
      </w:r>
      <w:r>
        <w:rPr>
          <w:spacing w:val="11"/>
        </w:rPr>
        <w:t> </w:t>
      </w:r>
      <w:r>
        <w:rPr/>
        <w:t>enter</w:t>
      </w:r>
      <w:r>
        <w:rPr>
          <w:spacing w:val="-57"/>
        </w:rPr>
        <w:t> </w:t>
      </w:r>
      <w:r>
        <w:rPr/>
        <w:t>into</w:t>
      </w:r>
      <w:r>
        <w:rPr>
          <w:spacing w:val="-1"/>
        </w:rPr>
        <w:t> </w:t>
      </w:r>
      <w:r>
        <w:rPr/>
        <w:t>an agreement or arrangement</w:t>
      </w:r>
      <w:r>
        <w:rPr>
          <w:spacing w:val="2"/>
        </w:rPr>
        <w:t> </w:t>
      </w:r>
      <w:r>
        <w:rPr/>
        <w:t>–</w:t>
      </w:r>
    </w:p>
    <w:p>
      <w:pPr>
        <w:pStyle w:val="ListParagraph"/>
        <w:numPr>
          <w:ilvl w:val="0"/>
          <w:numId w:val="20"/>
        </w:numPr>
        <w:tabs>
          <w:tab w:pos="2600" w:val="left" w:leader="none"/>
          <w:tab w:pos="2601" w:val="left" w:leader="none"/>
        </w:tabs>
        <w:spacing w:line="275" w:lineRule="exact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results in</w:t>
      </w:r>
      <w:r>
        <w:rPr>
          <w:spacing w:val="-1"/>
          <w:sz w:val="24"/>
        </w:rPr>
        <w:t> </w:t>
      </w:r>
      <w:r>
        <w:rPr>
          <w:sz w:val="24"/>
        </w:rPr>
        <w:t>a change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control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bank;</w:t>
      </w:r>
    </w:p>
    <w:p>
      <w:pPr>
        <w:spacing w:after="0" w:line="275" w:lineRule="exact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20"/>
        </w:numPr>
        <w:tabs>
          <w:tab w:pos="2600" w:val="left" w:leader="none"/>
          <w:tab w:pos="2601" w:val="left" w:leader="none"/>
        </w:tabs>
        <w:spacing w:line="360" w:lineRule="auto" w:before="79" w:after="0"/>
        <w:ind w:left="2601" w:right="863" w:hanging="721"/>
        <w:jc w:val="left"/>
        <w:rPr>
          <w:sz w:val="24"/>
        </w:rPr>
      </w:pPr>
      <w:r>
        <w:rPr>
          <w:sz w:val="24"/>
        </w:rPr>
        <w:t>for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sale,</w:t>
      </w:r>
      <w:r>
        <w:rPr>
          <w:spacing w:val="4"/>
          <w:sz w:val="24"/>
        </w:rPr>
        <w:t> </w:t>
      </w:r>
      <w:r>
        <w:rPr>
          <w:sz w:val="24"/>
        </w:rPr>
        <w:t>disposal</w:t>
      </w:r>
      <w:r>
        <w:rPr>
          <w:spacing w:val="6"/>
          <w:sz w:val="24"/>
        </w:rPr>
        <w:t> </w:t>
      </w:r>
      <w:r>
        <w:rPr>
          <w:sz w:val="24"/>
        </w:rPr>
        <w:t>or</w:t>
      </w:r>
      <w:r>
        <w:rPr>
          <w:spacing w:val="3"/>
          <w:sz w:val="24"/>
        </w:rPr>
        <w:t> </w:t>
      </w:r>
      <w:r>
        <w:rPr>
          <w:sz w:val="24"/>
        </w:rPr>
        <w:t>transfer</w:t>
      </w:r>
      <w:r>
        <w:rPr>
          <w:spacing w:val="3"/>
          <w:sz w:val="24"/>
        </w:rPr>
        <w:t> </w:t>
      </w:r>
      <w:r>
        <w:rPr>
          <w:sz w:val="24"/>
        </w:rPr>
        <w:t>howsoever,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4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whole</w:t>
      </w:r>
      <w:r>
        <w:rPr>
          <w:spacing w:val="3"/>
          <w:sz w:val="24"/>
        </w:rPr>
        <w:t> </w:t>
      </w:r>
      <w:r>
        <w:rPr>
          <w:sz w:val="24"/>
        </w:rPr>
        <w:t>or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any part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business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bank;</w:t>
      </w:r>
    </w:p>
    <w:p>
      <w:pPr>
        <w:pStyle w:val="ListParagraph"/>
        <w:numPr>
          <w:ilvl w:val="0"/>
          <w:numId w:val="20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61" w:hanging="721"/>
        <w:jc w:val="left"/>
        <w:rPr>
          <w:sz w:val="24"/>
        </w:rPr>
      </w:pPr>
      <w:r>
        <w:rPr>
          <w:sz w:val="24"/>
        </w:rPr>
        <w:t>for</w:t>
      </w:r>
      <w:r>
        <w:rPr>
          <w:spacing w:val="9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amalgamation</w:t>
      </w:r>
      <w:r>
        <w:rPr>
          <w:spacing w:val="10"/>
          <w:sz w:val="24"/>
        </w:rPr>
        <w:t> </w:t>
      </w:r>
      <w:r>
        <w:rPr>
          <w:sz w:val="24"/>
        </w:rPr>
        <w:t>or</w:t>
      </w:r>
      <w:r>
        <w:rPr>
          <w:spacing w:val="13"/>
          <w:sz w:val="24"/>
        </w:rPr>
        <w:t> </w:t>
      </w:r>
      <w:r>
        <w:rPr>
          <w:sz w:val="24"/>
        </w:rPr>
        <w:t>merger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bank</w:t>
      </w:r>
      <w:r>
        <w:rPr>
          <w:spacing w:val="13"/>
          <w:sz w:val="24"/>
        </w:rPr>
        <w:t> </w:t>
      </w:r>
      <w:r>
        <w:rPr>
          <w:sz w:val="24"/>
        </w:rPr>
        <w:t>with</w:t>
      </w:r>
      <w:r>
        <w:rPr>
          <w:spacing w:val="12"/>
          <w:sz w:val="24"/>
        </w:rPr>
        <w:t> </w:t>
      </w:r>
      <w:r>
        <w:rPr>
          <w:sz w:val="24"/>
        </w:rPr>
        <w:t>any</w:t>
      </w:r>
      <w:r>
        <w:rPr>
          <w:spacing w:val="11"/>
          <w:sz w:val="24"/>
        </w:rPr>
        <w:t> </w:t>
      </w:r>
      <w:r>
        <w:rPr>
          <w:sz w:val="24"/>
        </w:rPr>
        <w:t>other</w:t>
      </w:r>
      <w:r>
        <w:rPr>
          <w:spacing w:val="-57"/>
          <w:sz w:val="24"/>
        </w:rPr>
        <w:t> </w:t>
      </w:r>
      <w:r>
        <w:rPr>
          <w:sz w:val="24"/>
        </w:rPr>
        <w:t>person;</w:t>
      </w:r>
    </w:p>
    <w:p>
      <w:pPr>
        <w:pStyle w:val="ListParagraph"/>
        <w:numPr>
          <w:ilvl w:val="0"/>
          <w:numId w:val="20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the reconstruction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bank; and</w:t>
      </w:r>
    </w:p>
    <w:p>
      <w:pPr>
        <w:pStyle w:val="ListParagraph"/>
        <w:numPr>
          <w:ilvl w:val="0"/>
          <w:numId w:val="20"/>
        </w:numPr>
        <w:tabs>
          <w:tab w:pos="2600" w:val="left" w:leader="none"/>
          <w:tab w:pos="2601" w:val="left" w:leader="none"/>
        </w:tabs>
        <w:spacing w:line="360" w:lineRule="auto" w:before="137" w:after="0"/>
        <w:ind w:left="2601" w:right="861" w:hanging="721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33536">
            <wp:simplePos x="0" y="0"/>
            <wp:positionH relativeFrom="page">
              <wp:posOffset>1544319</wp:posOffset>
            </wp:positionH>
            <wp:positionV relativeFrom="paragraph">
              <wp:posOffset>381801</wp:posOffset>
            </wp:positionV>
            <wp:extent cx="4889627" cy="5015357"/>
            <wp:effectExtent l="0" t="0" r="0" b="0"/>
            <wp:wrapNone/>
            <wp:docPr id="14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5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employ</w:t>
      </w:r>
      <w:r>
        <w:rPr>
          <w:spacing w:val="4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management</w:t>
      </w:r>
      <w:r>
        <w:rPr>
          <w:spacing w:val="6"/>
          <w:sz w:val="24"/>
        </w:rPr>
        <w:t> </w:t>
      </w:r>
      <w:r>
        <w:rPr>
          <w:sz w:val="24"/>
        </w:rPr>
        <w:t>agent</w:t>
      </w:r>
      <w:r>
        <w:rPr>
          <w:spacing w:val="4"/>
          <w:sz w:val="24"/>
        </w:rPr>
        <w:t> </w:t>
      </w:r>
      <w:r>
        <w:rPr>
          <w:sz w:val="24"/>
        </w:rPr>
        <w:t>or</w:t>
      </w:r>
      <w:r>
        <w:rPr>
          <w:spacing w:val="6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transfer</w:t>
      </w:r>
      <w:r>
        <w:rPr>
          <w:spacing w:val="2"/>
          <w:sz w:val="24"/>
        </w:rPr>
        <w:t> </w:t>
      </w:r>
      <w:r>
        <w:rPr>
          <w:sz w:val="24"/>
        </w:rPr>
        <w:t>its</w:t>
      </w:r>
      <w:r>
        <w:rPr>
          <w:spacing w:val="4"/>
          <w:sz w:val="24"/>
        </w:rPr>
        <w:t> </w:t>
      </w:r>
      <w:r>
        <w:rPr>
          <w:sz w:val="24"/>
        </w:rPr>
        <w:t>business</w:t>
      </w:r>
      <w:r>
        <w:rPr>
          <w:spacing w:val="3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any</w:t>
      </w:r>
      <w:r>
        <w:rPr>
          <w:spacing w:val="-1"/>
          <w:sz w:val="24"/>
        </w:rPr>
        <w:t> </w:t>
      </w:r>
      <w:r>
        <w:rPr>
          <w:sz w:val="24"/>
        </w:rPr>
        <w:t>such agent.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Section</w:t>
      </w:r>
      <w:r>
        <w:rPr>
          <w:spacing w:val="-6"/>
        </w:rPr>
        <w:t> </w:t>
      </w:r>
      <w:r>
        <w:rPr/>
        <w:t>7(2)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BOFIA</w:t>
      </w:r>
      <w:r>
        <w:rPr>
          <w:spacing w:val="-4"/>
        </w:rPr>
        <w:t> </w:t>
      </w:r>
      <w:r>
        <w:rPr/>
        <w:t>criminalises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contravention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above</w:t>
      </w:r>
      <w:r>
        <w:rPr>
          <w:spacing w:val="-6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with</w:t>
      </w:r>
      <w:r>
        <w:rPr>
          <w:spacing w:val="-57"/>
        </w:rPr>
        <w:t> </w:t>
      </w:r>
      <w:r>
        <w:rPr/>
        <w:t>a monetary sanction. Section 7(1) of BOFIA is all about external corporate restructuring</w:t>
      </w:r>
      <w:r>
        <w:rPr>
          <w:spacing w:val="1"/>
        </w:rPr>
        <w:t> </w:t>
      </w:r>
      <w:r>
        <w:rPr/>
        <w:t>which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basically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injection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adequate</w:t>
      </w:r>
      <w:r>
        <w:rPr>
          <w:spacing w:val="-9"/>
        </w:rPr>
        <w:t> </w:t>
      </w:r>
      <w:r>
        <w:rPr/>
        <w:t>capital</w:t>
      </w:r>
      <w:r>
        <w:rPr>
          <w:spacing w:val="-8"/>
        </w:rPr>
        <w:t> </w:t>
      </w:r>
      <w:r>
        <w:rPr/>
        <w:t>into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company</w:t>
      </w:r>
      <w:r>
        <w:rPr>
          <w:spacing w:val="-9"/>
        </w:rPr>
        <w:t> </w:t>
      </w:r>
      <w:r>
        <w:rPr/>
        <w:t>(in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case,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bank)</w:t>
      </w:r>
      <w:r>
        <w:rPr>
          <w:spacing w:val="-58"/>
        </w:rPr>
        <w:t> </w:t>
      </w:r>
      <w:r>
        <w:rPr/>
        <w:t>strengthening the management and avoiding a distress or failure. If the exercise is not</w:t>
      </w:r>
      <w:r>
        <w:rPr>
          <w:spacing w:val="1"/>
        </w:rPr>
        <w:t> </w:t>
      </w:r>
      <w:r>
        <w:rPr/>
        <w:t>properly</w:t>
      </w:r>
      <w:r>
        <w:rPr>
          <w:spacing w:val="-7"/>
        </w:rPr>
        <w:t> </w:t>
      </w:r>
      <w:r>
        <w:rPr/>
        <w:t>regulated</w:t>
      </w:r>
      <w:r>
        <w:rPr>
          <w:spacing w:val="-7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Central</w:t>
      </w:r>
      <w:r>
        <w:rPr>
          <w:spacing w:val="-6"/>
        </w:rPr>
        <w:t> </w:t>
      </w:r>
      <w:r>
        <w:rPr/>
        <w:t>Bank,</w:t>
      </w:r>
      <w:r>
        <w:rPr>
          <w:spacing w:val="-5"/>
        </w:rPr>
        <w:t> </w:t>
      </w:r>
      <w:r>
        <w:rPr/>
        <w:t>wrong</w:t>
      </w:r>
      <w:r>
        <w:rPr>
          <w:spacing w:val="-6"/>
        </w:rPr>
        <w:t> </w:t>
      </w:r>
      <w:r>
        <w:rPr/>
        <w:t>persons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dubious</w:t>
      </w:r>
      <w:r>
        <w:rPr>
          <w:spacing w:val="-6"/>
        </w:rPr>
        <w:t> </w:t>
      </w:r>
      <w:r>
        <w:rPr/>
        <w:t>antecedents</w:t>
      </w:r>
      <w:r>
        <w:rPr>
          <w:spacing w:val="-6"/>
        </w:rPr>
        <w:t> </w:t>
      </w:r>
      <w:r>
        <w:rPr/>
        <w:t>may</w:t>
      </w:r>
      <w:r>
        <w:rPr>
          <w:spacing w:val="-6"/>
        </w:rPr>
        <w:t> </w:t>
      </w:r>
      <w:r>
        <w:rPr/>
        <w:t>take</w:t>
      </w:r>
      <w:r>
        <w:rPr>
          <w:spacing w:val="-58"/>
        </w:rPr>
        <w:t> </w:t>
      </w:r>
      <w:r>
        <w:rPr/>
        <w:t>over the control of a bank to the detriment of the investing public, customers and the</w:t>
      </w:r>
      <w:r>
        <w:rPr>
          <w:spacing w:val="1"/>
        </w:rPr>
        <w:t> </w:t>
      </w:r>
      <w:r>
        <w:rPr/>
        <w:t>economy</w:t>
      </w:r>
      <w:r>
        <w:rPr>
          <w:spacing w:val="-1"/>
        </w:rPr>
        <w:t> </w:t>
      </w:r>
      <w:r>
        <w:rPr/>
        <w:t>in general.</w:t>
      </w:r>
    </w:p>
    <w:p>
      <w:pPr>
        <w:spacing w:before="2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Operation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Foreign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Banks 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</w:t>
      </w:r>
    </w:p>
    <w:p>
      <w:pPr>
        <w:pStyle w:val="BodyText"/>
        <w:spacing w:before="11"/>
        <w:rPr>
          <w:i/>
          <w:sz w:val="23"/>
        </w:rPr>
      </w:pPr>
    </w:p>
    <w:p>
      <w:pPr>
        <w:pStyle w:val="BodyText"/>
        <w:ind w:left="1266"/>
        <w:jc w:val="both"/>
      </w:pPr>
      <w:r>
        <w:rPr/>
        <w:t>Section</w:t>
      </w:r>
      <w:r>
        <w:rPr>
          <w:spacing w:val="-1"/>
        </w:rPr>
        <w:t> </w:t>
      </w:r>
      <w:r>
        <w:rPr/>
        <w:t>8(1)</w:t>
      </w:r>
      <w:r>
        <w:rPr>
          <w:spacing w:val="-1"/>
        </w:rPr>
        <w:t> </w:t>
      </w:r>
      <w:r>
        <w:rPr/>
        <w:t>&amp;</w:t>
      </w:r>
      <w:r>
        <w:rPr>
          <w:spacing w:val="-1"/>
        </w:rPr>
        <w:t> </w:t>
      </w:r>
      <w:r>
        <w:rPr/>
        <w:t>(2) of</w:t>
      </w:r>
      <w:r>
        <w:rPr>
          <w:spacing w:val="-1"/>
        </w:rPr>
        <w:t> </w:t>
      </w:r>
      <w:r>
        <w:rPr/>
        <w:t>BOFIA</w:t>
      </w:r>
      <w:r>
        <w:rPr>
          <w:spacing w:val="-2"/>
        </w:rPr>
        <w:t> </w:t>
      </w:r>
      <w:r>
        <w:rPr/>
        <w:t>provides:</w:t>
      </w:r>
    </w:p>
    <w:p>
      <w:pPr>
        <w:pStyle w:val="BodyText"/>
      </w:pPr>
    </w:p>
    <w:p>
      <w:pPr>
        <w:pStyle w:val="ListParagraph"/>
        <w:numPr>
          <w:ilvl w:val="0"/>
          <w:numId w:val="21"/>
        </w:numPr>
        <w:tabs>
          <w:tab w:pos="2601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>
          <w:sz w:val="24"/>
        </w:rPr>
        <w:t>Except with the approval of the Bank, no foreign bank shall</w:t>
      </w:r>
      <w:r>
        <w:rPr>
          <w:spacing w:val="-57"/>
          <w:sz w:val="24"/>
        </w:rPr>
        <w:t> </w:t>
      </w:r>
      <w:r>
        <w:rPr>
          <w:sz w:val="24"/>
        </w:rPr>
        <w:t>operate</w:t>
      </w:r>
      <w:r>
        <w:rPr>
          <w:spacing w:val="-2"/>
          <w:sz w:val="24"/>
        </w:rPr>
        <w:t> </w:t>
      </w:r>
      <w:r>
        <w:rPr>
          <w:sz w:val="24"/>
        </w:rPr>
        <w:t>branch</w:t>
      </w:r>
      <w:r>
        <w:rPr>
          <w:spacing w:val="-1"/>
          <w:sz w:val="24"/>
        </w:rPr>
        <w:t> </w:t>
      </w:r>
      <w:r>
        <w:rPr>
          <w:sz w:val="24"/>
        </w:rPr>
        <w:t>offices</w:t>
      </w:r>
      <w:r>
        <w:rPr>
          <w:spacing w:val="-2"/>
          <w:sz w:val="24"/>
        </w:rPr>
        <w:t> </w:t>
      </w:r>
      <w:r>
        <w:rPr>
          <w:sz w:val="24"/>
        </w:rPr>
        <w:t>or representative</w:t>
      </w:r>
      <w:r>
        <w:rPr>
          <w:spacing w:val="-2"/>
          <w:sz w:val="24"/>
        </w:rPr>
        <w:t> </w:t>
      </w:r>
      <w:r>
        <w:rPr>
          <w:sz w:val="24"/>
        </w:rPr>
        <w:t>offices</w:t>
      </w:r>
      <w:r>
        <w:rPr>
          <w:spacing w:val="-1"/>
          <w:sz w:val="24"/>
        </w:rPr>
        <w:t> </w:t>
      </w:r>
      <w:r>
        <w:rPr>
          <w:sz w:val="24"/>
        </w:rPr>
        <w:t>in Nigeria.</w:t>
      </w:r>
    </w:p>
    <w:p>
      <w:pPr>
        <w:pStyle w:val="ListParagraph"/>
        <w:numPr>
          <w:ilvl w:val="0"/>
          <w:numId w:val="21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The bank may, subject to such conditions as it may impose,</w:t>
      </w:r>
      <w:r>
        <w:rPr>
          <w:spacing w:val="-57"/>
          <w:sz w:val="24"/>
        </w:rPr>
        <w:t> </w:t>
      </w:r>
      <w:r>
        <w:rPr>
          <w:sz w:val="24"/>
        </w:rPr>
        <w:t>from time to time grant to any bank registered Nigeria or a</w:t>
      </w:r>
      <w:r>
        <w:rPr>
          <w:spacing w:val="1"/>
          <w:sz w:val="24"/>
        </w:rPr>
        <w:t> </w:t>
      </w:r>
      <w:r>
        <w:rPr>
          <w:sz w:val="24"/>
        </w:rPr>
        <w:t>foreign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licence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undertake</w:t>
      </w:r>
      <w:r>
        <w:rPr>
          <w:spacing w:val="1"/>
          <w:sz w:val="24"/>
        </w:rPr>
        <w:t> </w:t>
      </w:r>
      <w:r>
        <w:rPr>
          <w:sz w:val="24"/>
        </w:rPr>
        <w:t>offshore</w:t>
      </w:r>
      <w:r>
        <w:rPr>
          <w:spacing w:val="1"/>
          <w:sz w:val="24"/>
        </w:rPr>
        <w:t> </w:t>
      </w:r>
      <w:r>
        <w:rPr>
          <w:sz w:val="24"/>
        </w:rPr>
        <w:t>banking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-1"/>
          <w:sz w:val="24"/>
        </w:rPr>
        <w:t> </w:t>
      </w:r>
      <w:r>
        <w:rPr>
          <w:sz w:val="24"/>
        </w:rPr>
        <w:t>in Nigeria.</w:t>
      </w:r>
    </w:p>
    <w:p>
      <w:pPr>
        <w:pStyle w:val="BodyText"/>
        <w:spacing w:line="480" w:lineRule="auto" w:before="1"/>
        <w:ind w:left="440" w:right="141" w:firstLine="720"/>
        <w:jc w:val="both"/>
      </w:pPr>
      <w:r>
        <w:rPr/>
        <w:t>The above section is targeted at the regulation of offshore banking business in</w:t>
      </w:r>
      <w:r>
        <w:rPr>
          <w:spacing w:val="1"/>
        </w:rPr>
        <w:t> </w:t>
      </w:r>
      <w:r>
        <w:rPr/>
        <w:t>Nigeria</w:t>
      </w:r>
      <w:r>
        <w:rPr>
          <w:spacing w:val="-15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Central</w:t>
      </w:r>
      <w:r>
        <w:rPr>
          <w:spacing w:val="-12"/>
        </w:rPr>
        <w:t> </w:t>
      </w:r>
      <w:r>
        <w:rPr/>
        <w:t>Bank.</w:t>
      </w:r>
      <w:r>
        <w:rPr>
          <w:spacing w:val="-12"/>
        </w:rPr>
        <w:t> </w:t>
      </w:r>
      <w:r>
        <w:rPr/>
        <w:t>However,</w:t>
      </w:r>
      <w:r>
        <w:rPr>
          <w:spacing w:val="-14"/>
        </w:rPr>
        <w:t> </w:t>
      </w:r>
      <w:r>
        <w:rPr/>
        <w:t>offshore</w:t>
      </w:r>
      <w:r>
        <w:rPr>
          <w:spacing w:val="-12"/>
        </w:rPr>
        <w:t> </w:t>
      </w:r>
      <w:r>
        <w:rPr/>
        <w:t>banking</w:t>
      </w:r>
      <w:r>
        <w:rPr>
          <w:spacing w:val="-12"/>
        </w:rPr>
        <w:t> </w:t>
      </w:r>
      <w:r>
        <w:rPr/>
        <w:t>business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not</w:t>
      </w:r>
      <w:r>
        <w:rPr>
          <w:spacing w:val="-12"/>
        </w:rPr>
        <w:t> </w:t>
      </w:r>
      <w:r>
        <w:rPr/>
        <w:t>defined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BOFIA.</w:t>
      </w:r>
      <w:r>
        <w:rPr>
          <w:spacing w:val="-57"/>
        </w:rPr>
        <w:t> </w:t>
      </w:r>
      <w:r>
        <w:rPr/>
        <w:t>Peter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Conceicao says it:</w:t>
      </w:r>
    </w:p>
    <w:p>
      <w:pPr>
        <w:pStyle w:val="BodyText"/>
        <w:ind w:left="1880" w:right="858" w:firstLine="105"/>
        <w:jc w:val="both"/>
      </w:pPr>
      <w:r>
        <w:rPr/>
        <w:t>Refers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deposit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funds</w:t>
      </w:r>
      <w:r>
        <w:rPr>
          <w:spacing w:val="-8"/>
        </w:rPr>
        <w:t> </w:t>
      </w:r>
      <w:r>
        <w:rPr/>
        <w:t>by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company</w:t>
      </w:r>
      <w:r>
        <w:rPr>
          <w:spacing w:val="-8"/>
        </w:rPr>
        <w:t> </w:t>
      </w:r>
      <w:r>
        <w:rPr/>
        <w:t>or</w:t>
      </w:r>
      <w:r>
        <w:rPr>
          <w:spacing w:val="-8"/>
        </w:rPr>
        <w:t> </w:t>
      </w:r>
      <w:r>
        <w:rPr/>
        <w:t>individual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bank</w:t>
      </w:r>
      <w:r>
        <w:rPr>
          <w:spacing w:val="-58"/>
        </w:rPr>
        <w:t> </w:t>
      </w:r>
      <w:r>
        <w:rPr/>
        <w:t>that is located outside their national residence. Although the term</w:t>
      </w:r>
      <w:r>
        <w:rPr>
          <w:spacing w:val="1"/>
        </w:rPr>
        <w:t> </w:t>
      </w:r>
      <w:r>
        <w:rPr/>
        <w:t>implies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these</w:t>
      </w:r>
      <w:r>
        <w:rPr>
          <w:spacing w:val="-11"/>
        </w:rPr>
        <w:t> </w:t>
      </w:r>
      <w:r>
        <w:rPr/>
        <w:t>banks</w:t>
      </w:r>
      <w:r>
        <w:rPr>
          <w:spacing w:val="-10"/>
        </w:rPr>
        <w:t> </w:t>
      </w:r>
      <w:r>
        <w:rPr/>
        <w:t>are</w:t>
      </w:r>
      <w:r>
        <w:rPr>
          <w:spacing w:val="-12"/>
        </w:rPr>
        <w:t> </w:t>
      </w:r>
      <w:r>
        <w:rPr/>
        <w:t>located</w:t>
      </w:r>
      <w:r>
        <w:rPr>
          <w:spacing w:val="-10"/>
        </w:rPr>
        <w:t> </w:t>
      </w:r>
      <w:r>
        <w:rPr/>
        <w:t>on</w:t>
      </w:r>
      <w:r>
        <w:rPr>
          <w:spacing w:val="-8"/>
        </w:rPr>
        <w:t> </w:t>
      </w:r>
      <w:r>
        <w:rPr/>
        <w:t>islands,</w:t>
      </w:r>
      <w:r>
        <w:rPr>
          <w:spacing w:val="-10"/>
        </w:rPr>
        <w:t> </w:t>
      </w:r>
      <w:r>
        <w:rPr/>
        <w:t>many</w:t>
      </w:r>
      <w:r>
        <w:rPr>
          <w:spacing w:val="-10"/>
        </w:rPr>
        <w:t> </w:t>
      </w:r>
      <w:r>
        <w:rPr/>
        <w:t>offshore</w:t>
      </w:r>
      <w:r>
        <w:rPr>
          <w:spacing w:val="-11"/>
        </w:rPr>
        <w:t> </w:t>
      </w:r>
      <w:r>
        <w:rPr/>
        <w:t>banks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58"/>
        <w:jc w:val="both"/>
      </w:pPr>
      <w:r>
        <w:rPr/>
        <w:t>are,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fact,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onshore</w:t>
      </w:r>
      <w:r>
        <w:rPr>
          <w:spacing w:val="1"/>
        </w:rPr>
        <w:t> </w:t>
      </w:r>
      <w:r>
        <w:rPr/>
        <w:t>locations,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Panama,</w:t>
      </w:r>
      <w:r>
        <w:rPr>
          <w:spacing w:val="-57"/>
        </w:rPr>
        <w:t> </w:t>
      </w:r>
      <w:r>
        <w:rPr/>
        <w:t>Luxembourg</w:t>
      </w:r>
      <w:r>
        <w:rPr>
          <w:spacing w:val="-11"/>
        </w:rPr>
        <w:t> </w:t>
      </w:r>
      <w:r>
        <w:rPr/>
        <w:t>and</w:t>
      </w:r>
      <w:r>
        <w:rPr>
          <w:spacing w:val="-8"/>
        </w:rPr>
        <w:t> </w:t>
      </w:r>
      <w:r>
        <w:rPr/>
        <w:t>Switzerland.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advantage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offshore</w:t>
      </w:r>
      <w:r>
        <w:rPr>
          <w:spacing w:val="-11"/>
        </w:rPr>
        <w:t> </w:t>
      </w:r>
      <w:r>
        <w:rPr/>
        <w:t>banking</w:t>
      </w:r>
      <w:r>
        <w:rPr>
          <w:spacing w:val="-11"/>
        </w:rPr>
        <w:t> </w:t>
      </w:r>
      <w:r>
        <w:rPr/>
        <w:t>is</w:t>
      </w:r>
      <w:r>
        <w:rPr>
          <w:spacing w:val="-57"/>
        </w:rPr>
        <w:t> </w:t>
      </w:r>
      <w:r>
        <w:rPr/>
        <w:t>that, in many cases, funds are tax exempt where the banks are</w:t>
      </w:r>
      <w:r>
        <w:rPr>
          <w:spacing w:val="1"/>
        </w:rPr>
        <w:t> </w:t>
      </w:r>
      <w:r>
        <w:rPr/>
        <w:t>located. Offshore banks also offer the same services as domestic</w:t>
      </w:r>
      <w:r>
        <w:rPr>
          <w:spacing w:val="1"/>
        </w:rPr>
        <w:t> </w:t>
      </w:r>
      <w:r>
        <w:rPr/>
        <w:t>banks,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frequently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offer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anonymity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otherwise</w:t>
      </w:r>
      <w:r>
        <w:rPr>
          <w:spacing w:val="-2"/>
        </w:rPr>
        <w:t> </w:t>
      </w:r>
      <w:r>
        <w:rPr/>
        <w:t>be</w:t>
      </w:r>
      <w:r>
        <w:rPr>
          <w:spacing w:val="1"/>
        </w:rPr>
        <w:t> </w:t>
      </w:r>
      <w:r>
        <w:rPr/>
        <w:t>available in</w:t>
      </w:r>
      <w:r>
        <w:rPr>
          <w:spacing w:val="2"/>
        </w:rPr>
        <w:t> </w:t>
      </w:r>
      <w:r>
        <w:rPr/>
        <w:t>“onshore</w:t>
      </w:r>
      <w:r>
        <w:rPr>
          <w:spacing w:val="-2"/>
        </w:rPr>
        <w:t> </w:t>
      </w:r>
      <w:r>
        <w:rPr/>
        <w:t>banks.</w:t>
      </w:r>
      <w:r>
        <w:rPr>
          <w:vertAlign w:val="superscript"/>
        </w:rPr>
        <w:t>93</w:t>
      </w:r>
    </w:p>
    <w:p>
      <w:pPr>
        <w:pStyle w:val="BodyText"/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434560">
            <wp:simplePos x="0" y="0"/>
            <wp:positionH relativeFrom="page">
              <wp:posOffset>1544319</wp:posOffset>
            </wp:positionH>
            <wp:positionV relativeFrom="paragraph">
              <wp:posOffset>149899</wp:posOffset>
            </wp:positionV>
            <wp:extent cx="4889627" cy="5015357"/>
            <wp:effectExtent l="0" t="0" r="0" b="0"/>
            <wp:wrapNone/>
            <wp:docPr id="149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5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Offshore</w:t>
      </w:r>
      <w:r>
        <w:rPr>
          <w:spacing w:val="-8"/>
        </w:rPr>
        <w:t> </w:t>
      </w:r>
      <w:r>
        <w:rPr/>
        <w:t>banking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integral</w:t>
      </w:r>
      <w:r>
        <w:rPr>
          <w:spacing w:val="-6"/>
        </w:rPr>
        <w:t> </w:t>
      </w:r>
      <w:r>
        <w:rPr/>
        <w:t>part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private</w:t>
      </w:r>
      <w:r>
        <w:rPr>
          <w:spacing w:val="-7"/>
        </w:rPr>
        <w:t> </w:t>
      </w:r>
      <w:r>
        <w:rPr/>
        <w:t>banking.</w:t>
      </w:r>
      <w:r>
        <w:rPr>
          <w:spacing w:val="-7"/>
        </w:rPr>
        <w:t> </w:t>
      </w:r>
      <w:r>
        <w:rPr/>
        <w:t>According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authors</w:t>
      </w:r>
      <w:r>
        <w:rPr>
          <w:spacing w:val="-6"/>
        </w:rPr>
        <w:t> </w:t>
      </w:r>
      <w:r>
        <w:rPr/>
        <w:t>of</w:t>
      </w:r>
      <w:r>
        <w:rPr>
          <w:spacing w:val="-58"/>
        </w:rPr>
        <w:t> </w:t>
      </w:r>
      <w:r>
        <w:rPr/>
        <w:t>Introduction to Banking, an “area which is gaining significant attention by commercial</w:t>
      </w:r>
      <w:r>
        <w:rPr>
          <w:spacing w:val="1"/>
        </w:rPr>
        <w:t> </w:t>
      </w:r>
      <w:r>
        <w:rPr/>
        <w:t>banks</w:t>
      </w:r>
      <w:r>
        <w:rPr>
          <w:spacing w:val="-13"/>
        </w:rPr>
        <w:t> </w:t>
      </w:r>
      <w:r>
        <w:rPr/>
        <w:t>globally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Europe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private</w:t>
      </w:r>
      <w:r>
        <w:rPr>
          <w:spacing w:val="-13"/>
        </w:rPr>
        <w:t> </w:t>
      </w:r>
      <w:r>
        <w:rPr/>
        <w:t>banking</w:t>
      </w:r>
      <w:r>
        <w:rPr>
          <w:spacing w:val="-11"/>
        </w:rPr>
        <w:t> </w:t>
      </w:r>
      <w:r>
        <w:rPr/>
        <w:t>–</w:t>
      </w:r>
      <w:r>
        <w:rPr>
          <w:spacing w:val="-12"/>
        </w:rPr>
        <w:t> </w:t>
      </w:r>
      <w:r>
        <w:rPr/>
        <w:t>offering</w:t>
      </w:r>
      <w:r>
        <w:rPr>
          <w:spacing w:val="-14"/>
        </w:rPr>
        <w:t> </w:t>
      </w:r>
      <w:r>
        <w:rPr/>
        <w:t>banking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investment</w:t>
      </w:r>
      <w:r>
        <w:rPr>
          <w:spacing w:val="-12"/>
        </w:rPr>
        <w:t> </w:t>
      </w:r>
      <w:r>
        <w:rPr/>
        <w:t>services</w:t>
      </w:r>
      <w:r>
        <w:rPr>
          <w:spacing w:val="-58"/>
        </w:rPr>
        <w:t> </w:t>
      </w:r>
      <w:r>
        <w:rPr/>
        <w:t>to high net worth individuals. The global private banking business is worth around $20</w:t>
      </w:r>
      <w:r>
        <w:rPr>
          <w:spacing w:val="1"/>
        </w:rPr>
        <w:t> </w:t>
      </w:r>
      <w:r>
        <w:rPr/>
        <w:t>trillion,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which one-third is held offshore”.</w:t>
      </w:r>
      <w:r>
        <w:rPr>
          <w:vertAlign w:val="superscript"/>
        </w:rPr>
        <w:t>94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urgent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prevent</w:t>
      </w:r>
      <w:r>
        <w:rPr>
          <w:spacing w:val="1"/>
        </w:rPr>
        <w:t> </w:t>
      </w:r>
      <w:r>
        <w:rPr/>
        <w:t>criminally-minded</w:t>
      </w:r>
      <w:r>
        <w:rPr>
          <w:spacing w:val="1"/>
        </w:rPr>
        <w:t> </w:t>
      </w:r>
      <w:r>
        <w:rPr/>
        <w:t>persons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laundering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proceeds of corruption, cybercrime and gains from other illicit financial transactions in</w:t>
      </w:r>
      <w:r>
        <w:rPr>
          <w:spacing w:val="1"/>
        </w:rPr>
        <w:t> </w:t>
      </w:r>
      <w:r>
        <w:rPr/>
        <w:t>offshore</w:t>
      </w:r>
      <w:r>
        <w:rPr>
          <w:spacing w:val="-10"/>
        </w:rPr>
        <w:t> </w:t>
      </w:r>
      <w:r>
        <w:rPr/>
        <w:t>bank</w:t>
      </w:r>
      <w:r>
        <w:rPr>
          <w:spacing w:val="-8"/>
        </w:rPr>
        <w:t> </w:t>
      </w:r>
      <w:r>
        <w:rPr/>
        <w:t>accounts</w:t>
      </w:r>
      <w:r>
        <w:rPr>
          <w:spacing w:val="-10"/>
        </w:rPr>
        <w:t> </w:t>
      </w:r>
      <w:r>
        <w:rPr/>
        <w:t>provides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veritable</w:t>
      </w:r>
      <w:r>
        <w:rPr>
          <w:spacing w:val="-8"/>
        </w:rPr>
        <w:t> </w:t>
      </w:r>
      <w:r>
        <w:rPr/>
        <w:t>platform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regulation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offshore</w:t>
      </w:r>
      <w:r>
        <w:rPr>
          <w:spacing w:val="-11"/>
        </w:rPr>
        <w:t> </w:t>
      </w:r>
      <w:r>
        <w:rPr/>
        <w:t>banking</w:t>
      </w:r>
      <w:r>
        <w:rPr>
          <w:spacing w:val="-58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interest of the economic</w:t>
      </w:r>
      <w:r>
        <w:rPr>
          <w:spacing w:val="-1"/>
        </w:rPr>
        <w:t> </w:t>
      </w:r>
      <w:r>
        <w:rPr/>
        <w:t>wellbeing of a</w:t>
      </w:r>
      <w:r>
        <w:rPr>
          <w:spacing w:val="-2"/>
        </w:rPr>
        <w:t> </w:t>
      </w:r>
      <w:r>
        <w:rPr/>
        <w:t>country.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monetary</w:t>
      </w:r>
      <w:r>
        <w:rPr>
          <w:spacing w:val="1"/>
        </w:rPr>
        <w:t> </w:t>
      </w:r>
      <w:r>
        <w:rPr/>
        <w:t>sanction</w:t>
      </w:r>
      <w:r>
        <w:rPr>
          <w:spacing w:val="1"/>
        </w:rPr>
        <w:t> </w:t>
      </w:r>
      <w:r>
        <w:rPr/>
        <w:t>imposed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8(4)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BOFIA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contravention of the provisions of subsection (1) or (3) of the section is an affirmation of</w:t>
      </w:r>
      <w:r>
        <w:rPr>
          <w:spacing w:val="1"/>
        </w:rPr>
        <w:t> </w:t>
      </w:r>
      <w:r>
        <w:rPr/>
        <w:t>the policy direction of the government on the regulation of offshore banking business in</w:t>
      </w:r>
      <w:r>
        <w:rPr>
          <w:spacing w:val="1"/>
        </w:rPr>
        <w:t> </w:t>
      </w:r>
      <w:r>
        <w:rPr/>
        <w:t>Nigeria.</w:t>
      </w:r>
      <w:r>
        <w:rPr>
          <w:spacing w:val="-1"/>
        </w:rPr>
        <w:t> </w:t>
      </w:r>
      <w:r>
        <w:rPr/>
        <w:t>Section 8(4) provides:</w:t>
      </w:r>
    </w:p>
    <w:p>
      <w:pPr>
        <w:pStyle w:val="BodyText"/>
        <w:ind w:left="1880" w:right="856" w:firstLine="105"/>
        <w:jc w:val="both"/>
      </w:pPr>
      <w:r>
        <w:rPr/>
        <w:t>Any</w:t>
      </w:r>
      <w:r>
        <w:rPr>
          <w:spacing w:val="-12"/>
        </w:rPr>
        <w:t> </w:t>
      </w:r>
      <w:r>
        <w:rPr/>
        <w:t>person</w:t>
      </w:r>
      <w:r>
        <w:rPr>
          <w:spacing w:val="-12"/>
        </w:rPr>
        <w:t> </w:t>
      </w:r>
      <w:r>
        <w:rPr/>
        <w:t>who</w:t>
      </w:r>
      <w:r>
        <w:rPr>
          <w:spacing w:val="-12"/>
        </w:rPr>
        <w:t> </w:t>
      </w:r>
      <w:r>
        <w:rPr/>
        <w:t>contravenes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provisions</w:t>
      </w:r>
      <w:r>
        <w:rPr>
          <w:spacing w:val="-9"/>
        </w:rPr>
        <w:t> </w:t>
      </w:r>
      <w:r>
        <w:rPr/>
        <w:t>of</w:t>
      </w:r>
      <w:r>
        <w:rPr>
          <w:spacing w:val="-12"/>
        </w:rPr>
        <w:t> </w:t>
      </w:r>
      <w:r>
        <w:rPr/>
        <w:t>subsection</w:t>
      </w:r>
      <w:r>
        <w:rPr>
          <w:spacing w:val="-11"/>
        </w:rPr>
        <w:t> </w:t>
      </w:r>
      <w:r>
        <w:rPr/>
        <w:t>(1)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(3)</w:t>
      </w:r>
      <w:r>
        <w:rPr>
          <w:spacing w:val="-58"/>
        </w:rPr>
        <w:t> </w:t>
      </w:r>
      <w:r>
        <w:rPr/>
        <w:t>of this section is guilty of an offence and liable on conviction to a</w:t>
      </w:r>
      <w:r>
        <w:rPr>
          <w:spacing w:val="1"/>
        </w:rPr>
        <w:t> </w:t>
      </w:r>
      <w:r>
        <w:rPr/>
        <w:t>fine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not</w:t>
      </w:r>
      <w:r>
        <w:rPr>
          <w:spacing w:val="-3"/>
        </w:rPr>
        <w:t> </w:t>
      </w:r>
      <w:r>
        <w:rPr/>
        <w:t>exceeding</w:t>
      </w:r>
      <w:r>
        <w:rPr>
          <w:spacing w:val="-3"/>
        </w:rPr>
        <w:t> </w:t>
      </w:r>
      <w:r>
        <w:rPr/>
        <w:t>N1,000,000.00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case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continuing</w:t>
      </w:r>
      <w:r>
        <w:rPr>
          <w:spacing w:val="-58"/>
        </w:rPr>
        <w:t> </w:t>
      </w:r>
      <w:r>
        <w:rPr/>
        <w:t>offence to an additional fine of N10,000.00 for each day during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the offence</w:t>
      </w:r>
      <w:r>
        <w:rPr>
          <w:spacing w:val="1"/>
        </w:rPr>
        <w:t> </w:t>
      </w:r>
      <w:r>
        <w:rPr/>
        <w:t>continues.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 public outcry that greeted the Mossack Fonseca leak, the famous ‘Panama</w:t>
      </w:r>
      <w:r>
        <w:rPr>
          <w:spacing w:val="1"/>
        </w:rPr>
        <w:t> </w:t>
      </w:r>
      <w:r>
        <w:rPr/>
        <w:t>Papers’</w:t>
      </w:r>
      <w:r>
        <w:rPr>
          <w:spacing w:val="30"/>
        </w:rPr>
        <w:t> </w:t>
      </w:r>
      <w:r>
        <w:rPr/>
        <w:t>only</w:t>
      </w:r>
      <w:r>
        <w:rPr>
          <w:spacing w:val="34"/>
        </w:rPr>
        <w:t> </w:t>
      </w:r>
      <w:r>
        <w:rPr/>
        <w:t>accentuates</w:t>
      </w:r>
      <w:r>
        <w:rPr>
          <w:spacing w:val="34"/>
        </w:rPr>
        <w:t> </w:t>
      </w:r>
      <w:r>
        <w:rPr/>
        <w:t>one</w:t>
      </w:r>
      <w:r>
        <w:rPr>
          <w:spacing w:val="30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fears</w:t>
      </w:r>
      <w:r>
        <w:rPr>
          <w:spacing w:val="33"/>
        </w:rPr>
        <w:t> </w:t>
      </w:r>
      <w:r>
        <w:rPr/>
        <w:t>associated</w:t>
      </w:r>
      <w:r>
        <w:rPr>
          <w:spacing w:val="31"/>
        </w:rPr>
        <w:t> </w:t>
      </w:r>
      <w:r>
        <w:rPr/>
        <w:t>with</w:t>
      </w:r>
      <w:r>
        <w:rPr>
          <w:spacing w:val="31"/>
        </w:rPr>
        <w:t> </w:t>
      </w:r>
      <w:r>
        <w:rPr/>
        <w:t>offshore</w:t>
      </w:r>
      <w:r>
        <w:rPr>
          <w:spacing w:val="30"/>
        </w:rPr>
        <w:t> </w:t>
      </w:r>
      <w:r>
        <w:rPr/>
        <w:t>business,</w:t>
      </w:r>
      <w:r>
        <w:rPr>
          <w:spacing w:val="31"/>
        </w:rPr>
        <w:t> </w:t>
      </w:r>
      <w:r>
        <w:rPr/>
        <w:t>especially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rect style="position:absolute;margin-left:108.019997pt;margin-top:14.347397pt;width:144.020pt;height:.71997pt;mso-position-horizontal-relative:page;mso-position-vertical-relative:paragraph;z-index:-156513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93</w:t>
      </w:r>
      <w:r>
        <w:rPr>
          <w:sz w:val="20"/>
          <w:vertAlign w:val="baseline"/>
        </w:rPr>
        <w:tab/>
        <w:t>“Meaning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offshore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banking”,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2"/>
          <w:sz w:val="20"/>
          <w:vertAlign w:val="baseline"/>
        </w:rPr>
        <w:t> </w:t>
      </w:r>
      <w:hyperlink r:id="rId77">
        <w:r>
          <w:rPr>
            <w:sz w:val="20"/>
            <w:vertAlign w:val="baseline"/>
          </w:rPr>
          <w:t>www.ehow.com,</w:t>
        </w:r>
        <w:r>
          <w:rPr>
            <w:spacing w:val="-1"/>
            <w:sz w:val="20"/>
            <w:vertAlign w:val="baseline"/>
          </w:rPr>
          <w:t> </w:t>
        </w:r>
      </w:hyperlink>
      <w:r>
        <w:rPr>
          <w:sz w:val="20"/>
          <w:vertAlign w:val="baseline"/>
        </w:rPr>
        <w:t>accessed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on April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30,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94</w:t>
      </w:r>
      <w:r>
        <w:rPr>
          <w:sz w:val="20"/>
          <w:vertAlign w:val="baseline"/>
        </w:rPr>
        <w:tab/>
        <w:t>Casu, </w:t>
      </w:r>
      <w:r>
        <w:rPr>
          <w:i/>
          <w:sz w:val="20"/>
          <w:vertAlign w:val="baseline"/>
        </w:rPr>
        <w:t>et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al.</w:t>
      </w:r>
      <w:r>
        <w:rPr>
          <w:sz w:val="20"/>
          <w:vertAlign w:val="baseline"/>
        </w:rPr>
        <w:t>, </w:t>
      </w:r>
      <w:r>
        <w:rPr>
          <w:i/>
          <w:sz w:val="20"/>
          <w:vertAlign w:val="baseline"/>
        </w:rPr>
        <w:t>Introduction to Banking</w:t>
      </w:r>
      <w:r>
        <w:rPr>
          <w:sz w:val="20"/>
          <w:vertAlign w:val="baseline"/>
        </w:rPr>
        <w:t>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358.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4"/>
        <w:jc w:val="both"/>
      </w:pPr>
      <w:r>
        <w:rPr/>
        <w:t>banking, and which, among others, make it attractive to the affluent and the powerful 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society. This is the question of</w:t>
      </w:r>
      <w:r>
        <w:rPr>
          <w:spacing w:val="-1"/>
        </w:rPr>
        <w:t> </w:t>
      </w:r>
      <w:r>
        <w:rPr/>
        <w:t>anonymity.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435584">
            <wp:simplePos x="0" y="0"/>
            <wp:positionH relativeFrom="page">
              <wp:posOffset>1544319</wp:posOffset>
            </wp:positionH>
            <wp:positionV relativeFrom="paragraph">
              <wp:posOffset>602654</wp:posOffset>
            </wp:positionV>
            <wp:extent cx="4889627" cy="5015357"/>
            <wp:effectExtent l="0" t="0" r="0" b="0"/>
            <wp:wrapNone/>
            <wp:docPr id="151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5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Richard Bilton, in his write-up, gave an insightful report on the Panama papers.</w:t>
      </w:r>
      <w:r>
        <w:rPr>
          <w:spacing w:val="1"/>
        </w:rPr>
        <w:t> </w:t>
      </w:r>
      <w:r>
        <w:rPr/>
        <w:t>According to him, eleven million confidential documents held by the Panama-based law</w:t>
      </w:r>
      <w:r>
        <w:rPr>
          <w:spacing w:val="1"/>
        </w:rPr>
        <w:t> </w:t>
      </w:r>
      <w:r>
        <w:rPr/>
        <w:t>firm were passed to a German newspaper, </w:t>
      </w:r>
      <w:r>
        <w:rPr>
          <w:i/>
        </w:rPr>
        <w:t>Sueddeutsche Zeitung</w:t>
      </w:r>
      <w:r>
        <w:rPr/>
        <w:t>, which then shared them</w:t>
      </w:r>
      <w:r>
        <w:rPr>
          <w:spacing w:val="-57"/>
        </w:rPr>
        <w:t> </w:t>
      </w:r>
      <w:r>
        <w:rPr/>
        <w:t>with the International Consortium of Investigative Journalists. The documents show how</w:t>
      </w:r>
      <w:r>
        <w:rPr>
          <w:spacing w:val="1"/>
        </w:rPr>
        <w:t> </w:t>
      </w:r>
      <w:r>
        <w:rPr/>
        <w:t>Mossack Fonseca had helped clients launder money, dodged sanctions, avoid tax and</w:t>
      </w:r>
      <w:r>
        <w:rPr>
          <w:spacing w:val="1"/>
        </w:rPr>
        <w:t> </w:t>
      </w:r>
      <w:r>
        <w:rPr/>
        <w:t>offered financial services designed to help them hide their wealth. In the paper, he quoted</w:t>
      </w:r>
      <w:r>
        <w:rPr>
          <w:spacing w:val="-57"/>
        </w:rPr>
        <w:t> </w:t>
      </w:r>
      <w:r>
        <w:rPr/>
        <w:t>Gerard</w:t>
      </w:r>
      <w:r>
        <w:rPr>
          <w:spacing w:val="-13"/>
        </w:rPr>
        <w:t> </w:t>
      </w:r>
      <w:r>
        <w:rPr/>
        <w:t>Ryle,</w:t>
      </w:r>
      <w:r>
        <w:rPr>
          <w:spacing w:val="-12"/>
        </w:rPr>
        <w:t> </w:t>
      </w:r>
      <w:r>
        <w:rPr/>
        <w:t>director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International</w:t>
      </w:r>
      <w:r>
        <w:rPr>
          <w:spacing w:val="-11"/>
        </w:rPr>
        <w:t> </w:t>
      </w:r>
      <w:r>
        <w:rPr/>
        <w:t>Consortium</w:t>
      </w:r>
      <w:r>
        <w:rPr>
          <w:spacing w:val="-10"/>
        </w:rPr>
        <w:t> </w:t>
      </w:r>
      <w:r>
        <w:rPr/>
        <w:t>of</w:t>
      </w:r>
      <w:r>
        <w:rPr>
          <w:spacing w:val="-13"/>
        </w:rPr>
        <w:t> </w:t>
      </w:r>
      <w:r>
        <w:rPr/>
        <w:t>Journalists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having</w:t>
      </w:r>
      <w:r>
        <w:rPr>
          <w:spacing w:val="-11"/>
        </w:rPr>
        <w:t> </w:t>
      </w:r>
      <w:r>
        <w:rPr/>
        <w:t>said,</w:t>
      </w:r>
      <w:r>
        <w:rPr>
          <w:spacing w:val="-12"/>
        </w:rPr>
        <w:t> </w:t>
      </w:r>
      <w:r>
        <w:rPr/>
        <w:t>“I</w:t>
      </w:r>
      <w:r>
        <w:rPr>
          <w:spacing w:val="-14"/>
        </w:rPr>
        <w:t> </w:t>
      </w:r>
      <w:r>
        <w:rPr/>
        <w:t>think</w:t>
      </w:r>
      <w:r>
        <w:rPr>
          <w:spacing w:val="-58"/>
        </w:rPr>
        <w:t> </w:t>
      </w:r>
      <w:r>
        <w:rPr/>
        <w:t>the leak will prove to be probably the biggest blow the offshore world has ever taken</w:t>
      </w:r>
      <w:r>
        <w:rPr>
          <w:spacing w:val="1"/>
        </w:rPr>
        <w:t> </w:t>
      </w:r>
      <w:r>
        <w:rPr/>
        <w:t>because of the extent of the documents”.</w:t>
      </w:r>
      <w:r>
        <w:rPr>
          <w:vertAlign w:val="superscript"/>
        </w:rPr>
        <w:t>95</w:t>
      </w:r>
      <w:r>
        <w:rPr>
          <w:vertAlign w:val="baseline"/>
        </w:rPr>
        <w:t> Although the writer quoted the firm as saying</w:t>
      </w:r>
      <w:r>
        <w:rPr>
          <w:spacing w:val="1"/>
          <w:vertAlign w:val="baseline"/>
        </w:rPr>
        <w:t> </w:t>
      </w:r>
      <w:r>
        <w:rPr>
          <w:vertAlign w:val="baseline"/>
        </w:rPr>
        <w:t>“it has operated beyond reproach for 40 years and has never been charged with criminal</w:t>
      </w:r>
      <w:r>
        <w:rPr>
          <w:spacing w:val="1"/>
          <w:vertAlign w:val="baseline"/>
        </w:rPr>
        <w:t> </w:t>
      </w:r>
      <w:r>
        <w:rPr>
          <w:vertAlign w:val="baseline"/>
        </w:rPr>
        <w:t>wrong doing”, it remains to be seen if the genuineness of the leaked documents can be</w:t>
      </w:r>
      <w:r>
        <w:rPr>
          <w:spacing w:val="1"/>
          <w:vertAlign w:val="baseline"/>
        </w:rPr>
        <w:t> </w:t>
      </w:r>
      <w:r>
        <w:rPr>
          <w:vertAlign w:val="baseline"/>
        </w:rPr>
        <w:t>faulted.</w:t>
      </w:r>
    </w:p>
    <w:p>
      <w:pPr>
        <w:spacing w:before="2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Interlocking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Directorship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Section</w:t>
      </w:r>
      <w:r>
        <w:rPr>
          <w:spacing w:val="1"/>
        </w:rPr>
        <w:t> </w:t>
      </w:r>
      <w:r>
        <w:rPr/>
        <w:t>19(2)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BOFIA</w:t>
      </w:r>
      <w:r>
        <w:rPr>
          <w:spacing w:val="1"/>
        </w:rPr>
        <w:t> </w:t>
      </w:r>
      <w:r>
        <w:rPr/>
        <w:t>deals</w:t>
      </w:r>
      <w:r>
        <w:rPr>
          <w:spacing w:val="1"/>
        </w:rPr>
        <w:t> </w:t>
      </w:r>
      <w:r>
        <w:rPr/>
        <w:t>essentially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interlocking</w:t>
      </w:r>
      <w:r>
        <w:rPr>
          <w:spacing w:val="1"/>
        </w:rPr>
        <w:t> </w:t>
      </w:r>
      <w:r>
        <w:rPr/>
        <w:t>directorship.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>
          <w:i/>
        </w:rPr>
        <w:t>Black’s Law Dictionary</w:t>
      </w:r>
      <w:r>
        <w:rPr/>
        <w:t>, 9th edition defines interlocking director as “a director who</w:t>
      </w:r>
      <w:r>
        <w:rPr>
          <w:spacing w:val="1"/>
        </w:rPr>
        <w:t> </w:t>
      </w:r>
      <w:r>
        <w:rPr/>
        <w:t>simultaneously serves on the boards of two or more corporations that deal with each other</w:t>
      </w:r>
      <w:r>
        <w:rPr>
          <w:spacing w:val="-57"/>
        </w:rPr>
        <w:t> </w:t>
      </w:r>
      <w:r>
        <w:rPr/>
        <w:t>or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allied interest”.</w:t>
      </w:r>
      <w:r>
        <w:rPr>
          <w:vertAlign w:val="superscript"/>
        </w:rPr>
        <w:t>96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 19(2)</w:t>
      </w:r>
      <w:r>
        <w:rPr>
          <w:spacing w:val="-1"/>
          <w:vertAlign w:val="baseline"/>
        </w:rPr>
        <w:t> </w:t>
      </w:r>
      <w:r>
        <w:rPr>
          <w:vertAlign w:val="baseline"/>
        </w:rPr>
        <w:t>of BOFIA</w:t>
      </w:r>
      <w:r>
        <w:rPr>
          <w:spacing w:val="-1"/>
          <w:vertAlign w:val="baseline"/>
        </w:rPr>
        <w:t> </w:t>
      </w:r>
      <w:r>
        <w:rPr>
          <w:vertAlign w:val="baseline"/>
        </w:rPr>
        <w:t>provides:</w:t>
      </w:r>
    </w:p>
    <w:p>
      <w:pPr>
        <w:pStyle w:val="BodyText"/>
        <w:spacing w:line="360" w:lineRule="auto" w:before="1"/>
        <w:ind w:left="1880" w:right="859" w:firstLine="105"/>
        <w:jc w:val="both"/>
      </w:pPr>
      <w:r>
        <w:rPr/>
        <w:t>Except with the approval of the Bank, no bank shall have as a</w:t>
      </w:r>
      <w:r>
        <w:rPr>
          <w:spacing w:val="1"/>
        </w:rPr>
        <w:t> </w:t>
      </w:r>
      <w:r>
        <w:rPr/>
        <w:t>director</w:t>
      </w:r>
      <w:r>
        <w:rPr>
          <w:spacing w:val="-1"/>
        </w:rPr>
        <w:t> </w:t>
      </w:r>
      <w:r>
        <w:rPr/>
        <w:t>any person who is a</w:t>
      </w:r>
      <w:r>
        <w:rPr>
          <w:spacing w:val="-1"/>
        </w:rPr>
        <w:t> </w:t>
      </w:r>
      <w:r>
        <w:rPr/>
        <w:t>director of</w:t>
      </w:r>
      <w:r>
        <w:rPr>
          <w:spacing w:val="1"/>
        </w:rPr>
        <w:t> </w:t>
      </w:r>
      <w:r>
        <w:rPr/>
        <w:t>–</w:t>
      </w:r>
    </w:p>
    <w:p>
      <w:pPr>
        <w:pStyle w:val="ListParagraph"/>
        <w:numPr>
          <w:ilvl w:val="1"/>
          <w:numId w:val="21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Any</w:t>
      </w:r>
      <w:r>
        <w:rPr>
          <w:spacing w:val="-1"/>
          <w:sz w:val="24"/>
        </w:rPr>
        <w:t> </w:t>
      </w:r>
      <w:r>
        <w:rPr>
          <w:sz w:val="24"/>
        </w:rPr>
        <w:t>other</w:t>
      </w:r>
      <w:r>
        <w:rPr>
          <w:spacing w:val="-1"/>
          <w:sz w:val="24"/>
        </w:rPr>
        <w:t> </w:t>
      </w:r>
      <w:r>
        <w:rPr>
          <w:sz w:val="24"/>
        </w:rPr>
        <w:t>bank;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50166pt;width:144.020pt;height:.72003pt;mso-position-horizontal-relative:page;mso-position-vertical-relative:paragraph;z-index:-156503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800" w:right="136" w:hanging="360"/>
        <w:jc w:val="left"/>
        <w:rPr>
          <w:sz w:val="20"/>
        </w:rPr>
      </w:pPr>
      <w:r>
        <w:rPr>
          <w:sz w:val="20"/>
          <w:vertAlign w:val="superscript"/>
        </w:rPr>
        <w:t>95</w:t>
      </w:r>
      <w:r>
        <w:rPr>
          <w:sz w:val="20"/>
          <w:vertAlign w:val="baseline"/>
        </w:rPr>
        <w:tab/>
        <w:t>“Panama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Papers: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Mossack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Fonseca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Leak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reveals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elite’s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tax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havens”,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˂</w:t>
      </w:r>
      <w:hyperlink r:id="rId79">
        <w:r>
          <w:rPr>
            <w:sz w:val="20"/>
            <w:vertAlign w:val="baseline"/>
          </w:rPr>
          <w:t>http://www.bbc.com</w:t>
        </w:r>
      </w:hyperlink>
      <w:r>
        <w:rPr>
          <w:sz w:val="20"/>
          <w:vertAlign w:val="baseline"/>
        </w:rPr>
        <w:t>˃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on May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1, 2016.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96</w:t>
      </w:r>
      <w:r>
        <w:rPr>
          <w:sz w:val="20"/>
          <w:vertAlign w:val="baseline"/>
        </w:rPr>
        <w:tab/>
        <w:t>B.A.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Garner, </w:t>
      </w:r>
      <w:r>
        <w:rPr>
          <w:i/>
          <w:sz w:val="20"/>
          <w:vertAlign w:val="baseline"/>
        </w:rPr>
        <w:t>Black’s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527.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1"/>
          <w:numId w:val="21"/>
        </w:numPr>
        <w:tabs>
          <w:tab w:pos="2601" w:val="left" w:leader="none"/>
        </w:tabs>
        <w:spacing w:line="360" w:lineRule="auto" w:before="79" w:after="0"/>
        <w:ind w:left="2601" w:right="858" w:hanging="721"/>
        <w:jc w:val="both"/>
        <w:rPr>
          <w:sz w:val="24"/>
        </w:rPr>
      </w:pPr>
      <w:r>
        <w:rPr>
          <w:sz w:val="24"/>
        </w:rPr>
        <w:t>Companies</w:t>
      </w:r>
      <w:r>
        <w:rPr>
          <w:spacing w:val="-6"/>
          <w:sz w:val="24"/>
        </w:rPr>
        <w:t> </w:t>
      </w:r>
      <w:r>
        <w:rPr>
          <w:sz w:val="24"/>
        </w:rPr>
        <w:t>which</w:t>
      </w:r>
      <w:r>
        <w:rPr>
          <w:spacing w:val="-6"/>
          <w:sz w:val="24"/>
        </w:rPr>
        <w:t> </w:t>
      </w:r>
      <w:r>
        <w:rPr>
          <w:sz w:val="24"/>
        </w:rPr>
        <w:t>among</w:t>
      </w:r>
      <w:r>
        <w:rPr>
          <w:spacing w:val="-4"/>
          <w:sz w:val="24"/>
        </w:rPr>
        <w:t> </w:t>
      </w:r>
      <w:r>
        <w:rPr>
          <w:sz w:val="24"/>
        </w:rPr>
        <w:t>themselves</w:t>
      </w:r>
      <w:r>
        <w:rPr>
          <w:spacing w:val="-6"/>
          <w:sz w:val="24"/>
        </w:rPr>
        <w:t> </w:t>
      </w:r>
      <w:r>
        <w:rPr>
          <w:sz w:val="24"/>
        </w:rPr>
        <w:t>are</w:t>
      </w:r>
      <w:r>
        <w:rPr>
          <w:spacing w:val="-7"/>
          <w:sz w:val="24"/>
        </w:rPr>
        <w:t> </w:t>
      </w:r>
      <w:r>
        <w:rPr>
          <w:sz w:val="24"/>
        </w:rPr>
        <w:t>entitled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exercise</w:t>
      </w:r>
      <w:r>
        <w:rPr>
          <w:spacing w:val="-58"/>
          <w:sz w:val="24"/>
        </w:rPr>
        <w:t> </w:t>
      </w:r>
      <w:r>
        <w:rPr>
          <w:sz w:val="24"/>
        </w:rPr>
        <w:t>voting rights in excess of ten per cent of the total voting</w:t>
      </w:r>
      <w:r>
        <w:rPr>
          <w:spacing w:val="1"/>
          <w:sz w:val="24"/>
        </w:rPr>
        <w:t> </w:t>
      </w:r>
      <w:r>
        <w:rPr>
          <w:sz w:val="24"/>
        </w:rPr>
        <w:t>rights</w:t>
      </w:r>
      <w:r>
        <w:rPr>
          <w:spacing w:val="-1"/>
          <w:sz w:val="24"/>
        </w:rPr>
        <w:t> </w:t>
      </w:r>
      <w:r>
        <w:rPr>
          <w:sz w:val="24"/>
        </w:rPr>
        <w:t>of all</w:t>
      </w:r>
      <w:r>
        <w:rPr>
          <w:spacing w:val="1"/>
          <w:sz w:val="24"/>
        </w:rPr>
        <w:t> </w:t>
      </w:r>
      <w:r>
        <w:rPr>
          <w:sz w:val="24"/>
        </w:rPr>
        <w:t>the shareholders of</w:t>
      </w:r>
      <w:r>
        <w:rPr>
          <w:spacing w:val="-2"/>
          <w:sz w:val="24"/>
        </w:rPr>
        <w:t> </w:t>
      </w:r>
      <w:r>
        <w:rPr>
          <w:sz w:val="24"/>
        </w:rPr>
        <w:t>the bank.</w:t>
      </w:r>
    </w:p>
    <w:p>
      <w:pPr>
        <w:pStyle w:val="BodyText"/>
        <w:spacing w:line="480" w:lineRule="auto"/>
        <w:ind w:left="440" w:right="141" w:firstLine="720"/>
        <w:jc w:val="both"/>
      </w:pPr>
      <w:r>
        <w:rPr/>
        <w:drawing>
          <wp:anchor distT="0" distB="0" distL="0" distR="0" allowOverlap="1" layoutInCell="1" locked="0" behindDoc="1" simplePos="0" relativeHeight="482436096">
            <wp:simplePos x="0" y="0"/>
            <wp:positionH relativeFrom="page">
              <wp:posOffset>1544319</wp:posOffset>
            </wp:positionH>
            <wp:positionV relativeFrom="paragraph">
              <wp:posOffset>820587</wp:posOffset>
            </wp:positionV>
            <wp:extent cx="4889627" cy="5015357"/>
            <wp:effectExtent l="0" t="0" r="0" b="0"/>
            <wp:wrapNone/>
            <wp:docPr id="15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5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What appears to be the rationale for the prohibition of interlocking directorship,</w:t>
      </w:r>
      <w:r>
        <w:rPr>
          <w:spacing w:val="1"/>
        </w:rPr>
        <w:t> </w:t>
      </w:r>
      <w:r>
        <w:rPr/>
        <w:t>except with the approval of the Central Bank of Nigeria, is the need to avoid conflicts of</w:t>
      </w:r>
      <w:r>
        <w:rPr>
          <w:spacing w:val="1"/>
        </w:rPr>
        <w:t> </w:t>
      </w:r>
      <w:r>
        <w:rPr/>
        <w:t>interest</w:t>
      </w:r>
      <w:r>
        <w:rPr>
          <w:spacing w:val="-1"/>
        </w:rPr>
        <w:t> </w:t>
      </w:r>
      <w:r>
        <w:rPr/>
        <w:t>and infraction of</w:t>
      </w:r>
      <w:r>
        <w:rPr>
          <w:spacing w:val="1"/>
        </w:rPr>
        <w:t> </w:t>
      </w:r>
      <w:r>
        <w:rPr/>
        <w:t>antitrust laws.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Restrictions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Lending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Section 20 of BOFIA deals with certain lending activities by banks that could, if</w:t>
      </w:r>
      <w:r>
        <w:rPr>
          <w:spacing w:val="1"/>
        </w:rPr>
        <w:t> </w:t>
      </w:r>
      <w:r>
        <w:rPr/>
        <w:t>not checked or regulated, be inimical to the banks and may ultimately lead to distress or</w:t>
      </w:r>
      <w:r>
        <w:rPr>
          <w:spacing w:val="1"/>
        </w:rPr>
        <w:t> </w:t>
      </w:r>
      <w:r>
        <w:rPr/>
        <w:t>failure in the banking sector of the economy. These lending activities could however be</w:t>
      </w:r>
      <w:r>
        <w:rPr>
          <w:spacing w:val="1"/>
        </w:rPr>
        <w:t> </w:t>
      </w:r>
      <w:r>
        <w:rPr/>
        <w:t>permitted</w:t>
      </w:r>
      <w:r>
        <w:rPr>
          <w:spacing w:val="-1"/>
        </w:rPr>
        <w:t> </w:t>
      </w:r>
      <w:r>
        <w:rPr/>
        <w:t>upon the written approval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Central</w:t>
      </w:r>
      <w:r>
        <w:rPr>
          <w:spacing w:val="2"/>
        </w:rPr>
        <w:t> </w:t>
      </w:r>
      <w:r>
        <w:rPr/>
        <w:t>Bank of</w:t>
      </w:r>
      <w:r>
        <w:rPr>
          <w:spacing w:val="-2"/>
        </w:rPr>
        <w:t> </w:t>
      </w:r>
      <w:r>
        <w:rPr/>
        <w:t>Nigeria.</w:t>
      </w:r>
    </w:p>
    <w:p>
      <w:pPr>
        <w:pStyle w:val="BodyText"/>
        <w:ind w:left="1160"/>
        <w:jc w:val="both"/>
      </w:pPr>
      <w:r>
        <w:rPr/>
        <w:t>Section</w:t>
      </w:r>
      <w:r>
        <w:rPr>
          <w:spacing w:val="-1"/>
        </w:rPr>
        <w:t> </w:t>
      </w:r>
      <w:r>
        <w:rPr/>
        <w:t>20(1)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BOFIA provides:</w:t>
      </w:r>
    </w:p>
    <w:p>
      <w:pPr>
        <w:pStyle w:val="BodyText"/>
      </w:pPr>
    </w:p>
    <w:p>
      <w:pPr>
        <w:pStyle w:val="BodyText"/>
        <w:spacing w:line="362" w:lineRule="auto"/>
        <w:ind w:left="1880" w:right="862" w:firstLine="105"/>
        <w:jc w:val="both"/>
      </w:pPr>
      <w:r>
        <w:rPr/>
        <w:t>A</w:t>
      </w:r>
      <w:r>
        <w:rPr>
          <w:spacing w:val="-4"/>
        </w:rPr>
        <w:t> </w:t>
      </w:r>
      <w:r>
        <w:rPr/>
        <w:t>bank</w:t>
      </w:r>
      <w:r>
        <w:rPr>
          <w:spacing w:val="-2"/>
        </w:rPr>
        <w:t> </w:t>
      </w:r>
      <w:r>
        <w:rPr/>
        <w:t>shall</w:t>
      </w:r>
      <w:r>
        <w:rPr>
          <w:spacing w:val="-3"/>
        </w:rPr>
        <w:t> </w:t>
      </w:r>
      <w:r>
        <w:rPr/>
        <w:t>not,</w:t>
      </w:r>
      <w:r>
        <w:rPr>
          <w:spacing w:val="-3"/>
        </w:rPr>
        <w:t> </w:t>
      </w:r>
      <w:r>
        <w:rPr/>
        <w:t>without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prior</w:t>
      </w:r>
      <w:r>
        <w:rPr>
          <w:spacing w:val="-2"/>
        </w:rPr>
        <w:t> </w:t>
      </w:r>
      <w:r>
        <w:rPr/>
        <w:t>approval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writing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Bank</w:t>
      </w:r>
      <w:r>
        <w:rPr>
          <w:spacing w:val="-58"/>
        </w:rPr>
        <w:t> </w:t>
      </w:r>
      <w:r>
        <w:rPr/>
        <w:t>grant –</w:t>
      </w:r>
    </w:p>
    <w:p>
      <w:pPr>
        <w:pStyle w:val="ListParagraph"/>
        <w:numPr>
          <w:ilvl w:val="0"/>
          <w:numId w:val="22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to</w:t>
      </w:r>
      <w:r>
        <w:rPr>
          <w:spacing w:val="-13"/>
          <w:sz w:val="24"/>
        </w:rPr>
        <w:t> </w:t>
      </w:r>
      <w:r>
        <w:rPr>
          <w:sz w:val="24"/>
        </w:rPr>
        <w:t>any</w:t>
      </w:r>
      <w:r>
        <w:rPr>
          <w:spacing w:val="-12"/>
          <w:sz w:val="24"/>
        </w:rPr>
        <w:t> </w:t>
      </w:r>
      <w:r>
        <w:rPr>
          <w:sz w:val="24"/>
        </w:rPr>
        <w:t>person</w:t>
      </w:r>
      <w:r>
        <w:rPr>
          <w:spacing w:val="-12"/>
          <w:sz w:val="24"/>
        </w:rPr>
        <w:t> </w:t>
      </w:r>
      <w:r>
        <w:rPr>
          <w:sz w:val="24"/>
        </w:rPr>
        <w:t>any</w:t>
      </w:r>
      <w:r>
        <w:rPr>
          <w:spacing w:val="-10"/>
          <w:sz w:val="24"/>
        </w:rPr>
        <w:t> </w:t>
      </w:r>
      <w:r>
        <w:rPr>
          <w:sz w:val="24"/>
        </w:rPr>
        <w:t>advance,</w:t>
      </w:r>
      <w:r>
        <w:rPr>
          <w:spacing w:val="-12"/>
          <w:sz w:val="24"/>
        </w:rPr>
        <w:t> </w:t>
      </w:r>
      <w:r>
        <w:rPr>
          <w:sz w:val="24"/>
        </w:rPr>
        <w:t>loan,</w:t>
      </w:r>
      <w:r>
        <w:rPr>
          <w:spacing w:val="-14"/>
          <w:sz w:val="24"/>
        </w:rPr>
        <w:t> </w:t>
      </w:r>
      <w:r>
        <w:rPr>
          <w:sz w:val="24"/>
        </w:rPr>
        <w:t>or</w:t>
      </w:r>
      <w:r>
        <w:rPr>
          <w:spacing w:val="-11"/>
          <w:sz w:val="24"/>
        </w:rPr>
        <w:t> </w:t>
      </w:r>
      <w:r>
        <w:rPr>
          <w:sz w:val="24"/>
        </w:rPr>
        <w:t>credit</w:t>
      </w:r>
      <w:r>
        <w:rPr>
          <w:spacing w:val="-12"/>
          <w:sz w:val="24"/>
        </w:rPr>
        <w:t> </w:t>
      </w:r>
      <w:r>
        <w:rPr>
          <w:sz w:val="24"/>
        </w:rPr>
        <w:t>facility</w:t>
      </w:r>
      <w:r>
        <w:rPr>
          <w:spacing w:val="-13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give</w:t>
      </w:r>
      <w:r>
        <w:rPr>
          <w:spacing w:val="-13"/>
          <w:sz w:val="24"/>
        </w:rPr>
        <w:t> </w:t>
      </w:r>
      <w:r>
        <w:rPr>
          <w:sz w:val="24"/>
        </w:rPr>
        <w:t>any</w:t>
      </w:r>
      <w:r>
        <w:rPr>
          <w:spacing w:val="-58"/>
          <w:sz w:val="24"/>
        </w:rPr>
        <w:t> </w:t>
      </w:r>
      <w:r>
        <w:rPr>
          <w:sz w:val="24"/>
        </w:rPr>
        <w:t>financial guarantee or incur any other liability on behalf of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-6"/>
          <w:sz w:val="24"/>
        </w:rPr>
        <w:t> </w:t>
      </w:r>
      <w:r>
        <w:rPr>
          <w:sz w:val="24"/>
        </w:rPr>
        <w:t>person</w:t>
      </w:r>
      <w:r>
        <w:rPr>
          <w:spacing w:val="-7"/>
          <w:sz w:val="24"/>
        </w:rPr>
        <w:t> </w:t>
      </w:r>
      <w:r>
        <w:rPr>
          <w:sz w:val="24"/>
        </w:rPr>
        <w:t>so</w:t>
      </w:r>
      <w:r>
        <w:rPr>
          <w:spacing w:val="-6"/>
          <w:sz w:val="24"/>
        </w:rPr>
        <w:t> </w:t>
      </w:r>
      <w:r>
        <w:rPr>
          <w:sz w:val="24"/>
        </w:rPr>
        <w:t>that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total</w:t>
      </w:r>
      <w:r>
        <w:rPr>
          <w:spacing w:val="-6"/>
          <w:sz w:val="24"/>
        </w:rPr>
        <w:t> </w:t>
      </w:r>
      <w:r>
        <w:rPr>
          <w:sz w:val="24"/>
        </w:rPr>
        <w:t>value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advance,</w:t>
      </w:r>
      <w:r>
        <w:rPr>
          <w:spacing w:val="-6"/>
          <w:sz w:val="24"/>
        </w:rPr>
        <w:t> </w:t>
      </w:r>
      <w:r>
        <w:rPr>
          <w:sz w:val="24"/>
        </w:rPr>
        <w:t>loan,</w:t>
      </w:r>
      <w:r>
        <w:rPr>
          <w:spacing w:val="-5"/>
          <w:sz w:val="24"/>
        </w:rPr>
        <w:t> </w:t>
      </w:r>
      <w:r>
        <w:rPr>
          <w:sz w:val="24"/>
        </w:rPr>
        <w:t>credit</w:t>
      </w:r>
      <w:r>
        <w:rPr>
          <w:spacing w:val="-58"/>
          <w:sz w:val="24"/>
        </w:rPr>
        <w:t> </w:t>
      </w:r>
      <w:r>
        <w:rPr>
          <w:sz w:val="24"/>
        </w:rPr>
        <w:t>facility, financial guarantee or any other liability in respect</w:t>
      </w:r>
      <w:r>
        <w:rPr>
          <w:spacing w:val="1"/>
          <w:sz w:val="24"/>
        </w:rPr>
        <w:t> </w:t>
      </w:r>
      <w:r>
        <w:rPr>
          <w:sz w:val="24"/>
        </w:rPr>
        <w:t>of the person is at any time more than twenty percent of the</w:t>
      </w:r>
      <w:r>
        <w:rPr>
          <w:spacing w:val="-57"/>
          <w:sz w:val="24"/>
        </w:rPr>
        <w:t> </w:t>
      </w:r>
      <w:r>
        <w:rPr>
          <w:sz w:val="24"/>
        </w:rPr>
        <w:t>shareholders fund unimpaired by losses or in the case of a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merchant</w:t>
      </w:r>
      <w:r>
        <w:rPr>
          <w:spacing w:val="-13"/>
          <w:sz w:val="24"/>
        </w:rPr>
        <w:t> </w:t>
      </w:r>
      <w:r>
        <w:rPr>
          <w:sz w:val="24"/>
        </w:rPr>
        <w:t>bank</w:t>
      </w:r>
      <w:r>
        <w:rPr>
          <w:spacing w:val="-12"/>
          <w:sz w:val="24"/>
        </w:rPr>
        <w:t> </w:t>
      </w:r>
      <w:r>
        <w:rPr>
          <w:sz w:val="24"/>
        </w:rPr>
        <w:t>not</w:t>
      </w:r>
      <w:r>
        <w:rPr>
          <w:spacing w:val="-13"/>
          <w:sz w:val="24"/>
        </w:rPr>
        <w:t> </w:t>
      </w:r>
      <w:r>
        <w:rPr>
          <w:sz w:val="24"/>
        </w:rPr>
        <w:t>more</w:t>
      </w:r>
      <w:r>
        <w:rPr>
          <w:spacing w:val="-14"/>
          <w:sz w:val="24"/>
        </w:rPr>
        <w:t> </w:t>
      </w:r>
      <w:r>
        <w:rPr>
          <w:sz w:val="24"/>
        </w:rPr>
        <w:t>than</w:t>
      </w:r>
      <w:r>
        <w:rPr>
          <w:spacing w:val="-13"/>
          <w:sz w:val="24"/>
        </w:rPr>
        <w:t> </w:t>
      </w:r>
      <w:r>
        <w:rPr>
          <w:sz w:val="24"/>
        </w:rPr>
        <w:t>fifty</w:t>
      </w:r>
      <w:r>
        <w:rPr>
          <w:spacing w:val="-12"/>
          <w:sz w:val="24"/>
        </w:rPr>
        <w:t> </w:t>
      </w:r>
      <w:r>
        <w:rPr>
          <w:sz w:val="24"/>
        </w:rPr>
        <w:t>percent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its</w:t>
      </w:r>
      <w:r>
        <w:rPr>
          <w:spacing w:val="-12"/>
          <w:sz w:val="24"/>
        </w:rPr>
        <w:t> </w:t>
      </w:r>
      <w:r>
        <w:rPr>
          <w:sz w:val="24"/>
        </w:rPr>
        <w:t>shareholders</w:t>
      </w:r>
      <w:r>
        <w:rPr>
          <w:spacing w:val="-58"/>
          <w:sz w:val="24"/>
        </w:rPr>
        <w:t> </w:t>
      </w:r>
      <w:r>
        <w:rPr>
          <w:sz w:val="24"/>
        </w:rPr>
        <w:t>fund</w:t>
      </w:r>
      <w:r>
        <w:rPr>
          <w:spacing w:val="1"/>
          <w:sz w:val="24"/>
        </w:rPr>
        <w:t> </w:t>
      </w:r>
      <w:r>
        <w:rPr>
          <w:sz w:val="24"/>
        </w:rPr>
        <w:t>unimpaired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losses;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purpose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-57"/>
          <w:sz w:val="24"/>
        </w:rPr>
        <w:t> </w:t>
      </w:r>
      <w:r>
        <w:rPr>
          <w:sz w:val="24"/>
        </w:rPr>
        <w:t>paragraph all advances, loans or credit facilities extended to</w:t>
      </w:r>
      <w:r>
        <w:rPr>
          <w:spacing w:val="-57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person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aggregated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include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advances,</w:t>
      </w:r>
      <w:r>
        <w:rPr>
          <w:spacing w:val="1"/>
          <w:sz w:val="24"/>
        </w:rPr>
        <w:t> </w:t>
      </w:r>
      <w:r>
        <w:rPr>
          <w:sz w:val="24"/>
        </w:rPr>
        <w:t>loans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credit</w:t>
      </w:r>
      <w:r>
        <w:rPr>
          <w:spacing w:val="1"/>
          <w:sz w:val="24"/>
        </w:rPr>
        <w:t> </w:t>
      </w:r>
      <w:r>
        <w:rPr>
          <w:sz w:val="24"/>
        </w:rPr>
        <w:t>facilities</w:t>
      </w:r>
      <w:r>
        <w:rPr>
          <w:spacing w:val="1"/>
          <w:sz w:val="24"/>
        </w:rPr>
        <w:t> </w:t>
      </w:r>
      <w:r>
        <w:rPr>
          <w:sz w:val="24"/>
        </w:rPr>
        <w:t>extended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subsidiaries or associates of a body corporate: provided that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provisions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paragraph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apply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transactions</w:t>
      </w:r>
      <w:r>
        <w:rPr>
          <w:spacing w:val="16"/>
          <w:sz w:val="24"/>
        </w:rPr>
        <w:t> </w:t>
      </w:r>
      <w:r>
        <w:rPr>
          <w:sz w:val="24"/>
        </w:rPr>
        <w:t>between</w:t>
      </w:r>
      <w:r>
        <w:rPr>
          <w:spacing w:val="15"/>
          <w:sz w:val="24"/>
        </w:rPr>
        <w:t> </w:t>
      </w:r>
      <w:r>
        <w:rPr>
          <w:sz w:val="24"/>
        </w:rPr>
        <w:t>banks</w:t>
      </w:r>
      <w:r>
        <w:rPr>
          <w:spacing w:val="17"/>
          <w:sz w:val="24"/>
        </w:rPr>
        <w:t> </w:t>
      </w:r>
      <w:r>
        <w:rPr>
          <w:sz w:val="24"/>
        </w:rPr>
        <w:t>or</w:t>
      </w:r>
      <w:r>
        <w:rPr>
          <w:spacing w:val="15"/>
          <w:sz w:val="24"/>
        </w:rPr>
        <w:t> </w:t>
      </w:r>
      <w:r>
        <w:rPr>
          <w:sz w:val="24"/>
        </w:rPr>
        <w:t>between</w:t>
      </w:r>
      <w:r>
        <w:rPr>
          <w:spacing w:val="19"/>
          <w:sz w:val="24"/>
        </w:rPr>
        <w:t> </w:t>
      </w:r>
      <w:r>
        <w:rPr>
          <w:sz w:val="24"/>
        </w:rPr>
        <w:t>branches</w:t>
      </w:r>
      <w:r>
        <w:rPr>
          <w:spacing w:val="18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sz w:val="24"/>
        </w:rPr>
        <w:t>a</w:t>
      </w:r>
      <w:r>
        <w:rPr>
          <w:spacing w:val="16"/>
          <w:sz w:val="24"/>
        </w:rPr>
        <w:t> </w:t>
      </w:r>
      <w:r>
        <w:rPr>
          <w:sz w:val="24"/>
        </w:rPr>
        <w:t>bank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59"/>
        <w:jc w:val="both"/>
      </w:pPr>
      <w:r>
        <w:rPr/>
        <w:t>or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purchase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clean</w:t>
      </w:r>
      <w:r>
        <w:rPr>
          <w:spacing w:val="-12"/>
        </w:rPr>
        <w:t> </w:t>
      </w:r>
      <w:r>
        <w:rPr/>
        <w:t>or</w:t>
      </w:r>
      <w:r>
        <w:rPr>
          <w:spacing w:val="-13"/>
        </w:rPr>
        <w:t> </w:t>
      </w:r>
      <w:r>
        <w:rPr/>
        <w:t>documentary</w:t>
      </w:r>
      <w:r>
        <w:rPr>
          <w:spacing w:val="-12"/>
        </w:rPr>
        <w:t> </w:t>
      </w:r>
      <w:r>
        <w:rPr/>
        <w:t>bills</w:t>
      </w:r>
      <w:r>
        <w:rPr>
          <w:spacing w:val="-12"/>
        </w:rPr>
        <w:t> </w:t>
      </w:r>
      <w:r>
        <w:rPr/>
        <w:t>of</w:t>
      </w:r>
      <w:r>
        <w:rPr>
          <w:spacing w:val="-10"/>
        </w:rPr>
        <w:t> </w:t>
      </w:r>
      <w:r>
        <w:rPr/>
        <w:t>exchange,</w:t>
      </w:r>
      <w:r>
        <w:rPr>
          <w:spacing w:val="-57"/>
        </w:rPr>
        <w:t> </w:t>
      </w:r>
      <w:r>
        <w:rPr/>
        <w:t>telegraphic</w:t>
      </w:r>
      <w:r>
        <w:rPr>
          <w:spacing w:val="1"/>
        </w:rPr>
        <w:t> </w:t>
      </w:r>
      <w:r>
        <w:rPr/>
        <w:t>transfers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documents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title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goods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holder of which is entitled to payment for exports from</w:t>
      </w:r>
      <w:r>
        <w:rPr>
          <w:spacing w:val="1"/>
        </w:rPr>
        <w:t> </w:t>
      </w:r>
      <w:r>
        <w:rPr/>
        <w:t>Nigeria or to advance made against such bills, transfers; or</w:t>
      </w:r>
      <w:r>
        <w:rPr>
          <w:spacing w:val="1"/>
        </w:rPr>
        <w:t> </w:t>
      </w:r>
      <w:r>
        <w:rPr/>
        <w:t>documents.</w:t>
      </w:r>
    </w:p>
    <w:p>
      <w:pPr>
        <w:pStyle w:val="ListParagraph"/>
        <w:numPr>
          <w:ilvl w:val="0"/>
          <w:numId w:val="22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36608">
            <wp:simplePos x="0" y="0"/>
            <wp:positionH relativeFrom="page">
              <wp:posOffset>1544319</wp:posOffset>
            </wp:positionH>
            <wp:positionV relativeFrom="paragraph">
              <wp:posOffset>294806</wp:posOffset>
            </wp:positionV>
            <wp:extent cx="4889627" cy="5015357"/>
            <wp:effectExtent l="0" t="0" r="0" b="0"/>
            <wp:wrapNone/>
            <wp:docPr id="155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5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any</w:t>
      </w:r>
      <w:r>
        <w:rPr>
          <w:spacing w:val="-11"/>
          <w:sz w:val="24"/>
        </w:rPr>
        <w:t> </w:t>
      </w:r>
      <w:r>
        <w:rPr>
          <w:sz w:val="24"/>
        </w:rPr>
        <w:t>advances,</w:t>
      </w:r>
      <w:r>
        <w:rPr>
          <w:spacing w:val="-9"/>
          <w:sz w:val="24"/>
        </w:rPr>
        <w:t> </w:t>
      </w:r>
      <w:r>
        <w:rPr>
          <w:sz w:val="24"/>
        </w:rPr>
        <w:t>loans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10"/>
          <w:sz w:val="24"/>
        </w:rPr>
        <w:t> </w:t>
      </w:r>
      <w:r>
        <w:rPr>
          <w:sz w:val="24"/>
        </w:rPr>
        <w:t>credit</w:t>
      </w:r>
      <w:r>
        <w:rPr>
          <w:spacing w:val="-9"/>
          <w:sz w:val="24"/>
        </w:rPr>
        <w:t> </w:t>
      </w:r>
      <w:r>
        <w:rPr>
          <w:sz w:val="24"/>
        </w:rPr>
        <w:t>facilities</w:t>
      </w:r>
      <w:r>
        <w:rPr>
          <w:spacing w:val="-11"/>
          <w:sz w:val="24"/>
        </w:rPr>
        <w:t> </w:t>
      </w:r>
      <w:r>
        <w:rPr>
          <w:sz w:val="24"/>
        </w:rPr>
        <w:t>against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security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its own shares or any unsecured advances, loans or credit</w:t>
      </w:r>
      <w:r>
        <w:rPr>
          <w:spacing w:val="1"/>
          <w:sz w:val="24"/>
        </w:rPr>
        <w:t> </w:t>
      </w:r>
      <w:r>
        <w:rPr>
          <w:sz w:val="24"/>
        </w:rPr>
        <w:t>facilities unless authorized in accordance with the bank’s</w:t>
      </w:r>
      <w:r>
        <w:rPr>
          <w:spacing w:val="1"/>
          <w:sz w:val="24"/>
        </w:rPr>
        <w:t> </w:t>
      </w:r>
      <w:r>
        <w:rPr>
          <w:sz w:val="24"/>
        </w:rPr>
        <w:t>rules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regulations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where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rules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regulations require adequate security, such security shall be</w:t>
      </w:r>
      <w:r>
        <w:rPr>
          <w:spacing w:val="-57"/>
          <w:sz w:val="24"/>
        </w:rPr>
        <w:t> </w:t>
      </w:r>
      <w:r>
        <w:rPr>
          <w:sz w:val="24"/>
        </w:rPr>
        <w:t>provided or, as the case may require, deposited with the</w:t>
      </w:r>
      <w:r>
        <w:rPr>
          <w:spacing w:val="1"/>
          <w:sz w:val="24"/>
        </w:rPr>
        <w:t> </w:t>
      </w:r>
      <w:r>
        <w:rPr>
          <w:sz w:val="24"/>
        </w:rPr>
        <w:t>bank.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The above subsection operates as a restriction on the use of the shares of a bank as</w:t>
      </w:r>
      <w:r>
        <w:rPr>
          <w:spacing w:val="-58"/>
        </w:rPr>
        <w:t> </w:t>
      </w:r>
      <w:r>
        <w:rPr/>
        <w:t>security for any facility thereby forestalling any lending that would deplete or impair</w:t>
      </w:r>
      <w:r>
        <w:rPr>
          <w:spacing w:val="1"/>
        </w:rPr>
        <w:t> </w:t>
      </w:r>
      <w:r>
        <w:rPr/>
        <w:t>shareholders’ funds or the bank’s capital because of its dire implications on the solvency</w:t>
      </w:r>
      <w:r>
        <w:rPr>
          <w:spacing w:val="1"/>
        </w:rPr>
        <w:t> </w:t>
      </w:r>
      <w:r>
        <w:rPr/>
        <w:t>of the</w:t>
      </w:r>
      <w:r>
        <w:rPr>
          <w:spacing w:val="-3"/>
        </w:rPr>
        <w:t> </w:t>
      </w:r>
      <w:r>
        <w:rPr/>
        <w:t>bank.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Section 20(2) (a) of BOFIA provides another restriction on bank lending. The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ind w:left="1880"/>
      </w:pPr>
      <w:r>
        <w:rPr>
          <w:color w:val="FFFFFF"/>
        </w:rPr>
        <w:t>“</w:t>
      </w:r>
      <w:r>
        <w:rPr/>
        <w:t>A bank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not,</w:t>
      </w:r>
      <w:r>
        <w:rPr>
          <w:spacing w:val="3"/>
        </w:rPr>
        <w:t> </w:t>
      </w:r>
      <w:r>
        <w:rPr/>
        <w:t>without</w:t>
      </w:r>
      <w:r>
        <w:rPr>
          <w:spacing w:val="1"/>
        </w:rPr>
        <w:t> </w:t>
      </w:r>
      <w:r>
        <w:rPr/>
        <w:t>the prior</w:t>
      </w:r>
      <w:r>
        <w:rPr>
          <w:spacing w:val="1"/>
        </w:rPr>
        <w:t> </w:t>
      </w:r>
      <w:r>
        <w:rPr/>
        <w:t>approval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of the bank</w:t>
      </w:r>
    </w:p>
    <w:p>
      <w:pPr>
        <w:pStyle w:val="BodyText"/>
        <w:spacing w:before="137"/>
        <w:ind w:left="1880"/>
      </w:pPr>
      <w:r>
        <w:rPr/>
        <w:t>–</w:t>
      </w:r>
    </w:p>
    <w:p>
      <w:pPr>
        <w:pStyle w:val="ListParagraph"/>
        <w:numPr>
          <w:ilvl w:val="0"/>
          <w:numId w:val="23"/>
        </w:numPr>
        <w:tabs>
          <w:tab w:pos="2601" w:val="left" w:leader="none"/>
        </w:tabs>
        <w:spacing w:line="360" w:lineRule="auto" w:before="139" w:after="0"/>
        <w:ind w:left="2601" w:right="861" w:hanging="721"/>
        <w:jc w:val="both"/>
        <w:rPr>
          <w:sz w:val="24"/>
        </w:rPr>
      </w:pPr>
      <w:r>
        <w:rPr>
          <w:sz w:val="24"/>
        </w:rPr>
        <w:t>permit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outstanding,</w:t>
      </w:r>
      <w:r>
        <w:rPr>
          <w:spacing w:val="1"/>
          <w:sz w:val="24"/>
        </w:rPr>
        <w:t> </w:t>
      </w:r>
      <w:r>
        <w:rPr>
          <w:sz w:val="24"/>
        </w:rPr>
        <w:t>unsecured</w:t>
      </w:r>
      <w:r>
        <w:rPr>
          <w:spacing w:val="1"/>
          <w:sz w:val="24"/>
        </w:rPr>
        <w:t> </w:t>
      </w:r>
      <w:r>
        <w:rPr>
          <w:sz w:val="24"/>
        </w:rPr>
        <w:t>advances,</w:t>
      </w:r>
      <w:r>
        <w:rPr>
          <w:spacing w:val="1"/>
          <w:sz w:val="24"/>
        </w:rPr>
        <w:t> </w:t>
      </w:r>
      <w:r>
        <w:rPr>
          <w:sz w:val="24"/>
        </w:rPr>
        <w:t>loans,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57"/>
          <w:sz w:val="24"/>
        </w:rPr>
        <w:t> </w:t>
      </w:r>
      <w:r>
        <w:rPr>
          <w:sz w:val="24"/>
        </w:rPr>
        <w:t>unsecured credit facilities of an aggregate amount in excess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N50,000.00 –</w:t>
      </w:r>
    </w:p>
    <w:p>
      <w:pPr>
        <w:pStyle w:val="ListParagraph"/>
        <w:numPr>
          <w:ilvl w:val="1"/>
          <w:numId w:val="23"/>
        </w:numPr>
        <w:tabs>
          <w:tab w:pos="3321" w:val="left" w:leader="none"/>
        </w:tabs>
        <w:spacing w:line="360" w:lineRule="auto" w:before="0" w:after="0"/>
        <w:ind w:left="3321" w:right="859" w:hanging="720"/>
        <w:jc w:val="both"/>
        <w:rPr>
          <w:sz w:val="24"/>
        </w:rPr>
      </w:pPr>
      <w:r>
        <w:rPr>
          <w:spacing w:val="-1"/>
          <w:sz w:val="24"/>
        </w:rPr>
        <w:t>to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its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directors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any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them</w:t>
      </w:r>
      <w:r>
        <w:rPr>
          <w:spacing w:val="-15"/>
          <w:sz w:val="24"/>
        </w:rPr>
        <w:t> </w:t>
      </w:r>
      <w:r>
        <w:rPr>
          <w:sz w:val="24"/>
        </w:rPr>
        <w:t>whether</w:t>
      </w:r>
      <w:r>
        <w:rPr>
          <w:spacing w:val="-15"/>
          <w:sz w:val="24"/>
        </w:rPr>
        <w:t> </w:t>
      </w:r>
      <w:r>
        <w:rPr>
          <w:sz w:val="24"/>
        </w:rPr>
        <w:t>such</w:t>
      </w:r>
      <w:r>
        <w:rPr>
          <w:spacing w:val="-12"/>
          <w:sz w:val="24"/>
        </w:rPr>
        <w:t> </w:t>
      </w:r>
      <w:r>
        <w:rPr>
          <w:sz w:val="24"/>
        </w:rPr>
        <w:t>advances,</w:t>
      </w:r>
      <w:r>
        <w:rPr>
          <w:spacing w:val="-57"/>
          <w:sz w:val="24"/>
        </w:rPr>
        <w:t> </w:t>
      </w:r>
      <w:r>
        <w:rPr>
          <w:sz w:val="24"/>
        </w:rPr>
        <w:t>loans or credit facilities are obtained by its directors</w:t>
      </w:r>
      <w:r>
        <w:rPr>
          <w:spacing w:val="-57"/>
          <w:sz w:val="24"/>
        </w:rPr>
        <w:t> </w:t>
      </w:r>
      <w:r>
        <w:rPr>
          <w:sz w:val="24"/>
        </w:rPr>
        <w:t>jointly</w:t>
      </w:r>
      <w:r>
        <w:rPr>
          <w:spacing w:val="-1"/>
          <w:sz w:val="24"/>
        </w:rPr>
        <w:t> </w:t>
      </w:r>
      <w:r>
        <w:rPr>
          <w:sz w:val="24"/>
        </w:rPr>
        <w:t>or severally;</w:t>
      </w:r>
    </w:p>
    <w:p>
      <w:pPr>
        <w:pStyle w:val="ListParagraph"/>
        <w:numPr>
          <w:ilvl w:val="1"/>
          <w:numId w:val="23"/>
        </w:numPr>
        <w:tabs>
          <w:tab w:pos="3321" w:val="left" w:leader="none"/>
        </w:tabs>
        <w:spacing w:line="360" w:lineRule="auto" w:before="1" w:after="0"/>
        <w:ind w:left="3321" w:right="857" w:hanging="720"/>
        <w:jc w:val="both"/>
        <w:rPr>
          <w:sz w:val="24"/>
        </w:rPr>
      </w:pP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any</w:t>
      </w:r>
      <w:r>
        <w:rPr>
          <w:spacing w:val="-7"/>
          <w:sz w:val="24"/>
        </w:rPr>
        <w:t> </w:t>
      </w:r>
      <w:r>
        <w:rPr>
          <w:sz w:val="24"/>
        </w:rPr>
        <w:t>firm,</w:t>
      </w:r>
      <w:r>
        <w:rPr>
          <w:spacing w:val="-8"/>
          <w:sz w:val="24"/>
        </w:rPr>
        <w:t> </w:t>
      </w:r>
      <w:r>
        <w:rPr>
          <w:sz w:val="24"/>
        </w:rPr>
        <w:t>partnership</w:t>
      </w:r>
      <w:r>
        <w:rPr>
          <w:spacing w:val="-7"/>
          <w:sz w:val="24"/>
        </w:rPr>
        <w:t> </w:t>
      </w:r>
      <w:r>
        <w:rPr>
          <w:sz w:val="24"/>
        </w:rPr>
        <w:t>or</w:t>
      </w:r>
      <w:r>
        <w:rPr>
          <w:spacing w:val="-8"/>
          <w:sz w:val="24"/>
        </w:rPr>
        <w:t> </w:t>
      </w:r>
      <w:r>
        <w:rPr>
          <w:sz w:val="24"/>
        </w:rPr>
        <w:t>private</w:t>
      </w:r>
      <w:r>
        <w:rPr>
          <w:spacing w:val="-8"/>
          <w:sz w:val="24"/>
        </w:rPr>
        <w:t> </w:t>
      </w:r>
      <w:r>
        <w:rPr>
          <w:sz w:val="24"/>
        </w:rPr>
        <w:t>company</w:t>
      </w:r>
      <w:r>
        <w:rPr>
          <w:spacing w:val="-9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which</w:t>
      </w:r>
      <w:r>
        <w:rPr>
          <w:spacing w:val="-58"/>
          <w:sz w:val="24"/>
        </w:rPr>
        <w:t> </w:t>
      </w:r>
      <w:r>
        <w:rPr>
          <w:sz w:val="24"/>
        </w:rPr>
        <w:t>it or any one or more of its directors is interested as</w:t>
      </w:r>
      <w:r>
        <w:rPr>
          <w:spacing w:val="1"/>
          <w:sz w:val="24"/>
        </w:rPr>
        <w:t> </w:t>
      </w:r>
      <w:r>
        <w:rPr>
          <w:sz w:val="24"/>
        </w:rPr>
        <w:t>director,</w:t>
      </w:r>
      <w:r>
        <w:rPr>
          <w:spacing w:val="-1"/>
          <w:sz w:val="24"/>
        </w:rPr>
        <w:t> </w:t>
      </w:r>
      <w:r>
        <w:rPr>
          <w:sz w:val="24"/>
        </w:rPr>
        <w:t>partner,</w:t>
      </w:r>
      <w:r>
        <w:rPr>
          <w:spacing w:val="-1"/>
          <w:sz w:val="24"/>
        </w:rPr>
        <w:t> </w:t>
      </w:r>
      <w:r>
        <w:rPr>
          <w:sz w:val="24"/>
        </w:rPr>
        <w:t>manager or</w:t>
      </w:r>
      <w:r>
        <w:rPr>
          <w:spacing w:val="-1"/>
          <w:sz w:val="24"/>
        </w:rPr>
        <w:t> </w:t>
      </w:r>
      <w:r>
        <w:rPr>
          <w:sz w:val="24"/>
        </w:rPr>
        <w:t>agent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individual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3321" w:right="857"/>
        <w:jc w:val="both"/>
      </w:pPr>
      <w:r>
        <w:rPr/>
        <w:t>firm,</w:t>
      </w:r>
      <w:r>
        <w:rPr>
          <w:spacing w:val="-11"/>
        </w:rPr>
        <w:t> </w:t>
      </w:r>
      <w:r>
        <w:rPr/>
        <w:t>partnership</w:t>
      </w:r>
      <w:r>
        <w:rPr>
          <w:spacing w:val="-10"/>
        </w:rPr>
        <w:t> </w:t>
      </w:r>
      <w:r>
        <w:rPr/>
        <w:t>or</w:t>
      </w:r>
      <w:r>
        <w:rPr>
          <w:spacing w:val="-11"/>
        </w:rPr>
        <w:t> </w:t>
      </w:r>
      <w:r>
        <w:rPr/>
        <w:t>private</w:t>
      </w:r>
      <w:r>
        <w:rPr>
          <w:spacing w:val="-11"/>
        </w:rPr>
        <w:t> </w:t>
      </w:r>
      <w:r>
        <w:rPr/>
        <w:t>company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which</w:t>
      </w:r>
      <w:r>
        <w:rPr>
          <w:spacing w:val="-8"/>
        </w:rPr>
        <w:t> </w:t>
      </w:r>
      <w:r>
        <w:rPr/>
        <w:t>any</w:t>
      </w:r>
      <w:r>
        <w:rPr>
          <w:spacing w:val="-8"/>
        </w:rPr>
        <w:t> </w:t>
      </w:r>
      <w:r>
        <w:rPr/>
        <w:t>of</w:t>
      </w:r>
      <w:r>
        <w:rPr>
          <w:spacing w:val="-57"/>
        </w:rPr>
        <w:t> </w:t>
      </w:r>
      <w:r>
        <w:rPr/>
        <w:t>its</w:t>
      </w:r>
      <w:r>
        <w:rPr>
          <w:spacing w:val="-1"/>
        </w:rPr>
        <w:t> </w:t>
      </w:r>
      <w:r>
        <w:rPr/>
        <w:t>directors is a</w:t>
      </w:r>
      <w:r>
        <w:rPr>
          <w:spacing w:val="-1"/>
        </w:rPr>
        <w:t> </w:t>
      </w:r>
      <w:r>
        <w:rPr/>
        <w:t>guarantor;</w:t>
      </w:r>
    </w:p>
    <w:p>
      <w:pPr>
        <w:pStyle w:val="ListParagraph"/>
        <w:numPr>
          <w:ilvl w:val="1"/>
          <w:numId w:val="23"/>
        </w:numPr>
        <w:tabs>
          <w:tab w:pos="3321" w:val="left" w:leader="none"/>
        </w:tabs>
        <w:spacing w:line="360" w:lineRule="auto" w:before="0" w:after="0"/>
        <w:ind w:left="3321" w:right="859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37632">
            <wp:simplePos x="0" y="0"/>
            <wp:positionH relativeFrom="page">
              <wp:posOffset>1544319</wp:posOffset>
            </wp:positionH>
            <wp:positionV relativeFrom="paragraph">
              <wp:posOffset>704889</wp:posOffset>
            </wp:positionV>
            <wp:extent cx="4889627" cy="5015357"/>
            <wp:effectExtent l="0" t="0" r="0" b="0"/>
            <wp:wrapNone/>
            <wp:docPr id="157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5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to any public or private company in which it or any</w:t>
      </w:r>
      <w:r>
        <w:rPr>
          <w:spacing w:val="1"/>
          <w:sz w:val="24"/>
        </w:rPr>
        <w:t> </w:t>
      </w:r>
      <w:r>
        <w:rPr>
          <w:sz w:val="24"/>
        </w:rPr>
        <w:t>one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more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directors</w:t>
      </w:r>
      <w:r>
        <w:rPr>
          <w:spacing w:val="1"/>
          <w:sz w:val="24"/>
        </w:rPr>
        <w:t> </w:t>
      </w:r>
      <w:r>
        <w:rPr>
          <w:sz w:val="24"/>
        </w:rPr>
        <w:t>jointly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severally</w:t>
      </w:r>
      <w:r>
        <w:rPr>
          <w:spacing w:val="1"/>
          <w:sz w:val="24"/>
        </w:rPr>
        <w:t> </w:t>
      </w:r>
      <w:r>
        <w:rPr>
          <w:sz w:val="24"/>
        </w:rPr>
        <w:t>maintains shareholding of not less than five percent</w:t>
      </w:r>
      <w:r>
        <w:rPr>
          <w:spacing w:val="1"/>
          <w:sz w:val="24"/>
        </w:rPr>
        <w:t> </w:t>
      </w:r>
      <w:r>
        <w:rPr>
          <w:sz w:val="24"/>
        </w:rPr>
        <w:t>either</w:t>
      </w:r>
      <w:r>
        <w:rPr>
          <w:spacing w:val="-1"/>
          <w:sz w:val="24"/>
        </w:rPr>
        <w:t> </w:t>
      </w:r>
      <w:r>
        <w:rPr>
          <w:sz w:val="24"/>
        </w:rPr>
        <w:t>directly or indirectly.</w:t>
      </w:r>
    </w:p>
    <w:p>
      <w:pPr>
        <w:pStyle w:val="BodyText"/>
        <w:spacing w:line="480" w:lineRule="auto"/>
        <w:ind w:left="440" w:right="133" w:firstLine="720"/>
        <w:jc w:val="both"/>
      </w:pP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eyes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law,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company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legal</w:t>
      </w:r>
      <w:r>
        <w:rPr>
          <w:spacing w:val="-6"/>
        </w:rPr>
        <w:t> </w:t>
      </w:r>
      <w:r>
        <w:rPr/>
        <w:t>abstraction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can</w:t>
      </w:r>
      <w:r>
        <w:rPr>
          <w:spacing w:val="-6"/>
        </w:rPr>
        <w:t> </w:t>
      </w:r>
      <w:r>
        <w:rPr/>
        <w:t>only</w:t>
      </w:r>
      <w:r>
        <w:rPr>
          <w:spacing w:val="-6"/>
        </w:rPr>
        <w:t> </w:t>
      </w:r>
      <w:r>
        <w:rPr/>
        <w:t>act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function</w:t>
      </w:r>
      <w:r>
        <w:rPr>
          <w:spacing w:val="-58"/>
        </w:rPr>
        <w:t> </w:t>
      </w:r>
      <w:r>
        <w:rPr/>
        <w:t>through natural persons. A bank, being a creation of the law, can only act through natural</w:t>
      </w:r>
      <w:r>
        <w:rPr>
          <w:spacing w:val="1"/>
        </w:rPr>
        <w:t> </w:t>
      </w:r>
      <w:r>
        <w:rPr/>
        <w:t>persons. This is where the directors come in. Section 279(1) of the Companies and Allied</w:t>
      </w:r>
      <w:r>
        <w:rPr>
          <w:spacing w:val="1"/>
        </w:rPr>
        <w:t> </w:t>
      </w:r>
      <w:r>
        <w:rPr/>
        <w:t>Matters Act provides that “a director of a company stands in a fiduciary relationship</w:t>
      </w:r>
      <w:r>
        <w:rPr>
          <w:spacing w:val="1"/>
        </w:rPr>
        <w:t> </w:t>
      </w:r>
      <w:r>
        <w:rPr/>
        <w:t>towards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company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shall observe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utmost</w:t>
      </w:r>
      <w:r>
        <w:rPr>
          <w:spacing w:val="-1"/>
        </w:rPr>
        <w:t> </w:t>
      </w:r>
      <w:r>
        <w:rPr/>
        <w:t>good</w:t>
      </w:r>
      <w:r>
        <w:rPr>
          <w:spacing w:val="-1"/>
        </w:rPr>
        <w:t> </w:t>
      </w:r>
      <w:r>
        <w:rPr/>
        <w:t>faith towards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company</w:t>
      </w:r>
      <w:r>
        <w:rPr>
          <w:spacing w:val="-1"/>
        </w:rPr>
        <w:t> </w:t>
      </w:r>
      <w:r>
        <w:rPr/>
        <w:t>in any</w:t>
      </w:r>
      <w:r>
        <w:rPr>
          <w:spacing w:val="-58"/>
        </w:rPr>
        <w:t> </w:t>
      </w:r>
      <w:r>
        <w:rPr/>
        <w:t>transaction with it or on its behalf.</w:t>
      </w:r>
      <w:r>
        <w:rPr>
          <w:vertAlign w:val="superscript"/>
        </w:rPr>
        <w:t>97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word</w:t>
      </w:r>
      <w:r>
        <w:rPr>
          <w:spacing w:val="-10"/>
        </w:rPr>
        <w:t> </w:t>
      </w:r>
      <w:r>
        <w:rPr>
          <w:spacing w:val="-1"/>
        </w:rPr>
        <w:t>‘director’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used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this</w:t>
      </w:r>
      <w:r>
        <w:rPr>
          <w:spacing w:val="-12"/>
        </w:rPr>
        <w:t> </w:t>
      </w:r>
      <w:r>
        <w:rPr/>
        <w:t>context</w:t>
      </w:r>
      <w:r>
        <w:rPr>
          <w:spacing w:val="-12"/>
        </w:rPr>
        <w:t> </w:t>
      </w:r>
      <w:r>
        <w:rPr/>
        <w:t>includes</w:t>
      </w:r>
      <w:r>
        <w:rPr>
          <w:spacing w:val="-11"/>
        </w:rPr>
        <w:t> </w:t>
      </w:r>
      <w:r>
        <w:rPr/>
        <w:t>director’s</w:t>
      </w:r>
      <w:r>
        <w:rPr>
          <w:spacing w:val="-10"/>
        </w:rPr>
        <w:t> </w:t>
      </w:r>
      <w:r>
        <w:rPr/>
        <w:t>wife,</w:t>
      </w:r>
      <w:r>
        <w:rPr>
          <w:spacing w:val="-12"/>
        </w:rPr>
        <w:t> </w:t>
      </w:r>
      <w:r>
        <w:rPr/>
        <w:t>husband,</w:t>
      </w:r>
      <w:r>
        <w:rPr>
          <w:spacing w:val="-12"/>
        </w:rPr>
        <w:t> </w:t>
      </w:r>
      <w:r>
        <w:rPr/>
        <w:t>father,</w:t>
      </w:r>
      <w:r>
        <w:rPr>
          <w:spacing w:val="-57"/>
        </w:rPr>
        <w:t> </w:t>
      </w:r>
      <w:r>
        <w:rPr/>
        <w:t>mother,</w:t>
      </w:r>
      <w:r>
        <w:rPr>
          <w:spacing w:val="-11"/>
        </w:rPr>
        <w:t> </w:t>
      </w:r>
      <w:r>
        <w:rPr/>
        <w:t>brother,</w:t>
      </w:r>
      <w:r>
        <w:rPr>
          <w:spacing w:val="-9"/>
        </w:rPr>
        <w:t> </w:t>
      </w:r>
      <w:r>
        <w:rPr/>
        <w:t>sister,</w:t>
      </w:r>
      <w:r>
        <w:rPr>
          <w:spacing w:val="-10"/>
        </w:rPr>
        <w:t> </w:t>
      </w:r>
      <w:r>
        <w:rPr/>
        <w:t>son,</w:t>
      </w:r>
      <w:r>
        <w:rPr>
          <w:spacing w:val="-10"/>
        </w:rPr>
        <w:t> </w:t>
      </w:r>
      <w:r>
        <w:rPr/>
        <w:t>daughter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their</w:t>
      </w:r>
      <w:r>
        <w:rPr>
          <w:spacing w:val="-9"/>
        </w:rPr>
        <w:t> </w:t>
      </w:r>
      <w:r>
        <w:rPr/>
        <w:t>spouses.</w:t>
      </w:r>
      <w:r>
        <w:rPr>
          <w:vertAlign w:val="superscript"/>
        </w:rPr>
        <w:t>98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intendment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law</w:t>
      </w:r>
      <w:r>
        <w:rPr>
          <w:spacing w:val="-11"/>
          <w:vertAlign w:val="baseline"/>
        </w:rPr>
        <w:t> </w:t>
      </w:r>
      <w:r>
        <w:rPr>
          <w:vertAlign w:val="baseline"/>
        </w:rPr>
        <w:t>on</w:t>
      </w:r>
      <w:r>
        <w:rPr>
          <w:spacing w:val="-8"/>
          <w:vertAlign w:val="baseline"/>
        </w:rPr>
        <w:t> </w:t>
      </w:r>
      <w:r>
        <w:rPr>
          <w:vertAlign w:val="baseline"/>
        </w:rPr>
        <w:t>this</w:t>
      </w:r>
      <w:r>
        <w:rPr>
          <w:spacing w:val="-58"/>
          <w:vertAlign w:val="baseline"/>
        </w:rPr>
        <w:t> </w:t>
      </w:r>
      <w:r>
        <w:rPr>
          <w:vertAlign w:val="baseline"/>
        </w:rPr>
        <w:t>score is to discourage or prevent bank directors from using their position or influence in</w:t>
      </w:r>
      <w:r>
        <w:rPr>
          <w:spacing w:val="1"/>
          <w:vertAlign w:val="baseline"/>
        </w:rPr>
        <w:t> </w:t>
      </w:r>
      <w:r>
        <w:rPr>
          <w:vertAlign w:val="baseline"/>
        </w:rPr>
        <w:t>the bank to obtain either by themselves or through family members or proxies, unsecured</w:t>
      </w:r>
      <w:r>
        <w:rPr>
          <w:spacing w:val="1"/>
          <w:vertAlign w:val="baseline"/>
        </w:rPr>
        <w:t> </w:t>
      </w:r>
      <w:r>
        <w:rPr>
          <w:vertAlign w:val="baseline"/>
        </w:rPr>
        <w:t>advances,</w:t>
      </w:r>
      <w:r>
        <w:rPr>
          <w:spacing w:val="-1"/>
          <w:vertAlign w:val="baseline"/>
        </w:rPr>
        <w:t> </w:t>
      </w:r>
      <w:r>
        <w:rPr>
          <w:vertAlign w:val="baseline"/>
        </w:rPr>
        <w:t>loans or</w:t>
      </w:r>
      <w:r>
        <w:rPr>
          <w:spacing w:val="-2"/>
          <w:vertAlign w:val="baseline"/>
        </w:rPr>
        <w:t> </w:t>
      </w:r>
      <w:r>
        <w:rPr>
          <w:vertAlign w:val="baseline"/>
        </w:rPr>
        <w:t>credit</w:t>
      </w:r>
      <w:r>
        <w:rPr>
          <w:spacing w:val="2"/>
          <w:vertAlign w:val="baseline"/>
        </w:rPr>
        <w:t> </w:t>
      </w:r>
      <w:r>
        <w:rPr>
          <w:vertAlign w:val="baseline"/>
        </w:rPr>
        <w:t>facilities to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detriment</w:t>
      </w:r>
      <w:r>
        <w:rPr>
          <w:spacing w:val="2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bank</w:t>
      </w:r>
      <w:r>
        <w:rPr>
          <w:spacing w:val="-1"/>
          <w:vertAlign w:val="baseline"/>
        </w:rPr>
        <w:t> </w:t>
      </w:r>
      <w:r>
        <w:rPr>
          <w:vertAlign w:val="baseline"/>
        </w:rPr>
        <w:t>and its customers.</w:t>
      </w:r>
    </w:p>
    <w:p>
      <w:pPr>
        <w:pStyle w:val="BodyText"/>
        <w:spacing w:before="1"/>
        <w:ind w:left="1160"/>
        <w:jc w:val="both"/>
      </w:pPr>
      <w:r>
        <w:rPr/>
        <w:t>The</w:t>
      </w:r>
      <w:r>
        <w:rPr>
          <w:spacing w:val="-3"/>
        </w:rPr>
        <w:t> </w:t>
      </w:r>
      <w:r>
        <w:rPr/>
        <w:t>observation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Honolan</w:t>
      </w:r>
      <w:r>
        <w:rPr>
          <w:spacing w:val="-1"/>
        </w:rPr>
        <w:t> </w:t>
      </w:r>
      <w:r>
        <w:rPr/>
        <w:t>on this</w:t>
      </w:r>
      <w:r>
        <w:rPr>
          <w:spacing w:val="-1"/>
        </w:rPr>
        <w:t> </w:t>
      </w:r>
      <w:r>
        <w:rPr/>
        <w:t>point</w:t>
      </w:r>
      <w:r>
        <w:rPr>
          <w:spacing w:val="-1"/>
        </w:rPr>
        <w:t> </w:t>
      </w:r>
      <w:r>
        <w:rPr/>
        <w:t>is very</w:t>
      </w:r>
      <w:r>
        <w:rPr>
          <w:spacing w:val="-1"/>
        </w:rPr>
        <w:t> </w:t>
      </w:r>
      <w:r>
        <w:rPr/>
        <w:t>germane. He</w:t>
      </w:r>
      <w:r>
        <w:rPr>
          <w:spacing w:val="-2"/>
        </w:rPr>
        <w:t> </w:t>
      </w:r>
      <w:r>
        <w:rPr/>
        <w:t>said:</w:t>
      </w:r>
    </w:p>
    <w:p>
      <w:pPr>
        <w:pStyle w:val="BodyText"/>
      </w:pPr>
    </w:p>
    <w:p>
      <w:pPr>
        <w:pStyle w:val="BodyText"/>
        <w:ind w:left="1880" w:right="852"/>
        <w:jc w:val="both"/>
      </w:pPr>
      <w:r>
        <w:rPr>
          <w:color w:val="FFFFFF"/>
        </w:rPr>
        <w:t>“</w:t>
      </w:r>
      <w:r>
        <w:rPr/>
        <w:t>A</w:t>
      </w:r>
      <w:r>
        <w:rPr>
          <w:spacing w:val="58"/>
        </w:rPr>
        <w:t> </w:t>
      </w:r>
      <w:r>
        <w:rPr/>
        <w:t>common</w:t>
      </w:r>
      <w:r>
        <w:rPr>
          <w:spacing w:val="59"/>
        </w:rPr>
        <w:t> </w:t>
      </w:r>
      <w:r>
        <w:rPr/>
        <w:t>feature</w:t>
      </w:r>
      <w:r>
        <w:rPr>
          <w:spacing w:val="57"/>
        </w:rPr>
        <w:t> </w:t>
      </w:r>
      <w:r>
        <w:rPr/>
        <w:t>of</w:t>
      </w:r>
      <w:r>
        <w:rPr>
          <w:spacing w:val="1"/>
        </w:rPr>
        <w:t> </w:t>
      </w:r>
      <w:r>
        <w:rPr/>
        <w:t>problems  of</w:t>
      </w:r>
      <w:r>
        <w:rPr>
          <w:spacing w:val="58"/>
        </w:rPr>
        <w:t> </w:t>
      </w:r>
      <w:r>
        <w:rPr/>
        <w:t>this</w:t>
      </w:r>
      <w:r>
        <w:rPr>
          <w:spacing w:val="57"/>
        </w:rPr>
        <w:t> </w:t>
      </w:r>
      <w:r>
        <w:rPr/>
        <w:t>sort</w:t>
      </w:r>
      <w:r>
        <w:rPr>
          <w:spacing w:val="57"/>
        </w:rPr>
        <w:t> </w:t>
      </w:r>
      <w:r>
        <w:rPr/>
        <w:t>is</w:t>
      </w:r>
      <w:r>
        <w:rPr>
          <w:spacing w:val="59"/>
        </w:rPr>
        <w:t> </w:t>
      </w:r>
      <w:r>
        <w:rPr/>
        <w:t>self-lending</w:t>
      </w:r>
      <w:r>
        <w:rPr>
          <w:spacing w:val="59"/>
        </w:rPr>
        <w:t> </w:t>
      </w:r>
      <w:r>
        <w:rPr/>
        <w:t>or</w:t>
      </w:r>
      <w:r>
        <w:rPr>
          <w:spacing w:val="-58"/>
        </w:rPr>
        <w:t> </w:t>
      </w:r>
      <w:r>
        <w:rPr/>
        <w:t>lending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entities,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bank’s</w:t>
      </w:r>
      <w:r>
        <w:rPr>
          <w:spacing w:val="1"/>
        </w:rPr>
        <w:t> </w:t>
      </w:r>
      <w:r>
        <w:rPr/>
        <w:t>shareholders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managers. Such lending is tightly constrained by regulation in most</w:t>
      </w:r>
      <w:r>
        <w:rPr>
          <w:spacing w:val="-57"/>
        </w:rPr>
        <w:t> </w:t>
      </w:r>
      <w:r>
        <w:rPr/>
        <w:t>countries, but the regulations are frequently evaded, bypassed or</w:t>
      </w:r>
      <w:r>
        <w:rPr>
          <w:spacing w:val="1"/>
        </w:rPr>
        <w:t> </w:t>
      </w:r>
      <w:r>
        <w:rPr/>
        <w:t>waived,</w:t>
      </w:r>
      <w:r>
        <w:rPr>
          <w:spacing w:val="-6"/>
        </w:rPr>
        <w:t> </w:t>
      </w:r>
      <w:r>
        <w:rPr/>
        <w:t>over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years,</w:t>
      </w:r>
      <w:r>
        <w:rPr>
          <w:spacing w:val="-6"/>
        </w:rPr>
        <w:t> </w:t>
      </w:r>
      <w:r>
        <w:rPr/>
        <w:t>many</w:t>
      </w:r>
      <w:r>
        <w:rPr>
          <w:spacing w:val="-5"/>
        </w:rPr>
        <w:t> </w:t>
      </w:r>
      <w:r>
        <w:rPr/>
        <w:t>banks</w:t>
      </w:r>
      <w:r>
        <w:rPr>
          <w:spacing w:val="-3"/>
        </w:rPr>
        <w:t> </w:t>
      </w:r>
      <w:r>
        <w:rPr/>
        <w:t>even</w:t>
      </w:r>
      <w:r>
        <w:rPr>
          <w:spacing w:val="-3"/>
        </w:rPr>
        <w:t> </w:t>
      </w:r>
      <w:r>
        <w:rPr/>
        <w:t>successful</w:t>
      </w:r>
      <w:r>
        <w:rPr>
          <w:spacing w:val="-5"/>
        </w:rPr>
        <w:t> </w:t>
      </w:r>
      <w:r>
        <w:rPr/>
        <w:t>ones</w:t>
      </w:r>
      <w:r>
        <w:rPr>
          <w:spacing w:val="-5"/>
        </w:rPr>
        <w:t> </w:t>
      </w:r>
      <w:r>
        <w:rPr/>
        <w:t>have</w:t>
      </w:r>
      <w:r>
        <w:rPr>
          <w:spacing w:val="-6"/>
        </w:rPr>
        <w:t> </w:t>
      </w:r>
      <w:r>
        <w:rPr/>
        <w:t>been</w:t>
      </w:r>
      <w:r>
        <w:rPr>
          <w:spacing w:val="-57"/>
        </w:rPr>
        <w:t> </w:t>
      </w:r>
      <w:r>
        <w:rPr/>
        <w:t>set</w:t>
      </w:r>
      <w:r>
        <w:rPr>
          <w:spacing w:val="-6"/>
        </w:rPr>
        <w:t> </w:t>
      </w:r>
      <w:r>
        <w:rPr/>
        <w:t>up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idea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providing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convenient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inexpensive</w:t>
      </w:r>
      <w:r>
        <w:rPr>
          <w:spacing w:val="-6"/>
        </w:rPr>
        <w:t> </w:t>
      </w:r>
      <w:r>
        <w:rPr/>
        <w:t>form</w:t>
      </w:r>
      <w:r>
        <w:rPr>
          <w:spacing w:val="-58"/>
        </w:rPr>
        <w:t> </w:t>
      </w:r>
      <w:r>
        <w:rPr/>
        <w:t>of financing to the founder’s enterprises. But if a bank is a part of a</w:t>
      </w:r>
      <w:r>
        <w:rPr>
          <w:spacing w:val="-57"/>
        </w:rPr>
        <w:t> </w:t>
      </w:r>
      <w:r>
        <w:rPr>
          <w:spacing w:val="-1"/>
        </w:rPr>
        <w:t>financial-industrial</w:t>
      </w:r>
      <w:r>
        <w:rPr>
          <w:spacing w:val="-12"/>
        </w:rPr>
        <w:t> </w:t>
      </w:r>
      <w:r>
        <w:rPr/>
        <w:t>group,</w:t>
      </w:r>
      <w:r>
        <w:rPr>
          <w:spacing w:val="-11"/>
        </w:rPr>
        <w:t> </w:t>
      </w:r>
      <w:r>
        <w:rPr/>
        <w:t>it</w:t>
      </w:r>
      <w:r>
        <w:rPr>
          <w:spacing w:val="-11"/>
        </w:rPr>
        <w:t> </w:t>
      </w:r>
      <w:r>
        <w:rPr/>
        <w:t>must</w:t>
      </w:r>
      <w:r>
        <w:rPr>
          <w:spacing w:val="-13"/>
        </w:rPr>
        <w:t> </w:t>
      </w:r>
      <w:r>
        <w:rPr/>
        <w:t>be</w:t>
      </w:r>
      <w:r>
        <w:rPr>
          <w:spacing w:val="-12"/>
        </w:rPr>
        <w:t> </w:t>
      </w:r>
      <w:r>
        <w:rPr/>
        <w:t>at</w:t>
      </w:r>
      <w:r>
        <w:rPr>
          <w:spacing w:val="-11"/>
        </w:rPr>
        <w:t> </w:t>
      </w:r>
      <w:r>
        <w:rPr/>
        <w:t>risk</w:t>
      </w:r>
      <w:r>
        <w:rPr>
          <w:spacing w:val="-11"/>
        </w:rPr>
        <w:t> </w:t>
      </w:r>
      <w:r>
        <w:rPr/>
        <w:t>unless</w:t>
      </w:r>
      <w:r>
        <w:rPr>
          <w:spacing w:val="-14"/>
        </w:rPr>
        <w:t> </w:t>
      </w:r>
      <w:r>
        <w:rPr/>
        <w:t>and</w:t>
      </w:r>
      <w:r>
        <w:rPr>
          <w:spacing w:val="-11"/>
        </w:rPr>
        <w:t> </w:t>
      </w:r>
      <w:r>
        <w:rPr/>
        <w:t>until</w:t>
      </w:r>
      <w:r>
        <w:rPr>
          <w:spacing w:val="-11"/>
        </w:rPr>
        <w:t> </w:t>
      </w:r>
      <w:r>
        <w:rPr/>
        <w:t>it</w:t>
      </w:r>
      <w:r>
        <w:rPr>
          <w:spacing w:val="-13"/>
        </w:rPr>
        <w:t> </w:t>
      </w:r>
      <w:r>
        <w:rPr/>
        <w:t>is</w:t>
      </w:r>
      <w:r>
        <w:rPr>
          <w:spacing w:val="-11"/>
        </w:rPr>
        <w:t> </w:t>
      </w:r>
      <w:r>
        <w:rPr/>
        <w:t>seen</w:t>
      </w:r>
      <w:r>
        <w:rPr>
          <w:spacing w:val="-58"/>
        </w:rPr>
        <w:t> </w:t>
      </w:r>
      <w:r>
        <w:rPr/>
        <w:t>as a</w:t>
      </w:r>
      <w:r>
        <w:rPr>
          <w:spacing w:val="-1"/>
        </w:rPr>
        <w:t> </w:t>
      </w:r>
      <w:r>
        <w:rPr/>
        <w:t>profit centre, rather</w:t>
      </w:r>
      <w:r>
        <w:rPr>
          <w:spacing w:val="-2"/>
        </w:rPr>
        <w:t> </w:t>
      </w:r>
      <w:r>
        <w:rPr/>
        <w:t>than a</w:t>
      </w:r>
      <w:r>
        <w:rPr>
          <w:spacing w:val="-1"/>
        </w:rPr>
        <w:t> </w:t>
      </w:r>
      <w:r>
        <w:rPr/>
        <w:t>cost centre</w:t>
      </w:r>
      <w:r>
        <w:rPr>
          <w:spacing w:val="-2"/>
        </w:rPr>
        <w:t> </w:t>
      </w:r>
      <w:r>
        <w:rPr/>
        <w:t>in the</w:t>
      </w:r>
      <w:r>
        <w:rPr>
          <w:spacing w:val="-1"/>
        </w:rPr>
        <w:t> </w:t>
      </w:r>
      <w:r>
        <w:rPr/>
        <w:t>group.</w:t>
      </w:r>
      <w:r>
        <w:rPr>
          <w:vertAlign w:val="superscript"/>
        </w:rPr>
        <w:t>99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9188pt;width:144.020pt;height:.72003pt;mso-position-horizontal-relative:page;mso-position-vertical-relative:paragraph;z-index:-156482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97</w:t>
      </w:r>
      <w:r>
        <w:rPr>
          <w:sz w:val="20"/>
          <w:vertAlign w:val="baseline"/>
        </w:rPr>
        <w:tab/>
        <w:t>Cap C20 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 Nigeria,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i/>
          <w:sz w:val="20"/>
        </w:rPr>
      </w:pPr>
      <w:r>
        <w:rPr>
          <w:sz w:val="20"/>
          <w:vertAlign w:val="superscript"/>
        </w:rPr>
        <w:t>98</w:t>
      </w:r>
      <w:r>
        <w:rPr>
          <w:sz w:val="20"/>
          <w:vertAlign w:val="baseline"/>
        </w:rPr>
        <w:tab/>
        <w:t>Section 20(5)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BOFIA</w:t>
      </w:r>
      <w:r>
        <w:rPr>
          <w:i/>
          <w:sz w:val="20"/>
          <w:vertAlign w:val="baseline"/>
        </w:rPr>
        <w:t>.</w:t>
      </w:r>
    </w:p>
    <w:p>
      <w:pPr>
        <w:tabs>
          <w:tab w:pos="800" w:val="left" w:leader="none"/>
        </w:tabs>
        <w:spacing w:before="0"/>
        <w:ind w:left="800" w:right="142" w:hanging="360"/>
        <w:jc w:val="left"/>
        <w:rPr>
          <w:sz w:val="20"/>
        </w:rPr>
      </w:pPr>
      <w:r>
        <w:rPr>
          <w:sz w:val="20"/>
          <w:vertAlign w:val="superscript"/>
        </w:rPr>
        <w:t>99</w:t>
      </w:r>
      <w:r>
        <w:rPr>
          <w:sz w:val="20"/>
          <w:vertAlign w:val="baseline"/>
        </w:rPr>
        <w:tab/>
        <w:t>Patrick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Honolan,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“Banking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System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Failures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Developing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Transition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Countries: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Diagnosis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Prediction”,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BIS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Working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Papers</w:t>
      </w:r>
      <w:r>
        <w:rPr>
          <w:sz w:val="20"/>
          <w:vertAlign w:val="baseline"/>
        </w:rPr>
        <w:t>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No.39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(1997),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line="480" w:lineRule="auto" w:before="90"/>
        <w:ind w:left="440" w:right="140" w:firstLine="720"/>
        <w:jc w:val="both"/>
      </w:pPr>
      <w:r>
        <w:rPr/>
        <w:t>Under section 20(6) of BOFIA directors of a bank shall be liable jointly and</w:t>
      </w:r>
      <w:r>
        <w:rPr>
          <w:spacing w:val="1"/>
        </w:rPr>
        <w:t> </w:t>
      </w:r>
      <w:r>
        <w:rPr/>
        <w:t>severally to indemnify the bank against any loss arising from any unsecured advances,</w:t>
      </w:r>
      <w:r>
        <w:rPr>
          <w:spacing w:val="1"/>
        </w:rPr>
        <w:t> </w:t>
      </w:r>
      <w:r>
        <w:rPr/>
        <w:t>loans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credit</w:t>
      </w:r>
      <w:r>
        <w:rPr>
          <w:spacing w:val="-1"/>
        </w:rPr>
        <w:t> </w:t>
      </w:r>
      <w:r>
        <w:rPr/>
        <w:t>facilities under paragraph</w:t>
      </w:r>
      <w:r>
        <w:rPr>
          <w:spacing w:val="1"/>
        </w:rPr>
        <w:t> </w:t>
      </w:r>
      <w:r>
        <w:rPr/>
        <w:t>(a) of subsection</w:t>
      </w:r>
      <w:r>
        <w:rPr>
          <w:spacing w:val="-1"/>
        </w:rPr>
        <w:t> </w:t>
      </w:r>
      <w:r>
        <w:rPr/>
        <w:t>(2) of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section.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438656">
            <wp:simplePos x="0" y="0"/>
            <wp:positionH relativeFrom="page">
              <wp:posOffset>1544319</wp:posOffset>
            </wp:positionH>
            <wp:positionV relativeFrom="paragraph">
              <wp:posOffset>149899</wp:posOffset>
            </wp:positionV>
            <wp:extent cx="4889627" cy="5015357"/>
            <wp:effectExtent l="0" t="0" r="0" b="0"/>
            <wp:wrapNone/>
            <wp:docPr id="159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5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Also caught in the legal web of restricted lending are officers and employees of</w:t>
      </w:r>
      <w:r>
        <w:rPr>
          <w:spacing w:val="1"/>
        </w:rPr>
        <w:t> </w:t>
      </w:r>
      <w:r>
        <w:rPr/>
        <w:t>banks under section 20(2)(b) of BOFIA. Under the law, officers and employees are not</w:t>
      </w:r>
      <w:r>
        <w:rPr>
          <w:spacing w:val="1"/>
        </w:rPr>
        <w:t> </w:t>
      </w:r>
      <w:r>
        <w:rPr/>
        <w:t>permitted to be granted, except with the written approval of the Central Bank, unsecured</w:t>
      </w:r>
      <w:r>
        <w:rPr>
          <w:spacing w:val="1"/>
        </w:rPr>
        <w:t> </w:t>
      </w:r>
      <w:r>
        <w:rPr/>
        <w:t>advances loans or unsecured credit facilities in excess of one year’s emolument.</w:t>
      </w:r>
      <w:r>
        <w:rPr>
          <w:vertAlign w:val="superscript"/>
        </w:rPr>
        <w:t>100</w:t>
      </w:r>
      <w:r>
        <w:rPr>
          <w:vertAlign w:val="baseline"/>
        </w:rPr>
        <w:t> It is</w:t>
      </w:r>
      <w:r>
        <w:rPr>
          <w:spacing w:val="1"/>
          <w:vertAlign w:val="baseline"/>
        </w:rPr>
        <w:t> </w:t>
      </w:r>
      <w:r>
        <w:rPr>
          <w:vertAlign w:val="baseline"/>
        </w:rPr>
        <w:t>doubtful</w:t>
      </w:r>
      <w:r>
        <w:rPr>
          <w:spacing w:val="-1"/>
          <w:vertAlign w:val="baseline"/>
        </w:rPr>
        <w:t> </w:t>
      </w:r>
      <w:r>
        <w:rPr>
          <w:vertAlign w:val="baseline"/>
        </w:rPr>
        <w:t>if this provision</w:t>
      </w:r>
      <w:r>
        <w:rPr>
          <w:spacing w:val="-3"/>
          <w:vertAlign w:val="baseline"/>
        </w:rPr>
        <w:t> </w:t>
      </w:r>
      <w:r>
        <w:rPr>
          <w:vertAlign w:val="baseline"/>
        </w:rPr>
        <w:t>is being complied with by the banks.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Finally, a bank shall not, without the prior approval in writing of the bank engage,</w:t>
      </w:r>
      <w:r>
        <w:rPr>
          <w:spacing w:val="-57"/>
        </w:rPr>
        <w:t> </w:t>
      </w:r>
      <w:r>
        <w:rPr/>
        <w:t>whether</w:t>
      </w:r>
      <w:r>
        <w:rPr>
          <w:spacing w:val="-15"/>
        </w:rPr>
        <w:t> </w:t>
      </w:r>
      <w:r>
        <w:rPr/>
        <w:t>on</w:t>
      </w:r>
      <w:r>
        <w:rPr>
          <w:spacing w:val="-13"/>
        </w:rPr>
        <w:t> </w:t>
      </w:r>
      <w:r>
        <w:rPr/>
        <w:t>its</w:t>
      </w:r>
      <w:r>
        <w:rPr>
          <w:spacing w:val="-13"/>
        </w:rPr>
        <w:t> </w:t>
      </w:r>
      <w:r>
        <w:rPr/>
        <w:t>own</w:t>
      </w:r>
      <w:r>
        <w:rPr>
          <w:spacing w:val="-14"/>
        </w:rPr>
        <w:t> </w:t>
      </w:r>
      <w:r>
        <w:rPr/>
        <w:t>account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on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commission</w:t>
      </w:r>
      <w:r>
        <w:rPr>
          <w:spacing w:val="-15"/>
        </w:rPr>
        <w:t> </w:t>
      </w:r>
      <w:r>
        <w:rPr/>
        <w:t>basis,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wholesale</w:t>
      </w:r>
      <w:r>
        <w:rPr>
          <w:spacing w:val="-14"/>
        </w:rPr>
        <w:t> </w:t>
      </w:r>
      <w:r>
        <w:rPr/>
        <w:t>or</w:t>
      </w:r>
      <w:r>
        <w:rPr>
          <w:spacing w:val="-14"/>
        </w:rPr>
        <w:t> </w:t>
      </w:r>
      <w:r>
        <w:rPr/>
        <w:t>retail</w:t>
      </w:r>
      <w:r>
        <w:rPr>
          <w:spacing w:val="-13"/>
        </w:rPr>
        <w:t> </w:t>
      </w:r>
      <w:r>
        <w:rPr/>
        <w:t>trade,</w:t>
      </w:r>
      <w:r>
        <w:rPr>
          <w:spacing w:val="-13"/>
        </w:rPr>
        <w:t> </w:t>
      </w:r>
      <w:r>
        <w:rPr/>
        <w:t>including</w:t>
      </w:r>
      <w:r>
        <w:rPr>
          <w:spacing w:val="-57"/>
        </w:rPr>
        <w:t> </w:t>
      </w:r>
      <w:r>
        <w:rPr/>
        <w:t>the</w:t>
      </w:r>
      <w:r>
        <w:rPr>
          <w:spacing w:val="-7"/>
        </w:rPr>
        <w:t> </w:t>
      </w:r>
      <w:r>
        <w:rPr/>
        <w:t>import</w:t>
      </w:r>
      <w:r>
        <w:rPr>
          <w:spacing w:val="-7"/>
        </w:rPr>
        <w:t> </w:t>
      </w:r>
      <w:r>
        <w:rPr/>
        <w:t>or</w:t>
      </w:r>
      <w:r>
        <w:rPr>
          <w:spacing w:val="-6"/>
        </w:rPr>
        <w:t> </w:t>
      </w:r>
      <w:r>
        <w:rPr/>
        <w:t>export</w:t>
      </w:r>
      <w:r>
        <w:rPr>
          <w:spacing w:val="-7"/>
        </w:rPr>
        <w:t> </w:t>
      </w:r>
      <w:r>
        <w:rPr/>
        <w:t>trade,</w:t>
      </w:r>
      <w:r>
        <w:rPr>
          <w:spacing w:val="-5"/>
        </w:rPr>
        <w:t> </w:t>
      </w:r>
      <w:r>
        <w:rPr/>
        <w:t>except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so</w:t>
      </w:r>
      <w:r>
        <w:rPr>
          <w:spacing w:val="-4"/>
        </w:rPr>
        <w:t> </w:t>
      </w:r>
      <w:r>
        <w:rPr/>
        <w:t>far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may</w:t>
      </w:r>
      <w:r>
        <w:rPr>
          <w:spacing w:val="-4"/>
        </w:rPr>
        <w:t> </w:t>
      </w:r>
      <w:r>
        <w:rPr/>
        <w:t>exceptionally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necessary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course</w:t>
      </w:r>
      <w:r>
        <w:rPr>
          <w:spacing w:val="-58"/>
        </w:rPr>
        <w:t> </w:t>
      </w:r>
      <w:r>
        <w:rPr/>
        <w:t>of the banking operations and services of the bank or in the course of the satisfaction of</w:t>
      </w:r>
      <w:r>
        <w:rPr>
          <w:spacing w:val="1"/>
        </w:rPr>
        <w:t> </w:t>
      </w:r>
      <w:r>
        <w:rPr/>
        <w:t>debts due</w:t>
      </w:r>
      <w:r>
        <w:rPr>
          <w:spacing w:val="-1"/>
        </w:rPr>
        <w:t> </w:t>
      </w:r>
      <w:r>
        <w:rPr/>
        <w:t>to it.</w:t>
      </w:r>
      <w:r>
        <w:rPr>
          <w:vertAlign w:val="superscript"/>
        </w:rPr>
        <w:t>101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law</w:t>
      </w:r>
      <w:r>
        <w:rPr>
          <w:spacing w:val="-11"/>
        </w:rPr>
        <w:t> </w:t>
      </w:r>
      <w:r>
        <w:rPr/>
        <w:t>has</w:t>
      </w:r>
      <w:r>
        <w:rPr>
          <w:spacing w:val="-11"/>
        </w:rPr>
        <w:t> </w:t>
      </w:r>
      <w:r>
        <w:rPr/>
        <w:t>imposed</w:t>
      </w:r>
      <w:r>
        <w:rPr>
          <w:spacing w:val="-10"/>
        </w:rPr>
        <w:t> </w:t>
      </w:r>
      <w:r>
        <w:rPr/>
        <w:t>stringent</w:t>
      </w:r>
      <w:r>
        <w:rPr>
          <w:spacing w:val="-10"/>
        </w:rPr>
        <w:t> </w:t>
      </w:r>
      <w:r>
        <w:rPr/>
        <w:t>penal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monetary</w:t>
      </w:r>
      <w:r>
        <w:rPr>
          <w:spacing w:val="-10"/>
        </w:rPr>
        <w:t> </w:t>
      </w:r>
      <w:r>
        <w:rPr/>
        <w:t>sanctions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compel</w:t>
      </w:r>
      <w:r>
        <w:rPr>
          <w:spacing w:val="-9"/>
        </w:rPr>
        <w:t> </w:t>
      </w:r>
      <w:r>
        <w:rPr/>
        <w:t>compliance</w:t>
      </w:r>
      <w:r>
        <w:rPr>
          <w:spacing w:val="-57"/>
        </w:rPr>
        <w:t> </w:t>
      </w:r>
      <w:r>
        <w:rPr/>
        <w:t>with the provisions of this section. Section 20(7) of BOFIA provides that any director,</w:t>
      </w:r>
      <w:r>
        <w:rPr>
          <w:spacing w:val="1"/>
        </w:rPr>
        <w:t> </w:t>
      </w:r>
      <w:r>
        <w:rPr/>
        <w:t>manager or officer who fails to comply with the requirements of this section of this Act is</w:t>
      </w:r>
      <w:r>
        <w:rPr>
          <w:spacing w:val="-57"/>
        </w:rPr>
        <w:t> </w:t>
      </w:r>
      <w:r>
        <w:rPr/>
        <w:t>guilty of an offence and liable on conviction to a fine not exceeding N100,000 = or to</w:t>
      </w:r>
      <w:r>
        <w:rPr>
          <w:spacing w:val="1"/>
        </w:rPr>
        <w:t> </w:t>
      </w:r>
      <w:r>
        <w:rPr/>
        <w:t>imprisonment for a term of three years and shall in addition be required to repay the loan</w:t>
      </w:r>
      <w:r>
        <w:rPr>
          <w:spacing w:val="1"/>
        </w:rPr>
        <w:t> </w:t>
      </w:r>
      <w:r>
        <w:rPr/>
        <w:t>or</w:t>
      </w:r>
      <w:r>
        <w:rPr>
          <w:spacing w:val="-1"/>
        </w:rPr>
        <w:t> </w:t>
      </w:r>
      <w:r>
        <w:rPr/>
        <w:t>forfeit his known assets in lieu of</w:t>
      </w:r>
      <w:r>
        <w:rPr>
          <w:spacing w:val="-2"/>
        </w:rPr>
        <w:t> </w:t>
      </w:r>
      <w:r>
        <w:rPr/>
        <w:t>the unpaid loan.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Publication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Annual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Accounts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Banks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3"/>
        </w:rPr>
      </w:pPr>
      <w:r>
        <w:rPr/>
        <w:pict>
          <v:rect style="position:absolute;margin-left:108.019997pt;margin-top:9.747105pt;width:144.020pt;height:.71997pt;mso-position-horizontal-relative:page;mso-position-vertical-relative:paragraph;z-index:-156472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100</w:t>
      </w:r>
      <w:r>
        <w:rPr>
          <w:sz w:val="20"/>
          <w:vertAlign w:val="baseline"/>
        </w:rPr>
        <w:t>  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Section 20(2)(b)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BOFIA.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101</w:t>
      </w:r>
      <w:r>
        <w:rPr>
          <w:sz w:val="20"/>
          <w:vertAlign w:val="baseline"/>
        </w:rPr>
        <w:t>  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(c)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BOFIA.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0" w:lineRule="auto" w:before="79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439168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16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5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Another way through which the Central Bank of Nigeria exercises its regulatory</w:t>
      </w:r>
      <w:r>
        <w:rPr>
          <w:spacing w:val="1"/>
        </w:rPr>
        <w:t> </w:t>
      </w:r>
      <w:r>
        <w:rPr/>
        <w:t>power over banks is by subjecting the publication of a bank’s annual accounts to its prior</w:t>
      </w:r>
      <w:r>
        <w:rPr>
          <w:spacing w:val="1"/>
        </w:rPr>
        <w:t> </w:t>
      </w:r>
      <w:r>
        <w:rPr/>
        <w:t>written approval to enable it determine the financial health of the bank and its level of</w:t>
      </w:r>
      <w:r>
        <w:rPr>
          <w:spacing w:val="1"/>
        </w:rPr>
        <w:t> </w:t>
      </w:r>
      <w:r>
        <w:rPr/>
        <w:t>compliance with prudential regulations and policy guidelines in force during the financial</w:t>
      </w:r>
      <w:r>
        <w:rPr>
          <w:spacing w:val="-57"/>
        </w:rPr>
        <w:t> </w:t>
      </w:r>
      <w:r>
        <w:rPr/>
        <w:t>year</w:t>
      </w:r>
      <w:r>
        <w:rPr>
          <w:spacing w:val="-1"/>
        </w:rPr>
        <w:t> </w:t>
      </w:r>
      <w:r>
        <w:rPr/>
        <w:t>in question.</w:t>
      </w:r>
    </w:p>
    <w:p>
      <w:pPr>
        <w:pStyle w:val="BodyText"/>
        <w:ind w:left="1258"/>
        <w:jc w:val="both"/>
      </w:pPr>
      <w:r>
        <w:rPr/>
        <w:t>Section</w:t>
      </w:r>
      <w:r>
        <w:rPr>
          <w:spacing w:val="-1"/>
        </w:rPr>
        <w:t> </w:t>
      </w:r>
      <w:r>
        <w:rPr/>
        <w:t>27(1)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BOFIA provides:</w:t>
      </w:r>
    </w:p>
    <w:p>
      <w:pPr>
        <w:pStyle w:val="BodyText"/>
        <w:spacing w:before="1"/>
      </w:pPr>
    </w:p>
    <w:p>
      <w:pPr>
        <w:pStyle w:val="BodyText"/>
        <w:spacing w:line="360" w:lineRule="auto"/>
        <w:ind w:left="1880" w:right="862" w:firstLine="105"/>
        <w:jc w:val="both"/>
      </w:pPr>
      <w:r>
        <w:rPr/>
        <w:t>Subject to the prior approval in writing of the bank, a bank shall</w:t>
      </w:r>
      <w:r>
        <w:rPr>
          <w:spacing w:val="1"/>
        </w:rPr>
        <w:t> </w:t>
      </w:r>
      <w:r>
        <w:rPr/>
        <w:t>not</w:t>
      </w:r>
      <w:r>
        <w:rPr>
          <w:spacing w:val="-1"/>
        </w:rPr>
        <w:t> </w:t>
      </w:r>
      <w:r>
        <w:rPr/>
        <w:t>latter that</w:t>
      </w:r>
      <w:r>
        <w:rPr>
          <w:spacing w:val="-1"/>
        </w:rPr>
        <w:t> </w:t>
      </w:r>
      <w:r>
        <w:rPr/>
        <w:t>four</w:t>
      </w:r>
      <w:r>
        <w:rPr>
          <w:spacing w:val="-1"/>
        </w:rPr>
        <w:t> </w:t>
      </w:r>
      <w:r>
        <w:rPr/>
        <w:t>months</w:t>
      </w:r>
      <w:r>
        <w:rPr>
          <w:spacing w:val="-1"/>
        </w:rPr>
        <w:t> </w:t>
      </w:r>
      <w:r>
        <w:rPr/>
        <w:t>after the</w:t>
      </w:r>
      <w:r>
        <w:rPr>
          <w:spacing w:val="-1"/>
        </w:rPr>
        <w:t> </w:t>
      </w:r>
      <w:r>
        <w:rPr/>
        <w:t>end of</w:t>
      </w:r>
      <w:r>
        <w:rPr>
          <w:spacing w:val="-2"/>
        </w:rPr>
        <w:t> </w:t>
      </w:r>
      <w:r>
        <w:rPr/>
        <w:t>its financial year</w:t>
      </w:r>
      <w:r>
        <w:rPr>
          <w:spacing w:val="1"/>
        </w:rPr>
        <w:t> </w:t>
      </w:r>
      <w:r>
        <w:rPr/>
        <w:t>–</w:t>
      </w:r>
    </w:p>
    <w:p>
      <w:pPr>
        <w:pStyle w:val="ListParagraph"/>
        <w:numPr>
          <w:ilvl w:val="0"/>
          <w:numId w:val="24"/>
        </w:numPr>
        <w:tabs>
          <w:tab w:pos="2601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>
          <w:sz w:val="24"/>
        </w:rPr>
        <w:t>cause to be published in a daily newspaper printed in and</w:t>
      </w:r>
      <w:r>
        <w:rPr>
          <w:spacing w:val="1"/>
          <w:sz w:val="24"/>
        </w:rPr>
        <w:t> </w:t>
      </w:r>
      <w:r>
        <w:rPr>
          <w:sz w:val="24"/>
        </w:rPr>
        <w:t>circulated</w:t>
      </w:r>
      <w:r>
        <w:rPr>
          <w:spacing w:val="-1"/>
          <w:sz w:val="24"/>
        </w:rPr>
        <w:t> </w:t>
      </w:r>
      <w:r>
        <w:rPr>
          <w:sz w:val="24"/>
        </w:rPr>
        <w:t>in Nigeria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approved by the bank;</w:t>
      </w:r>
    </w:p>
    <w:p>
      <w:pPr>
        <w:pStyle w:val="ListParagraph"/>
        <w:numPr>
          <w:ilvl w:val="0"/>
          <w:numId w:val="24"/>
        </w:numPr>
        <w:tabs>
          <w:tab w:pos="2601" w:val="left" w:leader="none"/>
        </w:tabs>
        <w:spacing w:line="360" w:lineRule="auto" w:before="0" w:after="0"/>
        <w:ind w:left="2601" w:right="862" w:hanging="721"/>
        <w:jc w:val="both"/>
        <w:rPr>
          <w:sz w:val="24"/>
        </w:rPr>
      </w:pPr>
      <w:r>
        <w:rPr>
          <w:sz w:val="24"/>
        </w:rPr>
        <w:t>exhibit in a conspicuous position in each of its offices and</w:t>
      </w:r>
      <w:r>
        <w:rPr>
          <w:spacing w:val="1"/>
          <w:sz w:val="24"/>
        </w:rPr>
        <w:t> </w:t>
      </w:r>
      <w:r>
        <w:rPr>
          <w:sz w:val="24"/>
        </w:rPr>
        <w:t>branches</w:t>
      </w:r>
      <w:r>
        <w:rPr>
          <w:spacing w:val="-1"/>
          <w:sz w:val="24"/>
        </w:rPr>
        <w:t> </w:t>
      </w:r>
      <w:r>
        <w:rPr>
          <w:sz w:val="24"/>
        </w:rPr>
        <w:t>in Nigeria; and</w:t>
      </w:r>
    </w:p>
    <w:p>
      <w:pPr>
        <w:pStyle w:val="ListParagraph"/>
        <w:numPr>
          <w:ilvl w:val="0"/>
          <w:numId w:val="24"/>
        </w:numPr>
        <w:tabs>
          <w:tab w:pos="2601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>
          <w:sz w:val="24"/>
        </w:rPr>
        <w:t>forward to the bank, copies of the bank’s balance sheet and</w:t>
      </w:r>
      <w:r>
        <w:rPr>
          <w:spacing w:val="1"/>
          <w:sz w:val="24"/>
        </w:rPr>
        <w:t> </w:t>
      </w:r>
      <w:r>
        <w:rPr>
          <w:sz w:val="24"/>
        </w:rPr>
        <w:t>profit and loss account duly signed and containing the full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correct names of the directors of</w:t>
      </w:r>
      <w:r>
        <w:rPr>
          <w:spacing w:val="-1"/>
          <w:sz w:val="24"/>
        </w:rPr>
        <w:t> </w:t>
      </w:r>
      <w:r>
        <w:rPr>
          <w:sz w:val="24"/>
        </w:rPr>
        <w:t>the bank.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When the above section is examined side by side with the provisions of section 25</w:t>
      </w:r>
      <w:r>
        <w:rPr>
          <w:spacing w:val="-57"/>
        </w:rPr>
        <w:t> </w:t>
      </w:r>
      <w:r>
        <w:rPr/>
        <w:t>of BOFIA on returns by banks, the import of the statement made by Sanusi on disclosure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transparency</w:t>
      </w:r>
      <w:r>
        <w:rPr>
          <w:spacing w:val="2"/>
        </w:rPr>
        <w:t> </w:t>
      </w:r>
      <w:r>
        <w:rPr/>
        <w:t>will be</w:t>
      </w:r>
      <w:r>
        <w:rPr>
          <w:spacing w:val="-1"/>
        </w:rPr>
        <w:t> </w:t>
      </w:r>
      <w:r>
        <w:rPr/>
        <w:t>clearer. He</w:t>
      </w:r>
      <w:r>
        <w:rPr>
          <w:spacing w:val="-1"/>
        </w:rPr>
        <w:t> </w:t>
      </w:r>
      <w:r>
        <w:rPr/>
        <w:t>said:</w:t>
      </w:r>
    </w:p>
    <w:p>
      <w:pPr>
        <w:pStyle w:val="BodyText"/>
        <w:ind w:left="1880" w:right="856"/>
        <w:jc w:val="both"/>
      </w:pPr>
      <w:r>
        <w:rPr>
          <w:color w:val="FFFFFF"/>
        </w:rPr>
        <w:t>“</w:t>
      </w:r>
      <w:r>
        <w:rPr/>
        <w:t>Bank reports to the CBN and investors often were inaccurate,</w:t>
      </w:r>
      <w:r>
        <w:rPr>
          <w:spacing w:val="1"/>
        </w:rPr>
        <w:t> </w:t>
      </w:r>
      <w:r>
        <w:rPr/>
        <w:t>incomplete and late, depriving the CBN of the right information to</w:t>
      </w:r>
      <w:r>
        <w:rPr>
          <w:spacing w:val="1"/>
        </w:rPr>
        <w:t> </w:t>
      </w:r>
      <w:r>
        <w:rPr/>
        <w:t>effectively</w:t>
      </w:r>
      <w:r>
        <w:rPr>
          <w:spacing w:val="1"/>
        </w:rPr>
        <w:t> </w:t>
      </w:r>
      <w:r>
        <w:rPr/>
        <w:t>supervise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industry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depriving</w:t>
      </w:r>
      <w:r>
        <w:rPr>
          <w:spacing w:val="1"/>
        </w:rPr>
        <w:t> </w:t>
      </w:r>
      <w:r>
        <w:rPr/>
        <w:t>investors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make</w:t>
      </w:r>
      <w:r>
        <w:rPr>
          <w:spacing w:val="-3"/>
        </w:rPr>
        <w:t> </w:t>
      </w:r>
      <w:r>
        <w:rPr/>
        <w:t>informed investment</w:t>
      </w:r>
      <w:r>
        <w:rPr>
          <w:spacing w:val="-1"/>
        </w:rPr>
        <w:t> </w:t>
      </w:r>
      <w:r>
        <w:rPr/>
        <w:t>decisions.</w:t>
      </w:r>
    </w:p>
    <w:p>
      <w:pPr>
        <w:pStyle w:val="BodyText"/>
        <w:ind w:left="1880" w:right="857"/>
        <w:jc w:val="both"/>
      </w:pPr>
      <w:r>
        <w:rPr/>
        <w:t>…. In addition, banks made public information on their operations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 highly</w:t>
      </w:r>
      <w:r>
        <w:rPr>
          <w:spacing w:val="1"/>
        </w:rPr>
        <w:t> </w:t>
      </w:r>
      <w:r>
        <w:rPr/>
        <w:t>selective basis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investors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unable 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informed decisions on the quality of bank earnings, the strength of</w:t>
      </w:r>
      <w:r>
        <w:rPr>
          <w:spacing w:val="1"/>
        </w:rPr>
        <w:t> </w:t>
      </w:r>
      <w:r>
        <w:rPr/>
        <w:t>their</w:t>
      </w:r>
      <w:r>
        <w:rPr>
          <w:spacing w:val="-8"/>
        </w:rPr>
        <w:t> </w:t>
      </w:r>
      <w:r>
        <w:rPr/>
        <w:t>balance</w:t>
      </w:r>
      <w:r>
        <w:rPr>
          <w:spacing w:val="-7"/>
        </w:rPr>
        <w:t> </w:t>
      </w:r>
      <w:r>
        <w:rPr/>
        <w:t>sheets,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risks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their</w:t>
      </w:r>
      <w:r>
        <w:rPr>
          <w:spacing w:val="-8"/>
        </w:rPr>
        <w:t> </w:t>
      </w:r>
      <w:r>
        <w:rPr/>
        <w:t>businesses</w:t>
      </w:r>
      <w:r>
        <w:rPr>
          <w:spacing w:val="-6"/>
        </w:rPr>
        <w:t> </w:t>
      </w:r>
      <w:r>
        <w:rPr/>
        <w:t>without</w:t>
      </w:r>
      <w:r>
        <w:rPr>
          <w:spacing w:val="-6"/>
        </w:rPr>
        <w:t> </w:t>
      </w:r>
      <w:r>
        <w:rPr/>
        <w:t>accurate</w:t>
      </w:r>
      <w:r>
        <w:rPr>
          <w:spacing w:val="-58"/>
        </w:rPr>
        <w:t> </w:t>
      </w:r>
      <w:r>
        <w:rPr/>
        <w:t>information, investors made ill-advised decisions regarding bank</w:t>
      </w:r>
      <w:r>
        <w:rPr>
          <w:spacing w:val="1"/>
        </w:rPr>
        <w:t> </w:t>
      </w:r>
      <w:r>
        <w:rPr/>
        <w:t>stocks,</w:t>
      </w:r>
      <w:r>
        <w:rPr>
          <w:spacing w:val="-1"/>
        </w:rPr>
        <w:t> </w:t>
      </w:r>
      <w:r>
        <w:rPr/>
        <w:t>enticed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a speculative</w:t>
      </w:r>
      <w:r>
        <w:rPr>
          <w:spacing w:val="-1"/>
        </w:rPr>
        <w:t> </w:t>
      </w:r>
      <w:r>
        <w:rPr/>
        <w:t>market</w:t>
      </w:r>
      <w:r>
        <w:rPr>
          <w:spacing w:val="-1"/>
        </w:rPr>
        <w:t> </w:t>
      </w:r>
      <w:r>
        <w:rPr/>
        <w:t>bubble which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allegedly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62"/>
        <w:jc w:val="both"/>
      </w:pPr>
      <w:r>
        <w:rPr/>
        <w:t>partly</w:t>
      </w:r>
      <w:r>
        <w:rPr>
          <w:spacing w:val="1"/>
        </w:rPr>
        <w:t> </w:t>
      </w:r>
      <w:r>
        <w:rPr/>
        <w:t>fueled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practice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margin</w:t>
      </w:r>
      <w:r>
        <w:rPr>
          <w:spacing w:val="1"/>
        </w:rPr>
        <w:t> </w:t>
      </w:r>
      <w:r>
        <w:rPr/>
        <w:t>lending.</w:t>
      </w:r>
      <w:r>
        <w:rPr>
          <w:vertAlign w:val="superscript"/>
        </w:rPr>
        <w:t>102</w:t>
      </w:r>
    </w:p>
    <w:p>
      <w:pPr>
        <w:pStyle w:val="BodyText"/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440192">
            <wp:simplePos x="0" y="0"/>
            <wp:positionH relativeFrom="page">
              <wp:posOffset>1544319</wp:posOffset>
            </wp:positionH>
            <wp:positionV relativeFrom="paragraph">
              <wp:posOffset>558839</wp:posOffset>
            </wp:positionV>
            <wp:extent cx="4889627" cy="5015357"/>
            <wp:effectExtent l="0" t="0" r="0" b="0"/>
            <wp:wrapNone/>
            <wp:docPr id="16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5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Information disclosure by banks is according to a writer basically designed to</w:t>
      </w:r>
      <w:r>
        <w:rPr>
          <w:spacing w:val="1"/>
        </w:rPr>
        <w:t> </w:t>
      </w:r>
      <w:r>
        <w:rPr/>
        <w:t>ensure</w:t>
      </w:r>
      <w:r>
        <w:rPr>
          <w:spacing w:val="-15"/>
        </w:rPr>
        <w:t> </w:t>
      </w:r>
      <w:r>
        <w:rPr/>
        <w:t>that</w:t>
      </w:r>
      <w:r>
        <w:rPr>
          <w:spacing w:val="-12"/>
        </w:rPr>
        <w:t> </w:t>
      </w:r>
      <w:r>
        <w:rPr/>
        <w:t>depositors,</w:t>
      </w:r>
      <w:r>
        <w:rPr>
          <w:spacing w:val="-12"/>
        </w:rPr>
        <w:t> </w:t>
      </w:r>
      <w:r>
        <w:rPr/>
        <w:t>investors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general</w:t>
      </w:r>
      <w:r>
        <w:rPr>
          <w:spacing w:val="-13"/>
        </w:rPr>
        <w:t> </w:t>
      </w:r>
      <w:r>
        <w:rPr/>
        <w:t>public</w:t>
      </w:r>
      <w:r>
        <w:rPr>
          <w:spacing w:val="-13"/>
        </w:rPr>
        <w:t> </w:t>
      </w:r>
      <w:r>
        <w:rPr/>
        <w:t>are</w:t>
      </w:r>
      <w:r>
        <w:rPr>
          <w:spacing w:val="-12"/>
        </w:rPr>
        <w:t> </w:t>
      </w:r>
      <w:r>
        <w:rPr/>
        <w:t>adequately</w:t>
      </w:r>
      <w:r>
        <w:rPr>
          <w:spacing w:val="-12"/>
        </w:rPr>
        <w:t> </w:t>
      </w:r>
      <w:r>
        <w:rPr/>
        <w:t>informed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bank’s</w:t>
      </w:r>
      <w:r>
        <w:rPr>
          <w:spacing w:val="-58"/>
        </w:rPr>
        <w:t> </w:t>
      </w:r>
      <w:r>
        <w:rPr/>
        <w:t>performance/ condition.</w:t>
      </w:r>
      <w:r>
        <w:rPr>
          <w:vertAlign w:val="superscript"/>
        </w:rPr>
        <w:t>103</w:t>
      </w:r>
    </w:p>
    <w:p>
      <w:pPr>
        <w:pStyle w:val="BodyText"/>
        <w:spacing w:line="472" w:lineRule="auto"/>
        <w:ind w:left="440" w:right="135" w:firstLine="720"/>
        <w:jc w:val="right"/>
      </w:pPr>
      <w:r>
        <w:rPr>
          <w:i/>
        </w:rPr>
        <w:t>Disqualification and Exclusion of Certain Individuals from Management of Banks</w:t>
      </w:r>
      <w:r>
        <w:rPr>
          <w:i/>
          <w:spacing w:val="-57"/>
        </w:rPr>
        <w:t> </w:t>
      </w:r>
      <w:r>
        <w:rPr/>
        <w:t>Section</w:t>
      </w:r>
      <w:r>
        <w:rPr>
          <w:spacing w:val="1"/>
        </w:rPr>
        <w:t> </w:t>
      </w:r>
      <w:r>
        <w:rPr/>
        <w:t>48(1)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BOFIA</w:t>
      </w:r>
      <w:r>
        <w:rPr>
          <w:spacing w:val="1"/>
        </w:rPr>
        <w:t> </w:t>
      </w:r>
      <w:r>
        <w:rPr/>
        <w:t>provides</w:t>
      </w:r>
      <w:r>
        <w:rPr>
          <w:spacing w:val="60"/>
        </w:rPr>
        <w:t> </w:t>
      </w:r>
      <w:r>
        <w:rPr/>
        <w:t>that</w:t>
      </w:r>
      <w:r>
        <w:rPr>
          <w:spacing w:val="60"/>
        </w:rPr>
        <w:t> </w:t>
      </w:r>
      <w:r>
        <w:rPr/>
        <w:t>every</w:t>
      </w:r>
      <w:r>
        <w:rPr>
          <w:spacing w:val="60"/>
        </w:rPr>
        <w:t> </w:t>
      </w:r>
      <w:r>
        <w:rPr/>
        <w:t>bank</w:t>
      </w:r>
      <w:r>
        <w:rPr>
          <w:spacing w:val="60"/>
        </w:rPr>
        <w:t> </w:t>
      </w:r>
      <w:r>
        <w:rPr/>
        <w:t>shall,</w:t>
      </w:r>
      <w:r>
        <w:rPr>
          <w:spacing w:val="60"/>
        </w:rPr>
        <w:t> </w:t>
      </w:r>
      <w:r>
        <w:rPr/>
        <w:t>before</w:t>
      </w:r>
      <w:r>
        <w:rPr>
          <w:spacing w:val="60"/>
        </w:rPr>
        <w:t> </w:t>
      </w:r>
      <w:r>
        <w:rPr/>
        <w:t>appointing</w:t>
      </w:r>
      <w:r>
        <w:rPr>
          <w:spacing w:val="60"/>
        </w:rPr>
        <w:t> </w:t>
      </w:r>
      <w:r>
        <w:rPr/>
        <w:t>any</w:t>
      </w:r>
      <w:r>
        <w:rPr>
          <w:spacing w:val="1"/>
        </w:rPr>
        <w:t> </w:t>
      </w:r>
      <w:r>
        <w:rPr/>
        <w:t>director</w:t>
      </w:r>
      <w:r>
        <w:rPr>
          <w:spacing w:val="8"/>
        </w:rPr>
        <w:t> </w:t>
      </w:r>
      <w:r>
        <w:rPr/>
        <w:t>or</w:t>
      </w:r>
      <w:r>
        <w:rPr>
          <w:spacing w:val="7"/>
        </w:rPr>
        <w:t> </w:t>
      </w:r>
      <w:r>
        <w:rPr/>
        <w:t>chief</w:t>
      </w:r>
      <w:r>
        <w:rPr>
          <w:spacing w:val="10"/>
        </w:rPr>
        <w:t> </w:t>
      </w:r>
      <w:r>
        <w:rPr/>
        <w:t>executive,</w:t>
      </w:r>
      <w:r>
        <w:rPr>
          <w:spacing w:val="8"/>
        </w:rPr>
        <w:t> </w:t>
      </w:r>
      <w:r>
        <w:rPr/>
        <w:t>seek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obtain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Bank’s</w:t>
      </w:r>
      <w:r>
        <w:rPr>
          <w:spacing w:val="7"/>
        </w:rPr>
        <w:t> </w:t>
      </w:r>
      <w:r>
        <w:rPr/>
        <w:t>written</w:t>
      </w:r>
      <w:r>
        <w:rPr>
          <w:spacing w:val="11"/>
        </w:rPr>
        <w:t> </w:t>
      </w:r>
      <w:r>
        <w:rPr/>
        <w:t>approval</w:t>
      </w:r>
      <w:r>
        <w:rPr>
          <w:spacing w:val="11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proposed</w:t>
      </w:r>
      <w:r>
        <w:rPr>
          <w:spacing w:val="-57"/>
        </w:rPr>
        <w:t> </w:t>
      </w:r>
      <w:r>
        <w:rPr/>
        <w:t>appointment.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underlying</w:t>
      </w:r>
      <w:r>
        <w:rPr>
          <w:spacing w:val="40"/>
        </w:rPr>
        <w:t> </w:t>
      </w:r>
      <w:r>
        <w:rPr/>
        <w:t>factor</w:t>
      </w:r>
      <w:r>
        <w:rPr>
          <w:spacing w:val="40"/>
        </w:rPr>
        <w:t> </w:t>
      </w:r>
      <w:r>
        <w:rPr/>
        <w:t>behind</w:t>
      </w:r>
      <w:r>
        <w:rPr>
          <w:spacing w:val="40"/>
        </w:rPr>
        <w:t> </w:t>
      </w:r>
      <w:r>
        <w:rPr/>
        <w:t>the</w:t>
      </w:r>
      <w:r>
        <w:rPr>
          <w:spacing w:val="41"/>
        </w:rPr>
        <w:t> </w:t>
      </w:r>
      <w:r>
        <w:rPr/>
        <w:t>above</w:t>
      </w:r>
      <w:r>
        <w:rPr>
          <w:spacing w:val="39"/>
        </w:rPr>
        <w:t> </w:t>
      </w:r>
      <w:r>
        <w:rPr/>
        <w:t>provision</w:t>
      </w:r>
      <w:r>
        <w:rPr>
          <w:spacing w:val="40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law</w:t>
      </w:r>
      <w:r>
        <w:rPr>
          <w:spacing w:val="40"/>
        </w:rPr>
        <w:t> </w:t>
      </w:r>
      <w:r>
        <w:rPr/>
        <w:t>was</w:t>
      </w:r>
      <w:r>
        <w:rPr>
          <w:spacing w:val="39"/>
        </w:rPr>
        <w:t> </w:t>
      </w:r>
      <w:r>
        <w:rPr/>
        <w:t>stated</w:t>
      </w:r>
      <w:r>
        <w:rPr>
          <w:spacing w:val="-57"/>
        </w:rPr>
        <w:t> </w:t>
      </w:r>
      <w:r>
        <w:rPr/>
        <w:t>unequivocally</w:t>
      </w:r>
      <w:r>
        <w:rPr>
          <w:spacing w:val="13"/>
        </w:rPr>
        <w:t> </w:t>
      </w:r>
      <w:r>
        <w:rPr/>
        <w:t>by</w:t>
      </w:r>
      <w:r>
        <w:rPr>
          <w:spacing w:val="13"/>
        </w:rPr>
        <w:t> </w:t>
      </w:r>
      <w:r>
        <w:rPr/>
        <w:t>Ebhodaghe</w:t>
      </w:r>
      <w:r>
        <w:rPr>
          <w:spacing w:val="12"/>
        </w:rPr>
        <w:t> </w:t>
      </w:r>
      <w:r>
        <w:rPr/>
        <w:t>when</w:t>
      </w:r>
      <w:r>
        <w:rPr>
          <w:spacing w:val="13"/>
        </w:rPr>
        <w:t> </w:t>
      </w:r>
      <w:r>
        <w:rPr/>
        <w:t>he</w:t>
      </w:r>
      <w:r>
        <w:rPr>
          <w:spacing w:val="12"/>
        </w:rPr>
        <w:t> </w:t>
      </w:r>
      <w:r>
        <w:rPr/>
        <w:t>was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saddle</w:t>
      </w:r>
      <w:r>
        <w:rPr>
          <w:spacing w:val="12"/>
        </w:rPr>
        <w:t> </w:t>
      </w:r>
      <w:r>
        <w:rPr/>
        <w:t>as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Managing</w:t>
      </w:r>
      <w:r>
        <w:rPr>
          <w:spacing w:val="13"/>
        </w:rPr>
        <w:t> </w:t>
      </w:r>
      <w:r>
        <w:rPr/>
        <w:t>Director/Chief</w:t>
      </w:r>
    </w:p>
    <w:p>
      <w:pPr>
        <w:pStyle w:val="BodyText"/>
        <w:spacing w:before="7"/>
        <w:ind w:left="440"/>
      </w:pPr>
      <w:r>
        <w:rPr/>
        <w:t>Executive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Nigeria</w:t>
      </w:r>
      <w:r>
        <w:rPr>
          <w:spacing w:val="-1"/>
        </w:rPr>
        <w:t> </w:t>
      </w:r>
      <w:r>
        <w:rPr/>
        <w:t>Deposit</w:t>
      </w:r>
      <w:r>
        <w:rPr>
          <w:spacing w:val="-1"/>
        </w:rPr>
        <w:t> </w:t>
      </w:r>
      <w:r>
        <w:rPr/>
        <w:t>Insurance</w:t>
      </w:r>
      <w:r>
        <w:rPr>
          <w:spacing w:val="-2"/>
        </w:rPr>
        <w:t> </w:t>
      </w:r>
      <w:r>
        <w:rPr/>
        <w:t>Corporation.</w:t>
      </w:r>
      <w:r>
        <w:rPr>
          <w:spacing w:val="-1"/>
        </w:rPr>
        <w:t> </w:t>
      </w:r>
      <w:r>
        <w:rPr/>
        <w:t>He</w:t>
      </w:r>
      <w:r>
        <w:rPr>
          <w:spacing w:val="-3"/>
        </w:rPr>
        <w:t> </w:t>
      </w:r>
      <w:r>
        <w:rPr/>
        <w:t>said:</w:t>
      </w:r>
    </w:p>
    <w:p>
      <w:pPr>
        <w:pStyle w:val="BodyText"/>
      </w:pPr>
    </w:p>
    <w:p>
      <w:pPr>
        <w:pStyle w:val="BodyText"/>
        <w:ind w:left="1880" w:right="855" w:firstLine="105"/>
        <w:jc w:val="both"/>
      </w:pPr>
      <w:r>
        <w:rPr/>
        <w:t>An</w:t>
      </w:r>
      <w:r>
        <w:rPr>
          <w:spacing w:val="1"/>
        </w:rPr>
        <w:t> </w:t>
      </w:r>
      <w:r>
        <w:rPr/>
        <w:t>examination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roles</w:t>
      </w:r>
      <w:r>
        <w:rPr>
          <w:spacing w:val="1"/>
        </w:rPr>
        <w:t> </w:t>
      </w:r>
      <w:r>
        <w:rPr/>
        <w:t>played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directors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management in the current banking sector distress has underscored</w:t>
      </w:r>
      <w:r>
        <w:rPr>
          <w:spacing w:val="1"/>
        </w:rPr>
        <w:t> </w:t>
      </w:r>
      <w:r>
        <w:rPr/>
        <w:t>the need to adequately screen directors and top management of</w:t>
      </w:r>
      <w:r>
        <w:rPr>
          <w:spacing w:val="1"/>
        </w:rPr>
        <w:t> </w:t>
      </w:r>
      <w:r>
        <w:rPr/>
        <w:t>banks</w:t>
      </w:r>
      <w:r>
        <w:rPr>
          <w:spacing w:val="-13"/>
        </w:rPr>
        <w:t> </w:t>
      </w:r>
      <w:r>
        <w:rPr/>
        <w:t>by</w:t>
      </w:r>
      <w:r>
        <w:rPr>
          <w:spacing w:val="-13"/>
        </w:rPr>
        <w:t> </w:t>
      </w:r>
      <w:r>
        <w:rPr/>
        <w:t>government</w:t>
      </w:r>
      <w:r>
        <w:rPr>
          <w:vertAlign w:val="superscript"/>
        </w:rPr>
        <w:t>104</w:t>
      </w:r>
      <w:r>
        <w:rPr>
          <w:spacing w:val="-12"/>
          <w:vertAlign w:val="baseline"/>
        </w:rPr>
        <w:t> </w:t>
      </w:r>
      <w:r>
        <w:rPr>
          <w:vertAlign w:val="baseline"/>
        </w:rPr>
        <w:t>in</w:t>
      </w:r>
      <w:r>
        <w:rPr>
          <w:spacing w:val="-13"/>
          <w:vertAlign w:val="baseline"/>
        </w:rPr>
        <w:t> </w:t>
      </w:r>
      <w:r>
        <w:rPr>
          <w:vertAlign w:val="baseline"/>
        </w:rPr>
        <w:t>view</w:t>
      </w:r>
      <w:r>
        <w:rPr>
          <w:spacing w:val="-14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their</w:t>
      </w:r>
      <w:r>
        <w:rPr>
          <w:spacing w:val="-14"/>
          <w:vertAlign w:val="baseline"/>
        </w:rPr>
        <w:t> </w:t>
      </w:r>
      <w:r>
        <w:rPr>
          <w:vertAlign w:val="baseline"/>
        </w:rPr>
        <w:t>fiduciary</w:t>
      </w:r>
      <w:r>
        <w:rPr>
          <w:spacing w:val="-14"/>
          <w:vertAlign w:val="baseline"/>
        </w:rPr>
        <w:t> </w:t>
      </w:r>
      <w:r>
        <w:rPr>
          <w:vertAlign w:val="baseline"/>
        </w:rPr>
        <w:t>responsibilities….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need to have professional bankers with requisite experience at</w:t>
      </w:r>
      <w:r>
        <w:rPr>
          <w:spacing w:val="1"/>
          <w:vertAlign w:val="baseline"/>
        </w:rPr>
        <w:t> </w:t>
      </w:r>
      <w:r>
        <w:rPr>
          <w:vertAlign w:val="baseline"/>
        </w:rPr>
        <w:t>the helm of bank management cannot be overemphasized.</w:t>
      </w:r>
      <w:r>
        <w:rPr>
          <w:vertAlign w:val="superscript"/>
        </w:rPr>
        <w:t>105</w:t>
      </w:r>
    </w:p>
    <w:p>
      <w:pPr>
        <w:pStyle w:val="BodyText"/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Unsoundness of mind, bankruptcy, conviction for an offence involving dishonesty</w:t>
      </w:r>
      <w:r>
        <w:rPr>
          <w:spacing w:val="-57"/>
        </w:rPr>
        <w:t> </w:t>
      </w:r>
      <w:r>
        <w:rPr/>
        <w:t>or</w:t>
      </w:r>
      <w:r>
        <w:rPr>
          <w:spacing w:val="-10"/>
        </w:rPr>
        <w:t> </w:t>
      </w:r>
      <w:r>
        <w:rPr/>
        <w:t>fraud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serious</w:t>
      </w:r>
      <w:r>
        <w:rPr>
          <w:spacing w:val="-9"/>
        </w:rPr>
        <w:t> </w:t>
      </w:r>
      <w:r>
        <w:rPr/>
        <w:t>misconduct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relation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business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professional</w:t>
      </w:r>
      <w:r>
        <w:rPr>
          <w:spacing w:val="-8"/>
        </w:rPr>
        <w:t> </w:t>
      </w:r>
      <w:r>
        <w:rPr/>
        <w:t>disqualification</w:t>
      </w:r>
      <w:r>
        <w:rPr>
          <w:spacing w:val="-9"/>
        </w:rPr>
        <w:t> </w:t>
      </w:r>
      <w:r>
        <w:rPr/>
        <w:t>by</w:t>
      </w:r>
      <w:r>
        <w:rPr>
          <w:spacing w:val="-58"/>
        </w:rPr>
        <w:t> </w:t>
      </w:r>
      <w:r>
        <w:rPr/>
        <w:t>a competent authority disqualifies a person from being appointed or remaining a director,</w:t>
      </w:r>
      <w:r>
        <w:rPr>
          <w:spacing w:val="1"/>
        </w:rPr>
        <w:t> </w:t>
      </w:r>
      <w:r>
        <w:rPr/>
        <w:t>secretary</w:t>
      </w:r>
      <w:r>
        <w:rPr>
          <w:spacing w:val="-1"/>
        </w:rPr>
        <w:t> </w:t>
      </w:r>
      <w:r>
        <w:rPr/>
        <w:t>or an officer of a</w:t>
      </w:r>
      <w:r>
        <w:rPr>
          <w:spacing w:val="-1"/>
        </w:rPr>
        <w:t> </w:t>
      </w:r>
      <w:r>
        <w:rPr/>
        <w:t>bank</w:t>
      </w:r>
      <w:r>
        <w:rPr>
          <w:spacing w:val="-1"/>
        </w:rPr>
        <w:t> </w:t>
      </w:r>
      <w:r>
        <w:rPr/>
        <w:t>under</w:t>
      </w:r>
      <w:r>
        <w:rPr>
          <w:spacing w:val="1"/>
        </w:rPr>
        <w:t> </w:t>
      </w:r>
      <w:r>
        <w:rPr/>
        <w:t>section 48(1) of BOFIA.</w:t>
      </w:r>
    </w:p>
    <w:p>
      <w:pPr>
        <w:pStyle w:val="BodyText"/>
        <w:spacing w:line="480" w:lineRule="auto"/>
        <w:ind w:left="440" w:right="141" w:firstLine="720"/>
        <w:jc w:val="both"/>
      </w:pPr>
      <w:r>
        <w:rPr/>
        <w:t>Section 48(3) of BOFIA is to the effect that an erstwhile director of or a member</w:t>
      </w:r>
      <w:r>
        <w:rPr>
          <w:spacing w:val="1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management</w:t>
      </w:r>
      <w:r>
        <w:rPr>
          <w:spacing w:val="6"/>
        </w:rPr>
        <w:t> </w:t>
      </w:r>
      <w:r>
        <w:rPr/>
        <w:t>of</w:t>
      </w:r>
      <w:r>
        <w:rPr>
          <w:spacing w:val="8"/>
        </w:rPr>
        <w:t> </w:t>
      </w:r>
      <w:r>
        <w:rPr/>
        <w:t>a</w:t>
      </w:r>
      <w:r>
        <w:rPr>
          <w:spacing w:val="8"/>
        </w:rPr>
        <w:t> </w:t>
      </w:r>
      <w:r>
        <w:rPr/>
        <w:t>bank</w:t>
      </w:r>
      <w:r>
        <w:rPr>
          <w:spacing w:val="5"/>
        </w:rPr>
        <w:t> </w:t>
      </w:r>
      <w:r>
        <w:rPr/>
        <w:t>that</w:t>
      </w:r>
      <w:r>
        <w:rPr>
          <w:spacing w:val="7"/>
        </w:rPr>
        <w:t> </w:t>
      </w:r>
      <w:r>
        <w:rPr/>
        <w:t>has</w:t>
      </w:r>
      <w:r>
        <w:rPr>
          <w:spacing w:val="7"/>
        </w:rPr>
        <w:t> </w:t>
      </w:r>
      <w:r>
        <w:rPr/>
        <w:t>been</w:t>
      </w:r>
      <w:r>
        <w:rPr>
          <w:spacing w:val="5"/>
        </w:rPr>
        <w:t> </w:t>
      </w:r>
      <w:r>
        <w:rPr/>
        <w:t>wound</w:t>
      </w:r>
      <w:r>
        <w:rPr>
          <w:spacing w:val="6"/>
        </w:rPr>
        <w:t> </w:t>
      </w:r>
      <w:r>
        <w:rPr/>
        <w:t>up</w:t>
      </w:r>
      <w:r>
        <w:rPr>
          <w:spacing w:val="6"/>
        </w:rPr>
        <w:t> </w:t>
      </w:r>
      <w:r>
        <w:rPr/>
        <w:t>by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court</w:t>
      </w:r>
      <w:r>
        <w:rPr>
          <w:spacing w:val="6"/>
        </w:rPr>
        <w:t> </w:t>
      </w:r>
      <w:r>
        <w:rPr/>
        <w:t>cannot</w:t>
      </w:r>
      <w:r>
        <w:rPr>
          <w:spacing w:val="8"/>
        </w:rPr>
        <w:t> </w:t>
      </w:r>
      <w:r>
        <w:rPr/>
        <w:t>act</w:t>
      </w:r>
      <w:r>
        <w:rPr>
          <w:spacing w:val="7"/>
        </w:rPr>
        <w:t> </w:t>
      </w:r>
      <w:r>
        <w:rPr/>
        <w:t>or</w:t>
      </w:r>
      <w:r>
        <w:rPr>
          <w:spacing w:val="8"/>
        </w:rPr>
        <w:t> </w:t>
      </w:r>
      <w:r>
        <w:rPr/>
        <w:t>continue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  <w:r>
        <w:rPr/>
        <w:pict>
          <v:rect style="position:absolute;margin-left:108.019997pt;margin-top:11.657646pt;width:144.020pt;height:.72003pt;mso-position-horizontal-relative:page;mso-position-vertical-relative:paragraph;z-index:-156456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8" w:hanging="360"/>
        <w:jc w:val="both"/>
        <w:rPr>
          <w:sz w:val="20"/>
        </w:rPr>
      </w:pPr>
      <w:r>
        <w:rPr>
          <w:sz w:val="20"/>
          <w:vertAlign w:val="superscript"/>
        </w:rPr>
        <w:t>102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Sanusi Lamido Sanusi, “The Nigerian Banking Industry: What went wrong and the way forward”,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Convocation Lecture delivered at the Convention Square, Bayero University, Kano on February 26,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2010,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8.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103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Ebhodaghe,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Sound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Practices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84.</w:t>
      </w:r>
    </w:p>
    <w:p>
      <w:pPr>
        <w:spacing w:before="0"/>
        <w:ind w:left="440" w:right="0" w:firstLine="0"/>
        <w:jc w:val="both"/>
        <w:rPr>
          <w:i/>
          <w:sz w:val="20"/>
        </w:rPr>
      </w:pPr>
      <w:r>
        <w:rPr>
          <w:sz w:val="20"/>
          <w:vertAlign w:val="superscript"/>
        </w:rPr>
        <w:t>104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Through 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Central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view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 provisions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section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48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BOFIA</w:t>
      </w:r>
      <w:r>
        <w:rPr>
          <w:i/>
          <w:sz w:val="20"/>
          <w:vertAlign w:val="baseline"/>
        </w:rPr>
        <w:t>.</w:t>
      </w:r>
    </w:p>
    <w:p>
      <w:pPr>
        <w:spacing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105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Ebhodaghe,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Sound Banking Practices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123.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3"/>
        <w:jc w:val="both"/>
      </w:pPr>
      <w:r>
        <w:rPr/>
        <w:t>to act as a director or part of the management of any other bank without the express</w:t>
      </w:r>
      <w:r>
        <w:rPr>
          <w:spacing w:val="1"/>
        </w:rPr>
        <w:t> </w:t>
      </w:r>
      <w:r>
        <w:rPr/>
        <w:t>authority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Governor, Central Bank of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441216">
            <wp:simplePos x="0" y="0"/>
            <wp:positionH relativeFrom="page">
              <wp:posOffset>1544319</wp:posOffset>
            </wp:positionH>
            <wp:positionV relativeFrom="paragraph">
              <wp:posOffset>602654</wp:posOffset>
            </wp:positionV>
            <wp:extent cx="4889627" cy="5015357"/>
            <wp:effectExtent l="0" t="0" r="0" b="0"/>
            <wp:wrapNone/>
            <wp:docPr id="16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5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Also excluded or disqualified from appointment by any bank in Nigeria is any</w:t>
      </w:r>
      <w:r>
        <w:rPr>
          <w:spacing w:val="1"/>
        </w:rPr>
        <w:t> </w:t>
      </w:r>
      <w:r>
        <w:rPr/>
        <w:t>person</w:t>
      </w:r>
      <w:r>
        <w:rPr>
          <w:spacing w:val="-7"/>
        </w:rPr>
        <w:t> </w:t>
      </w:r>
      <w:r>
        <w:rPr/>
        <w:t>whose</w:t>
      </w:r>
      <w:r>
        <w:rPr>
          <w:spacing w:val="-4"/>
        </w:rPr>
        <w:t> </w:t>
      </w:r>
      <w:r>
        <w:rPr/>
        <w:t>appointment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5"/>
        </w:rPr>
        <w:t> </w:t>
      </w:r>
      <w:r>
        <w:rPr/>
        <w:t>terminated</w:t>
      </w:r>
      <w:r>
        <w:rPr>
          <w:spacing w:val="-6"/>
        </w:rPr>
        <w:t> </w:t>
      </w:r>
      <w:r>
        <w:rPr/>
        <w:t>or</w:t>
      </w:r>
      <w:r>
        <w:rPr>
          <w:spacing w:val="-4"/>
        </w:rPr>
        <w:t> </w:t>
      </w:r>
      <w:r>
        <w:rPr/>
        <w:t>who</w:t>
      </w:r>
      <w:r>
        <w:rPr>
          <w:spacing w:val="-7"/>
        </w:rPr>
        <w:t> </w:t>
      </w:r>
      <w:r>
        <w:rPr/>
        <w:t>has</w:t>
      </w:r>
      <w:r>
        <w:rPr>
          <w:spacing w:val="-5"/>
        </w:rPr>
        <w:t> </w:t>
      </w:r>
      <w:r>
        <w:rPr/>
        <w:t>been</w:t>
      </w:r>
      <w:r>
        <w:rPr>
          <w:spacing w:val="-5"/>
        </w:rPr>
        <w:t> </w:t>
      </w:r>
      <w:r>
        <w:rPr/>
        <w:t>dismissed</w:t>
      </w:r>
      <w:r>
        <w:rPr>
          <w:spacing w:val="-6"/>
        </w:rPr>
        <w:t> </w:t>
      </w:r>
      <w:r>
        <w:rPr/>
        <w:t>for</w:t>
      </w:r>
      <w:r>
        <w:rPr>
          <w:spacing w:val="-57"/>
        </w:rPr>
        <w:t> </w:t>
      </w:r>
      <w:r>
        <w:rPr/>
        <w:t>reasons of fraud, dishonesty or conviction for an offence involving dishonesty or fraud.</w:t>
      </w:r>
      <w:r>
        <w:rPr>
          <w:vertAlign w:val="superscript"/>
        </w:rPr>
        <w:t>106</w:t>
      </w:r>
      <w:r>
        <w:rPr>
          <w:spacing w:val="-57"/>
          <w:vertAlign w:val="baseline"/>
        </w:rPr>
        <w:t> </w:t>
      </w:r>
      <w:r>
        <w:rPr>
          <w:vertAlign w:val="baseline"/>
        </w:rPr>
        <w:t>Section 48(5) &amp; (6) of BOFIA impose monetary and penal sanctions respectively for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contravention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above</w:t>
      </w:r>
      <w:r>
        <w:rPr>
          <w:spacing w:val="-1"/>
          <w:vertAlign w:val="baseline"/>
        </w:rPr>
        <w:t> </w:t>
      </w:r>
      <w:r>
        <w:rPr>
          <w:vertAlign w:val="baseline"/>
        </w:rPr>
        <w:t>provisions 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law.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The above provisions are designed to exclude any person tainted by corruption,</w:t>
      </w:r>
      <w:r>
        <w:rPr>
          <w:spacing w:val="1"/>
        </w:rPr>
        <w:t> </w:t>
      </w:r>
      <w:r>
        <w:rPr/>
        <w:t>fraud</w:t>
      </w:r>
      <w:r>
        <w:rPr>
          <w:spacing w:val="-2"/>
        </w:rPr>
        <w:t> </w:t>
      </w:r>
      <w:r>
        <w:rPr/>
        <w:t>or</w:t>
      </w:r>
      <w:r>
        <w:rPr>
          <w:spacing w:val="-3"/>
        </w:rPr>
        <w:t> </w:t>
      </w:r>
      <w:r>
        <w:rPr/>
        <w:t>dishonesty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being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director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employee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any</w:t>
      </w:r>
      <w:r>
        <w:rPr>
          <w:spacing w:val="-2"/>
        </w:rPr>
        <w:t> </w:t>
      </w:r>
      <w:r>
        <w:rPr/>
        <w:t>bank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Nigeria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58"/>
        </w:rPr>
        <w:t> </w:t>
      </w:r>
      <w:r>
        <w:rPr/>
        <w:t>protection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customers, the</w:t>
      </w:r>
      <w:r>
        <w:rPr>
          <w:spacing w:val="-1"/>
        </w:rPr>
        <w:t> </w:t>
      </w:r>
      <w:r>
        <w:rPr/>
        <w:t>investing public</w:t>
      </w:r>
      <w:r>
        <w:rPr>
          <w:spacing w:val="-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economy.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Minimum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Paid-Up Capital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One</w:t>
      </w:r>
      <w:r>
        <w:rPr>
          <w:spacing w:val="-13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ways</w:t>
      </w:r>
      <w:r>
        <w:rPr>
          <w:spacing w:val="-8"/>
        </w:rPr>
        <w:t> </w:t>
      </w:r>
      <w:r>
        <w:rPr/>
        <w:t>by</w:t>
      </w:r>
      <w:r>
        <w:rPr>
          <w:spacing w:val="-11"/>
        </w:rPr>
        <w:t> </w:t>
      </w:r>
      <w:r>
        <w:rPr/>
        <w:t>which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Central</w:t>
      </w:r>
      <w:r>
        <w:rPr>
          <w:spacing w:val="-11"/>
        </w:rPr>
        <w:t> </w:t>
      </w:r>
      <w:r>
        <w:rPr/>
        <w:t>Bank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Nigeria</w:t>
      </w:r>
      <w:r>
        <w:rPr>
          <w:spacing w:val="-9"/>
        </w:rPr>
        <w:t> </w:t>
      </w:r>
      <w:r>
        <w:rPr/>
        <w:t>facilitates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soundness</w:t>
      </w:r>
      <w:r>
        <w:rPr>
          <w:spacing w:val="-11"/>
        </w:rPr>
        <w:t> </w:t>
      </w:r>
      <w:r>
        <w:rPr/>
        <w:t>and</w:t>
      </w:r>
      <w:r>
        <w:rPr>
          <w:spacing w:val="-57"/>
        </w:rPr>
        <w:t> </w:t>
      </w:r>
      <w:r>
        <w:rPr/>
        <w:t>stability of the financial system is by ensuring from time to time that banks have a strong</w:t>
      </w:r>
      <w:r>
        <w:rPr>
          <w:spacing w:val="1"/>
        </w:rPr>
        <w:t> </w:t>
      </w:r>
      <w:r>
        <w:rPr/>
        <w:t>capital base. Some scholars have opined that “capitalization is an important component of</w:t>
      </w:r>
      <w:r>
        <w:rPr>
          <w:spacing w:val="-57"/>
        </w:rPr>
        <w:t> </w:t>
      </w:r>
      <w:r>
        <w:rPr/>
        <w:t>reforms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Nigerian</w:t>
      </w:r>
      <w:r>
        <w:rPr>
          <w:spacing w:val="-6"/>
        </w:rPr>
        <w:t> </w:t>
      </w:r>
      <w:r>
        <w:rPr/>
        <w:t>banking</w:t>
      </w:r>
      <w:r>
        <w:rPr>
          <w:spacing w:val="-6"/>
        </w:rPr>
        <w:t> </w:t>
      </w:r>
      <w:r>
        <w:rPr/>
        <w:t>industry</w:t>
      </w:r>
      <w:r>
        <w:rPr>
          <w:spacing w:val="-6"/>
        </w:rPr>
        <w:t> </w:t>
      </w:r>
      <w:r>
        <w:rPr/>
        <w:t>owing</w:t>
      </w:r>
      <w:r>
        <w:rPr>
          <w:spacing w:val="-6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7"/>
        </w:rPr>
        <w:t> </w:t>
      </w:r>
      <w:r>
        <w:rPr/>
        <w:t>fact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bank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strong</w:t>
      </w:r>
      <w:r>
        <w:rPr>
          <w:spacing w:val="-6"/>
        </w:rPr>
        <w:t> </w:t>
      </w:r>
      <w:r>
        <w:rPr/>
        <w:t>capital</w:t>
      </w:r>
      <w:r>
        <w:rPr>
          <w:spacing w:val="-58"/>
        </w:rPr>
        <w:t> </w:t>
      </w:r>
      <w:r>
        <w:rPr/>
        <w:t>base has the ability to absolve losses arising from non-performing liabilities. Attaining</w:t>
      </w:r>
      <w:r>
        <w:rPr>
          <w:spacing w:val="1"/>
        </w:rPr>
        <w:t> </w:t>
      </w:r>
      <w:r>
        <w:rPr/>
        <w:t>capitalization requirements may be achieved through consolidation of existing banks or</w:t>
      </w:r>
      <w:r>
        <w:rPr>
          <w:spacing w:val="1"/>
        </w:rPr>
        <w:t> </w:t>
      </w:r>
      <w:r>
        <w:rPr/>
        <w:t>raising additional funds through the capital market.</w:t>
      </w:r>
      <w:r>
        <w:rPr>
          <w:vertAlign w:val="superscript"/>
        </w:rPr>
        <w:t>107</w:t>
      </w:r>
      <w:r>
        <w:rPr>
          <w:vertAlign w:val="baseline"/>
        </w:rPr>
        <w:t> Ajayi says the increase in capital</w:t>
      </w:r>
      <w:r>
        <w:rPr>
          <w:spacing w:val="1"/>
          <w:vertAlign w:val="baseline"/>
        </w:rPr>
        <w:t> </w:t>
      </w:r>
      <w:r>
        <w:rPr>
          <w:vertAlign w:val="baseline"/>
        </w:rPr>
        <w:t>requirements of banks is a welcome development, however, it does not go far enough for</w:t>
      </w:r>
      <w:r>
        <w:rPr>
          <w:spacing w:val="1"/>
          <w:vertAlign w:val="baseline"/>
        </w:rPr>
        <w:t> </w:t>
      </w:r>
      <w:r>
        <w:rPr>
          <w:vertAlign w:val="baseline"/>
        </w:rPr>
        <w:t>a couple of reasons. He says the sum required to be paid up by banks generally may be</w:t>
      </w:r>
      <w:r>
        <w:rPr>
          <w:spacing w:val="1"/>
          <w:vertAlign w:val="baseline"/>
        </w:rPr>
        <w:t> </w:t>
      </w:r>
      <w:r>
        <w:rPr>
          <w:vertAlign w:val="baseline"/>
        </w:rPr>
        <w:t>insufficient,</w:t>
      </w:r>
      <w:r>
        <w:rPr>
          <w:spacing w:val="5"/>
          <w:vertAlign w:val="baseline"/>
        </w:rPr>
        <w:t> </w:t>
      </w:r>
      <w:r>
        <w:rPr>
          <w:vertAlign w:val="baseline"/>
        </w:rPr>
        <w:t>taking</w:t>
      </w:r>
      <w:r>
        <w:rPr>
          <w:spacing w:val="5"/>
          <w:vertAlign w:val="baseline"/>
        </w:rPr>
        <w:t> </w:t>
      </w:r>
      <w:r>
        <w:rPr>
          <w:vertAlign w:val="baseline"/>
        </w:rPr>
        <w:t>into</w:t>
      </w:r>
      <w:r>
        <w:rPr>
          <w:spacing w:val="4"/>
          <w:vertAlign w:val="baseline"/>
        </w:rPr>
        <w:t> </w:t>
      </w:r>
      <w:r>
        <w:rPr>
          <w:vertAlign w:val="baseline"/>
        </w:rPr>
        <w:t>consideration</w:t>
      </w:r>
      <w:r>
        <w:rPr>
          <w:spacing w:val="5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capital</w:t>
      </w:r>
      <w:r>
        <w:rPr>
          <w:spacing w:val="5"/>
          <w:vertAlign w:val="baseline"/>
        </w:rPr>
        <w:t> </w:t>
      </w:r>
      <w:r>
        <w:rPr>
          <w:vertAlign w:val="baseline"/>
        </w:rPr>
        <w:t>base</w:t>
      </w:r>
      <w:r>
        <w:rPr>
          <w:spacing w:val="5"/>
          <w:vertAlign w:val="baseline"/>
        </w:rPr>
        <w:t> </w:t>
      </w:r>
      <w:r>
        <w:rPr>
          <w:vertAlign w:val="baseline"/>
        </w:rPr>
        <w:t>of</w:t>
      </w:r>
      <w:r>
        <w:rPr>
          <w:spacing w:val="4"/>
          <w:vertAlign w:val="baseline"/>
        </w:rPr>
        <w:t> </w:t>
      </w:r>
      <w:r>
        <w:rPr>
          <w:vertAlign w:val="baseline"/>
        </w:rPr>
        <w:t>banks</w:t>
      </w:r>
      <w:r>
        <w:rPr>
          <w:spacing w:val="5"/>
          <w:vertAlign w:val="baseline"/>
        </w:rPr>
        <w:t> </w:t>
      </w:r>
      <w:r>
        <w:rPr>
          <w:vertAlign w:val="baseline"/>
        </w:rPr>
        <w:t>abroad</w:t>
      </w:r>
      <w:r>
        <w:rPr>
          <w:spacing w:val="4"/>
          <w:vertAlign w:val="baseline"/>
        </w:rPr>
        <w:t> </w:t>
      </w:r>
      <w:r>
        <w:rPr>
          <w:vertAlign w:val="baseline"/>
        </w:rPr>
        <w:t>and</w:t>
      </w:r>
      <w:r>
        <w:rPr>
          <w:spacing w:val="8"/>
          <w:vertAlign w:val="baseline"/>
        </w:rPr>
        <w:t> </w:t>
      </w:r>
      <w:r>
        <w:rPr>
          <w:vertAlign w:val="baseline"/>
        </w:rPr>
        <w:t>those</w:t>
      </w:r>
      <w:r>
        <w:rPr>
          <w:spacing w:val="4"/>
          <w:vertAlign w:val="baseline"/>
        </w:rPr>
        <w:t> </w:t>
      </w:r>
      <w:r>
        <w:rPr>
          <w:vertAlign w:val="baseline"/>
        </w:rPr>
        <w:t>engaged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pict>
          <v:rect style="position:absolute;margin-left:108.019997pt;margin-top:16.850164pt;width:144.020pt;height:.72003pt;mso-position-horizontal-relative:page;mso-position-vertical-relative:paragraph;z-index:-156446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440" w:right="0" w:firstLine="0"/>
        <w:jc w:val="left"/>
        <w:rPr>
          <w:i/>
          <w:sz w:val="20"/>
        </w:rPr>
      </w:pPr>
      <w:r>
        <w:rPr>
          <w:sz w:val="20"/>
          <w:vertAlign w:val="superscript"/>
        </w:rPr>
        <w:t>106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48(4)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BOFIA</w:t>
      </w:r>
      <w:r>
        <w:rPr>
          <w:i/>
          <w:sz w:val="20"/>
          <w:vertAlign w:val="baseline"/>
        </w:rPr>
        <w:t>.</w:t>
      </w:r>
    </w:p>
    <w:p>
      <w:pPr>
        <w:spacing w:before="0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107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A.A. Adegbaju and F.O. Olokoya, “Recapitalization and Banks Performance: A Case study of Nigerian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Bank”, </w:t>
      </w:r>
      <w:r>
        <w:rPr>
          <w:i/>
          <w:sz w:val="20"/>
          <w:vertAlign w:val="baseline"/>
        </w:rPr>
        <w:t>African</w:t>
      </w:r>
      <w:r>
        <w:rPr>
          <w:i/>
          <w:spacing w:val="2"/>
          <w:sz w:val="20"/>
          <w:vertAlign w:val="baseline"/>
        </w:rPr>
        <w:t> </w:t>
      </w:r>
      <w:r>
        <w:rPr>
          <w:i/>
          <w:sz w:val="20"/>
          <w:vertAlign w:val="baseline"/>
        </w:rPr>
        <w:t>Economic and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Business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Review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Vol.6, No.1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(2008).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6"/>
        <w:jc w:val="both"/>
      </w:pPr>
      <w:r>
        <w:rPr/>
        <w:drawing>
          <wp:anchor distT="0" distB="0" distL="0" distR="0" allowOverlap="1" layoutInCell="1" locked="0" behindDoc="1" simplePos="0" relativeHeight="482442240">
            <wp:simplePos x="0" y="0"/>
            <wp:positionH relativeFrom="page">
              <wp:posOffset>1544319</wp:posOffset>
            </wp:positionH>
            <wp:positionV relativeFrom="paragraph">
              <wp:posOffset>1220509</wp:posOffset>
            </wp:positionV>
            <wp:extent cx="4889627" cy="5015357"/>
            <wp:effectExtent l="0" t="0" r="0" b="0"/>
            <wp:wrapNone/>
            <wp:docPr id="16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5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</w:t>
      </w:r>
      <w:r>
        <w:rPr>
          <w:spacing w:val="-12"/>
        </w:rPr>
        <w:t> </w:t>
      </w:r>
      <w:r>
        <w:rPr/>
        <w:t>international</w:t>
      </w:r>
      <w:r>
        <w:rPr>
          <w:spacing w:val="-11"/>
        </w:rPr>
        <w:t> </w:t>
      </w:r>
      <w:r>
        <w:rPr/>
        <w:t>banking.</w:t>
      </w:r>
      <w:r>
        <w:rPr>
          <w:vertAlign w:val="superscript"/>
        </w:rPr>
        <w:t>108</w:t>
      </w:r>
      <w:r>
        <w:rPr>
          <w:spacing w:val="-10"/>
          <w:vertAlign w:val="baseline"/>
        </w:rPr>
        <w:t> </w:t>
      </w:r>
      <w:r>
        <w:rPr>
          <w:vertAlign w:val="baseline"/>
        </w:rPr>
        <w:t>More</w:t>
      </w:r>
      <w:r>
        <w:rPr>
          <w:spacing w:val="-13"/>
          <w:vertAlign w:val="baseline"/>
        </w:rPr>
        <w:t> </w:t>
      </w:r>
      <w:r>
        <w:rPr>
          <w:vertAlign w:val="baseline"/>
        </w:rPr>
        <w:t>importantly,</w:t>
      </w:r>
      <w:r>
        <w:rPr>
          <w:spacing w:val="-11"/>
          <w:vertAlign w:val="baseline"/>
        </w:rPr>
        <w:t> </w:t>
      </w:r>
      <w:r>
        <w:rPr>
          <w:vertAlign w:val="baseline"/>
        </w:rPr>
        <w:t>it</w:t>
      </w:r>
      <w:r>
        <w:rPr>
          <w:spacing w:val="-11"/>
          <w:vertAlign w:val="baseline"/>
        </w:rPr>
        <w:t> </w:t>
      </w:r>
      <w:r>
        <w:rPr>
          <w:vertAlign w:val="baseline"/>
        </w:rPr>
        <w:t>is</w:t>
      </w:r>
      <w:r>
        <w:rPr>
          <w:spacing w:val="-13"/>
          <w:vertAlign w:val="baseline"/>
        </w:rPr>
        <w:t> </w:t>
      </w:r>
      <w:r>
        <w:rPr>
          <w:vertAlign w:val="baseline"/>
        </w:rPr>
        <w:t>thought</w:t>
      </w:r>
      <w:r>
        <w:rPr>
          <w:spacing w:val="-11"/>
          <w:vertAlign w:val="baseline"/>
        </w:rPr>
        <w:t> </w:t>
      </w:r>
      <w:r>
        <w:rPr>
          <w:vertAlign w:val="baseline"/>
        </w:rPr>
        <w:t>that</w:t>
      </w:r>
      <w:r>
        <w:rPr>
          <w:spacing w:val="-11"/>
          <w:vertAlign w:val="baseline"/>
        </w:rPr>
        <w:t> </w:t>
      </w:r>
      <w:r>
        <w:rPr>
          <w:vertAlign w:val="baseline"/>
        </w:rPr>
        <w:t>capital</w:t>
      </w:r>
      <w:r>
        <w:rPr>
          <w:spacing w:val="-11"/>
          <w:vertAlign w:val="baseline"/>
        </w:rPr>
        <w:t> </w:t>
      </w:r>
      <w:r>
        <w:rPr>
          <w:vertAlign w:val="baseline"/>
        </w:rPr>
        <w:t>requirements</w:t>
      </w:r>
      <w:r>
        <w:rPr>
          <w:spacing w:val="-12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57"/>
          <w:vertAlign w:val="baseline"/>
        </w:rPr>
        <w:t> </w:t>
      </w:r>
      <w:r>
        <w:rPr>
          <w:vertAlign w:val="baseline"/>
        </w:rPr>
        <w:t>be</w:t>
      </w:r>
      <w:r>
        <w:rPr>
          <w:spacing w:val="-12"/>
          <w:vertAlign w:val="baseline"/>
        </w:rPr>
        <w:t> </w:t>
      </w:r>
      <w:r>
        <w:rPr>
          <w:vertAlign w:val="baseline"/>
        </w:rPr>
        <w:t>scientific</w:t>
      </w:r>
      <w:r>
        <w:rPr>
          <w:spacing w:val="-9"/>
          <w:vertAlign w:val="baseline"/>
        </w:rPr>
        <w:t> </w:t>
      </w:r>
      <w:r>
        <w:rPr>
          <w:vertAlign w:val="baseline"/>
        </w:rPr>
        <w:t>and</w:t>
      </w:r>
      <w:r>
        <w:rPr>
          <w:spacing w:val="-10"/>
          <w:vertAlign w:val="baseline"/>
        </w:rPr>
        <w:t> </w:t>
      </w:r>
      <w:r>
        <w:rPr>
          <w:vertAlign w:val="baseline"/>
        </w:rPr>
        <w:t>achieved</w:t>
      </w:r>
      <w:r>
        <w:rPr>
          <w:spacing w:val="-11"/>
          <w:vertAlign w:val="baseline"/>
        </w:rPr>
        <w:t> </w:t>
      </w:r>
      <w:r>
        <w:rPr>
          <w:vertAlign w:val="baseline"/>
        </w:rPr>
        <w:t>by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application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universal</w:t>
      </w:r>
      <w:r>
        <w:rPr>
          <w:spacing w:val="-11"/>
          <w:vertAlign w:val="baseline"/>
        </w:rPr>
        <w:t> </w:t>
      </w:r>
      <w:r>
        <w:rPr>
          <w:vertAlign w:val="baseline"/>
        </w:rPr>
        <w:t>parameters,</w:t>
      </w:r>
      <w:r>
        <w:rPr>
          <w:spacing w:val="-11"/>
          <w:vertAlign w:val="baseline"/>
        </w:rPr>
        <w:t> </w:t>
      </w:r>
      <w:r>
        <w:rPr>
          <w:vertAlign w:val="baseline"/>
        </w:rPr>
        <w:t>set</w:t>
      </w:r>
      <w:r>
        <w:rPr>
          <w:spacing w:val="-11"/>
          <w:vertAlign w:val="baseline"/>
        </w:rPr>
        <w:t> </w:t>
      </w:r>
      <w:r>
        <w:rPr>
          <w:vertAlign w:val="baseline"/>
        </w:rPr>
        <w:t>by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BIS.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10"/>
          <w:vertAlign w:val="baseline"/>
        </w:rPr>
        <w:t> </w:t>
      </w:r>
      <w:r>
        <w:rPr>
          <w:vertAlign w:val="baseline"/>
        </w:rPr>
        <w:t>this</w:t>
      </w:r>
      <w:r>
        <w:rPr>
          <w:spacing w:val="-58"/>
          <w:vertAlign w:val="baseline"/>
        </w:rPr>
        <w:t> </w:t>
      </w:r>
      <w:r>
        <w:rPr>
          <w:vertAlign w:val="baseline"/>
        </w:rPr>
        <w:t>way, the peculiarities of banks, it is thought, will come to count in capital measurement,</w:t>
      </w:r>
      <w:r>
        <w:rPr>
          <w:spacing w:val="1"/>
          <w:vertAlign w:val="baseline"/>
        </w:rPr>
        <w:t> </w:t>
      </w:r>
      <w:r>
        <w:rPr>
          <w:vertAlign w:val="baseline"/>
        </w:rPr>
        <w:t>which will then not be arbitrary or just across the board. This will remove competitive</w:t>
      </w:r>
      <w:r>
        <w:rPr>
          <w:spacing w:val="1"/>
          <w:vertAlign w:val="baseline"/>
        </w:rPr>
        <w:t> </w:t>
      </w:r>
      <w:r>
        <w:rPr>
          <w:vertAlign w:val="baseline"/>
        </w:rPr>
        <w:t>inequalities</w:t>
      </w:r>
      <w:r>
        <w:rPr>
          <w:spacing w:val="-1"/>
          <w:vertAlign w:val="baseline"/>
        </w:rPr>
        <w:t> </w:t>
      </w:r>
      <w:r>
        <w:rPr>
          <w:vertAlign w:val="baseline"/>
        </w:rPr>
        <w:t>arising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2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fixed across the board standard.</w:t>
      </w:r>
      <w:r>
        <w:rPr>
          <w:vertAlign w:val="superscript"/>
        </w:rPr>
        <w:t>109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The issue of minimum paid-up capital for banks has become a serious regulatory</w:t>
      </w:r>
      <w:r>
        <w:rPr>
          <w:spacing w:val="1"/>
        </w:rPr>
        <w:t> </w:t>
      </w:r>
      <w:r>
        <w:rPr/>
        <w:t>issue because of the grave danger inadequate capital portends for the banking industry.</w:t>
      </w:r>
      <w:r>
        <w:rPr>
          <w:spacing w:val="1"/>
        </w:rPr>
        <w:t> </w:t>
      </w:r>
      <w:r>
        <w:rPr/>
        <w:t>According to Adam, the CBN/NDIC (1995) study had confirmed the role of inadequate</w:t>
      </w:r>
      <w:r>
        <w:rPr>
          <w:spacing w:val="1"/>
        </w:rPr>
        <w:t> </w:t>
      </w:r>
      <w:r>
        <w:rPr/>
        <w:t>capital in the failure of banks. The capital levels of the failed banks were so low that they</w:t>
      </w:r>
      <w:r>
        <w:rPr>
          <w:spacing w:val="1"/>
        </w:rPr>
        <w:t> </w:t>
      </w:r>
      <w:r>
        <w:rPr/>
        <w:t>could not absorb losses occasioned by non-performing risk assets, keen competition and</w:t>
      </w:r>
      <w:r>
        <w:rPr>
          <w:spacing w:val="1"/>
        </w:rPr>
        <w:t> </w:t>
      </w:r>
      <w:r>
        <w:rPr/>
        <w:t>poor</w:t>
      </w:r>
      <w:r>
        <w:rPr>
          <w:spacing w:val="-1"/>
        </w:rPr>
        <w:t> </w:t>
      </w:r>
      <w:r>
        <w:rPr/>
        <w:t>management.</w:t>
      </w:r>
      <w:r>
        <w:rPr>
          <w:vertAlign w:val="superscript"/>
        </w:rPr>
        <w:t>110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The issue of minimum paid-up capital is governed by section 9 of BOFIA. It</w:t>
      </w:r>
      <w:r>
        <w:rPr>
          <w:spacing w:val="1"/>
        </w:rPr>
        <w:t> </w:t>
      </w:r>
      <w:r>
        <w:rPr/>
        <w:t>provides:</w:t>
      </w:r>
    </w:p>
    <w:p>
      <w:pPr>
        <w:pStyle w:val="ListParagraph"/>
        <w:numPr>
          <w:ilvl w:val="0"/>
          <w:numId w:val="25"/>
        </w:numPr>
        <w:tabs>
          <w:tab w:pos="2707" w:val="left" w:leader="none"/>
        </w:tabs>
        <w:spacing w:line="360" w:lineRule="auto" w:before="1" w:after="0"/>
        <w:ind w:left="2601" w:right="859" w:hanging="721"/>
        <w:jc w:val="both"/>
        <w:rPr>
          <w:sz w:val="24"/>
        </w:rPr>
      </w:pPr>
      <w:r>
        <w:rPr/>
        <w:tab/>
      </w:r>
      <w:r>
        <w:rPr>
          <w:sz w:val="24"/>
        </w:rPr>
        <w:t>the Bank shall from time to time, determine the minimum</w:t>
      </w:r>
      <w:r>
        <w:rPr>
          <w:spacing w:val="1"/>
          <w:sz w:val="24"/>
        </w:rPr>
        <w:t> </w:t>
      </w:r>
      <w:r>
        <w:rPr>
          <w:sz w:val="24"/>
        </w:rPr>
        <w:t>paid-up share capital requirement of each category of banks</w:t>
      </w:r>
      <w:r>
        <w:rPr>
          <w:spacing w:val="-57"/>
          <w:sz w:val="24"/>
        </w:rPr>
        <w:t> </w:t>
      </w:r>
      <w:r>
        <w:rPr>
          <w:sz w:val="24"/>
        </w:rPr>
        <w:t>licensed</w:t>
      </w:r>
      <w:r>
        <w:rPr>
          <w:spacing w:val="-1"/>
          <w:sz w:val="24"/>
        </w:rPr>
        <w:t> </w:t>
      </w:r>
      <w:r>
        <w:rPr>
          <w:sz w:val="24"/>
        </w:rPr>
        <w:t>under this Act.</w:t>
      </w:r>
    </w:p>
    <w:p>
      <w:pPr>
        <w:pStyle w:val="ListParagraph"/>
        <w:numPr>
          <w:ilvl w:val="0"/>
          <w:numId w:val="25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Any failure to comply with the provisions of this section of</w:t>
      </w:r>
      <w:r>
        <w:rPr>
          <w:spacing w:val="1"/>
          <w:sz w:val="24"/>
        </w:rPr>
        <w:t> </w:t>
      </w:r>
      <w:r>
        <w:rPr>
          <w:sz w:val="24"/>
        </w:rPr>
        <w:t>this Act within such period as may be determined by the</w:t>
      </w:r>
      <w:r>
        <w:rPr>
          <w:spacing w:val="1"/>
          <w:sz w:val="24"/>
        </w:rPr>
        <w:t> </w:t>
      </w:r>
      <w:r>
        <w:rPr>
          <w:sz w:val="24"/>
        </w:rPr>
        <w:t>Bank,</w:t>
      </w:r>
      <w:r>
        <w:rPr>
          <w:spacing w:val="-9"/>
          <w:sz w:val="24"/>
        </w:rPr>
        <w:t> </w:t>
      </w:r>
      <w:r>
        <w:rPr>
          <w:sz w:val="24"/>
        </w:rPr>
        <w:t>from</w:t>
      </w:r>
      <w:r>
        <w:rPr>
          <w:spacing w:val="-8"/>
          <w:sz w:val="24"/>
        </w:rPr>
        <w:t> </w:t>
      </w:r>
      <w:r>
        <w:rPr>
          <w:sz w:val="24"/>
        </w:rPr>
        <w:t>time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time,</w:t>
      </w:r>
      <w:r>
        <w:rPr>
          <w:spacing w:val="-12"/>
          <w:sz w:val="24"/>
        </w:rPr>
        <w:t> </w:t>
      </w:r>
      <w:r>
        <w:rPr>
          <w:sz w:val="24"/>
        </w:rPr>
        <w:t>shall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10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ground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revocation</w:t>
      </w:r>
      <w:r>
        <w:rPr>
          <w:spacing w:val="-58"/>
          <w:sz w:val="24"/>
        </w:rPr>
        <w:t> </w:t>
      </w:r>
      <w:r>
        <w:rPr>
          <w:sz w:val="24"/>
        </w:rPr>
        <w:t>of any licence issued pursuant to the provisions of this Act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any other</w:t>
      </w:r>
      <w:r>
        <w:rPr>
          <w:spacing w:val="-2"/>
          <w:sz w:val="24"/>
        </w:rPr>
        <w:t> </w:t>
      </w:r>
      <w:r>
        <w:rPr>
          <w:sz w:val="24"/>
        </w:rPr>
        <w:t>Act repealed</w:t>
      </w:r>
      <w:r>
        <w:rPr>
          <w:spacing w:val="1"/>
          <w:sz w:val="24"/>
        </w:rPr>
        <w:t> </w:t>
      </w:r>
      <w:r>
        <w:rPr>
          <w:sz w:val="24"/>
        </w:rPr>
        <w:t>by it.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108.019997pt;margin-top:14.458467pt;width:144.020pt;height:.71997pt;mso-position-horizontal-relative:page;mso-position-vertical-relative:paragraph;z-index:-156436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108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Ebhodaghe,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Sound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Practices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33.</w:t>
      </w:r>
    </w:p>
    <w:p>
      <w:pPr>
        <w:spacing w:line="237" w:lineRule="auto" w:before="2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109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F.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Adeola,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“Implications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Equity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Requirements”,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paper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delivered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UNCTC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Workshop,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Port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Harcourt,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May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27,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1991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50 cited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by Ajayi, </w:t>
      </w:r>
      <w:r>
        <w:rPr>
          <w:i/>
          <w:sz w:val="20"/>
          <w:vertAlign w:val="baseline"/>
        </w:rPr>
        <w:t>Regulation 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 Financial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33.</w:t>
      </w:r>
    </w:p>
    <w:p>
      <w:pPr>
        <w:spacing w:before="1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110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James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Akperan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Adam,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Policy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Challenges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Consolidation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28"/>
          <w:sz w:val="20"/>
          <w:vertAlign w:val="baseline"/>
        </w:rPr>
        <w:t> </w:t>
      </w:r>
      <w:r>
        <w:rPr>
          <w:i/>
          <w:sz w:val="20"/>
          <w:vertAlign w:val="baseline"/>
        </w:rPr>
        <w:t>NDIC</w:t>
      </w:r>
      <w:r>
        <w:rPr>
          <w:i/>
          <w:spacing w:val="17"/>
          <w:sz w:val="20"/>
          <w:vertAlign w:val="baseline"/>
        </w:rPr>
        <w:t> </w:t>
      </w:r>
      <w:r>
        <w:rPr>
          <w:i/>
          <w:sz w:val="20"/>
          <w:vertAlign w:val="baseline"/>
        </w:rPr>
        <w:t>Quarterly</w:t>
      </w:r>
      <w:r>
        <w:rPr>
          <w:sz w:val="20"/>
          <w:vertAlign w:val="baseline"/>
        </w:rPr>
        <w:t>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Vol.18,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Nos.3/4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(September/December,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2008), 34.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480" w:lineRule="auto" w:before="79"/>
        <w:ind w:left="440" w:right="137" w:firstLine="720"/>
        <w:jc w:val="right"/>
      </w:pPr>
      <w:r>
        <w:rPr/>
        <w:drawing>
          <wp:anchor distT="0" distB="0" distL="0" distR="0" allowOverlap="1" layoutInCell="1" locked="0" behindDoc="1" simplePos="0" relativeHeight="482443264">
            <wp:simplePos x="0" y="0"/>
            <wp:positionH relativeFrom="page">
              <wp:posOffset>1544319</wp:posOffset>
            </wp:positionH>
            <wp:positionV relativeFrom="paragraph">
              <wp:posOffset>1353859</wp:posOffset>
            </wp:positionV>
            <wp:extent cx="4889627" cy="5015357"/>
            <wp:effectExtent l="0" t="0" r="0" b="0"/>
            <wp:wrapNone/>
            <wp:docPr id="169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5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7"/>
        </w:rPr>
        <w:t> </w:t>
      </w:r>
      <w:r>
        <w:rPr/>
        <w:t>power</w:t>
      </w:r>
      <w:r>
        <w:rPr>
          <w:spacing w:val="7"/>
        </w:rPr>
        <w:t> </w:t>
      </w:r>
      <w:r>
        <w:rPr/>
        <w:t>to</w:t>
      </w:r>
      <w:r>
        <w:rPr>
          <w:spacing w:val="9"/>
        </w:rPr>
        <w:t> </w:t>
      </w:r>
      <w:r>
        <w:rPr/>
        <w:t>revoke</w:t>
      </w:r>
      <w:r>
        <w:rPr>
          <w:spacing w:val="9"/>
        </w:rPr>
        <w:t> </w:t>
      </w:r>
      <w:r>
        <w:rPr/>
        <w:t>a</w:t>
      </w:r>
      <w:r>
        <w:rPr>
          <w:spacing w:val="9"/>
        </w:rPr>
        <w:t> </w:t>
      </w:r>
      <w:r>
        <w:rPr/>
        <w:t>banking</w:t>
      </w:r>
      <w:r>
        <w:rPr>
          <w:spacing w:val="9"/>
        </w:rPr>
        <w:t> </w:t>
      </w:r>
      <w:r>
        <w:rPr/>
        <w:t>licence</w:t>
      </w:r>
      <w:r>
        <w:rPr>
          <w:spacing w:val="7"/>
        </w:rPr>
        <w:t> </w:t>
      </w:r>
      <w:r>
        <w:rPr/>
        <w:t>by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Central</w:t>
      </w:r>
      <w:r>
        <w:rPr>
          <w:spacing w:val="8"/>
        </w:rPr>
        <w:t> </w:t>
      </w:r>
      <w:r>
        <w:rPr/>
        <w:t>Bank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Nigeria</w:t>
      </w:r>
      <w:r>
        <w:rPr>
          <w:spacing w:val="9"/>
        </w:rPr>
        <w:t> </w:t>
      </w:r>
      <w:r>
        <w:rPr/>
        <w:t>as</w:t>
      </w:r>
      <w:r>
        <w:rPr>
          <w:spacing w:val="11"/>
        </w:rPr>
        <w:t> </w:t>
      </w:r>
      <w:r>
        <w:rPr/>
        <w:t>a</w:t>
      </w:r>
      <w:r>
        <w:rPr>
          <w:spacing w:val="8"/>
        </w:rPr>
        <w:t> </w:t>
      </w:r>
      <w:r>
        <w:rPr/>
        <w:t>result</w:t>
      </w:r>
      <w:r>
        <w:rPr>
          <w:spacing w:val="-57"/>
        </w:rPr>
        <w:t> </w:t>
      </w:r>
      <w:r>
        <w:rPr/>
        <w:t>of</w:t>
      </w:r>
      <w:r>
        <w:rPr>
          <w:spacing w:val="12"/>
        </w:rPr>
        <w:t> </w:t>
      </w:r>
      <w:r>
        <w:rPr/>
        <w:t>non-compliance</w:t>
      </w:r>
      <w:r>
        <w:rPr>
          <w:spacing w:val="14"/>
        </w:rPr>
        <w:t> </w:t>
      </w:r>
      <w:r>
        <w:rPr/>
        <w:t>with</w:t>
      </w:r>
      <w:r>
        <w:rPr>
          <w:spacing w:val="16"/>
        </w:rPr>
        <w:t> </w:t>
      </w:r>
      <w:r>
        <w:rPr/>
        <w:t>the</w:t>
      </w:r>
      <w:r>
        <w:rPr>
          <w:spacing w:val="12"/>
        </w:rPr>
        <w:t> </w:t>
      </w:r>
      <w:r>
        <w:rPr/>
        <w:t>minimum</w:t>
      </w:r>
      <w:r>
        <w:rPr>
          <w:spacing w:val="13"/>
        </w:rPr>
        <w:t> </w:t>
      </w:r>
      <w:r>
        <w:rPr/>
        <w:t>paid-up</w:t>
      </w:r>
      <w:r>
        <w:rPr>
          <w:spacing w:val="14"/>
        </w:rPr>
        <w:t> </w:t>
      </w:r>
      <w:r>
        <w:rPr/>
        <w:t>share</w:t>
      </w:r>
      <w:r>
        <w:rPr>
          <w:spacing w:val="13"/>
        </w:rPr>
        <w:t> </w:t>
      </w:r>
      <w:r>
        <w:rPr/>
        <w:t>capital</w:t>
      </w:r>
      <w:r>
        <w:rPr>
          <w:spacing w:val="16"/>
        </w:rPr>
        <w:t> </w:t>
      </w:r>
      <w:r>
        <w:rPr/>
        <w:t>requirements</w:t>
      </w:r>
      <w:r>
        <w:rPr>
          <w:spacing w:val="15"/>
        </w:rPr>
        <w:t> </w:t>
      </w:r>
      <w:r>
        <w:rPr/>
        <w:t>was</w:t>
      </w:r>
      <w:r>
        <w:rPr>
          <w:spacing w:val="30"/>
        </w:rPr>
        <w:t> </w:t>
      </w:r>
      <w:r>
        <w:rPr/>
        <w:t>exercised</w:t>
      </w:r>
      <w:r>
        <w:rPr>
          <w:spacing w:val="-57"/>
        </w:rPr>
        <w:t> </w:t>
      </w:r>
      <w:r>
        <w:rPr/>
        <w:t>sequel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failure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some</w:t>
      </w:r>
      <w:r>
        <w:rPr>
          <w:spacing w:val="-6"/>
        </w:rPr>
        <w:t> </w:t>
      </w:r>
      <w:r>
        <w:rPr/>
        <w:t>banks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meet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new</w:t>
      </w:r>
      <w:r>
        <w:rPr>
          <w:spacing w:val="-6"/>
        </w:rPr>
        <w:t> </w:t>
      </w:r>
      <w:r>
        <w:rPr/>
        <w:t>minimum</w:t>
      </w:r>
      <w:r>
        <w:rPr>
          <w:spacing w:val="-5"/>
        </w:rPr>
        <w:t> </w:t>
      </w:r>
      <w:r>
        <w:rPr/>
        <w:t>paid-up</w:t>
      </w:r>
      <w:r>
        <w:rPr>
          <w:spacing w:val="-6"/>
        </w:rPr>
        <w:t> </w:t>
      </w:r>
      <w:r>
        <w:rPr/>
        <w:t>share</w:t>
      </w:r>
      <w:r>
        <w:rPr>
          <w:spacing w:val="-7"/>
        </w:rPr>
        <w:t> </w:t>
      </w:r>
      <w:r>
        <w:rPr/>
        <w:t>capital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N25</w:t>
      </w:r>
      <w:r>
        <w:rPr>
          <w:spacing w:val="-57"/>
        </w:rPr>
        <w:t> </w:t>
      </w:r>
      <w:r>
        <w:rPr/>
        <w:t>billion</w:t>
      </w:r>
      <w:r>
        <w:rPr>
          <w:spacing w:val="11"/>
        </w:rPr>
        <w:t> </w:t>
      </w:r>
      <w:r>
        <w:rPr/>
        <w:t>at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end</w:t>
      </w:r>
      <w:r>
        <w:rPr>
          <w:spacing w:val="11"/>
        </w:rPr>
        <w:t> </w:t>
      </w:r>
      <w:r>
        <w:rPr/>
        <w:t>of</w:t>
      </w:r>
      <w:r>
        <w:rPr>
          <w:spacing w:val="13"/>
        </w:rPr>
        <w:t> </w:t>
      </w:r>
      <w:r>
        <w:rPr/>
        <w:t>December</w:t>
      </w:r>
      <w:r>
        <w:rPr>
          <w:spacing w:val="10"/>
        </w:rPr>
        <w:t> </w:t>
      </w:r>
      <w:r>
        <w:rPr/>
        <w:t>2005.</w:t>
      </w:r>
      <w:r>
        <w:rPr>
          <w:spacing w:val="14"/>
        </w:rPr>
        <w:t> </w:t>
      </w:r>
      <w:r>
        <w:rPr/>
        <w:t>According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Adam,</w:t>
      </w:r>
      <w:r>
        <w:rPr>
          <w:spacing w:val="12"/>
        </w:rPr>
        <w:t> </w:t>
      </w:r>
      <w:r>
        <w:rPr/>
        <w:t>at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end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December,</w:t>
      </w:r>
      <w:r>
        <w:rPr>
          <w:spacing w:val="11"/>
        </w:rPr>
        <w:t> </w:t>
      </w:r>
      <w:r>
        <w:rPr/>
        <w:t>2005</w:t>
      </w:r>
      <w:r>
        <w:rPr>
          <w:spacing w:val="-57"/>
        </w:rPr>
        <w:t> </w:t>
      </w:r>
      <w:r>
        <w:rPr/>
        <w:t>twenty-five</w:t>
      </w:r>
      <w:r>
        <w:rPr>
          <w:spacing w:val="9"/>
        </w:rPr>
        <w:t> </w:t>
      </w:r>
      <w:r>
        <w:rPr/>
        <w:t>(25)</w:t>
      </w:r>
      <w:r>
        <w:rPr>
          <w:spacing w:val="10"/>
        </w:rPr>
        <w:t> </w:t>
      </w:r>
      <w:r>
        <w:rPr/>
        <w:t>banks</w:t>
      </w:r>
      <w:r>
        <w:rPr>
          <w:spacing w:val="11"/>
        </w:rPr>
        <w:t> </w:t>
      </w:r>
      <w:r>
        <w:rPr/>
        <w:t>emerged</w:t>
      </w:r>
      <w:r>
        <w:rPr>
          <w:spacing w:val="11"/>
        </w:rPr>
        <w:t> </w:t>
      </w:r>
      <w:r>
        <w:rPr/>
        <w:t>out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eighty-one</w:t>
      </w:r>
      <w:r>
        <w:rPr>
          <w:spacing w:val="10"/>
        </w:rPr>
        <w:t> </w:t>
      </w:r>
      <w:r>
        <w:rPr/>
        <w:t>money</w:t>
      </w:r>
      <w:r>
        <w:rPr>
          <w:spacing w:val="10"/>
        </w:rPr>
        <w:t> </w:t>
      </w:r>
      <w:r>
        <w:rPr/>
        <w:t>banks</w:t>
      </w:r>
      <w:r>
        <w:rPr>
          <w:spacing w:val="12"/>
        </w:rPr>
        <w:t> </w:t>
      </w:r>
      <w:r>
        <w:rPr/>
        <w:t>that</w:t>
      </w:r>
      <w:r>
        <w:rPr>
          <w:spacing w:val="10"/>
        </w:rPr>
        <w:t> </w:t>
      </w:r>
      <w:r>
        <w:rPr/>
        <w:t>existed</w:t>
      </w:r>
      <w:r>
        <w:rPr>
          <w:spacing w:val="11"/>
        </w:rPr>
        <w:t> </w:t>
      </w:r>
      <w:r>
        <w:rPr/>
        <w:t>as</w:t>
      </w:r>
      <w:r>
        <w:rPr>
          <w:spacing w:val="12"/>
        </w:rPr>
        <w:t> </w:t>
      </w:r>
      <w:r>
        <w:rPr/>
        <w:t>at</w:t>
      </w:r>
      <w:r>
        <w:rPr>
          <w:spacing w:val="11"/>
        </w:rPr>
        <w:t> </w:t>
      </w:r>
      <w:r>
        <w:rPr/>
        <w:t>the</w:t>
      </w:r>
      <w:r>
        <w:rPr>
          <w:spacing w:val="-57"/>
        </w:rPr>
        <w:t> </w:t>
      </w:r>
      <w:r>
        <w:rPr/>
        <w:t>end</w:t>
      </w:r>
      <w:r>
        <w:rPr>
          <w:spacing w:val="38"/>
        </w:rPr>
        <w:t> </w:t>
      </w:r>
      <w:r>
        <w:rPr/>
        <w:t>of</w:t>
      </w:r>
      <w:r>
        <w:rPr>
          <w:spacing w:val="38"/>
        </w:rPr>
        <w:t> </w:t>
      </w:r>
      <w:r>
        <w:rPr/>
        <w:t>December</w:t>
      </w:r>
      <w:r>
        <w:rPr>
          <w:spacing w:val="38"/>
        </w:rPr>
        <w:t> </w:t>
      </w:r>
      <w:r>
        <w:rPr/>
        <w:t>2004.</w:t>
      </w:r>
      <w:r>
        <w:rPr>
          <w:spacing w:val="41"/>
        </w:rPr>
        <w:t> </w:t>
      </w:r>
      <w:r>
        <w:rPr/>
        <w:t>Fourteen</w:t>
      </w:r>
      <w:r>
        <w:rPr>
          <w:spacing w:val="39"/>
        </w:rPr>
        <w:t> </w:t>
      </w:r>
      <w:r>
        <w:rPr/>
        <w:t>(14)</w:t>
      </w:r>
      <w:r>
        <w:rPr>
          <w:spacing w:val="38"/>
        </w:rPr>
        <w:t> </w:t>
      </w:r>
      <w:r>
        <w:rPr/>
        <w:t>banks</w:t>
      </w:r>
      <w:r>
        <w:rPr>
          <w:spacing w:val="39"/>
        </w:rPr>
        <w:t> </w:t>
      </w:r>
      <w:r>
        <w:rPr/>
        <w:t>that</w:t>
      </w:r>
      <w:r>
        <w:rPr>
          <w:spacing w:val="38"/>
        </w:rPr>
        <w:t> </w:t>
      </w:r>
      <w:r>
        <w:rPr/>
        <w:t>neither</w:t>
      </w:r>
      <w:r>
        <w:rPr>
          <w:spacing w:val="38"/>
        </w:rPr>
        <w:t> </w:t>
      </w:r>
      <w:r>
        <w:rPr/>
        <w:t>met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minimum</w:t>
      </w:r>
      <w:r>
        <w:rPr>
          <w:spacing w:val="40"/>
        </w:rPr>
        <w:t> </w:t>
      </w:r>
      <w:r>
        <w:rPr/>
        <w:t>capital</w:t>
      </w:r>
      <w:r>
        <w:rPr>
          <w:spacing w:val="40"/>
        </w:rPr>
        <w:t> </w:t>
      </w:r>
      <w:r>
        <w:rPr/>
        <w:t>of</w:t>
      </w:r>
      <w:r>
        <w:rPr>
          <w:spacing w:val="-57"/>
        </w:rPr>
        <w:t> </w:t>
      </w:r>
      <w:r>
        <w:rPr/>
        <w:t>N25billion</w:t>
      </w:r>
      <w:r>
        <w:rPr>
          <w:spacing w:val="-2"/>
        </w:rPr>
        <w:t> </w:t>
      </w:r>
      <w:r>
        <w:rPr/>
        <w:t>nor</w:t>
      </w:r>
      <w:r>
        <w:rPr>
          <w:spacing w:val="-4"/>
        </w:rPr>
        <w:t> </w:t>
      </w:r>
      <w:r>
        <w:rPr/>
        <w:t>found</w:t>
      </w:r>
      <w:r>
        <w:rPr>
          <w:spacing w:val="-4"/>
        </w:rPr>
        <w:t> </w:t>
      </w:r>
      <w:r>
        <w:rPr/>
        <w:t>merger</w:t>
      </w:r>
      <w:r>
        <w:rPr>
          <w:spacing w:val="-4"/>
        </w:rPr>
        <w:t> </w:t>
      </w:r>
      <w:r>
        <w:rPr/>
        <w:t>partners</w:t>
      </w:r>
      <w:r>
        <w:rPr>
          <w:spacing w:val="-3"/>
        </w:rPr>
        <w:t> </w:t>
      </w:r>
      <w:r>
        <w:rPr/>
        <w:t>had</w:t>
      </w:r>
      <w:r>
        <w:rPr>
          <w:spacing w:val="-1"/>
        </w:rPr>
        <w:t> </w:t>
      </w:r>
      <w:r>
        <w:rPr/>
        <w:t>their</w:t>
      </w:r>
      <w:r>
        <w:rPr>
          <w:spacing w:val="-4"/>
        </w:rPr>
        <w:t> </w:t>
      </w:r>
      <w:r>
        <w:rPr/>
        <w:t>operating</w:t>
      </w:r>
      <w:r>
        <w:rPr>
          <w:spacing w:val="-3"/>
        </w:rPr>
        <w:t> </w:t>
      </w:r>
      <w:r>
        <w:rPr/>
        <w:t>licences revoked</w:t>
      </w:r>
      <w:r>
        <w:rPr>
          <w:spacing w:val="1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CBN.</w:t>
      </w:r>
      <w:r>
        <w:rPr>
          <w:vertAlign w:val="superscript"/>
        </w:rPr>
        <w:t>111</w:t>
      </w:r>
      <w:r>
        <w:rPr>
          <w:spacing w:val="-57"/>
          <w:vertAlign w:val="baseline"/>
        </w:rPr>
        <w:t> </w:t>
      </w:r>
      <w:r>
        <w:rPr>
          <w:vertAlign w:val="baseline"/>
        </w:rPr>
        <w:t>With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strong</w:t>
      </w:r>
      <w:r>
        <w:rPr>
          <w:spacing w:val="-3"/>
          <w:vertAlign w:val="baseline"/>
        </w:rPr>
        <w:t> </w:t>
      </w:r>
      <w:r>
        <w:rPr>
          <w:vertAlign w:val="baseline"/>
        </w:rPr>
        <w:t>capital</w:t>
      </w:r>
      <w:r>
        <w:rPr>
          <w:spacing w:val="-6"/>
          <w:vertAlign w:val="baseline"/>
        </w:rPr>
        <w:t> </w:t>
      </w:r>
      <w:r>
        <w:rPr>
          <w:vertAlign w:val="baseline"/>
        </w:rPr>
        <w:t>base,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problem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illiquidity</w:t>
      </w:r>
      <w:r>
        <w:rPr>
          <w:spacing w:val="-5"/>
          <w:vertAlign w:val="baseline"/>
        </w:rPr>
        <w:t> </w:t>
      </w:r>
      <w:r>
        <w:rPr>
          <w:vertAlign w:val="baseline"/>
        </w:rPr>
        <w:t>will</w:t>
      </w:r>
      <w:r>
        <w:rPr>
          <w:spacing w:val="-6"/>
          <w:vertAlign w:val="baseline"/>
        </w:rPr>
        <w:t> </w:t>
      </w:r>
      <w:r>
        <w:rPr>
          <w:vertAlign w:val="baseline"/>
        </w:rPr>
        <w:t>be</w:t>
      </w:r>
      <w:r>
        <w:rPr>
          <w:spacing w:val="-6"/>
          <w:vertAlign w:val="baseline"/>
        </w:rPr>
        <w:t> </w:t>
      </w:r>
      <w:r>
        <w:rPr>
          <w:vertAlign w:val="baseline"/>
        </w:rPr>
        <w:t>greatly</w:t>
      </w:r>
      <w:r>
        <w:rPr>
          <w:spacing w:val="-5"/>
          <w:vertAlign w:val="baseline"/>
        </w:rPr>
        <w:t> </w:t>
      </w:r>
      <w:r>
        <w:rPr>
          <w:vertAlign w:val="baseline"/>
        </w:rPr>
        <w:t>minimized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</w:p>
    <w:p>
      <w:pPr>
        <w:pStyle w:val="BodyText"/>
        <w:spacing w:line="480" w:lineRule="auto" w:before="1"/>
        <w:ind w:left="440" w:right="140"/>
        <w:jc w:val="both"/>
      </w:pPr>
      <w:r>
        <w:rPr/>
        <w:t>banks will be able to finance the critical sectors of the economy thereby stimulating</w:t>
      </w:r>
      <w:r>
        <w:rPr>
          <w:spacing w:val="1"/>
        </w:rPr>
        <w:t> </w:t>
      </w:r>
      <w:r>
        <w:rPr/>
        <w:t>economic growth, encouraging investors and boosting the confidence of customers in the</w:t>
      </w:r>
      <w:r>
        <w:rPr>
          <w:spacing w:val="1"/>
        </w:rPr>
        <w:t> </w:t>
      </w:r>
      <w:r>
        <w:rPr/>
        <w:t>banking</w:t>
      </w:r>
      <w:r>
        <w:rPr>
          <w:spacing w:val="-1"/>
        </w:rPr>
        <w:t> </w:t>
      </w:r>
      <w:r>
        <w:rPr/>
        <w:t>sector.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Minimum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Capital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Ratio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(Capital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Adequacy)</w:t>
      </w:r>
    </w:p>
    <w:p>
      <w:pPr>
        <w:pStyle w:val="BodyText"/>
        <w:spacing w:before="1"/>
        <w:rPr>
          <w:i/>
        </w:rPr>
      </w:pPr>
    </w:p>
    <w:p>
      <w:pPr>
        <w:pStyle w:val="BodyText"/>
        <w:ind w:left="1986" w:hanging="826"/>
      </w:pPr>
      <w:r>
        <w:rPr/>
        <w:t>Section</w:t>
      </w:r>
      <w:r>
        <w:rPr>
          <w:spacing w:val="-2"/>
        </w:rPr>
        <w:t> </w:t>
      </w:r>
      <w:r>
        <w:rPr/>
        <w:t>13(1)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BOFIA which</w:t>
      </w:r>
      <w:r>
        <w:rPr>
          <w:spacing w:val="-1"/>
        </w:rPr>
        <w:t> </w:t>
      </w:r>
      <w:r>
        <w:rPr/>
        <w:t>deals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minimum</w:t>
      </w:r>
      <w:r>
        <w:rPr>
          <w:spacing w:val="-1"/>
        </w:rPr>
        <w:t> </w:t>
      </w:r>
      <w:r>
        <w:rPr/>
        <w:t>capital</w:t>
      </w:r>
      <w:r>
        <w:rPr>
          <w:spacing w:val="-1"/>
        </w:rPr>
        <w:t> </w:t>
      </w:r>
      <w:r>
        <w:rPr/>
        <w:t>ratio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</w:pPr>
    </w:p>
    <w:p>
      <w:pPr>
        <w:pStyle w:val="BodyText"/>
        <w:ind w:left="1880" w:right="853" w:firstLine="105"/>
        <w:jc w:val="both"/>
      </w:pPr>
      <w:r>
        <w:rPr/>
        <w:t>A bank shall maintain, at all times, capital funds unimpaired by</w:t>
      </w:r>
      <w:r>
        <w:rPr>
          <w:spacing w:val="1"/>
        </w:rPr>
        <w:t> </w:t>
      </w:r>
      <w:r>
        <w:rPr/>
        <w:t>losses, in such ratio to all or any assets or to all or any liabilities or</w:t>
      </w:r>
      <w:r>
        <w:rPr>
          <w:spacing w:val="1"/>
        </w:rPr>
        <w:t> </w:t>
      </w:r>
      <w:r>
        <w:rPr/>
        <w:t>to both such assets and liabilities of the bank and all its offices in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outside Nigeria</w:t>
      </w:r>
      <w:r>
        <w:rPr>
          <w:spacing w:val="1"/>
        </w:rPr>
        <w:t> </w:t>
      </w:r>
      <w:r>
        <w:rPr/>
        <w:t>as may be</w:t>
      </w:r>
      <w:r>
        <w:rPr>
          <w:spacing w:val="-3"/>
        </w:rPr>
        <w:t> </w:t>
      </w:r>
      <w:r>
        <w:rPr/>
        <w:t>specified by the Bank.</w:t>
      </w:r>
    </w:p>
    <w:p>
      <w:pPr>
        <w:pStyle w:val="BodyText"/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capital</w:t>
      </w:r>
      <w:r>
        <w:rPr>
          <w:spacing w:val="-3"/>
        </w:rPr>
        <w:t> </w:t>
      </w:r>
      <w:r>
        <w:rPr/>
        <w:t>adequacy requirement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described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safety</w:t>
      </w:r>
      <w:r>
        <w:rPr>
          <w:spacing w:val="-2"/>
        </w:rPr>
        <w:t> </w:t>
      </w:r>
      <w:r>
        <w:rPr/>
        <w:t>valve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law</w:t>
      </w:r>
      <w:r>
        <w:rPr>
          <w:spacing w:val="-4"/>
        </w:rPr>
        <w:t> </w:t>
      </w:r>
      <w:r>
        <w:rPr/>
        <w:t>for</w:t>
      </w:r>
      <w:r>
        <w:rPr>
          <w:spacing w:val="-57"/>
        </w:rPr>
        <w:t> </w:t>
      </w:r>
      <w:r>
        <w:rPr/>
        <w:t>ensuring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soundness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banking</w:t>
      </w:r>
      <w:r>
        <w:rPr>
          <w:spacing w:val="-7"/>
        </w:rPr>
        <w:t> </w:t>
      </w:r>
      <w:r>
        <w:rPr/>
        <w:t>sector</w:t>
      </w:r>
      <w:r>
        <w:rPr>
          <w:spacing w:val="-6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economy.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distinction</w:t>
      </w:r>
      <w:r>
        <w:rPr>
          <w:spacing w:val="-7"/>
        </w:rPr>
        <w:t> </w:t>
      </w:r>
      <w:r>
        <w:rPr/>
        <w:t>has</w:t>
      </w:r>
      <w:r>
        <w:rPr>
          <w:spacing w:val="-5"/>
        </w:rPr>
        <w:t> </w:t>
      </w:r>
      <w:r>
        <w:rPr/>
        <w:t>been</w:t>
      </w:r>
      <w:r>
        <w:rPr>
          <w:spacing w:val="-9"/>
        </w:rPr>
        <w:t> </w:t>
      </w:r>
      <w:r>
        <w:rPr/>
        <w:t>drawn</w:t>
      </w:r>
      <w:r>
        <w:rPr>
          <w:spacing w:val="-6"/>
        </w:rPr>
        <w:t> </w:t>
      </w:r>
      <w:r>
        <w:rPr/>
        <w:t>by</w:t>
      </w:r>
      <w:r>
        <w:rPr>
          <w:spacing w:val="-57"/>
        </w:rPr>
        <w:t> </w:t>
      </w:r>
      <w:r>
        <w:rPr/>
        <w:t>Dale between preventive regulation and protective regulation. The former is intended to</w:t>
      </w:r>
      <w:r>
        <w:rPr>
          <w:spacing w:val="1"/>
        </w:rPr>
        <w:t> </w:t>
      </w:r>
      <w:r>
        <w:rPr/>
        <w:t>prevent banks from getting into difficulties while the latter is designed to safeguard</w:t>
      </w:r>
      <w:r>
        <w:rPr>
          <w:spacing w:val="1"/>
        </w:rPr>
        <w:t> </w:t>
      </w:r>
      <w:r>
        <w:rPr/>
        <w:t>depositors and the financial system in the event of bank failures. The central pillar of</w:t>
      </w:r>
      <w:r>
        <w:rPr>
          <w:spacing w:val="1"/>
        </w:rPr>
        <w:t> </w:t>
      </w:r>
      <w:r>
        <w:rPr/>
        <w:t>preventive</w:t>
      </w:r>
      <w:r>
        <w:rPr>
          <w:spacing w:val="-1"/>
        </w:rPr>
        <w:t> </w:t>
      </w:r>
      <w:r>
        <w:rPr/>
        <w:t>regulation is capital adequacy.</w:t>
      </w:r>
      <w:r>
        <w:rPr>
          <w:vertAlign w:val="superscript"/>
        </w:rPr>
        <w:t>112</w:t>
      </w: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108.019997pt;margin-top:14.50036pt;width:144.020pt;height:.72003pt;mso-position-horizontal-relative:page;mso-position-vertical-relative:paragraph;z-index:-156426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111</w:t>
      </w:r>
      <w:r>
        <w:rPr>
          <w:spacing w:val="66"/>
          <w:sz w:val="20"/>
          <w:vertAlign w:val="baseline"/>
        </w:rPr>
        <w:t> </w:t>
      </w:r>
      <w:r>
        <w:rPr>
          <w:sz w:val="20"/>
          <w:vertAlign w:val="baseline"/>
        </w:rPr>
        <w:t>Ibid.,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50.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112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Richard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Dale,</w:t>
      </w:r>
      <w:r>
        <w:rPr>
          <w:spacing w:val="49"/>
          <w:sz w:val="20"/>
          <w:vertAlign w:val="baseline"/>
        </w:rPr>
        <w:t> </w:t>
      </w:r>
      <w:r>
        <w:rPr>
          <w:sz w:val="20"/>
          <w:vertAlign w:val="baseline"/>
        </w:rPr>
        <w:t>“Issues</w:t>
      </w:r>
      <w:r>
        <w:rPr>
          <w:spacing w:val="47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49"/>
          <w:sz w:val="20"/>
          <w:vertAlign w:val="baseline"/>
        </w:rPr>
        <w:t> </w:t>
      </w:r>
      <w:r>
        <w:rPr>
          <w:sz w:val="20"/>
          <w:vertAlign w:val="baseline"/>
        </w:rPr>
        <w:t>International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Regulation: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Global</w:t>
      </w:r>
      <w:r>
        <w:rPr>
          <w:spacing w:val="47"/>
          <w:sz w:val="20"/>
          <w:vertAlign w:val="baseline"/>
        </w:rPr>
        <w:t> </w:t>
      </w:r>
      <w:r>
        <w:rPr>
          <w:sz w:val="20"/>
          <w:vertAlign w:val="baseline"/>
        </w:rPr>
        <w:t>Policies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49"/>
          <w:sz w:val="20"/>
          <w:vertAlign w:val="baseline"/>
        </w:rPr>
        <w:t> </w:t>
      </w:r>
      <w:r>
        <w:rPr>
          <w:sz w:val="20"/>
          <w:vertAlign w:val="baseline"/>
        </w:rPr>
        <w:t>Global</w:t>
      </w:r>
      <w:r>
        <w:rPr>
          <w:spacing w:val="47"/>
          <w:sz w:val="20"/>
          <w:vertAlign w:val="baseline"/>
        </w:rPr>
        <w:t> </w:t>
      </w:r>
      <w:r>
        <w:rPr>
          <w:sz w:val="20"/>
          <w:vertAlign w:val="baseline"/>
        </w:rPr>
        <w:t>Markets”,</w:t>
      </w:r>
    </w:p>
    <w:p>
      <w:pPr>
        <w:spacing w:before="0"/>
        <w:ind w:left="800" w:right="0" w:firstLine="0"/>
        <w:jc w:val="left"/>
        <w:rPr>
          <w:i/>
          <w:sz w:val="20"/>
        </w:rPr>
      </w:pPr>
      <w:r>
        <w:rPr>
          <w:i/>
          <w:sz w:val="20"/>
        </w:rPr>
        <w:t>Financial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Review </w:t>
      </w:r>
      <w:r>
        <w:rPr>
          <w:sz w:val="20"/>
        </w:rPr>
        <w:t>(1994),</w:t>
      </w:r>
      <w:r>
        <w:rPr>
          <w:spacing w:val="-1"/>
          <w:sz w:val="20"/>
        </w:rPr>
        <w:t> </w:t>
      </w:r>
      <w:r>
        <w:rPr>
          <w:sz w:val="20"/>
        </w:rPr>
        <w:t>32</w:t>
      </w:r>
      <w:r>
        <w:rPr>
          <w:i/>
          <w:sz w:val="20"/>
        </w:rPr>
        <w:t>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444288">
            <wp:simplePos x="0" y="0"/>
            <wp:positionH relativeFrom="page">
              <wp:posOffset>1544319</wp:posOffset>
            </wp:positionH>
            <wp:positionV relativeFrom="paragraph">
              <wp:posOffset>988734</wp:posOffset>
            </wp:positionV>
            <wp:extent cx="4889627" cy="5015357"/>
            <wp:effectExtent l="0" t="0" r="0" b="0"/>
            <wp:wrapNone/>
            <wp:docPr id="171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6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role of capital in the financial sector, and for banks in particular, is a central</w:t>
      </w:r>
      <w:r>
        <w:rPr>
          <w:spacing w:val="1"/>
        </w:rPr>
        <w:t> </w:t>
      </w:r>
      <w:r>
        <w:rPr/>
        <w:t>element of regulation. A bank’s capital may be defined as the value of its net assets (i.e.</w:t>
      </w:r>
      <w:r>
        <w:rPr>
          <w:spacing w:val="1"/>
        </w:rPr>
        <w:t> </w:t>
      </w:r>
      <w:r>
        <w:rPr/>
        <w:t>total</w:t>
      </w:r>
      <w:r>
        <w:rPr>
          <w:spacing w:val="-7"/>
        </w:rPr>
        <w:t> </w:t>
      </w:r>
      <w:r>
        <w:rPr/>
        <w:t>assets</w:t>
      </w:r>
      <w:r>
        <w:rPr>
          <w:spacing w:val="-6"/>
        </w:rPr>
        <w:t> </w:t>
      </w:r>
      <w:r>
        <w:rPr/>
        <w:t>minus</w:t>
      </w:r>
      <w:r>
        <w:rPr>
          <w:spacing w:val="-6"/>
        </w:rPr>
        <w:t> </w:t>
      </w:r>
      <w:r>
        <w:rPr/>
        <w:t>total</w:t>
      </w:r>
      <w:r>
        <w:rPr>
          <w:spacing w:val="-6"/>
        </w:rPr>
        <w:t> </w:t>
      </w:r>
      <w:r>
        <w:rPr/>
        <w:t>liabilities).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practice,</w:t>
      </w:r>
      <w:r>
        <w:rPr>
          <w:spacing w:val="-7"/>
        </w:rPr>
        <w:t> </w:t>
      </w:r>
      <w:r>
        <w:rPr/>
        <w:t>thus</w:t>
      </w:r>
      <w:r>
        <w:rPr>
          <w:spacing w:val="-6"/>
        </w:rPr>
        <w:t> </w:t>
      </w:r>
      <w:r>
        <w:rPr/>
        <w:t>capital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sum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bank’s</w:t>
      </w:r>
      <w:r>
        <w:rPr>
          <w:spacing w:val="-7"/>
        </w:rPr>
        <w:t> </w:t>
      </w:r>
      <w:r>
        <w:rPr/>
        <w:t>paid-up</w:t>
      </w:r>
      <w:r>
        <w:rPr>
          <w:spacing w:val="-58"/>
        </w:rPr>
        <w:t> </w:t>
      </w:r>
      <w:r>
        <w:rPr/>
        <w:t>share</w:t>
      </w:r>
      <w:r>
        <w:rPr>
          <w:spacing w:val="1"/>
        </w:rPr>
        <w:t> </w:t>
      </w:r>
      <w:r>
        <w:rPr/>
        <w:t>capital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accumulative capital</w:t>
      </w:r>
      <w:r>
        <w:rPr>
          <w:spacing w:val="1"/>
        </w:rPr>
        <w:t> </w:t>
      </w:r>
      <w:r>
        <w:rPr/>
        <w:t>reserves.</w:t>
      </w:r>
      <w:r>
        <w:rPr>
          <w:spacing w:val="1"/>
        </w:rPr>
        <w:t> </w:t>
      </w:r>
      <w:r>
        <w:rPr/>
        <w:t>A bank’s</w:t>
      </w:r>
      <w:r>
        <w:rPr>
          <w:spacing w:val="1"/>
        </w:rPr>
        <w:t> </w:t>
      </w:r>
      <w:r>
        <w:rPr/>
        <w:t>capital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vital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protection of its depositors, and hence for the maintenance of general confidence in its</w:t>
      </w:r>
      <w:r>
        <w:rPr>
          <w:spacing w:val="1"/>
        </w:rPr>
        <w:t> </w:t>
      </w:r>
      <w:r>
        <w:rPr/>
        <w:t>operations,</w:t>
      </w:r>
      <w:r>
        <w:rPr>
          <w:spacing w:val="-1"/>
        </w:rPr>
        <w:t> </w:t>
      </w:r>
      <w:r>
        <w:rPr/>
        <w:t>and the underpinning of</w:t>
      </w:r>
      <w:r>
        <w:rPr>
          <w:spacing w:val="-1"/>
        </w:rPr>
        <w:t> </w:t>
      </w:r>
      <w:r>
        <w:rPr/>
        <w:t>its longer-term stability and growth.</w:t>
      </w:r>
      <w:r>
        <w:rPr>
          <w:vertAlign w:val="superscript"/>
        </w:rPr>
        <w:t>113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Bank regulators place a lot of emphasis on capital adequacy “to ensure that the</w:t>
      </w:r>
      <w:r>
        <w:rPr>
          <w:spacing w:val="1"/>
        </w:rPr>
        <w:t> </w:t>
      </w:r>
      <w:r>
        <w:rPr/>
        <w:t>capital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bank</w:t>
      </w:r>
      <w:r>
        <w:rPr>
          <w:spacing w:val="-1"/>
        </w:rPr>
        <w:t> </w:t>
      </w:r>
      <w:r>
        <w:rPr/>
        <w:t>keeps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sufficient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cover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risks</w:t>
      </w:r>
      <w:r>
        <w:rPr>
          <w:spacing w:val="-1"/>
        </w:rPr>
        <w:t> </w:t>
      </w:r>
      <w:r>
        <w:rPr/>
        <w:t>it</w:t>
      </w:r>
      <w:r>
        <w:rPr>
          <w:spacing w:val="-2"/>
        </w:rPr>
        <w:t> </w:t>
      </w:r>
      <w:r>
        <w:rPr/>
        <w:t>takes.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risks</w:t>
      </w:r>
      <w:r>
        <w:rPr>
          <w:spacing w:val="-1"/>
        </w:rPr>
        <w:t> </w:t>
      </w:r>
      <w:r>
        <w:rPr/>
        <w:t>include</w:t>
      </w:r>
      <w:r>
        <w:rPr>
          <w:spacing w:val="-2"/>
        </w:rPr>
        <w:t> </w:t>
      </w:r>
      <w:r>
        <w:rPr/>
        <w:t>market</w:t>
      </w:r>
      <w:r>
        <w:rPr>
          <w:spacing w:val="-2"/>
        </w:rPr>
        <w:t> </w:t>
      </w:r>
      <w:r>
        <w:rPr/>
        <w:t>risks,</w:t>
      </w:r>
      <w:r>
        <w:rPr>
          <w:spacing w:val="-57"/>
        </w:rPr>
        <w:t> </w:t>
      </w:r>
      <w:r>
        <w:rPr/>
        <w:t>credit</w:t>
      </w:r>
      <w:r>
        <w:rPr>
          <w:spacing w:val="-6"/>
        </w:rPr>
        <w:t> </w:t>
      </w:r>
      <w:r>
        <w:rPr/>
        <w:t>risks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operational</w:t>
      </w:r>
      <w:r>
        <w:rPr>
          <w:spacing w:val="-5"/>
        </w:rPr>
        <w:t> </w:t>
      </w:r>
      <w:r>
        <w:rPr/>
        <w:t>risk.”</w:t>
      </w:r>
      <w:r>
        <w:rPr>
          <w:vertAlign w:val="superscript"/>
        </w:rPr>
        <w:t>114</w:t>
      </w:r>
      <w:r>
        <w:rPr>
          <w:spacing w:val="-4"/>
          <w:vertAlign w:val="baseline"/>
        </w:rPr>
        <w:t> </w:t>
      </w:r>
      <w:r>
        <w:rPr>
          <w:vertAlign w:val="baseline"/>
        </w:rPr>
        <w:t>Where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bank’s</w:t>
      </w:r>
      <w:r>
        <w:rPr>
          <w:spacing w:val="-6"/>
          <w:vertAlign w:val="baseline"/>
        </w:rPr>
        <w:t> </w:t>
      </w:r>
      <w:r>
        <w:rPr>
          <w:vertAlign w:val="baseline"/>
        </w:rPr>
        <w:t>losses</w:t>
      </w:r>
      <w:r>
        <w:rPr>
          <w:spacing w:val="-6"/>
          <w:vertAlign w:val="baseline"/>
        </w:rPr>
        <w:t> </w:t>
      </w:r>
      <w:r>
        <w:rPr>
          <w:vertAlign w:val="baseline"/>
        </w:rPr>
        <w:t>cannot</w:t>
      </w:r>
      <w:r>
        <w:rPr>
          <w:spacing w:val="-5"/>
          <w:vertAlign w:val="baseline"/>
        </w:rPr>
        <w:t> </w:t>
      </w:r>
      <w:r>
        <w:rPr>
          <w:vertAlign w:val="baseline"/>
        </w:rPr>
        <w:t>be</w:t>
      </w:r>
      <w:r>
        <w:rPr>
          <w:spacing w:val="-6"/>
          <w:vertAlign w:val="baseline"/>
        </w:rPr>
        <w:t> </w:t>
      </w:r>
      <w:r>
        <w:rPr>
          <w:vertAlign w:val="baseline"/>
        </w:rPr>
        <w:t>met</w:t>
      </w:r>
      <w:r>
        <w:rPr>
          <w:spacing w:val="-6"/>
          <w:vertAlign w:val="baseline"/>
        </w:rPr>
        <w:t> </w:t>
      </w:r>
      <w:r>
        <w:rPr>
          <w:vertAlign w:val="baseline"/>
        </w:rPr>
        <w:t>out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its</w:t>
      </w:r>
      <w:r>
        <w:rPr>
          <w:spacing w:val="-5"/>
          <w:vertAlign w:val="baseline"/>
        </w:rPr>
        <w:t> </w:t>
      </w:r>
      <w:r>
        <w:rPr>
          <w:vertAlign w:val="baseline"/>
        </w:rPr>
        <w:t>capital,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resultant effect will be illiquidity as it will not be able to meet its obligation to</w:t>
      </w:r>
      <w:r>
        <w:rPr>
          <w:spacing w:val="1"/>
          <w:vertAlign w:val="baseline"/>
        </w:rPr>
        <w:t> </w:t>
      </w:r>
      <w:r>
        <w:rPr>
          <w:vertAlign w:val="baseline"/>
        </w:rPr>
        <w:t>depositors. This may lead to distress and eventually bank failure with all the attendant</w:t>
      </w:r>
      <w:r>
        <w:rPr>
          <w:spacing w:val="1"/>
          <w:vertAlign w:val="baseline"/>
        </w:rPr>
        <w:t> </w:t>
      </w:r>
      <w:r>
        <w:rPr>
          <w:vertAlign w:val="baseline"/>
        </w:rPr>
        <w:t>negative</w:t>
      </w:r>
      <w:r>
        <w:rPr>
          <w:spacing w:val="-2"/>
          <w:vertAlign w:val="baseline"/>
        </w:rPr>
        <w:t> </w:t>
      </w:r>
      <w:r>
        <w:rPr>
          <w:vertAlign w:val="baseline"/>
        </w:rPr>
        <w:t>implications.</w:t>
      </w:r>
    </w:p>
    <w:p>
      <w:pPr>
        <w:pStyle w:val="BodyText"/>
        <w:spacing w:line="480" w:lineRule="auto" w:before="1"/>
        <w:ind w:left="440" w:right="144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issue</w:t>
      </w:r>
      <w:r>
        <w:rPr>
          <w:spacing w:val="-7"/>
        </w:rPr>
        <w:t> </w:t>
      </w:r>
      <w:r>
        <w:rPr/>
        <w:t>of</w:t>
      </w:r>
      <w:r>
        <w:rPr>
          <w:spacing w:val="-4"/>
        </w:rPr>
        <w:t> </w:t>
      </w:r>
      <w:r>
        <w:rPr/>
        <w:t>capital</w:t>
      </w:r>
      <w:r>
        <w:rPr>
          <w:spacing w:val="-6"/>
        </w:rPr>
        <w:t> </w:t>
      </w:r>
      <w:r>
        <w:rPr/>
        <w:t>adequacy</w:t>
      </w:r>
      <w:r>
        <w:rPr>
          <w:spacing w:val="-5"/>
        </w:rPr>
        <w:t> </w:t>
      </w:r>
      <w:r>
        <w:rPr/>
        <w:t>has</w:t>
      </w:r>
      <w:r>
        <w:rPr>
          <w:spacing w:val="-6"/>
        </w:rPr>
        <w:t> </w:t>
      </w:r>
      <w:r>
        <w:rPr/>
        <w:t>since</w:t>
      </w:r>
      <w:r>
        <w:rPr>
          <w:spacing w:val="-6"/>
        </w:rPr>
        <w:t> </w:t>
      </w:r>
      <w:r>
        <w:rPr/>
        <w:t>assumed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global</w:t>
      </w:r>
      <w:r>
        <w:rPr>
          <w:spacing w:val="-6"/>
        </w:rPr>
        <w:t> </w:t>
      </w:r>
      <w:r>
        <w:rPr/>
        <w:t>dimension</w:t>
      </w:r>
      <w:r>
        <w:rPr>
          <w:spacing w:val="-6"/>
        </w:rPr>
        <w:t> </w:t>
      </w:r>
      <w:r>
        <w:rPr/>
        <w:t>because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7"/>
        </w:rPr>
        <w:t> </w:t>
      </w:r>
      <w:r>
        <w:rPr/>
        <w:t>history</w:t>
      </w:r>
      <w:r>
        <w:rPr>
          <w:spacing w:val="-1"/>
        </w:rPr>
        <w:t> </w:t>
      </w:r>
      <w:r>
        <w:rPr/>
        <w:t>of bank failures</w:t>
      </w:r>
      <w:r>
        <w:rPr>
          <w:spacing w:val="2"/>
        </w:rPr>
        <w:t> </w:t>
      </w:r>
      <w:r>
        <w:rPr/>
        <w:t>across the globe.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Basel</w:t>
      </w:r>
      <w:r>
        <w:rPr>
          <w:spacing w:val="-2"/>
        </w:rPr>
        <w:t> </w:t>
      </w:r>
      <w:r>
        <w:rPr/>
        <w:t>(Basel)</w:t>
      </w:r>
      <w:r>
        <w:rPr>
          <w:spacing w:val="-3"/>
        </w:rPr>
        <w:t> </w:t>
      </w:r>
      <w:r>
        <w:rPr/>
        <w:t>Committee</w:t>
      </w:r>
      <w:r>
        <w:rPr>
          <w:vertAlign w:val="superscript"/>
        </w:rPr>
        <w:t>115</w:t>
      </w:r>
      <w:r>
        <w:rPr>
          <w:spacing w:val="-3"/>
          <w:vertAlign w:val="baseline"/>
        </w:rPr>
        <w:t> </w:t>
      </w:r>
      <w:r>
        <w:rPr>
          <w:vertAlign w:val="baseline"/>
        </w:rPr>
        <w:t>on</w:t>
      </w:r>
      <w:r>
        <w:rPr>
          <w:spacing w:val="-3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3"/>
          <w:vertAlign w:val="baseline"/>
        </w:rPr>
        <w:t> </w:t>
      </w:r>
      <w:r>
        <w:rPr>
          <w:vertAlign w:val="baseline"/>
        </w:rPr>
        <w:t>supervision</w:t>
      </w:r>
      <w:r>
        <w:rPr>
          <w:spacing w:val="-3"/>
          <w:vertAlign w:val="baseline"/>
        </w:rPr>
        <w:t> </w:t>
      </w:r>
      <w:r>
        <w:rPr>
          <w:vertAlign w:val="baseline"/>
        </w:rPr>
        <w:t>adopted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5"/>
          <w:vertAlign w:val="baseline"/>
        </w:rPr>
        <w:t> </w:t>
      </w:r>
      <w:r>
        <w:rPr>
          <w:vertAlign w:val="baseline"/>
        </w:rPr>
        <w:t>set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guideline</w:t>
      </w:r>
      <w:r>
        <w:rPr>
          <w:spacing w:val="-58"/>
          <w:vertAlign w:val="baseline"/>
        </w:rPr>
        <w:t> </w:t>
      </w:r>
      <w:r>
        <w:rPr>
          <w:vertAlign w:val="baseline"/>
        </w:rPr>
        <w:t>on capital adequacy of banks to which twenty countries now adhere. These guidelines,</w:t>
      </w:r>
      <w:r>
        <w:rPr>
          <w:spacing w:val="1"/>
          <w:vertAlign w:val="baseline"/>
        </w:rPr>
        <w:t> </w:t>
      </w:r>
      <w:r>
        <w:rPr>
          <w:vertAlign w:val="baseline"/>
        </w:rPr>
        <w:t>known as the Basel I Accord on Capital Adequacy, were adopted with two major goals in</w:t>
      </w:r>
      <w:r>
        <w:rPr>
          <w:spacing w:val="-57"/>
          <w:vertAlign w:val="baseline"/>
        </w:rPr>
        <w:t> </w:t>
      </w:r>
      <w:r>
        <w:rPr>
          <w:vertAlign w:val="baseline"/>
        </w:rPr>
        <w:t>mind: first to require banks to maintain higher levels of capital reserves and second to</w:t>
      </w:r>
      <w:r>
        <w:rPr>
          <w:spacing w:val="1"/>
          <w:vertAlign w:val="baseline"/>
        </w:rPr>
        <w:t> </w:t>
      </w:r>
      <w:r>
        <w:rPr>
          <w:vertAlign w:val="baseline"/>
        </w:rPr>
        <w:t>establish</w:t>
      </w:r>
      <w:r>
        <w:rPr>
          <w:spacing w:val="39"/>
          <w:vertAlign w:val="baseline"/>
        </w:rPr>
        <w:t> </w:t>
      </w:r>
      <w:r>
        <w:rPr>
          <w:vertAlign w:val="baseline"/>
        </w:rPr>
        <w:t>a</w:t>
      </w:r>
      <w:r>
        <w:rPr>
          <w:spacing w:val="39"/>
          <w:vertAlign w:val="baseline"/>
        </w:rPr>
        <w:t> </w:t>
      </w:r>
      <w:r>
        <w:rPr>
          <w:vertAlign w:val="baseline"/>
        </w:rPr>
        <w:t>level</w:t>
      </w:r>
      <w:r>
        <w:rPr>
          <w:spacing w:val="40"/>
          <w:vertAlign w:val="baseline"/>
        </w:rPr>
        <w:t> </w:t>
      </w:r>
      <w:r>
        <w:rPr>
          <w:vertAlign w:val="baseline"/>
        </w:rPr>
        <w:t>playing</w:t>
      </w:r>
      <w:r>
        <w:rPr>
          <w:spacing w:val="42"/>
          <w:vertAlign w:val="baseline"/>
        </w:rPr>
        <w:t> </w:t>
      </w:r>
      <w:r>
        <w:rPr>
          <w:vertAlign w:val="baseline"/>
        </w:rPr>
        <w:t>field</w:t>
      </w:r>
      <w:r>
        <w:rPr>
          <w:spacing w:val="41"/>
          <w:vertAlign w:val="baseline"/>
        </w:rPr>
        <w:t> </w:t>
      </w:r>
      <w:r>
        <w:rPr>
          <w:vertAlign w:val="baseline"/>
        </w:rPr>
        <w:t>so</w:t>
      </w:r>
      <w:r>
        <w:rPr>
          <w:spacing w:val="39"/>
          <w:vertAlign w:val="baseline"/>
        </w:rPr>
        <w:t> </w:t>
      </w:r>
      <w:r>
        <w:rPr>
          <w:vertAlign w:val="baseline"/>
        </w:rPr>
        <w:t>that</w:t>
      </w:r>
      <w:r>
        <w:rPr>
          <w:spacing w:val="41"/>
          <w:vertAlign w:val="baseline"/>
        </w:rPr>
        <w:t> </w:t>
      </w:r>
      <w:r>
        <w:rPr>
          <w:vertAlign w:val="baseline"/>
        </w:rPr>
        <w:t>a</w:t>
      </w:r>
      <w:r>
        <w:rPr>
          <w:spacing w:val="40"/>
          <w:vertAlign w:val="baseline"/>
        </w:rPr>
        <w:t> </w:t>
      </w:r>
      <w:r>
        <w:rPr>
          <w:vertAlign w:val="baseline"/>
        </w:rPr>
        <w:t>bank</w:t>
      </w:r>
      <w:r>
        <w:rPr>
          <w:spacing w:val="42"/>
          <w:vertAlign w:val="baseline"/>
        </w:rPr>
        <w:t> </w:t>
      </w:r>
      <w:r>
        <w:rPr>
          <w:vertAlign w:val="baseline"/>
        </w:rPr>
        <w:t>based</w:t>
      </w:r>
      <w:r>
        <w:rPr>
          <w:spacing w:val="40"/>
          <w:vertAlign w:val="baseline"/>
        </w:rPr>
        <w:t> </w:t>
      </w:r>
      <w:r>
        <w:rPr>
          <w:vertAlign w:val="baseline"/>
        </w:rPr>
        <w:t>in</w:t>
      </w:r>
      <w:r>
        <w:rPr>
          <w:spacing w:val="40"/>
          <w:vertAlign w:val="baseline"/>
        </w:rPr>
        <w:t> </w:t>
      </w:r>
      <w:r>
        <w:rPr>
          <w:vertAlign w:val="baseline"/>
        </w:rPr>
        <w:t>one</w:t>
      </w:r>
      <w:r>
        <w:rPr>
          <w:spacing w:val="41"/>
          <w:vertAlign w:val="baseline"/>
        </w:rPr>
        <w:t> </w:t>
      </w:r>
      <w:r>
        <w:rPr>
          <w:vertAlign w:val="baseline"/>
        </w:rPr>
        <w:t>country</w:t>
      </w:r>
      <w:r>
        <w:rPr>
          <w:spacing w:val="42"/>
          <w:vertAlign w:val="baseline"/>
        </w:rPr>
        <w:t> </w:t>
      </w:r>
      <w:r>
        <w:rPr>
          <w:vertAlign w:val="baseline"/>
        </w:rPr>
        <w:t>will</w:t>
      </w:r>
      <w:r>
        <w:rPr>
          <w:spacing w:val="40"/>
          <w:vertAlign w:val="baseline"/>
        </w:rPr>
        <w:t> </w:t>
      </w:r>
      <w:r>
        <w:rPr>
          <w:vertAlign w:val="baseline"/>
        </w:rPr>
        <w:t>not</w:t>
      </w:r>
      <w:r>
        <w:rPr>
          <w:spacing w:val="41"/>
          <w:vertAlign w:val="baseline"/>
        </w:rPr>
        <w:t> </w:t>
      </w:r>
      <w:r>
        <w:rPr>
          <w:vertAlign w:val="baseline"/>
        </w:rPr>
        <w:t>receive</w:t>
      </w:r>
      <w:r>
        <w:rPr>
          <w:spacing w:val="41"/>
          <w:vertAlign w:val="baseline"/>
        </w:rPr>
        <w:t> </w:t>
      </w:r>
      <w:r>
        <w:rPr>
          <w:vertAlign w:val="baseline"/>
        </w:rPr>
        <w:t>a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395537pt;width:144.020pt;height:.71997pt;mso-position-horizontal-relative:page;mso-position-vertical-relative:paragraph;z-index:-156416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113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Casu, </w:t>
      </w:r>
      <w:r>
        <w:rPr>
          <w:i/>
          <w:sz w:val="20"/>
          <w:vertAlign w:val="baseline"/>
        </w:rPr>
        <w:t>et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al.</w:t>
      </w:r>
      <w:r>
        <w:rPr>
          <w:sz w:val="20"/>
          <w:vertAlign w:val="baseline"/>
        </w:rPr>
        <w:t>, </w:t>
      </w:r>
      <w:r>
        <w:rPr>
          <w:i/>
          <w:sz w:val="20"/>
          <w:vertAlign w:val="baseline"/>
        </w:rPr>
        <w:t>Introduction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to Banking</w:t>
      </w:r>
      <w:r>
        <w:rPr>
          <w:sz w:val="20"/>
          <w:vertAlign w:val="baseline"/>
        </w:rPr>
        <w:t>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179.</w:t>
      </w:r>
    </w:p>
    <w:p>
      <w:pPr>
        <w:spacing w:before="0"/>
        <w:ind w:left="800" w:right="136" w:hanging="360"/>
        <w:jc w:val="both"/>
        <w:rPr>
          <w:sz w:val="20"/>
        </w:rPr>
      </w:pPr>
      <w:r>
        <w:rPr>
          <w:sz w:val="20"/>
          <w:vertAlign w:val="superscript"/>
        </w:rPr>
        <w:t>114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John C. Hull, </w:t>
      </w:r>
      <w:r>
        <w:rPr>
          <w:i/>
          <w:sz w:val="20"/>
          <w:vertAlign w:val="baseline"/>
        </w:rPr>
        <w:t>Risk Management and Financial Institutions</w:t>
      </w:r>
      <w:r>
        <w:rPr>
          <w:sz w:val="20"/>
          <w:vertAlign w:val="baseline"/>
        </w:rPr>
        <w:t>, 3</w:t>
      </w:r>
      <w:r>
        <w:rPr>
          <w:sz w:val="20"/>
          <w:vertAlign w:val="superscript"/>
        </w:rPr>
        <w:t>rd</w:t>
      </w:r>
      <w:r>
        <w:rPr>
          <w:sz w:val="20"/>
          <w:vertAlign w:val="baseline"/>
        </w:rPr>
        <w:t> ed. (New Jersey: John Wiley &amp; Sons,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2012),</w:t>
      </w:r>
      <w:r>
        <w:rPr>
          <w:spacing w:val="49"/>
          <w:sz w:val="20"/>
          <w:vertAlign w:val="baseline"/>
        </w:rPr>
        <w:t> </w:t>
      </w:r>
      <w:r>
        <w:rPr>
          <w:sz w:val="20"/>
          <w:vertAlign w:val="baseline"/>
        </w:rPr>
        <w:t>26.</w:t>
      </w:r>
    </w:p>
    <w:p>
      <w:pPr>
        <w:spacing w:line="240" w:lineRule="auto" w:before="1"/>
        <w:ind w:left="800" w:right="140" w:hanging="360"/>
        <w:jc w:val="both"/>
        <w:rPr>
          <w:sz w:val="20"/>
        </w:rPr>
      </w:pPr>
      <w:r>
        <w:rPr>
          <w:sz w:val="20"/>
          <w:vertAlign w:val="superscript"/>
        </w:rPr>
        <w:t>115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 Basel Committee is the primary global standard-setter for the prudential regulation of banks 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provides a forum for cooperation on banking supervisory maters. Its mandate is to strengthen 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regulation, supervision and practices of banks worldwide with the purpose of enhancing financial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stability. The Committee’s secretariat is located at the Bank for International Settlements in Basel,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Switzerland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–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˂http://</w:t>
      </w:r>
      <w:hyperlink r:id="rId86">
        <w:r>
          <w:rPr>
            <w:sz w:val="20"/>
            <w:vertAlign w:val="baseline"/>
          </w:rPr>
          <w:t>www.bis.org</w:t>
        </w:r>
      </w:hyperlink>
      <w:r>
        <w:rPr>
          <w:sz w:val="20"/>
          <w:vertAlign w:val="baseline"/>
        </w:rPr>
        <w:t>˃ 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 May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12, 2016.</w:t>
      </w:r>
    </w:p>
    <w:p>
      <w:pPr>
        <w:spacing w:after="0" w:line="240" w:lineRule="auto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3"/>
        <w:jc w:val="both"/>
      </w:pPr>
      <w:r>
        <w:rPr/>
        <w:t>competitive advantage by enjoying a lower capital adequacy standard than a bank located</w:t>
      </w:r>
      <w:r>
        <w:rPr>
          <w:spacing w:val="-57"/>
        </w:rPr>
        <w:t> </w:t>
      </w:r>
      <w:r>
        <w:rPr/>
        <w:t>in another country</w:t>
      </w:r>
      <w:r>
        <w:rPr>
          <w:vertAlign w:val="superscript"/>
        </w:rPr>
        <w:t>116</w:t>
      </w:r>
      <w:r>
        <w:rPr>
          <w:vertAlign w:val="baseline"/>
        </w:rPr>
        <w:t>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445312">
            <wp:simplePos x="0" y="0"/>
            <wp:positionH relativeFrom="page">
              <wp:posOffset>1544319</wp:posOffset>
            </wp:positionH>
            <wp:positionV relativeFrom="paragraph">
              <wp:posOffset>310554</wp:posOffset>
            </wp:positionV>
            <wp:extent cx="4889627" cy="5015357"/>
            <wp:effectExtent l="0" t="0" r="0" b="0"/>
            <wp:wrapNone/>
            <wp:docPr id="173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6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CBN by its circular of 29 March, 1990 adopted the capital adequacy standard</w:t>
      </w:r>
      <w:r>
        <w:rPr>
          <w:spacing w:val="1"/>
        </w:rPr>
        <w:t> </w:t>
      </w:r>
      <w:r>
        <w:rPr/>
        <w:t>set by the Basel Convergence Agreement adopted by BIS, and requires all banks from the</w:t>
      </w:r>
      <w:r>
        <w:rPr>
          <w:spacing w:val="-57"/>
        </w:rPr>
        <w:t> </w:t>
      </w:r>
      <w:r>
        <w:rPr/>
        <w:t>beginning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1992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maintain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ratio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capital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total</w:t>
      </w:r>
      <w:r>
        <w:rPr>
          <w:spacing w:val="-9"/>
        </w:rPr>
        <w:t> </w:t>
      </w:r>
      <w:r>
        <w:rPr/>
        <w:t>risk</w:t>
      </w:r>
      <w:r>
        <w:rPr>
          <w:spacing w:val="-9"/>
        </w:rPr>
        <w:t> </w:t>
      </w:r>
      <w:r>
        <w:rPr/>
        <w:t>weighted</w:t>
      </w:r>
      <w:r>
        <w:rPr>
          <w:spacing w:val="-8"/>
        </w:rPr>
        <w:t> </w:t>
      </w:r>
      <w:r>
        <w:rPr/>
        <w:t>assets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least</w:t>
      </w:r>
      <w:r>
        <w:rPr>
          <w:spacing w:val="-7"/>
        </w:rPr>
        <w:t> </w:t>
      </w:r>
      <w:r>
        <w:rPr/>
        <w:t>eight</w:t>
      </w:r>
      <w:r>
        <w:rPr>
          <w:spacing w:val="-58"/>
        </w:rPr>
        <w:t> </w:t>
      </w:r>
      <w:r>
        <w:rPr/>
        <w:t>per cent.</w:t>
      </w:r>
      <w:r>
        <w:rPr>
          <w:vertAlign w:val="superscript"/>
        </w:rPr>
        <w:t>117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Sequel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crisis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coincided</w:t>
      </w:r>
      <w:r>
        <w:rPr>
          <w:spacing w:val="-10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implementation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Basel</w:t>
      </w:r>
      <w:r>
        <w:rPr>
          <w:spacing w:val="-8"/>
        </w:rPr>
        <w:t> </w:t>
      </w:r>
      <w:r>
        <w:rPr/>
        <w:t>II,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Basel committee published Basel III: A Global Regulatory Framework for more Resilient</w:t>
      </w:r>
      <w:r>
        <w:rPr>
          <w:spacing w:val="-57"/>
        </w:rPr>
        <w:t> </w:t>
      </w:r>
      <w:r>
        <w:rPr/>
        <w:t>Banks and Banking Systems’ in December 2010. Basel III was a major overhaul of bank</w:t>
      </w:r>
      <w:r>
        <w:rPr>
          <w:spacing w:val="1"/>
        </w:rPr>
        <w:t> </w:t>
      </w:r>
      <w:r>
        <w:rPr/>
        <w:t>regulations and includes a series of rules concerned with increasing the amount of capital</w:t>
      </w:r>
      <w:r>
        <w:rPr>
          <w:spacing w:val="1"/>
        </w:rPr>
        <w:t> </w:t>
      </w:r>
      <w:r>
        <w:rPr/>
        <w:t>that</w:t>
      </w:r>
      <w:r>
        <w:rPr>
          <w:spacing w:val="-11"/>
        </w:rPr>
        <w:t> </w:t>
      </w:r>
      <w:r>
        <w:rPr/>
        <w:t>banks</w:t>
      </w:r>
      <w:r>
        <w:rPr>
          <w:spacing w:val="-10"/>
        </w:rPr>
        <w:t> </w:t>
      </w:r>
      <w:r>
        <w:rPr/>
        <w:t>have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keep</w:t>
      </w:r>
      <w:r>
        <w:rPr>
          <w:spacing w:val="-8"/>
        </w:rPr>
        <w:t> </w:t>
      </w:r>
      <w:r>
        <w:rPr/>
        <w:t>for</w:t>
      </w:r>
      <w:r>
        <w:rPr>
          <w:spacing w:val="-11"/>
        </w:rPr>
        <w:t> </w:t>
      </w:r>
      <w:r>
        <w:rPr/>
        <w:t>credit</w:t>
      </w:r>
      <w:r>
        <w:rPr>
          <w:spacing w:val="-9"/>
        </w:rPr>
        <w:t> </w:t>
      </w:r>
      <w:r>
        <w:rPr/>
        <w:t>risk</w:t>
      </w:r>
      <w:r>
        <w:rPr>
          <w:spacing w:val="-10"/>
        </w:rPr>
        <w:t> </w:t>
      </w:r>
      <w:r>
        <w:rPr/>
        <w:t>and</w:t>
      </w:r>
      <w:r>
        <w:rPr>
          <w:spacing w:val="-8"/>
        </w:rPr>
        <w:t> </w:t>
      </w:r>
      <w:r>
        <w:rPr/>
        <w:t>tightening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definition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capital.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important</w:t>
      </w:r>
      <w:r>
        <w:rPr>
          <w:spacing w:val="-57"/>
        </w:rPr>
        <w:t> </w:t>
      </w:r>
      <w:r>
        <w:rPr/>
        <w:t>new feature of Basel III is the specification of liquidity requirements that must be met by</w:t>
      </w:r>
      <w:r>
        <w:rPr>
          <w:spacing w:val="1"/>
        </w:rPr>
        <w:t> </w:t>
      </w:r>
      <w:r>
        <w:rPr/>
        <w:t>banks.</w:t>
      </w:r>
      <w:r>
        <w:rPr>
          <w:vertAlign w:val="superscript"/>
        </w:rPr>
        <w:t>118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The sanctions which the Central Bank of Nigeria may impose on a bank for non-</w:t>
      </w:r>
      <w:r>
        <w:rPr>
          <w:spacing w:val="1"/>
        </w:rPr>
        <w:t> </w:t>
      </w:r>
      <w:r>
        <w:rPr/>
        <w:t>compliance with section 13(1) of BOFIA range from prohibitions from advertising for or</w:t>
      </w:r>
      <w:r>
        <w:rPr>
          <w:spacing w:val="1"/>
        </w:rPr>
        <w:t> </w:t>
      </w:r>
      <w:r>
        <w:rPr/>
        <w:t>accepting</w:t>
      </w:r>
      <w:r>
        <w:rPr>
          <w:spacing w:val="-2"/>
        </w:rPr>
        <w:t> </w:t>
      </w:r>
      <w:r>
        <w:rPr/>
        <w:t>new</w:t>
      </w:r>
      <w:r>
        <w:rPr>
          <w:spacing w:val="-1"/>
        </w:rPr>
        <w:t> </w:t>
      </w:r>
      <w:r>
        <w:rPr/>
        <w:t>deposits,</w:t>
      </w:r>
      <w:r>
        <w:rPr>
          <w:spacing w:val="-4"/>
        </w:rPr>
        <w:t> </w:t>
      </w:r>
      <w:r>
        <w:rPr/>
        <w:t>granting</w:t>
      </w:r>
      <w:r>
        <w:rPr>
          <w:spacing w:val="-1"/>
        </w:rPr>
        <w:t> </w:t>
      </w:r>
      <w:r>
        <w:rPr/>
        <w:t>credit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making</w:t>
      </w:r>
      <w:r>
        <w:rPr>
          <w:spacing w:val="-2"/>
        </w:rPr>
        <w:t> </w:t>
      </w:r>
      <w:r>
        <w:rPr/>
        <w:t>investment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paying</w:t>
      </w:r>
      <w:r>
        <w:rPr>
          <w:spacing w:val="-2"/>
        </w:rPr>
        <w:t> </w:t>
      </w:r>
      <w:r>
        <w:rPr/>
        <w:t>cash</w:t>
      </w:r>
      <w:r>
        <w:rPr>
          <w:spacing w:val="-1"/>
        </w:rPr>
        <w:t> </w:t>
      </w:r>
      <w:r>
        <w:rPr/>
        <w:t>dividends</w:t>
      </w:r>
      <w:r>
        <w:rPr>
          <w:spacing w:val="-58"/>
        </w:rPr>
        <w:t> </w:t>
      </w:r>
      <w:r>
        <w:rPr/>
        <w:t>to shareholders to a</w:t>
      </w:r>
      <w:r>
        <w:rPr>
          <w:spacing w:val="1"/>
        </w:rPr>
        <w:t> </w:t>
      </w:r>
      <w:r>
        <w:rPr/>
        <w:t>revocation of</w:t>
      </w:r>
      <w:r>
        <w:rPr>
          <w:spacing w:val="-1"/>
        </w:rPr>
        <w:t> </w:t>
      </w:r>
      <w:r>
        <w:rPr/>
        <w:t>the licence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bank.</w:t>
      </w:r>
      <w:r>
        <w:rPr>
          <w:vertAlign w:val="superscript"/>
        </w:rPr>
        <w:t>119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Reserve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Requirements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Reserve requirement is an effective monetary tool to achieve price stability and</w:t>
      </w:r>
      <w:r>
        <w:rPr>
          <w:spacing w:val="1"/>
        </w:rPr>
        <w:t> </w:t>
      </w:r>
      <w:r>
        <w:rPr/>
        <w:t>financial</w:t>
      </w:r>
      <w:r>
        <w:rPr>
          <w:spacing w:val="30"/>
        </w:rPr>
        <w:t> </w:t>
      </w:r>
      <w:r>
        <w:rPr/>
        <w:t>stability.</w:t>
      </w:r>
      <w:r>
        <w:rPr>
          <w:spacing w:val="32"/>
        </w:rPr>
        <w:t> </w:t>
      </w:r>
      <w:r>
        <w:rPr/>
        <w:t>It</w:t>
      </w:r>
      <w:r>
        <w:rPr>
          <w:spacing w:val="30"/>
        </w:rPr>
        <w:t> </w:t>
      </w:r>
      <w:r>
        <w:rPr/>
        <w:t>also</w:t>
      </w:r>
      <w:r>
        <w:rPr>
          <w:spacing w:val="30"/>
        </w:rPr>
        <w:t> </w:t>
      </w:r>
      <w:r>
        <w:rPr/>
        <w:t>serves</w:t>
      </w:r>
      <w:r>
        <w:rPr>
          <w:spacing w:val="32"/>
        </w:rPr>
        <w:t> </w:t>
      </w:r>
      <w:r>
        <w:rPr/>
        <w:t>as</w:t>
      </w:r>
      <w:r>
        <w:rPr>
          <w:spacing w:val="30"/>
        </w:rPr>
        <w:t> </w:t>
      </w:r>
      <w:r>
        <w:rPr/>
        <w:t>a</w:t>
      </w:r>
      <w:r>
        <w:rPr>
          <w:spacing w:val="33"/>
        </w:rPr>
        <w:t> </w:t>
      </w:r>
      <w:r>
        <w:rPr/>
        <w:t>tool</w:t>
      </w:r>
      <w:r>
        <w:rPr>
          <w:spacing w:val="30"/>
        </w:rPr>
        <w:t> </w:t>
      </w:r>
      <w:r>
        <w:rPr/>
        <w:t>for</w:t>
      </w:r>
      <w:r>
        <w:rPr>
          <w:spacing w:val="29"/>
        </w:rPr>
        <w:t> </w:t>
      </w:r>
      <w:r>
        <w:rPr/>
        <w:t>liquidity</w:t>
      </w:r>
      <w:r>
        <w:rPr>
          <w:spacing w:val="31"/>
        </w:rPr>
        <w:t> </w:t>
      </w:r>
      <w:r>
        <w:rPr/>
        <w:t>management.</w:t>
      </w:r>
      <w:r>
        <w:rPr>
          <w:vertAlign w:val="superscript"/>
        </w:rPr>
        <w:t>120</w:t>
      </w:r>
      <w:r>
        <w:rPr>
          <w:spacing w:val="34"/>
          <w:vertAlign w:val="baseline"/>
        </w:rPr>
        <w:t> </w:t>
      </w:r>
      <w:r>
        <w:rPr>
          <w:vertAlign w:val="baseline"/>
        </w:rPr>
        <w:t>It</w:t>
      </w:r>
      <w:r>
        <w:rPr>
          <w:spacing w:val="30"/>
          <w:vertAlign w:val="baseline"/>
        </w:rPr>
        <w:t> </w:t>
      </w:r>
      <w:r>
        <w:rPr>
          <w:vertAlign w:val="baseline"/>
        </w:rPr>
        <w:t>is</w:t>
      </w:r>
      <w:r>
        <w:rPr>
          <w:spacing w:val="31"/>
          <w:vertAlign w:val="baseline"/>
        </w:rPr>
        <w:t> </w:t>
      </w:r>
      <w:r>
        <w:rPr>
          <w:vertAlign w:val="baseline"/>
        </w:rPr>
        <w:t>a</w:t>
      </w:r>
      <w:r>
        <w:rPr>
          <w:spacing w:val="29"/>
          <w:vertAlign w:val="baseline"/>
        </w:rPr>
        <w:t> </w:t>
      </w:r>
      <w:r>
        <w:rPr>
          <w:vertAlign w:val="baseline"/>
        </w:rPr>
        <w:t>veritable</w:t>
      </w:r>
    </w:p>
    <w:p>
      <w:pPr>
        <w:pStyle w:val="BodyText"/>
        <w:spacing w:before="7"/>
        <w:rPr>
          <w:sz w:val="13"/>
        </w:rPr>
      </w:pPr>
      <w:r>
        <w:rPr/>
        <w:pict>
          <v:rect style="position:absolute;margin-left:108.019997pt;margin-top:9.816845pt;width:144.020pt;height:.72003pt;mso-position-horizontal-relative:page;mso-position-vertical-relative:paragraph;z-index:-156405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66" w:hanging="360"/>
        <w:jc w:val="left"/>
        <w:rPr>
          <w:sz w:val="20"/>
        </w:rPr>
      </w:pPr>
      <w:r>
        <w:rPr>
          <w:w w:val="95"/>
          <w:sz w:val="20"/>
          <w:vertAlign w:val="superscript"/>
        </w:rPr>
        <w:t>116</w:t>
      </w:r>
      <w:r>
        <w:rPr>
          <w:spacing w:val="98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Stephen</w:t>
      </w:r>
      <w:r>
        <w:rPr>
          <w:spacing w:val="11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Zamora,</w:t>
      </w:r>
      <w:r>
        <w:rPr>
          <w:spacing w:val="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“Regulating</w:t>
      </w:r>
      <w:r>
        <w:rPr>
          <w:spacing w:val="9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the</w:t>
      </w:r>
      <w:r>
        <w:rPr>
          <w:spacing w:val="9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Global</w:t>
      </w:r>
      <w:r>
        <w:rPr>
          <w:spacing w:val="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Banking</w:t>
      </w:r>
      <w:r>
        <w:rPr>
          <w:spacing w:val="6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Network</w:t>
      </w:r>
      <w:r>
        <w:rPr>
          <w:spacing w:val="15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–</w:t>
      </w:r>
      <w:r>
        <w:rPr>
          <w:spacing w:val="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What</w:t>
      </w:r>
      <w:r>
        <w:rPr>
          <w:spacing w:val="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Role</w:t>
      </w:r>
      <w:r>
        <w:rPr>
          <w:spacing w:val="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(if</w:t>
      </w:r>
      <w:r>
        <w:rPr>
          <w:spacing w:val="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any)</w:t>
      </w:r>
      <w:r>
        <w:rPr>
          <w:spacing w:val="10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for</w:t>
      </w:r>
      <w:r>
        <w:rPr>
          <w:spacing w:val="10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the</w:t>
      </w:r>
      <w:r>
        <w:rPr>
          <w:spacing w:val="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IMF?”,</w:t>
      </w:r>
      <w:r>
        <w:rPr>
          <w:spacing w:val="12"/>
          <w:w w:val="95"/>
          <w:sz w:val="20"/>
          <w:vertAlign w:val="baseline"/>
        </w:rPr>
        <w:t> </w:t>
      </w:r>
      <w:r>
        <w:rPr>
          <w:i/>
          <w:w w:val="95"/>
          <w:sz w:val="20"/>
          <w:vertAlign w:val="baseline"/>
        </w:rPr>
        <w:t>Fordham</w:t>
      </w:r>
      <w:r>
        <w:rPr>
          <w:i/>
          <w:spacing w:val="1"/>
          <w:w w:val="95"/>
          <w:sz w:val="20"/>
          <w:vertAlign w:val="baseline"/>
        </w:rPr>
        <w:t> </w:t>
      </w:r>
      <w:r>
        <w:rPr>
          <w:i/>
          <w:sz w:val="20"/>
          <w:vertAlign w:val="baseline"/>
        </w:rPr>
        <w:t>L.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Rev.</w:t>
      </w:r>
      <w:r>
        <w:rPr>
          <w:sz w:val="20"/>
          <w:vertAlign w:val="baseline"/>
        </w:rPr>
        <w:t>, 62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(1993-1994),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1553-1554.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117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Ajayi, </w:t>
      </w:r>
      <w:r>
        <w:rPr>
          <w:i/>
          <w:sz w:val="20"/>
          <w:vertAlign w:val="baseline"/>
        </w:rPr>
        <w:t>Regulation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Financial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33.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118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Hull,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Risk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Management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 Financial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 285.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119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13(2)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 14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 BOFIA.</w:t>
      </w:r>
    </w:p>
    <w:p>
      <w:pPr>
        <w:spacing w:before="1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120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Christian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Glocker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Pascal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Towbin,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“Reserve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Requirements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Price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Stability: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When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Are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they Effective?”,</w:t>
      </w:r>
      <w:r>
        <w:rPr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International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Central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Banking,</w:t>
      </w:r>
      <w:r>
        <w:rPr>
          <w:i/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March (2012),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66.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/>
      </w:pPr>
      <w:r>
        <w:rPr/>
        <w:t>instrument</w:t>
      </w:r>
      <w:r>
        <w:rPr>
          <w:spacing w:val="1"/>
        </w:rPr>
        <w:t> </w:t>
      </w:r>
      <w:r>
        <w:rPr/>
        <w:t>for preventive</w:t>
      </w:r>
      <w:r>
        <w:rPr>
          <w:spacing w:val="1"/>
        </w:rPr>
        <w:t> </w:t>
      </w:r>
      <w:r>
        <w:rPr/>
        <w:t>policy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institutions.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15(1)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BOFIA</w:t>
      </w:r>
      <w:r>
        <w:rPr>
          <w:spacing w:val="-2"/>
        </w:rPr>
        <w:t> </w:t>
      </w:r>
      <w:r>
        <w:rPr/>
        <w:t>provides:</w:t>
      </w:r>
    </w:p>
    <w:p>
      <w:pPr>
        <w:pStyle w:val="BodyText"/>
        <w:ind w:left="1880" w:right="857" w:firstLine="105"/>
        <w:jc w:val="both"/>
      </w:pPr>
      <w:r>
        <w:rPr/>
        <w:drawing>
          <wp:anchor distT="0" distB="0" distL="0" distR="0" allowOverlap="1" layoutInCell="1" locked="0" behindDoc="1" simplePos="0" relativeHeight="482446336">
            <wp:simplePos x="0" y="0"/>
            <wp:positionH relativeFrom="page">
              <wp:posOffset>1544319</wp:posOffset>
            </wp:positionH>
            <wp:positionV relativeFrom="paragraph">
              <wp:posOffset>748704</wp:posOffset>
            </wp:positionV>
            <wp:extent cx="4889627" cy="5015357"/>
            <wp:effectExtent l="0" t="0" r="0" b="0"/>
            <wp:wrapNone/>
            <wp:docPr id="175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6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Every</w:t>
      </w:r>
      <w:r>
        <w:rPr>
          <w:spacing w:val="-6"/>
        </w:rPr>
        <w:t> </w:t>
      </w:r>
      <w:r>
        <w:rPr/>
        <w:t>bank</w:t>
      </w:r>
      <w:r>
        <w:rPr>
          <w:spacing w:val="-4"/>
        </w:rPr>
        <w:t> </w:t>
      </w:r>
      <w:r>
        <w:rPr/>
        <w:t>shall</w:t>
      </w:r>
      <w:r>
        <w:rPr>
          <w:spacing w:val="-3"/>
        </w:rPr>
        <w:t> </w:t>
      </w:r>
      <w:r>
        <w:rPr/>
        <w:t>maintain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bank</w:t>
      </w:r>
      <w:r>
        <w:rPr>
          <w:spacing w:val="-4"/>
        </w:rPr>
        <w:t> </w:t>
      </w:r>
      <w:r>
        <w:rPr/>
        <w:t>cash</w:t>
      </w:r>
      <w:r>
        <w:rPr>
          <w:spacing w:val="-4"/>
        </w:rPr>
        <w:t> </w:t>
      </w:r>
      <w:r>
        <w:rPr/>
        <w:t>reserves,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special</w:t>
      </w:r>
      <w:r>
        <w:rPr>
          <w:spacing w:val="-58"/>
        </w:rPr>
        <w:t> </w:t>
      </w:r>
      <w:r>
        <w:rPr/>
        <w:t>deposits and hold specified liquid assets or stabilization securities,</w:t>
      </w:r>
      <w:r>
        <w:rPr>
          <w:spacing w:val="1"/>
        </w:rPr>
        <w:t> </w:t>
      </w:r>
      <w:r>
        <w:rPr/>
        <w:t>as the case may be, not less in amount than as may, from time to</w:t>
      </w:r>
      <w:r>
        <w:rPr>
          <w:spacing w:val="1"/>
        </w:rPr>
        <w:t> </w:t>
      </w:r>
      <w:r>
        <w:rPr/>
        <w:t>time,</w:t>
      </w:r>
      <w:r>
        <w:rPr>
          <w:spacing w:val="-12"/>
        </w:rPr>
        <w:t> </w:t>
      </w:r>
      <w:r>
        <w:rPr/>
        <w:t>be</w:t>
      </w:r>
      <w:r>
        <w:rPr>
          <w:spacing w:val="-12"/>
        </w:rPr>
        <w:t> </w:t>
      </w:r>
      <w:r>
        <w:rPr/>
        <w:t>prescribed</w:t>
      </w:r>
      <w:r>
        <w:rPr>
          <w:spacing w:val="-11"/>
        </w:rPr>
        <w:t> </w:t>
      </w:r>
      <w:r>
        <w:rPr/>
        <w:t>by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bank</w:t>
      </w:r>
      <w:r>
        <w:rPr>
          <w:spacing w:val="-11"/>
        </w:rPr>
        <w:t> </w:t>
      </w:r>
      <w:r>
        <w:rPr/>
        <w:t>by</w:t>
      </w:r>
      <w:r>
        <w:rPr>
          <w:spacing w:val="-10"/>
        </w:rPr>
        <w:t> </w:t>
      </w:r>
      <w:r>
        <w:rPr/>
        <w:t>virtue</w:t>
      </w:r>
      <w:r>
        <w:rPr>
          <w:spacing w:val="-12"/>
        </w:rPr>
        <w:t> </w:t>
      </w:r>
      <w:r>
        <w:rPr/>
        <w:t>of</w:t>
      </w:r>
      <w:r>
        <w:rPr>
          <w:spacing w:val="-10"/>
        </w:rPr>
        <w:t> </w:t>
      </w:r>
      <w:r>
        <w:rPr/>
        <w:t>section</w:t>
      </w:r>
      <w:r>
        <w:rPr>
          <w:spacing w:val="-11"/>
        </w:rPr>
        <w:t> </w:t>
      </w:r>
      <w:r>
        <w:rPr/>
        <w:t>40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Central</w:t>
      </w:r>
      <w:r>
        <w:rPr>
          <w:spacing w:val="-58"/>
        </w:rPr>
        <w:t> </w:t>
      </w:r>
      <w:r>
        <w:rPr/>
        <w:t>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 Act.</w:t>
      </w:r>
    </w:p>
    <w:p>
      <w:pPr>
        <w:pStyle w:val="BodyText"/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Maintenance of reserve requirements is a mandatory provision of the law which</w:t>
      </w:r>
      <w:r>
        <w:rPr>
          <w:spacing w:val="1"/>
        </w:rPr>
        <w:t> </w:t>
      </w:r>
      <w:r>
        <w:rPr/>
        <w:t>every</w:t>
      </w:r>
      <w:r>
        <w:rPr>
          <w:spacing w:val="-2"/>
        </w:rPr>
        <w:t> </w:t>
      </w:r>
      <w:r>
        <w:rPr/>
        <w:t>bank</w:t>
      </w:r>
      <w:r>
        <w:rPr>
          <w:spacing w:val="-2"/>
        </w:rPr>
        <w:t> </w:t>
      </w:r>
      <w:r>
        <w:rPr/>
        <w:t>must</w:t>
      </w:r>
      <w:r>
        <w:rPr>
          <w:spacing w:val="-2"/>
        </w:rPr>
        <w:t> </w:t>
      </w:r>
      <w:r>
        <w:rPr/>
        <w:t>comply</w:t>
      </w:r>
      <w:r>
        <w:rPr>
          <w:spacing w:val="-2"/>
        </w:rPr>
        <w:t> </w:t>
      </w:r>
      <w:r>
        <w:rPr/>
        <w:t>with.</w:t>
      </w:r>
      <w:r>
        <w:rPr>
          <w:spacing w:val="-2"/>
        </w:rPr>
        <w:t> </w:t>
      </w:r>
      <w:r>
        <w:rPr/>
        <w:t>Though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percentage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specified,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Central</w:t>
      </w:r>
      <w:r>
        <w:rPr>
          <w:spacing w:val="-2"/>
        </w:rPr>
        <w:t> </w:t>
      </w:r>
      <w:r>
        <w:rPr/>
        <w:t>Bank</w:t>
      </w:r>
      <w:r>
        <w:rPr>
          <w:spacing w:val="-2"/>
        </w:rPr>
        <w:t> </w:t>
      </w:r>
      <w:r>
        <w:rPr/>
        <w:t>is</w:t>
      </w:r>
      <w:r>
        <w:rPr>
          <w:spacing w:val="-58"/>
        </w:rPr>
        <w:t> </w:t>
      </w:r>
      <w:r>
        <w:rPr/>
        <w:t>however, under an obligation to determine same from time to time. In arriving at the</w:t>
      </w:r>
      <w:r>
        <w:rPr>
          <w:spacing w:val="1"/>
        </w:rPr>
        <w:t> </w:t>
      </w:r>
      <w:r>
        <w:rPr/>
        <w:t>percentage to be fixed at any given time, the CBN may take into consideration the size of</w:t>
      </w:r>
      <w:r>
        <w:rPr>
          <w:spacing w:val="1"/>
        </w:rPr>
        <w:t> </w:t>
      </w:r>
      <w:r>
        <w:rPr/>
        <w:t>the bank, asset quality, risk factors, and total demand deposit liabilities as some of the</w:t>
      </w:r>
      <w:r>
        <w:rPr>
          <w:spacing w:val="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on which its decision may be</w:t>
      </w:r>
      <w:r>
        <w:rPr>
          <w:spacing w:val="-2"/>
        </w:rPr>
        <w:t> </w:t>
      </w:r>
      <w:r>
        <w:rPr/>
        <w:t>predicated.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A notable banker and author said in Nigeria all banks are required to maintain two</w:t>
      </w:r>
      <w:r>
        <w:rPr>
          <w:spacing w:val="-57"/>
        </w:rPr>
        <w:t> </w:t>
      </w:r>
      <w:r>
        <w:rPr/>
        <w:t>major reserve ratios: a cash ratio and liquid assets reserves otherwise known as liquidity</w:t>
      </w:r>
      <w:r>
        <w:rPr>
          <w:spacing w:val="1"/>
        </w:rPr>
        <w:t> </w:t>
      </w:r>
      <w:r>
        <w:rPr/>
        <w:t>ratio. Each bank maintains a minimum amount of cash deposits with the CBN Banking</w:t>
      </w:r>
      <w:r>
        <w:rPr>
          <w:spacing w:val="1"/>
        </w:rPr>
        <w:t> </w:t>
      </w:r>
      <w:r>
        <w:rPr/>
        <w:t>Office, Lagos/Abuja. The cash deposit is expressed as a ratio of each bank’s total demand</w:t>
      </w:r>
      <w:r>
        <w:rPr>
          <w:spacing w:val="-57"/>
        </w:rPr>
        <w:t> </w:t>
      </w:r>
      <w:r>
        <w:rPr/>
        <w:t>deposit liabilities. Banks were for many years, required to maintain a statutory minimum</w:t>
      </w:r>
      <w:r>
        <w:rPr>
          <w:spacing w:val="1"/>
        </w:rPr>
        <w:t> </w:t>
      </w:r>
      <w:r>
        <w:rPr/>
        <w:t>of 25% of their deposits in cash or approved securities (Liquidity Ratio). Apart from the</w:t>
      </w:r>
      <w:r>
        <w:rPr>
          <w:spacing w:val="1"/>
        </w:rPr>
        <w:t> </w:t>
      </w:r>
      <w:r>
        <w:rPr/>
        <w:t>statutory</w:t>
      </w:r>
      <w:r>
        <w:rPr>
          <w:spacing w:val="1"/>
        </w:rPr>
        <w:t> </w:t>
      </w:r>
      <w:r>
        <w:rPr/>
        <w:t>requirement,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retain</w:t>
      </w:r>
      <w:r>
        <w:rPr>
          <w:spacing w:val="1"/>
        </w:rPr>
        <w:t> </w:t>
      </w:r>
      <w:r>
        <w:rPr/>
        <w:t>sufficient</w:t>
      </w:r>
      <w:r>
        <w:rPr>
          <w:spacing w:val="1"/>
        </w:rPr>
        <w:t> </w:t>
      </w:r>
      <w:r>
        <w:rPr/>
        <w:t>funds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meet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abnormal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unforeseen demand by depositors for the repayment of their deposits. Hence, apart from</w:t>
      </w:r>
      <w:r>
        <w:rPr>
          <w:spacing w:val="1"/>
        </w:rPr>
        <w:t> </w:t>
      </w:r>
      <w:r>
        <w:rPr/>
        <w:t>protecting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depositors,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instrument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monetary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Nigeria.</w:t>
      </w:r>
      <w:r>
        <w:rPr>
          <w:vertAlign w:val="superscript"/>
        </w:rPr>
        <w:t>121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68118pt;width:144.020pt;height:.72003pt;mso-position-horizontal-relative:page;mso-position-vertical-relative:paragraph;z-index:-156395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121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Adekanye, </w:t>
      </w:r>
      <w:r>
        <w:rPr>
          <w:i/>
          <w:sz w:val="20"/>
          <w:vertAlign w:val="baseline"/>
        </w:rPr>
        <w:t>The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Elements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in</w:t>
      </w:r>
      <w:r>
        <w:rPr>
          <w:i/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124-125.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 w:firstLine="720"/>
        <w:jc w:val="both"/>
      </w:pPr>
      <w:r>
        <w:rPr/>
        <w:t>Section 15(4) of BOFIA contains what banks are required to do from time to time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ensure</w:t>
      </w:r>
      <w:r>
        <w:rPr>
          <w:spacing w:val="-1"/>
        </w:rPr>
        <w:t> </w:t>
      </w:r>
      <w:r>
        <w:rPr/>
        <w:t>compliance</w:t>
      </w:r>
      <w:r>
        <w:rPr>
          <w:spacing w:val="-2"/>
        </w:rPr>
        <w:t> </w:t>
      </w:r>
      <w:r>
        <w:rPr/>
        <w:t>with the provisions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section 15(1)</w:t>
      </w:r>
      <w:r>
        <w:rPr>
          <w:spacing w:val="-2"/>
        </w:rPr>
        <w:t> </w:t>
      </w:r>
      <w:r>
        <w:rPr/>
        <w:t>of BOFIA.</w:t>
      </w:r>
      <w:r>
        <w:rPr>
          <w:spacing w:val="2"/>
        </w:rPr>
        <w:t> </w:t>
      </w:r>
      <w:r>
        <w:rPr/>
        <w:t>It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ind w:left="1986"/>
      </w:pPr>
      <w:r>
        <w:rPr/>
        <w:t>(4)</w:t>
      </w:r>
      <w:r>
        <w:rPr>
          <w:spacing w:val="-3"/>
        </w:rPr>
        <w:t> </w:t>
      </w:r>
      <w:r>
        <w:rPr/>
        <w:t>every bank shall:</w:t>
      </w:r>
    </w:p>
    <w:p>
      <w:pPr>
        <w:pStyle w:val="BodyText"/>
      </w:pPr>
    </w:p>
    <w:p>
      <w:pPr>
        <w:pStyle w:val="ListParagraph"/>
        <w:numPr>
          <w:ilvl w:val="1"/>
          <w:numId w:val="25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46848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177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6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furnish</w:t>
      </w:r>
      <w:r>
        <w:rPr>
          <w:spacing w:val="-13"/>
          <w:sz w:val="24"/>
        </w:rPr>
        <w:t> </w:t>
      </w:r>
      <w:r>
        <w:rPr>
          <w:sz w:val="24"/>
        </w:rPr>
        <w:t>within</w:t>
      </w:r>
      <w:r>
        <w:rPr>
          <w:spacing w:val="-13"/>
          <w:sz w:val="24"/>
        </w:rPr>
        <w:t> </w: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reasonable</w:t>
      </w:r>
      <w:r>
        <w:rPr>
          <w:spacing w:val="-14"/>
          <w:sz w:val="24"/>
        </w:rPr>
        <w:t> </w:t>
      </w:r>
      <w:r>
        <w:rPr>
          <w:sz w:val="24"/>
        </w:rPr>
        <w:t>time</w:t>
      </w:r>
      <w:r>
        <w:rPr>
          <w:spacing w:val="-12"/>
          <w:sz w:val="24"/>
        </w:rPr>
        <w:t> </w:t>
      </w:r>
      <w:r>
        <w:rPr>
          <w:sz w:val="24"/>
        </w:rPr>
        <w:t>any</w:t>
      </w:r>
      <w:r>
        <w:rPr>
          <w:spacing w:val="-12"/>
          <w:sz w:val="24"/>
        </w:rPr>
        <w:t> </w:t>
      </w:r>
      <w:r>
        <w:rPr>
          <w:sz w:val="24"/>
        </w:rPr>
        <w:t>information</w:t>
      </w:r>
      <w:r>
        <w:rPr>
          <w:spacing w:val="-13"/>
          <w:sz w:val="24"/>
        </w:rPr>
        <w:t> </w:t>
      </w:r>
      <w:r>
        <w:rPr>
          <w:sz w:val="24"/>
        </w:rPr>
        <w:t>required</w:t>
      </w:r>
      <w:r>
        <w:rPr>
          <w:spacing w:val="-12"/>
          <w:sz w:val="24"/>
        </w:rPr>
        <w:t> </w:t>
      </w:r>
      <w:r>
        <w:rPr>
          <w:sz w:val="24"/>
        </w:rPr>
        <w:t>by</w:t>
      </w:r>
      <w:r>
        <w:rPr>
          <w:spacing w:val="-58"/>
          <w:sz w:val="24"/>
        </w:rPr>
        <w:t> </w:t>
      </w:r>
      <w:r>
        <w:rPr>
          <w:sz w:val="24"/>
        </w:rPr>
        <w:t>the Bank to satisfy the Bank that the bank is observing the</w:t>
      </w:r>
      <w:r>
        <w:rPr>
          <w:spacing w:val="1"/>
          <w:sz w:val="24"/>
        </w:rPr>
        <w:t> </w:t>
      </w:r>
      <w:r>
        <w:rPr>
          <w:sz w:val="24"/>
        </w:rPr>
        <w:t>requirements</w:t>
      </w:r>
      <w:r>
        <w:rPr>
          <w:spacing w:val="-1"/>
          <w:sz w:val="24"/>
        </w:rPr>
        <w:t> </w:t>
      </w:r>
      <w:r>
        <w:rPr>
          <w:sz w:val="24"/>
        </w:rPr>
        <w:t>of subsection (1) of</w:t>
      </w:r>
      <w:r>
        <w:rPr>
          <w:spacing w:val="-2"/>
          <w:sz w:val="24"/>
        </w:rPr>
        <w:t> </w:t>
      </w:r>
      <w:r>
        <w:rPr>
          <w:sz w:val="24"/>
        </w:rPr>
        <w:t>this section;</w:t>
      </w:r>
    </w:p>
    <w:p>
      <w:pPr>
        <w:pStyle w:val="ListParagraph"/>
        <w:numPr>
          <w:ilvl w:val="1"/>
          <w:numId w:val="25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>
          <w:sz w:val="24"/>
        </w:rPr>
        <w:t>not allowing its holding of cash reserves, specified liquid</w:t>
      </w:r>
      <w:r>
        <w:rPr>
          <w:spacing w:val="1"/>
          <w:sz w:val="24"/>
        </w:rPr>
        <w:t> </w:t>
      </w:r>
      <w:r>
        <w:rPr>
          <w:sz w:val="24"/>
        </w:rPr>
        <w:t>assets, special deposits and stabilization securities to be less</w:t>
      </w:r>
      <w:r>
        <w:rPr>
          <w:spacing w:val="-57"/>
          <w:sz w:val="24"/>
        </w:rPr>
        <w:t> </w:t>
      </w:r>
      <w:r>
        <w:rPr>
          <w:sz w:val="24"/>
        </w:rPr>
        <w:t>than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amount</w:t>
      </w:r>
      <w:r>
        <w:rPr>
          <w:spacing w:val="-6"/>
          <w:sz w:val="24"/>
        </w:rPr>
        <w:t> </w:t>
      </w:r>
      <w:r>
        <w:rPr>
          <w:sz w:val="24"/>
        </w:rPr>
        <w:t>which</w:t>
      </w:r>
      <w:r>
        <w:rPr>
          <w:spacing w:val="-6"/>
          <w:sz w:val="24"/>
        </w:rPr>
        <w:t> </w:t>
      </w:r>
      <w:r>
        <w:rPr>
          <w:sz w:val="24"/>
        </w:rPr>
        <w:t>may</w:t>
      </w:r>
      <w:r>
        <w:rPr>
          <w:spacing w:val="-6"/>
          <w:sz w:val="24"/>
        </w:rPr>
        <w:t> </w:t>
      </w:r>
      <w:r>
        <w:rPr>
          <w:sz w:val="24"/>
        </w:rPr>
        <w:t>from</w:t>
      </w:r>
      <w:r>
        <w:rPr>
          <w:spacing w:val="-7"/>
          <w:sz w:val="24"/>
        </w:rPr>
        <w:t> </w:t>
      </w:r>
      <w:r>
        <w:rPr>
          <w:sz w:val="24"/>
        </w:rPr>
        <w:t>time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time,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10"/>
          <w:sz w:val="24"/>
        </w:rPr>
        <w:t> </w:t>
      </w:r>
      <w:r>
        <w:rPr>
          <w:sz w:val="24"/>
        </w:rPr>
        <w:t>prescribed</w:t>
      </w:r>
      <w:r>
        <w:rPr>
          <w:spacing w:val="-58"/>
          <w:sz w:val="24"/>
        </w:rPr>
        <w:t> </w:t>
      </w: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the bank;</w:t>
      </w:r>
    </w:p>
    <w:p>
      <w:pPr>
        <w:pStyle w:val="ListParagraph"/>
        <w:numPr>
          <w:ilvl w:val="1"/>
          <w:numId w:val="25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during</w:t>
      </w:r>
      <w:r>
        <w:rPr>
          <w:spacing w:val="1"/>
          <w:sz w:val="24"/>
        </w:rPr>
        <w:t> </w:t>
      </w:r>
      <w:r>
        <w:rPr>
          <w:sz w:val="24"/>
        </w:rPr>
        <w:t>the period</w:t>
      </w:r>
      <w:r>
        <w:rPr>
          <w:spacing w:val="1"/>
          <w:sz w:val="24"/>
        </w:rPr>
        <w:t> </w:t>
      </w:r>
      <w:r>
        <w:rPr>
          <w:sz w:val="24"/>
        </w:rPr>
        <w:t>of any</w:t>
      </w:r>
      <w:r>
        <w:rPr>
          <w:spacing w:val="1"/>
          <w:sz w:val="24"/>
        </w:rPr>
        <w:t> </w:t>
      </w:r>
      <w:r>
        <w:rPr>
          <w:sz w:val="24"/>
        </w:rPr>
        <w:t>deficiency</w:t>
      </w:r>
      <w:r>
        <w:rPr>
          <w:spacing w:val="1"/>
          <w:sz w:val="24"/>
        </w:rPr>
        <w:t> </w:t>
      </w:r>
      <w:r>
        <w:rPr>
          <w:sz w:val="24"/>
        </w:rPr>
        <w:t>grant</w:t>
      </w:r>
      <w:r>
        <w:rPr>
          <w:spacing w:val="1"/>
          <w:sz w:val="24"/>
        </w:rPr>
        <w:t> </w:t>
      </w:r>
      <w:r>
        <w:rPr>
          <w:sz w:val="24"/>
        </w:rPr>
        <w:t>or permit</w:t>
      </w:r>
      <w:r>
        <w:rPr>
          <w:spacing w:val="1"/>
          <w:sz w:val="24"/>
        </w:rPr>
        <w:t> </w:t>
      </w:r>
      <w:r>
        <w:rPr>
          <w:sz w:val="24"/>
        </w:rPr>
        <w:t>increases in advances, loans or credit or credit facilities to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person without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prior</w:t>
      </w:r>
      <w:r>
        <w:rPr>
          <w:spacing w:val="1"/>
          <w:sz w:val="24"/>
        </w:rPr>
        <w:t> </w:t>
      </w:r>
      <w:r>
        <w:rPr>
          <w:sz w:val="24"/>
        </w:rPr>
        <w:t>approval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writing</w:t>
      </w:r>
      <w:r>
        <w:rPr>
          <w:spacing w:val="1"/>
          <w:sz w:val="24"/>
        </w:rPr>
        <w:t> </w:t>
      </w:r>
      <w:r>
        <w:rPr>
          <w:sz w:val="24"/>
        </w:rPr>
        <w:t>of the</w:t>
      </w:r>
      <w:r>
        <w:rPr>
          <w:spacing w:val="1"/>
          <w:sz w:val="24"/>
        </w:rPr>
        <w:t> </w:t>
      </w:r>
      <w:r>
        <w:rPr>
          <w:sz w:val="24"/>
        </w:rPr>
        <w:t>Bank.</w:t>
      </w:r>
    </w:p>
    <w:p>
      <w:pPr>
        <w:pStyle w:val="BodyText"/>
      </w:pPr>
    </w:p>
    <w:p>
      <w:pPr>
        <w:pStyle w:val="BodyText"/>
        <w:spacing w:line="480" w:lineRule="auto"/>
        <w:ind w:left="440" w:right="141" w:firstLine="720"/>
        <w:jc w:val="both"/>
      </w:pPr>
      <w:r>
        <w:rPr/>
        <w:t>Section 15(5) of BOFIA makes non-compliance with the provisions of the section</w:t>
      </w:r>
      <w:r>
        <w:rPr>
          <w:spacing w:val="-57"/>
        </w:rPr>
        <w:t> </w:t>
      </w:r>
      <w:r>
        <w:rPr/>
        <w:t>15 a criminal offence and imposes monetary penalty for same in view of the central role</w:t>
      </w:r>
      <w:r>
        <w:rPr>
          <w:spacing w:val="1"/>
        </w:rPr>
        <w:t> </w:t>
      </w:r>
      <w:r>
        <w:rPr/>
        <w:t>liquidity</w:t>
      </w:r>
      <w:r>
        <w:rPr>
          <w:spacing w:val="-1"/>
        </w:rPr>
        <w:t> </w:t>
      </w:r>
      <w:r>
        <w:rPr/>
        <w:t>plays in the stability of</w:t>
      </w:r>
      <w:r>
        <w:rPr>
          <w:spacing w:val="-1"/>
        </w:rPr>
        <w:t> </w:t>
      </w:r>
      <w:r>
        <w:rPr/>
        <w:t>financial institutions.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Following the liquidity crisis of 2007, the Bank for International Settlements in</w:t>
      </w:r>
      <w:r>
        <w:rPr>
          <w:spacing w:val="1"/>
        </w:rPr>
        <w:t> </w:t>
      </w:r>
      <w:r>
        <w:rPr/>
        <w:t>September 2008 issued a revised set of principles on how banks should manage liquidity</w:t>
      </w:r>
      <w:r>
        <w:rPr>
          <w:spacing w:val="1"/>
        </w:rPr>
        <w:t> </w:t>
      </w:r>
      <w:r>
        <w:rPr/>
        <w:t>under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title</w:t>
      </w:r>
      <w:r>
        <w:rPr>
          <w:spacing w:val="-3"/>
        </w:rPr>
        <w:t> </w:t>
      </w:r>
      <w:r>
        <w:rPr/>
        <w:t>“Principles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Sound</w:t>
      </w:r>
      <w:r>
        <w:rPr>
          <w:spacing w:val="-2"/>
        </w:rPr>
        <w:t> </w:t>
      </w:r>
      <w:r>
        <w:rPr/>
        <w:t>Liquidity</w:t>
      </w:r>
      <w:r>
        <w:rPr>
          <w:spacing w:val="-5"/>
        </w:rPr>
        <w:t> </w:t>
      </w:r>
      <w:r>
        <w:rPr/>
        <w:t>Risk</w:t>
      </w:r>
      <w:r>
        <w:rPr>
          <w:spacing w:val="-2"/>
        </w:rPr>
        <w:t> </w:t>
      </w:r>
      <w:r>
        <w:rPr/>
        <w:t>Management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Supervision”.</w:t>
      </w:r>
      <w:r>
        <w:rPr>
          <w:spacing w:val="-2"/>
        </w:rPr>
        <w:t> </w:t>
      </w:r>
      <w:r>
        <w:rPr/>
        <w:t>These</w:t>
      </w:r>
      <w:r>
        <w:rPr>
          <w:spacing w:val="-57"/>
        </w:rPr>
        <w:t> </w:t>
      </w:r>
      <w:r>
        <w:rPr/>
        <w:t>are</w:t>
      </w:r>
      <w:r>
        <w:rPr>
          <w:spacing w:val="-3"/>
        </w:rPr>
        <w:t> </w:t>
      </w:r>
      <w:r>
        <w:rPr/>
        <w:t>as</w:t>
      </w:r>
      <w:r>
        <w:rPr>
          <w:spacing w:val="2"/>
        </w:rPr>
        <w:t> </w:t>
      </w:r>
      <w:r>
        <w:rPr/>
        <w:t>follows:</w:t>
      </w:r>
    </w:p>
    <w:p>
      <w:pPr>
        <w:pStyle w:val="ListParagraph"/>
        <w:numPr>
          <w:ilvl w:val="0"/>
          <w:numId w:val="26"/>
        </w:numPr>
        <w:tabs>
          <w:tab w:pos="2707" w:val="left" w:leader="none"/>
        </w:tabs>
        <w:spacing w:line="360" w:lineRule="auto" w:before="1" w:after="0"/>
        <w:ind w:left="2601" w:right="854" w:hanging="721"/>
        <w:jc w:val="both"/>
        <w:rPr>
          <w:sz w:val="24"/>
        </w:rPr>
      </w:pPr>
      <w:r>
        <w:rPr/>
        <w:tab/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responsible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sound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-3"/>
          <w:sz w:val="24"/>
        </w:rPr>
        <w:t> </w:t>
      </w:r>
      <w:r>
        <w:rPr>
          <w:sz w:val="24"/>
        </w:rPr>
        <w:t>risk.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bank</w:t>
      </w:r>
      <w:r>
        <w:rPr>
          <w:spacing w:val="-3"/>
          <w:sz w:val="24"/>
        </w:rPr>
        <w:t> </w:t>
      </w:r>
      <w:r>
        <w:rPr>
          <w:sz w:val="24"/>
        </w:rPr>
        <w:t>should</w:t>
      </w:r>
      <w:r>
        <w:rPr>
          <w:spacing w:val="-2"/>
          <w:sz w:val="24"/>
        </w:rPr>
        <w:t> </w:t>
      </w:r>
      <w:r>
        <w:rPr>
          <w:sz w:val="24"/>
        </w:rPr>
        <w:t>establish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robust</w:t>
      </w:r>
      <w:r>
        <w:rPr>
          <w:spacing w:val="-3"/>
          <w:sz w:val="24"/>
        </w:rPr>
        <w:t> </w:t>
      </w:r>
      <w:r>
        <w:rPr>
          <w:sz w:val="24"/>
        </w:rPr>
        <w:t>liquidity</w:t>
      </w:r>
      <w:r>
        <w:rPr>
          <w:spacing w:val="-2"/>
          <w:sz w:val="24"/>
        </w:rPr>
        <w:t> </w:t>
      </w:r>
      <w:r>
        <w:rPr>
          <w:sz w:val="24"/>
        </w:rPr>
        <w:t>risk</w:t>
      </w:r>
      <w:r>
        <w:rPr>
          <w:spacing w:val="-57"/>
          <w:sz w:val="24"/>
        </w:rPr>
        <w:t> </w:t>
      </w:r>
      <w:r>
        <w:rPr>
          <w:sz w:val="24"/>
        </w:rPr>
        <w:t>management framework that ensures it maintains sufficient</w:t>
      </w:r>
      <w:r>
        <w:rPr>
          <w:spacing w:val="1"/>
          <w:sz w:val="24"/>
        </w:rPr>
        <w:t> </w:t>
      </w:r>
      <w:r>
        <w:rPr>
          <w:sz w:val="24"/>
        </w:rPr>
        <w:t>liquidity,</w:t>
      </w:r>
      <w:r>
        <w:rPr>
          <w:spacing w:val="-10"/>
          <w:sz w:val="24"/>
        </w:rPr>
        <w:t> </w:t>
      </w:r>
      <w:r>
        <w:rPr>
          <w:sz w:val="24"/>
        </w:rPr>
        <w:t>including</w:t>
      </w:r>
      <w:r>
        <w:rPr>
          <w:spacing w:val="-10"/>
          <w:sz w:val="24"/>
        </w:rPr>
        <w:t> </w:t>
      </w:r>
      <w:r>
        <w:rPr>
          <w:sz w:val="24"/>
        </w:rPr>
        <w:t>a</w:t>
      </w:r>
      <w:r>
        <w:rPr>
          <w:spacing w:val="-11"/>
          <w:sz w:val="24"/>
        </w:rPr>
        <w:t> </w:t>
      </w:r>
      <w:r>
        <w:rPr>
          <w:sz w:val="24"/>
        </w:rPr>
        <w:t>cushion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unencumbered,</w:t>
      </w:r>
      <w:r>
        <w:rPr>
          <w:spacing w:val="-10"/>
          <w:sz w:val="24"/>
        </w:rPr>
        <w:t> </w:t>
      </w:r>
      <w:r>
        <w:rPr>
          <w:sz w:val="24"/>
        </w:rPr>
        <w:t>high</w:t>
      </w:r>
      <w:r>
        <w:rPr>
          <w:spacing w:val="-10"/>
          <w:sz w:val="24"/>
        </w:rPr>
        <w:t> </w:t>
      </w:r>
      <w:r>
        <w:rPr>
          <w:sz w:val="24"/>
        </w:rPr>
        <w:t>quality</w:t>
      </w:r>
      <w:r>
        <w:rPr>
          <w:spacing w:val="-57"/>
          <w:sz w:val="24"/>
        </w:rPr>
        <w:t> </w:t>
      </w:r>
      <w:r>
        <w:rPr>
          <w:sz w:val="24"/>
        </w:rPr>
        <w:t>liquid</w:t>
      </w:r>
      <w:r>
        <w:rPr>
          <w:spacing w:val="-5"/>
          <w:sz w:val="24"/>
        </w:rPr>
        <w:t> </w:t>
      </w:r>
      <w:r>
        <w:rPr>
          <w:sz w:val="24"/>
        </w:rPr>
        <w:t>assets,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withstand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range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stress</w:t>
      </w:r>
      <w:r>
        <w:rPr>
          <w:spacing w:val="-4"/>
          <w:sz w:val="24"/>
        </w:rPr>
        <w:t> </w:t>
      </w:r>
      <w:r>
        <w:rPr>
          <w:sz w:val="24"/>
        </w:rPr>
        <w:t>events,</w:t>
      </w:r>
      <w:r>
        <w:rPr>
          <w:spacing w:val="-4"/>
          <w:sz w:val="24"/>
        </w:rPr>
        <w:t> </w:t>
      </w:r>
      <w:r>
        <w:rPr>
          <w:sz w:val="24"/>
        </w:rPr>
        <w:t>including</w:t>
      </w:r>
      <w:r>
        <w:rPr>
          <w:spacing w:val="-58"/>
          <w:sz w:val="24"/>
        </w:rPr>
        <w:t> </w:t>
      </w:r>
      <w:r>
        <w:rPr>
          <w:spacing w:val="-1"/>
          <w:sz w:val="24"/>
        </w:rPr>
        <w:t>those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involving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loss</w:t>
      </w:r>
      <w:r>
        <w:rPr>
          <w:spacing w:val="-13"/>
          <w:sz w:val="24"/>
        </w:rPr>
        <w:t> </w:t>
      </w:r>
      <w:r>
        <w:rPr>
          <w:sz w:val="24"/>
        </w:rPr>
        <w:t>or</w:t>
      </w:r>
      <w:r>
        <w:rPr>
          <w:spacing w:val="-15"/>
          <w:sz w:val="24"/>
        </w:rPr>
        <w:t> </w:t>
      </w:r>
      <w:r>
        <w:rPr>
          <w:sz w:val="24"/>
        </w:rPr>
        <w:t>impairment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both</w:t>
      </w:r>
      <w:r>
        <w:rPr>
          <w:spacing w:val="-13"/>
          <w:sz w:val="24"/>
        </w:rPr>
        <w:t> </w:t>
      </w:r>
      <w:r>
        <w:rPr>
          <w:sz w:val="24"/>
        </w:rPr>
        <w:t>unsecured</w:t>
      </w:r>
      <w:r>
        <w:rPr>
          <w:spacing w:val="-11"/>
          <w:sz w:val="24"/>
        </w:rPr>
        <w:t> </w:t>
      </w:r>
      <w:r>
        <w:rPr>
          <w:sz w:val="24"/>
        </w:rPr>
        <w:t>and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60"/>
        <w:jc w:val="both"/>
      </w:pPr>
      <w:r>
        <w:rPr/>
        <w:t>secured</w:t>
      </w:r>
      <w:r>
        <w:rPr>
          <w:spacing w:val="1"/>
        </w:rPr>
        <w:t> </w:t>
      </w:r>
      <w:r>
        <w:rPr/>
        <w:t>funding</w:t>
      </w:r>
      <w:r>
        <w:rPr>
          <w:spacing w:val="1"/>
        </w:rPr>
        <w:t> </w:t>
      </w:r>
      <w:r>
        <w:rPr/>
        <w:t>sources.</w:t>
      </w:r>
      <w:r>
        <w:rPr>
          <w:spacing w:val="1"/>
        </w:rPr>
        <w:t> </w:t>
      </w:r>
      <w:r>
        <w:rPr/>
        <w:t>Supervisors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assess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adequacy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bank’s</w:t>
      </w:r>
      <w:r>
        <w:rPr>
          <w:spacing w:val="1"/>
        </w:rPr>
        <w:t> </w:t>
      </w:r>
      <w:r>
        <w:rPr/>
        <w:t>liquidity</w:t>
      </w:r>
      <w:r>
        <w:rPr>
          <w:spacing w:val="1"/>
        </w:rPr>
        <w:t> </w:t>
      </w:r>
      <w:r>
        <w:rPr/>
        <w:t>risk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framework, its liquidity position and should take prompt</w:t>
      </w:r>
      <w:r>
        <w:rPr>
          <w:spacing w:val="1"/>
        </w:rPr>
        <w:t> </w:t>
      </w:r>
      <w:r>
        <w:rPr/>
        <w:t>action if a bank is deficient in either area in order to protect</w:t>
      </w:r>
      <w:r>
        <w:rPr>
          <w:spacing w:val="-57"/>
        </w:rPr>
        <w:t> </w:t>
      </w:r>
      <w:r>
        <w:rPr/>
        <w:t>depositors and to limit potential damage to the financial</w:t>
      </w:r>
      <w:r>
        <w:rPr>
          <w:spacing w:val="1"/>
        </w:rPr>
        <w:t> </w:t>
      </w:r>
      <w:r>
        <w:rPr/>
        <w:t>system.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47360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179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6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24"/>
        </w:rPr>
        <w:t>A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bank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should</w:t>
      </w:r>
      <w:r>
        <w:rPr>
          <w:spacing w:val="-15"/>
          <w:sz w:val="24"/>
        </w:rPr>
        <w:t> </w:t>
      </w:r>
      <w:r>
        <w:rPr>
          <w:sz w:val="24"/>
        </w:rPr>
        <w:t>clearly</w:t>
      </w:r>
      <w:r>
        <w:rPr>
          <w:spacing w:val="-12"/>
          <w:sz w:val="24"/>
        </w:rPr>
        <w:t> </w:t>
      </w:r>
      <w:r>
        <w:rPr>
          <w:sz w:val="24"/>
        </w:rPr>
        <w:t>articulate</w:t>
      </w:r>
      <w:r>
        <w:rPr>
          <w:spacing w:val="-16"/>
          <w:sz w:val="24"/>
        </w:rPr>
        <w:t> </w: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liquidity</w:t>
      </w:r>
      <w:r>
        <w:rPr>
          <w:spacing w:val="-14"/>
          <w:sz w:val="24"/>
        </w:rPr>
        <w:t> </w:t>
      </w:r>
      <w:r>
        <w:rPr>
          <w:sz w:val="24"/>
        </w:rPr>
        <w:t>risk</w:t>
      </w:r>
      <w:r>
        <w:rPr>
          <w:spacing w:val="-14"/>
          <w:sz w:val="24"/>
        </w:rPr>
        <w:t> </w:t>
      </w:r>
      <w:r>
        <w:rPr>
          <w:sz w:val="24"/>
        </w:rPr>
        <w:t>tolerance</w:t>
      </w:r>
      <w:r>
        <w:rPr>
          <w:spacing w:val="-14"/>
          <w:sz w:val="24"/>
        </w:rPr>
        <w:t> </w:t>
      </w:r>
      <w:r>
        <w:rPr>
          <w:sz w:val="24"/>
        </w:rPr>
        <w:t>that</w:t>
      </w:r>
      <w:r>
        <w:rPr>
          <w:spacing w:val="-57"/>
          <w:sz w:val="24"/>
        </w:rPr>
        <w:t> </w:t>
      </w:r>
      <w:r>
        <w:rPr>
          <w:sz w:val="24"/>
        </w:rPr>
        <w:t>is appropriate for its business strategy and its role in the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system.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Senior management should develop a strategy, policies, and</w:t>
      </w:r>
      <w:r>
        <w:rPr>
          <w:spacing w:val="-57"/>
          <w:sz w:val="24"/>
        </w:rPr>
        <w:t> </w:t>
      </w:r>
      <w:r>
        <w:rPr>
          <w:sz w:val="24"/>
        </w:rPr>
        <w:t>practices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manage</w:t>
      </w:r>
      <w:r>
        <w:rPr>
          <w:spacing w:val="-12"/>
          <w:sz w:val="24"/>
        </w:rPr>
        <w:t> </w:t>
      </w:r>
      <w:r>
        <w:rPr>
          <w:sz w:val="24"/>
        </w:rPr>
        <w:t>liquidity</w:t>
      </w:r>
      <w:r>
        <w:rPr>
          <w:spacing w:val="-11"/>
          <w:sz w:val="24"/>
        </w:rPr>
        <w:t> </w:t>
      </w:r>
      <w:r>
        <w:rPr>
          <w:sz w:val="24"/>
        </w:rPr>
        <w:t>risk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accordance</w:t>
      </w:r>
      <w:r>
        <w:rPr>
          <w:spacing w:val="-10"/>
          <w:sz w:val="24"/>
        </w:rPr>
        <w:t> </w:t>
      </w:r>
      <w:r>
        <w:rPr>
          <w:sz w:val="24"/>
        </w:rPr>
        <w:t>with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risk</w:t>
      </w:r>
      <w:r>
        <w:rPr>
          <w:spacing w:val="-58"/>
          <w:sz w:val="24"/>
        </w:rPr>
        <w:t> </w:t>
      </w:r>
      <w:r>
        <w:rPr>
          <w:sz w:val="24"/>
        </w:rPr>
        <w:t>tolerance and to ensure that the bank maintains sufficient</w:t>
      </w:r>
      <w:r>
        <w:rPr>
          <w:spacing w:val="1"/>
          <w:sz w:val="24"/>
        </w:rPr>
        <w:t> </w:t>
      </w:r>
      <w:r>
        <w:rPr>
          <w:sz w:val="24"/>
        </w:rPr>
        <w:t>liquidity. Senior management should continuously review</w:t>
      </w:r>
      <w:r>
        <w:rPr>
          <w:spacing w:val="1"/>
          <w:sz w:val="24"/>
        </w:rPr>
        <w:t> </w:t>
      </w:r>
      <w:r>
        <w:rPr>
          <w:sz w:val="24"/>
        </w:rPr>
        <w:t>information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bank’s</w:t>
      </w:r>
      <w:r>
        <w:rPr>
          <w:spacing w:val="-6"/>
          <w:sz w:val="24"/>
        </w:rPr>
        <w:t> </w:t>
      </w:r>
      <w:r>
        <w:rPr>
          <w:sz w:val="24"/>
        </w:rPr>
        <w:t>liquidity</w:t>
      </w:r>
      <w:r>
        <w:rPr>
          <w:spacing w:val="-6"/>
          <w:sz w:val="24"/>
        </w:rPr>
        <w:t> </w:t>
      </w:r>
      <w:r>
        <w:rPr>
          <w:sz w:val="24"/>
        </w:rPr>
        <w:t>developments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report</w:t>
      </w:r>
      <w:r>
        <w:rPr>
          <w:spacing w:val="-58"/>
          <w:sz w:val="24"/>
        </w:rPr>
        <w:t> </w:t>
      </w:r>
      <w:r>
        <w:rPr>
          <w:sz w:val="24"/>
        </w:rPr>
        <w:t>to the board of directors on a regular basis. A bank’s board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directors</w:t>
      </w:r>
      <w:r>
        <w:rPr>
          <w:spacing w:val="-5"/>
          <w:sz w:val="24"/>
        </w:rPr>
        <w:t> </w:t>
      </w:r>
      <w:r>
        <w:rPr>
          <w:sz w:val="24"/>
        </w:rPr>
        <w:t>should</w:t>
      </w:r>
      <w:r>
        <w:rPr>
          <w:spacing w:val="-5"/>
          <w:sz w:val="24"/>
        </w:rPr>
        <w:t> </w:t>
      </w:r>
      <w:r>
        <w:rPr>
          <w:sz w:val="24"/>
        </w:rPr>
        <w:t>review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approve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strategy,</w:t>
      </w:r>
      <w:r>
        <w:rPr>
          <w:spacing w:val="-6"/>
          <w:sz w:val="24"/>
        </w:rPr>
        <w:t> </w:t>
      </w:r>
      <w:r>
        <w:rPr>
          <w:sz w:val="24"/>
        </w:rPr>
        <w:t>policies</w:t>
      </w:r>
      <w:r>
        <w:rPr>
          <w:spacing w:val="-57"/>
          <w:sz w:val="24"/>
        </w:rPr>
        <w:t> </w:t>
      </w:r>
      <w:r>
        <w:rPr>
          <w:sz w:val="24"/>
        </w:rPr>
        <w:t>and practices related to the management of liquidity at least</w:t>
      </w:r>
      <w:r>
        <w:rPr>
          <w:spacing w:val="-57"/>
          <w:sz w:val="24"/>
        </w:rPr>
        <w:t> </w:t>
      </w:r>
      <w:r>
        <w:rPr>
          <w:sz w:val="24"/>
        </w:rPr>
        <w:t>annually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manages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-1"/>
          <w:sz w:val="24"/>
        </w:rPr>
        <w:t> </w:t>
      </w:r>
      <w:r>
        <w:rPr>
          <w:sz w:val="24"/>
        </w:rPr>
        <w:t>risk effectively.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1" w:after="0"/>
        <w:ind w:left="2601" w:right="858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should</w:t>
      </w:r>
      <w:r>
        <w:rPr>
          <w:spacing w:val="-2"/>
          <w:sz w:val="24"/>
        </w:rPr>
        <w:t> </w:t>
      </w:r>
      <w:r>
        <w:rPr>
          <w:sz w:val="24"/>
        </w:rPr>
        <w:t>incorporate</w:t>
      </w:r>
      <w:r>
        <w:rPr>
          <w:spacing w:val="-1"/>
          <w:sz w:val="24"/>
        </w:rPr>
        <w:t> </w:t>
      </w:r>
      <w:r>
        <w:rPr>
          <w:sz w:val="24"/>
        </w:rPr>
        <w:t>liquidity</w:t>
      </w:r>
      <w:r>
        <w:rPr>
          <w:spacing w:val="-1"/>
          <w:sz w:val="24"/>
        </w:rPr>
        <w:t> </w:t>
      </w:r>
      <w:r>
        <w:rPr>
          <w:sz w:val="24"/>
        </w:rPr>
        <w:t>costs,</w:t>
      </w:r>
      <w:r>
        <w:rPr>
          <w:spacing w:val="-5"/>
          <w:sz w:val="24"/>
        </w:rPr>
        <w:t> </w:t>
      </w:r>
      <w:r>
        <w:rPr>
          <w:sz w:val="24"/>
        </w:rPr>
        <w:t>benefits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risks</w:t>
      </w:r>
      <w:r>
        <w:rPr>
          <w:spacing w:val="-57"/>
          <w:sz w:val="24"/>
        </w:rPr>
        <w:t> </w:t>
      </w:r>
      <w:r>
        <w:rPr>
          <w:sz w:val="24"/>
        </w:rPr>
        <w:t>in the internal pricing, performance measurement, and new</w:t>
      </w:r>
      <w:r>
        <w:rPr>
          <w:spacing w:val="1"/>
          <w:sz w:val="24"/>
        </w:rPr>
        <w:t> </w:t>
      </w:r>
      <w:r>
        <w:rPr>
          <w:sz w:val="24"/>
        </w:rPr>
        <w:t>product</w:t>
      </w:r>
      <w:r>
        <w:rPr>
          <w:spacing w:val="1"/>
          <w:sz w:val="24"/>
        </w:rPr>
        <w:t> </w:t>
      </w:r>
      <w:r>
        <w:rPr>
          <w:sz w:val="24"/>
        </w:rPr>
        <w:t>approval</w:t>
      </w:r>
      <w:r>
        <w:rPr>
          <w:spacing w:val="1"/>
          <w:sz w:val="24"/>
        </w:rPr>
        <w:t> </w:t>
      </w:r>
      <w:r>
        <w:rPr>
          <w:sz w:val="24"/>
        </w:rPr>
        <w:t>process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significant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-57"/>
          <w:sz w:val="24"/>
        </w:rPr>
        <w:t> </w:t>
      </w:r>
      <w:r>
        <w:rPr>
          <w:sz w:val="24"/>
        </w:rPr>
        <w:t>activities (both on and off-balance-sheet), thereby aligning</w:t>
      </w:r>
      <w:r>
        <w:rPr>
          <w:spacing w:val="1"/>
          <w:sz w:val="24"/>
        </w:rPr>
        <w:t> </w:t>
      </w:r>
      <w:r>
        <w:rPr>
          <w:sz w:val="24"/>
        </w:rPr>
        <w:t>the risk-taking incentives of individual business lines with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liquidity</w:t>
      </w:r>
      <w:r>
        <w:rPr>
          <w:spacing w:val="-13"/>
          <w:sz w:val="24"/>
        </w:rPr>
        <w:t> </w:t>
      </w:r>
      <w:r>
        <w:rPr>
          <w:sz w:val="24"/>
        </w:rPr>
        <w:t>risk</w:t>
      </w:r>
      <w:r>
        <w:rPr>
          <w:spacing w:val="-14"/>
          <w:sz w:val="24"/>
        </w:rPr>
        <w:t> </w:t>
      </w:r>
      <w:r>
        <w:rPr>
          <w:sz w:val="24"/>
        </w:rPr>
        <w:t>exposures</w:t>
      </w:r>
      <w:r>
        <w:rPr>
          <w:spacing w:val="-14"/>
          <w:sz w:val="24"/>
        </w:rPr>
        <w:t> </w:t>
      </w:r>
      <w:r>
        <w:rPr>
          <w:sz w:val="24"/>
        </w:rPr>
        <w:t>their</w:t>
      </w:r>
      <w:r>
        <w:rPr>
          <w:spacing w:val="-15"/>
          <w:sz w:val="24"/>
        </w:rPr>
        <w:t> </w:t>
      </w:r>
      <w:r>
        <w:rPr>
          <w:sz w:val="24"/>
        </w:rPr>
        <w:t>activities</w:t>
      </w:r>
      <w:r>
        <w:rPr>
          <w:spacing w:val="-14"/>
          <w:sz w:val="24"/>
        </w:rPr>
        <w:t> </w:t>
      </w:r>
      <w:r>
        <w:rPr>
          <w:sz w:val="24"/>
        </w:rPr>
        <w:t>create</w:t>
      </w:r>
      <w:r>
        <w:rPr>
          <w:spacing w:val="-14"/>
          <w:sz w:val="24"/>
        </w:rPr>
        <w:t> </w:t>
      </w:r>
      <w:r>
        <w:rPr>
          <w:sz w:val="24"/>
        </w:rPr>
        <w:t>for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bank</w:t>
      </w:r>
      <w:r>
        <w:rPr>
          <w:spacing w:val="-58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whole.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2" w:after="0"/>
        <w:ind w:left="2601" w:right="858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sound</w:t>
      </w:r>
      <w:r>
        <w:rPr>
          <w:spacing w:val="1"/>
          <w:sz w:val="24"/>
        </w:rPr>
        <w:t> </w:t>
      </w:r>
      <w:r>
        <w:rPr>
          <w:sz w:val="24"/>
        </w:rPr>
        <w:t>process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identifying,</w:t>
      </w:r>
      <w:r>
        <w:rPr>
          <w:spacing w:val="1"/>
          <w:sz w:val="24"/>
        </w:rPr>
        <w:t> </w:t>
      </w:r>
      <w:r>
        <w:rPr>
          <w:sz w:val="24"/>
        </w:rPr>
        <w:t>measuring, monitoring and controlling liquidity risk. This</w:t>
      </w:r>
      <w:r>
        <w:rPr>
          <w:spacing w:val="1"/>
          <w:sz w:val="24"/>
        </w:rPr>
        <w:t> </w:t>
      </w:r>
      <w:r>
        <w:rPr>
          <w:sz w:val="24"/>
        </w:rPr>
        <w:t>process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include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robust</w:t>
      </w:r>
      <w:r>
        <w:rPr>
          <w:spacing w:val="1"/>
          <w:sz w:val="24"/>
        </w:rPr>
        <w:t> </w:t>
      </w:r>
      <w:r>
        <w:rPr>
          <w:sz w:val="24"/>
        </w:rPr>
        <w:t>framework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comprehensively</w:t>
      </w:r>
      <w:r>
        <w:rPr>
          <w:spacing w:val="12"/>
          <w:sz w:val="24"/>
        </w:rPr>
        <w:t> </w:t>
      </w:r>
      <w:r>
        <w:rPr>
          <w:sz w:val="24"/>
        </w:rPr>
        <w:t>projecting</w:t>
      </w:r>
      <w:r>
        <w:rPr>
          <w:spacing w:val="13"/>
          <w:sz w:val="24"/>
        </w:rPr>
        <w:t> </w:t>
      </w:r>
      <w:r>
        <w:rPr>
          <w:sz w:val="24"/>
        </w:rPr>
        <w:t>cash</w:t>
      </w:r>
      <w:r>
        <w:rPr>
          <w:spacing w:val="13"/>
          <w:sz w:val="24"/>
        </w:rPr>
        <w:t> </w:t>
      </w:r>
      <w:r>
        <w:rPr>
          <w:sz w:val="24"/>
        </w:rPr>
        <w:t>flows</w:t>
      </w:r>
      <w:r>
        <w:rPr>
          <w:spacing w:val="15"/>
          <w:sz w:val="24"/>
        </w:rPr>
        <w:t> </w:t>
      </w:r>
      <w:r>
        <w:rPr>
          <w:sz w:val="24"/>
        </w:rPr>
        <w:t>arising</w:t>
      </w:r>
      <w:r>
        <w:rPr>
          <w:spacing w:val="13"/>
          <w:sz w:val="24"/>
        </w:rPr>
        <w:t> </w:t>
      </w:r>
      <w:r>
        <w:rPr>
          <w:sz w:val="24"/>
        </w:rPr>
        <w:t>from</w:t>
      </w:r>
      <w:r>
        <w:rPr>
          <w:spacing w:val="12"/>
          <w:sz w:val="24"/>
        </w:rPr>
        <w:t> </w:t>
      </w:r>
      <w:r>
        <w:rPr>
          <w:sz w:val="24"/>
        </w:rPr>
        <w:t>assets,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58"/>
        <w:jc w:val="both"/>
      </w:pPr>
      <w:r>
        <w:rPr/>
        <w:t>liabilities, and off-balance-sheet items over an appropriate</w:t>
      </w:r>
      <w:r>
        <w:rPr>
          <w:spacing w:val="1"/>
        </w:rPr>
        <w:t> </w:t>
      </w:r>
      <w:r>
        <w:rPr/>
        <w:t>set</w:t>
      </w:r>
      <w:r>
        <w:rPr>
          <w:spacing w:val="-1"/>
        </w:rPr>
        <w:t> </w:t>
      </w:r>
      <w:r>
        <w:rPr/>
        <w:t>of time horizons.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47872">
            <wp:simplePos x="0" y="0"/>
            <wp:positionH relativeFrom="page">
              <wp:posOffset>1544319</wp:posOffset>
            </wp:positionH>
            <wp:positionV relativeFrom="paragraph">
              <wp:posOffset>1082714</wp:posOffset>
            </wp:positionV>
            <wp:extent cx="4889627" cy="5015357"/>
            <wp:effectExtent l="0" t="0" r="0" b="0"/>
            <wp:wrapNone/>
            <wp:docPr id="181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6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 bank should actively monitor and control liquidity risk</w:t>
      </w:r>
      <w:r>
        <w:rPr>
          <w:spacing w:val="1"/>
          <w:sz w:val="24"/>
        </w:rPr>
        <w:t> </w:t>
      </w:r>
      <w:r>
        <w:rPr>
          <w:sz w:val="24"/>
        </w:rPr>
        <w:t>exposures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3"/>
          <w:sz w:val="24"/>
        </w:rPr>
        <w:t> </w:t>
      </w:r>
      <w:r>
        <w:rPr>
          <w:sz w:val="24"/>
        </w:rPr>
        <w:t>funding</w:t>
      </w:r>
      <w:r>
        <w:rPr>
          <w:spacing w:val="-14"/>
          <w:sz w:val="24"/>
        </w:rPr>
        <w:t> </w:t>
      </w:r>
      <w:r>
        <w:rPr>
          <w:sz w:val="24"/>
        </w:rPr>
        <w:t>needs</w:t>
      </w:r>
      <w:r>
        <w:rPr>
          <w:spacing w:val="-13"/>
          <w:sz w:val="24"/>
        </w:rPr>
        <w:t> </w:t>
      </w:r>
      <w:r>
        <w:rPr>
          <w:sz w:val="24"/>
        </w:rPr>
        <w:t>within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3"/>
          <w:sz w:val="24"/>
        </w:rPr>
        <w:t> </w:t>
      </w:r>
      <w:r>
        <w:rPr>
          <w:sz w:val="24"/>
        </w:rPr>
        <w:t>across</w:t>
      </w:r>
      <w:r>
        <w:rPr>
          <w:spacing w:val="-14"/>
          <w:sz w:val="24"/>
        </w:rPr>
        <w:t> </w:t>
      </w:r>
      <w:r>
        <w:rPr>
          <w:sz w:val="24"/>
        </w:rPr>
        <w:t>legal</w:t>
      </w:r>
      <w:r>
        <w:rPr>
          <w:spacing w:val="-13"/>
          <w:sz w:val="24"/>
        </w:rPr>
        <w:t> </w:t>
      </w:r>
      <w:r>
        <w:rPr>
          <w:sz w:val="24"/>
        </w:rPr>
        <w:t>entities,</w:t>
      </w:r>
      <w:r>
        <w:rPr>
          <w:spacing w:val="-58"/>
          <w:sz w:val="24"/>
        </w:rPr>
        <w:t> </w:t>
      </w:r>
      <w:r>
        <w:rPr>
          <w:sz w:val="24"/>
        </w:rPr>
        <w:t>business lines, and currencies, taking into account legal,</w:t>
      </w:r>
      <w:r>
        <w:rPr>
          <w:spacing w:val="1"/>
          <w:sz w:val="24"/>
        </w:rPr>
        <w:t> </w:t>
      </w:r>
      <w:r>
        <w:rPr>
          <w:sz w:val="24"/>
        </w:rPr>
        <w:t>regulatory, and operational limitations to the transferability</w:t>
      </w:r>
      <w:r>
        <w:rPr>
          <w:spacing w:val="1"/>
          <w:sz w:val="24"/>
        </w:rPr>
        <w:t> </w:t>
      </w:r>
      <w:r>
        <w:rPr>
          <w:sz w:val="24"/>
        </w:rPr>
        <w:t>of liquidity.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A bank should establish a funding strategy that provides</w:t>
      </w:r>
      <w:r>
        <w:rPr>
          <w:spacing w:val="1"/>
          <w:sz w:val="24"/>
        </w:rPr>
        <w:t> </w:t>
      </w:r>
      <w:r>
        <w:rPr>
          <w:sz w:val="24"/>
        </w:rPr>
        <w:t>effective diversification in the sources and tenor of funding.</w:t>
      </w:r>
      <w:r>
        <w:rPr>
          <w:spacing w:val="-57"/>
          <w:sz w:val="24"/>
        </w:rPr>
        <w:t> </w:t>
      </w:r>
      <w:r>
        <w:rPr>
          <w:sz w:val="24"/>
        </w:rPr>
        <w:t>It</w:t>
      </w:r>
      <w:r>
        <w:rPr>
          <w:spacing w:val="-11"/>
          <w:sz w:val="24"/>
        </w:rPr>
        <w:t> </w:t>
      </w:r>
      <w:r>
        <w:rPr>
          <w:sz w:val="24"/>
        </w:rPr>
        <w:t>should</w:t>
      </w:r>
      <w:r>
        <w:rPr>
          <w:spacing w:val="-11"/>
          <w:sz w:val="24"/>
        </w:rPr>
        <w:t> </w:t>
      </w:r>
      <w:r>
        <w:rPr>
          <w:sz w:val="24"/>
        </w:rPr>
        <w:t>maintain</w:t>
      </w:r>
      <w:r>
        <w:rPr>
          <w:spacing w:val="-10"/>
          <w:sz w:val="24"/>
        </w:rPr>
        <w:t> </w:t>
      </w:r>
      <w:r>
        <w:rPr>
          <w:sz w:val="24"/>
        </w:rPr>
        <w:t>an</w:t>
      </w:r>
      <w:r>
        <w:rPr>
          <w:spacing w:val="-11"/>
          <w:sz w:val="24"/>
        </w:rPr>
        <w:t> </w:t>
      </w:r>
      <w:r>
        <w:rPr>
          <w:sz w:val="24"/>
        </w:rPr>
        <w:t>ongoing</w:t>
      </w:r>
      <w:r>
        <w:rPr>
          <w:spacing w:val="-10"/>
          <w:sz w:val="24"/>
        </w:rPr>
        <w:t> </w:t>
      </w:r>
      <w:r>
        <w:rPr>
          <w:sz w:val="24"/>
        </w:rPr>
        <w:t>presence</w:t>
      </w:r>
      <w:r>
        <w:rPr>
          <w:spacing w:val="-12"/>
          <w:sz w:val="24"/>
        </w:rPr>
        <w:t> </w:t>
      </w:r>
      <w:r>
        <w:rPr>
          <w:sz w:val="24"/>
        </w:rPr>
        <w:t>in</w:t>
      </w:r>
      <w:r>
        <w:rPr>
          <w:spacing w:val="-10"/>
          <w:sz w:val="24"/>
        </w:rPr>
        <w:t> </w:t>
      </w:r>
      <w:r>
        <w:rPr>
          <w:sz w:val="24"/>
        </w:rPr>
        <w:t>its</w:t>
      </w:r>
      <w:r>
        <w:rPr>
          <w:spacing w:val="-11"/>
          <w:sz w:val="24"/>
        </w:rPr>
        <w:t> </w:t>
      </w:r>
      <w:r>
        <w:rPr>
          <w:sz w:val="24"/>
        </w:rPr>
        <w:t>chosen</w:t>
      </w:r>
      <w:r>
        <w:rPr>
          <w:spacing w:val="-10"/>
          <w:sz w:val="24"/>
        </w:rPr>
        <w:t> </w:t>
      </w:r>
      <w:r>
        <w:rPr>
          <w:sz w:val="24"/>
        </w:rPr>
        <w:t>funding</w:t>
      </w:r>
      <w:r>
        <w:rPr>
          <w:spacing w:val="-58"/>
          <w:sz w:val="24"/>
        </w:rPr>
        <w:t> </w:t>
      </w:r>
      <w:r>
        <w:rPr>
          <w:sz w:val="24"/>
        </w:rPr>
        <w:t>markets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strong</w:t>
      </w:r>
      <w:r>
        <w:rPr>
          <w:spacing w:val="1"/>
          <w:sz w:val="24"/>
        </w:rPr>
        <w:t> </w:t>
      </w:r>
      <w:r>
        <w:rPr>
          <w:sz w:val="24"/>
        </w:rPr>
        <w:t>relationship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funds</w:t>
      </w:r>
      <w:r>
        <w:rPr>
          <w:spacing w:val="1"/>
          <w:sz w:val="24"/>
        </w:rPr>
        <w:t> </w:t>
      </w:r>
      <w:r>
        <w:rPr>
          <w:sz w:val="24"/>
        </w:rPr>
        <w:t>providers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promote</w:t>
      </w:r>
      <w:r>
        <w:rPr>
          <w:spacing w:val="-10"/>
          <w:sz w:val="24"/>
        </w:rPr>
        <w:t> </w:t>
      </w:r>
      <w:r>
        <w:rPr>
          <w:sz w:val="24"/>
        </w:rPr>
        <w:t>effective</w:t>
      </w:r>
      <w:r>
        <w:rPr>
          <w:spacing w:val="-10"/>
          <w:sz w:val="24"/>
        </w:rPr>
        <w:t> </w:t>
      </w:r>
      <w:r>
        <w:rPr>
          <w:sz w:val="24"/>
        </w:rPr>
        <w:t>diversification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funding</w:t>
      </w:r>
      <w:r>
        <w:rPr>
          <w:spacing w:val="-9"/>
          <w:sz w:val="24"/>
        </w:rPr>
        <w:t> </w:t>
      </w:r>
      <w:r>
        <w:rPr>
          <w:sz w:val="24"/>
        </w:rPr>
        <w:t>sources.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bank</w:t>
      </w:r>
      <w:r>
        <w:rPr>
          <w:spacing w:val="-58"/>
          <w:sz w:val="24"/>
        </w:rPr>
        <w:t> </w:t>
      </w:r>
      <w:r>
        <w:rPr>
          <w:sz w:val="24"/>
        </w:rPr>
        <w:t>should regularly gauge its capacity to raise fund quickly</w:t>
      </w:r>
      <w:r>
        <w:rPr>
          <w:spacing w:val="1"/>
          <w:sz w:val="24"/>
        </w:rPr>
        <w:t> </w:t>
      </w:r>
      <w:r>
        <w:rPr>
          <w:sz w:val="24"/>
        </w:rPr>
        <w:t>from each source. It should identify the main factors that</w:t>
      </w:r>
      <w:r>
        <w:rPr>
          <w:spacing w:val="1"/>
          <w:sz w:val="24"/>
        </w:rPr>
        <w:t> </w:t>
      </w:r>
      <w:r>
        <w:rPr>
          <w:sz w:val="24"/>
        </w:rPr>
        <w:t>affect its ability to raise funds and monitor those factors</w:t>
      </w:r>
      <w:r>
        <w:rPr>
          <w:spacing w:val="1"/>
          <w:sz w:val="24"/>
        </w:rPr>
        <w:t> </w:t>
      </w:r>
      <w:r>
        <w:rPr>
          <w:sz w:val="24"/>
        </w:rPr>
        <w:t>closely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estimates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fund-raising</w:t>
      </w:r>
      <w:r>
        <w:rPr>
          <w:spacing w:val="1"/>
          <w:sz w:val="24"/>
        </w:rPr>
        <w:t> </w:t>
      </w:r>
      <w:r>
        <w:rPr>
          <w:sz w:val="24"/>
        </w:rPr>
        <w:t>capacity</w:t>
      </w:r>
      <w:r>
        <w:rPr>
          <w:spacing w:val="-57"/>
          <w:sz w:val="24"/>
        </w:rPr>
        <w:t> </w:t>
      </w:r>
      <w:r>
        <w:rPr>
          <w:sz w:val="24"/>
        </w:rPr>
        <w:t>remain</w:t>
      </w:r>
      <w:r>
        <w:rPr>
          <w:spacing w:val="-1"/>
          <w:sz w:val="24"/>
        </w:rPr>
        <w:t> </w:t>
      </w:r>
      <w:r>
        <w:rPr>
          <w:sz w:val="24"/>
        </w:rPr>
        <w:t>valid.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1" w:after="0"/>
        <w:ind w:left="2601" w:right="857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actively</w:t>
      </w:r>
      <w:r>
        <w:rPr>
          <w:spacing w:val="1"/>
          <w:sz w:val="24"/>
        </w:rPr>
        <w:t> </w:t>
      </w:r>
      <w:r>
        <w:rPr>
          <w:sz w:val="24"/>
        </w:rPr>
        <w:t>manage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intraday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1"/>
          <w:sz w:val="24"/>
        </w:rPr>
        <w:t> </w:t>
      </w:r>
      <w:r>
        <w:rPr>
          <w:sz w:val="24"/>
        </w:rPr>
        <w:t>positions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risks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meet</w:t>
      </w:r>
      <w:r>
        <w:rPr>
          <w:spacing w:val="1"/>
          <w:sz w:val="24"/>
        </w:rPr>
        <w:t> </w:t>
      </w:r>
      <w:r>
        <w:rPr>
          <w:sz w:val="24"/>
        </w:rPr>
        <w:t>payment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settlement</w:t>
      </w:r>
      <w:r>
        <w:rPr>
          <w:spacing w:val="-57"/>
          <w:sz w:val="24"/>
        </w:rPr>
        <w:t> </w:t>
      </w:r>
      <w:r>
        <w:rPr>
          <w:sz w:val="24"/>
        </w:rPr>
        <w:t>obligations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timely</w:t>
      </w:r>
      <w:r>
        <w:rPr>
          <w:spacing w:val="-6"/>
          <w:sz w:val="24"/>
        </w:rPr>
        <w:t> </w:t>
      </w:r>
      <w:r>
        <w:rPr>
          <w:sz w:val="24"/>
        </w:rPr>
        <w:t>basis</w:t>
      </w:r>
      <w:r>
        <w:rPr>
          <w:spacing w:val="-6"/>
          <w:sz w:val="24"/>
        </w:rPr>
        <w:t> </w:t>
      </w:r>
      <w:r>
        <w:rPr>
          <w:sz w:val="24"/>
        </w:rPr>
        <w:t>under</w:t>
      </w:r>
      <w:r>
        <w:rPr>
          <w:spacing w:val="-7"/>
          <w:sz w:val="24"/>
        </w:rPr>
        <w:t> </w:t>
      </w:r>
      <w:r>
        <w:rPr>
          <w:sz w:val="24"/>
        </w:rPr>
        <w:t>both</w:t>
      </w:r>
      <w:r>
        <w:rPr>
          <w:spacing w:val="-6"/>
          <w:sz w:val="24"/>
        </w:rPr>
        <w:t> </w:t>
      </w:r>
      <w:r>
        <w:rPr>
          <w:sz w:val="24"/>
        </w:rPr>
        <w:t>normal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stressed</w:t>
      </w:r>
      <w:r>
        <w:rPr>
          <w:spacing w:val="-57"/>
          <w:sz w:val="24"/>
        </w:rPr>
        <w:t> </w:t>
      </w:r>
      <w:r>
        <w:rPr>
          <w:sz w:val="24"/>
        </w:rPr>
        <w:t>conditions and thus contribute to the smooth functioning of</w:t>
      </w:r>
      <w:r>
        <w:rPr>
          <w:spacing w:val="1"/>
          <w:sz w:val="24"/>
        </w:rPr>
        <w:t> </w:t>
      </w:r>
      <w:r>
        <w:rPr>
          <w:sz w:val="24"/>
        </w:rPr>
        <w:t>payment</w:t>
      </w:r>
      <w:r>
        <w:rPr>
          <w:spacing w:val="-1"/>
          <w:sz w:val="24"/>
        </w:rPr>
        <w:t> </w:t>
      </w:r>
      <w:r>
        <w:rPr>
          <w:sz w:val="24"/>
        </w:rPr>
        <w:t>and settlement systems.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1" w:after="0"/>
        <w:ind w:left="2601" w:right="858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actively</w:t>
      </w:r>
      <w:r>
        <w:rPr>
          <w:spacing w:val="1"/>
          <w:sz w:val="24"/>
        </w:rPr>
        <w:t> </w:t>
      </w:r>
      <w:r>
        <w:rPr>
          <w:sz w:val="24"/>
        </w:rPr>
        <w:t>manage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collateral</w:t>
      </w:r>
      <w:r>
        <w:rPr>
          <w:spacing w:val="1"/>
          <w:sz w:val="24"/>
        </w:rPr>
        <w:t> </w:t>
      </w:r>
      <w:r>
        <w:rPr>
          <w:sz w:val="24"/>
        </w:rPr>
        <w:t>positions,</w:t>
      </w:r>
      <w:r>
        <w:rPr>
          <w:spacing w:val="1"/>
          <w:sz w:val="24"/>
        </w:rPr>
        <w:t> </w:t>
      </w:r>
      <w:r>
        <w:rPr>
          <w:sz w:val="24"/>
        </w:rPr>
        <w:t>differentiating</w:t>
      </w:r>
      <w:r>
        <w:rPr>
          <w:spacing w:val="1"/>
          <w:sz w:val="24"/>
        </w:rPr>
        <w:t> </w:t>
      </w:r>
      <w:r>
        <w:rPr>
          <w:sz w:val="24"/>
        </w:rPr>
        <w:t>between</w:t>
      </w:r>
      <w:r>
        <w:rPr>
          <w:spacing w:val="1"/>
          <w:sz w:val="24"/>
        </w:rPr>
        <w:t> </w:t>
      </w:r>
      <w:r>
        <w:rPr>
          <w:sz w:val="24"/>
        </w:rPr>
        <w:t>encumbered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unencumbered</w:t>
      </w:r>
      <w:r>
        <w:rPr>
          <w:spacing w:val="1"/>
          <w:sz w:val="24"/>
        </w:rPr>
        <w:t> </w:t>
      </w:r>
      <w:r>
        <w:rPr>
          <w:sz w:val="24"/>
        </w:rPr>
        <w:t>assets. A bank should monitor the legal entity and physical</w:t>
      </w:r>
      <w:r>
        <w:rPr>
          <w:spacing w:val="1"/>
          <w:sz w:val="24"/>
        </w:rPr>
        <w:t> </w:t>
      </w:r>
      <w:r>
        <w:rPr>
          <w:sz w:val="24"/>
        </w:rPr>
        <w:t>location</w:t>
      </w:r>
      <w:r>
        <w:rPr>
          <w:spacing w:val="1"/>
          <w:sz w:val="24"/>
        </w:rPr>
        <w:t> </w:t>
      </w:r>
      <w:r>
        <w:rPr>
          <w:sz w:val="24"/>
        </w:rPr>
        <w:t>where</w:t>
      </w:r>
      <w:r>
        <w:rPr>
          <w:spacing w:val="1"/>
          <w:sz w:val="24"/>
        </w:rPr>
        <w:t> </w:t>
      </w:r>
      <w:r>
        <w:rPr>
          <w:sz w:val="24"/>
        </w:rPr>
        <w:t>collateral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held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how</w:t>
      </w:r>
      <w:r>
        <w:rPr>
          <w:spacing w:val="1"/>
          <w:sz w:val="24"/>
        </w:rPr>
        <w:t> </w:t>
      </w: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mobilized</w:t>
      </w:r>
      <w:r>
        <w:rPr>
          <w:spacing w:val="-1"/>
          <w:sz w:val="24"/>
        </w:rPr>
        <w:t> </w:t>
      </w:r>
      <w:r>
        <w:rPr>
          <w:sz w:val="24"/>
        </w:rPr>
        <w:t>in a timely manner.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>
          <w:sz w:val="24"/>
        </w:rPr>
        <w:t>A bank should consider stress tests on a regular basis for a</w:t>
      </w:r>
      <w:r>
        <w:rPr>
          <w:spacing w:val="1"/>
          <w:sz w:val="24"/>
        </w:rPr>
        <w:t> </w:t>
      </w:r>
      <w:r>
        <w:rPr>
          <w:sz w:val="24"/>
        </w:rPr>
        <w:t>variety of short-term and protracted institution-specific and</w:t>
      </w:r>
      <w:r>
        <w:rPr>
          <w:spacing w:val="1"/>
          <w:sz w:val="24"/>
        </w:rPr>
        <w:t> </w:t>
      </w:r>
      <w:r>
        <w:rPr>
          <w:sz w:val="24"/>
        </w:rPr>
        <w:t>market-wide</w:t>
      </w:r>
      <w:r>
        <w:rPr>
          <w:spacing w:val="1"/>
          <w:sz w:val="24"/>
        </w:rPr>
        <w:t> </w:t>
      </w:r>
      <w:r>
        <w:rPr>
          <w:sz w:val="24"/>
        </w:rPr>
        <w:t>stress</w:t>
      </w:r>
      <w:r>
        <w:rPr>
          <w:spacing w:val="1"/>
          <w:sz w:val="24"/>
        </w:rPr>
        <w:t> </w:t>
      </w:r>
      <w:r>
        <w:rPr>
          <w:sz w:val="24"/>
        </w:rPr>
        <w:t>scenarios</w:t>
      </w:r>
      <w:r>
        <w:rPr>
          <w:spacing w:val="1"/>
          <w:sz w:val="24"/>
        </w:rPr>
        <w:t> </w:t>
      </w:r>
      <w:r>
        <w:rPr>
          <w:sz w:val="24"/>
        </w:rPr>
        <w:t>(individually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combination) to</w:t>
      </w:r>
      <w:r>
        <w:rPr>
          <w:spacing w:val="1"/>
          <w:sz w:val="24"/>
        </w:rPr>
        <w:t> </w:t>
      </w:r>
      <w:r>
        <w:rPr>
          <w:sz w:val="24"/>
        </w:rPr>
        <w:t>identify</w:t>
      </w:r>
      <w:r>
        <w:rPr>
          <w:spacing w:val="3"/>
          <w:sz w:val="24"/>
        </w:rPr>
        <w:t> </w:t>
      </w:r>
      <w:r>
        <w:rPr>
          <w:sz w:val="24"/>
        </w:rPr>
        <w:t>sources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potential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2"/>
          <w:sz w:val="24"/>
        </w:rPr>
        <w:t> </w:t>
      </w:r>
      <w:r>
        <w:rPr>
          <w:sz w:val="24"/>
        </w:rPr>
        <w:t>strain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58"/>
        <w:jc w:val="both"/>
      </w:pPr>
      <w:r>
        <w:rPr/>
        <w:t>and to ensure that current exposures remain in accordance</w:t>
      </w:r>
      <w:r>
        <w:rPr>
          <w:spacing w:val="1"/>
        </w:rPr>
        <w:t> </w:t>
      </w:r>
      <w:r>
        <w:rPr/>
        <w:t>with a bank’s established liquidity risk tolerance. A bank</w:t>
      </w:r>
      <w:r>
        <w:rPr>
          <w:spacing w:val="1"/>
        </w:rPr>
        <w:t> </w:t>
      </w:r>
      <w:r>
        <w:rPr/>
        <w:t>should use stress test outcomes to adjust its liquidity risk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strategies,</w:t>
      </w:r>
      <w:r>
        <w:rPr>
          <w:spacing w:val="1"/>
        </w:rPr>
        <w:t> </w:t>
      </w:r>
      <w:r>
        <w:rPr/>
        <w:t>policies,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positions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develop</w:t>
      </w:r>
      <w:r>
        <w:rPr>
          <w:spacing w:val="-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contingency plans.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48384">
            <wp:simplePos x="0" y="0"/>
            <wp:positionH relativeFrom="page">
              <wp:posOffset>1544319</wp:posOffset>
            </wp:positionH>
            <wp:positionV relativeFrom="paragraph">
              <wp:posOffset>294806</wp:posOffset>
            </wp:positionV>
            <wp:extent cx="4889627" cy="5015357"/>
            <wp:effectExtent l="0" t="0" r="0" b="0"/>
            <wp:wrapNone/>
            <wp:docPr id="183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6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 bank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formal</w:t>
      </w:r>
      <w:r>
        <w:rPr>
          <w:spacing w:val="1"/>
          <w:sz w:val="24"/>
        </w:rPr>
        <w:t> </w:t>
      </w:r>
      <w:r>
        <w:rPr>
          <w:sz w:val="24"/>
        </w:rPr>
        <w:t>contingency</w:t>
      </w:r>
      <w:r>
        <w:rPr>
          <w:spacing w:val="1"/>
          <w:sz w:val="24"/>
        </w:rPr>
        <w:t> </w:t>
      </w:r>
      <w:r>
        <w:rPr>
          <w:sz w:val="24"/>
        </w:rPr>
        <w:t>funding</w:t>
      </w:r>
      <w:r>
        <w:rPr>
          <w:spacing w:val="1"/>
          <w:sz w:val="24"/>
        </w:rPr>
        <w:t> </w:t>
      </w:r>
      <w:r>
        <w:rPr>
          <w:sz w:val="24"/>
        </w:rPr>
        <w:t>plan</w:t>
      </w:r>
      <w:r>
        <w:rPr>
          <w:spacing w:val="-57"/>
          <w:sz w:val="24"/>
        </w:rPr>
        <w:t> </w:t>
      </w:r>
      <w:r>
        <w:rPr>
          <w:sz w:val="24"/>
        </w:rPr>
        <w:t>(CFP)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clearly</w:t>
      </w:r>
      <w:r>
        <w:rPr>
          <w:spacing w:val="1"/>
          <w:sz w:val="24"/>
        </w:rPr>
        <w:t> </w:t>
      </w:r>
      <w:r>
        <w:rPr>
          <w:sz w:val="24"/>
        </w:rPr>
        <w:t>sets</w:t>
      </w:r>
      <w:r>
        <w:rPr>
          <w:spacing w:val="1"/>
          <w:sz w:val="24"/>
        </w:rPr>
        <w:t> </w:t>
      </w:r>
      <w:r>
        <w:rPr>
          <w:sz w:val="24"/>
        </w:rPr>
        <w:t>out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strategies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addressing</w:t>
      </w:r>
      <w:r>
        <w:rPr>
          <w:spacing w:val="-57"/>
          <w:sz w:val="24"/>
        </w:rPr>
        <w:t> </w:t>
      </w:r>
      <w:r>
        <w:rPr>
          <w:sz w:val="24"/>
        </w:rPr>
        <w:t>liquidity shortfalls in emergency situations. A CFP should</w:t>
      </w:r>
      <w:r>
        <w:rPr>
          <w:spacing w:val="1"/>
          <w:sz w:val="24"/>
        </w:rPr>
        <w:t> </w:t>
      </w:r>
      <w:r>
        <w:rPr>
          <w:sz w:val="24"/>
        </w:rPr>
        <w:t>outline policies to manage a range of stress environments,</w:t>
      </w:r>
      <w:r>
        <w:rPr>
          <w:spacing w:val="1"/>
          <w:sz w:val="24"/>
        </w:rPr>
        <w:t> </w:t>
      </w:r>
      <w:r>
        <w:rPr>
          <w:sz w:val="24"/>
        </w:rPr>
        <w:t>establish</w:t>
      </w:r>
      <w:r>
        <w:rPr>
          <w:spacing w:val="1"/>
          <w:sz w:val="24"/>
        </w:rPr>
        <w:t> </w:t>
      </w:r>
      <w:r>
        <w:rPr>
          <w:sz w:val="24"/>
        </w:rPr>
        <w:t>clear</w:t>
      </w:r>
      <w:r>
        <w:rPr>
          <w:spacing w:val="1"/>
          <w:sz w:val="24"/>
        </w:rPr>
        <w:t> </w:t>
      </w:r>
      <w:r>
        <w:rPr>
          <w:sz w:val="24"/>
        </w:rPr>
        <w:t>lines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responsibility,</w:t>
      </w:r>
      <w:r>
        <w:rPr>
          <w:spacing w:val="1"/>
          <w:sz w:val="24"/>
        </w:rPr>
        <w:t> </w:t>
      </w:r>
      <w:r>
        <w:rPr>
          <w:sz w:val="24"/>
        </w:rPr>
        <w:t>include</w:t>
      </w:r>
      <w:r>
        <w:rPr>
          <w:spacing w:val="1"/>
          <w:sz w:val="24"/>
        </w:rPr>
        <w:t> </w:t>
      </w:r>
      <w:r>
        <w:rPr>
          <w:sz w:val="24"/>
        </w:rPr>
        <w:t>clear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invocation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14"/>
          <w:sz w:val="24"/>
        </w:rPr>
        <w:t> </w:t>
      </w:r>
      <w:r>
        <w:rPr>
          <w:sz w:val="24"/>
        </w:rPr>
        <w:t>escalation</w:t>
      </w:r>
      <w:r>
        <w:rPr>
          <w:spacing w:val="-12"/>
          <w:sz w:val="24"/>
        </w:rPr>
        <w:t> </w:t>
      </w:r>
      <w:r>
        <w:rPr>
          <w:sz w:val="24"/>
        </w:rPr>
        <w:t>procedures,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4"/>
          <w:sz w:val="24"/>
        </w:rPr>
        <w:t> </w:t>
      </w:r>
      <w:r>
        <w:rPr>
          <w:sz w:val="24"/>
        </w:rPr>
        <w:t>be</w:t>
      </w:r>
      <w:r>
        <w:rPr>
          <w:spacing w:val="-15"/>
          <w:sz w:val="24"/>
        </w:rPr>
        <w:t> </w:t>
      </w:r>
      <w:r>
        <w:rPr>
          <w:sz w:val="24"/>
        </w:rPr>
        <w:t>regularly</w:t>
      </w:r>
      <w:r>
        <w:rPr>
          <w:spacing w:val="-14"/>
          <w:sz w:val="24"/>
        </w:rPr>
        <w:t> </w:t>
      </w:r>
      <w:r>
        <w:rPr>
          <w:sz w:val="24"/>
        </w:rPr>
        <w:t>tested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updated to ensure</w:t>
      </w:r>
      <w:r>
        <w:rPr>
          <w:spacing w:val="-2"/>
          <w:sz w:val="24"/>
        </w:rPr>
        <w:t> </w:t>
      </w:r>
      <w:r>
        <w:rPr>
          <w:sz w:val="24"/>
        </w:rPr>
        <w:t>that it is operationally</w:t>
      </w:r>
      <w:r>
        <w:rPr>
          <w:spacing w:val="-1"/>
          <w:sz w:val="24"/>
        </w:rPr>
        <w:t> </w:t>
      </w:r>
      <w:r>
        <w:rPr>
          <w:sz w:val="24"/>
        </w:rPr>
        <w:t>robust.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1" w:after="0"/>
        <w:ind w:left="2601" w:right="857" w:hanging="721"/>
        <w:jc w:val="both"/>
        <w:rPr>
          <w:sz w:val="24"/>
        </w:rPr>
      </w:pPr>
      <w:r>
        <w:rPr>
          <w:sz w:val="24"/>
        </w:rPr>
        <w:t>A bank should maintain a cushion of unencumbered, high</w:t>
      </w:r>
      <w:r>
        <w:rPr>
          <w:spacing w:val="1"/>
          <w:sz w:val="24"/>
        </w:rPr>
        <w:t> </w:t>
      </w:r>
      <w:r>
        <w:rPr>
          <w:sz w:val="24"/>
        </w:rPr>
        <w:t>quality liquid assets to be held as insurance against a range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liquidity</w:t>
      </w:r>
      <w:r>
        <w:rPr>
          <w:spacing w:val="-1"/>
          <w:sz w:val="24"/>
        </w:rPr>
        <w:t> </w:t>
      </w:r>
      <w:r>
        <w:rPr>
          <w:sz w:val="24"/>
        </w:rPr>
        <w:t>stress</w:t>
      </w:r>
      <w:r>
        <w:rPr>
          <w:spacing w:val="-2"/>
          <w:sz w:val="24"/>
        </w:rPr>
        <w:t> </w:t>
      </w:r>
      <w:r>
        <w:rPr>
          <w:sz w:val="24"/>
        </w:rPr>
        <w:t>scenarios,</w:t>
      </w:r>
      <w:r>
        <w:rPr>
          <w:spacing w:val="-1"/>
          <w:sz w:val="24"/>
        </w:rPr>
        <w:t> </w:t>
      </w:r>
      <w:r>
        <w:rPr>
          <w:sz w:val="24"/>
        </w:rPr>
        <w:t>including</w:t>
      </w:r>
      <w:r>
        <w:rPr>
          <w:spacing w:val="-1"/>
          <w:sz w:val="24"/>
        </w:rPr>
        <w:t> </w:t>
      </w:r>
      <w:r>
        <w:rPr>
          <w:sz w:val="24"/>
        </w:rPr>
        <w:t>those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-4"/>
          <w:sz w:val="24"/>
        </w:rPr>
        <w:t> </w:t>
      </w:r>
      <w:r>
        <w:rPr>
          <w:sz w:val="24"/>
        </w:rPr>
        <w:t>involve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sz w:val="24"/>
        </w:rPr>
        <w:t>loss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impairment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unsecured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typically</w:t>
      </w:r>
      <w:r>
        <w:rPr>
          <w:spacing w:val="1"/>
          <w:sz w:val="24"/>
        </w:rPr>
        <w:t> </w:t>
      </w:r>
      <w:r>
        <w:rPr>
          <w:sz w:val="24"/>
        </w:rPr>
        <w:t>available</w:t>
      </w:r>
      <w:r>
        <w:rPr>
          <w:spacing w:val="-57"/>
          <w:sz w:val="24"/>
        </w:rPr>
        <w:t> </w:t>
      </w:r>
      <w:r>
        <w:rPr>
          <w:sz w:val="24"/>
        </w:rPr>
        <w:t>secured</w:t>
      </w:r>
      <w:r>
        <w:rPr>
          <w:spacing w:val="1"/>
          <w:sz w:val="24"/>
        </w:rPr>
        <w:t> </w:t>
      </w:r>
      <w:r>
        <w:rPr>
          <w:sz w:val="24"/>
        </w:rPr>
        <w:t>funding</w:t>
      </w:r>
      <w:r>
        <w:rPr>
          <w:spacing w:val="1"/>
          <w:sz w:val="24"/>
        </w:rPr>
        <w:t> </w:t>
      </w:r>
      <w:r>
        <w:rPr>
          <w:sz w:val="24"/>
        </w:rPr>
        <w:t>sources.</w:t>
      </w:r>
      <w:r>
        <w:rPr>
          <w:spacing w:val="1"/>
          <w:sz w:val="24"/>
        </w:rPr>
        <w:t> </w:t>
      </w:r>
      <w:r>
        <w:rPr>
          <w:sz w:val="24"/>
        </w:rPr>
        <w:t>There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no</w:t>
      </w:r>
      <w:r>
        <w:rPr>
          <w:spacing w:val="1"/>
          <w:sz w:val="24"/>
        </w:rPr>
        <w:t> </w:t>
      </w:r>
      <w:r>
        <w:rPr>
          <w:sz w:val="24"/>
        </w:rPr>
        <w:t>legal,</w:t>
      </w:r>
      <w:r>
        <w:rPr>
          <w:spacing w:val="-57"/>
          <w:sz w:val="24"/>
        </w:rPr>
        <w:t> </w:t>
      </w:r>
      <w:r>
        <w:rPr>
          <w:sz w:val="24"/>
        </w:rPr>
        <w:t>regulatory, or operational impediment to using these assets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obtain funding.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A bank should publicly disclose information on a regular</w:t>
      </w:r>
      <w:r>
        <w:rPr>
          <w:spacing w:val="1"/>
          <w:sz w:val="24"/>
        </w:rPr>
        <w:t> </w:t>
      </w:r>
      <w:r>
        <w:rPr>
          <w:sz w:val="24"/>
        </w:rPr>
        <w:t>basis that enables market participants to make an informed</w:t>
      </w:r>
      <w:r>
        <w:rPr>
          <w:spacing w:val="1"/>
          <w:sz w:val="24"/>
        </w:rPr>
        <w:t> </w:t>
      </w:r>
      <w:r>
        <w:rPr>
          <w:sz w:val="24"/>
        </w:rPr>
        <w:t>judgment</w:t>
      </w:r>
      <w:r>
        <w:rPr>
          <w:spacing w:val="1"/>
          <w:sz w:val="24"/>
        </w:rPr>
        <w:t> </w:t>
      </w:r>
      <w:r>
        <w:rPr>
          <w:sz w:val="24"/>
        </w:rPr>
        <w:t>about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soundness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1"/>
          <w:sz w:val="24"/>
        </w:rPr>
        <w:t> </w:t>
      </w:r>
      <w:r>
        <w:rPr>
          <w:sz w:val="24"/>
        </w:rPr>
        <w:t>risk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-1"/>
          <w:sz w:val="24"/>
        </w:rPr>
        <w:t> </w:t>
      </w:r>
      <w:r>
        <w:rPr>
          <w:sz w:val="24"/>
        </w:rPr>
        <w:t>framework</w:t>
      </w:r>
      <w:r>
        <w:rPr>
          <w:spacing w:val="1"/>
          <w:sz w:val="24"/>
        </w:rPr>
        <w:t> </w:t>
      </w:r>
      <w:r>
        <w:rPr>
          <w:sz w:val="24"/>
        </w:rPr>
        <w:t>and liquidity position.</w:t>
      </w:r>
    </w:p>
    <w:p>
      <w:pPr>
        <w:pStyle w:val="BodyText"/>
        <w:ind w:left="1160"/>
        <w:jc w:val="both"/>
      </w:pPr>
      <w:r>
        <w:rPr/>
        <w:t>Recommendations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banks</w:t>
      </w:r>
      <w:r>
        <w:rPr>
          <w:spacing w:val="-1"/>
        </w:rPr>
        <w:t> </w:t>
      </w:r>
      <w:r>
        <w:rPr/>
        <w:t>supervisors</w:t>
      </w:r>
      <w:r>
        <w:rPr>
          <w:spacing w:val="-1"/>
        </w:rPr>
        <w:t> </w:t>
      </w:r>
      <w:r>
        <w:rPr/>
        <w:t>are: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2707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/>
        <w:tab/>
      </w:r>
      <w:r>
        <w:rPr>
          <w:sz w:val="24"/>
        </w:rPr>
        <w:t>Supervisors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regularly</w:t>
      </w:r>
      <w:r>
        <w:rPr>
          <w:spacing w:val="1"/>
          <w:sz w:val="24"/>
        </w:rPr>
        <w:t> </w:t>
      </w:r>
      <w:r>
        <w:rPr>
          <w:sz w:val="24"/>
        </w:rPr>
        <w:t>perform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comprehensive</w:t>
      </w:r>
      <w:r>
        <w:rPr>
          <w:spacing w:val="1"/>
          <w:sz w:val="24"/>
        </w:rPr>
        <w:t> </w:t>
      </w:r>
      <w:r>
        <w:rPr>
          <w:sz w:val="24"/>
        </w:rPr>
        <w:t>assessment of a bank’s overall liquidity risk management</w:t>
      </w:r>
      <w:r>
        <w:rPr>
          <w:spacing w:val="1"/>
          <w:sz w:val="24"/>
        </w:rPr>
        <w:t> </w:t>
      </w:r>
      <w:r>
        <w:rPr>
          <w:sz w:val="24"/>
        </w:rPr>
        <w:t>framework and liquidity position to determine whether they</w:t>
      </w:r>
      <w:r>
        <w:rPr>
          <w:spacing w:val="-57"/>
          <w:sz w:val="24"/>
        </w:rPr>
        <w:t> </w:t>
      </w:r>
      <w:r>
        <w:rPr>
          <w:sz w:val="24"/>
        </w:rPr>
        <w:t>deliver an adequate level of resilience to liquidity stress</w:t>
      </w:r>
      <w:r>
        <w:rPr>
          <w:spacing w:val="1"/>
          <w:sz w:val="24"/>
        </w:rPr>
        <w:t> </w:t>
      </w:r>
      <w:r>
        <w:rPr>
          <w:sz w:val="24"/>
        </w:rPr>
        <w:t>given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bank’s role in the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system.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2" w:after="0"/>
        <w:ind w:left="2601" w:right="855" w:hanging="721"/>
        <w:jc w:val="both"/>
        <w:rPr>
          <w:sz w:val="24"/>
        </w:rPr>
      </w:pPr>
      <w:r>
        <w:rPr>
          <w:sz w:val="24"/>
        </w:rPr>
        <w:t>Supervisors should supplement their regular assessments of</w:t>
      </w:r>
      <w:r>
        <w:rPr>
          <w:spacing w:val="-57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bank’s</w:t>
      </w:r>
      <w:r>
        <w:rPr>
          <w:spacing w:val="-4"/>
          <w:sz w:val="24"/>
        </w:rPr>
        <w:t> </w:t>
      </w:r>
      <w:r>
        <w:rPr>
          <w:sz w:val="24"/>
        </w:rPr>
        <w:t>liquidity</w:t>
      </w:r>
      <w:r>
        <w:rPr>
          <w:spacing w:val="-4"/>
          <w:sz w:val="24"/>
        </w:rPr>
        <w:t> </w:t>
      </w:r>
      <w:r>
        <w:rPr>
          <w:sz w:val="24"/>
        </w:rPr>
        <w:t>risk</w:t>
      </w:r>
      <w:r>
        <w:rPr>
          <w:spacing w:val="-4"/>
          <w:sz w:val="24"/>
        </w:rPr>
        <w:t> </w:t>
      </w:r>
      <w:r>
        <w:rPr>
          <w:sz w:val="24"/>
        </w:rPr>
        <w:t>management</w:t>
      </w:r>
      <w:r>
        <w:rPr>
          <w:spacing w:val="-4"/>
          <w:sz w:val="24"/>
        </w:rPr>
        <w:t> </w:t>
      </w:r>
      <w:r>
        <w:rPr>
          <w:sz w:val="24"/>
        </w:rPr>
        <w:t>framework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liquidity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62"/>
        <w:jc w:val="both"/>
      </w:pPr>
      <w:r>
        <w:rPr/>
        <w:t>position by monitoring a combination of internal reports,</w:t>
      </w:r>
      <w:r>
        <w:rPr>
          <w:spacing w:val="1"/>
        </w:rPr>
        <w:t> </w:t>
      </w:r>
      <w:r>
        <w:rPr/>
        <w:t>prudential</w:t>
      </w:r>
      <w:r>
        <w:rPr>
          <w:spacing w:val="-1"/>
        </w:rPr>
        <w:t> </w:t>
      </w:r>
      <w:r>
        <w:rPr/>
        <w:t>reports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market information.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Supervisors should intervene to require effective and timely</w:t>
      </w:r>
      <w:r>
        <w:rPr>
          <w:spacing w:val="-57"/>
          <w:sz w:val="24"/>
        </w:rPr>
        <w:t> </w:t>
      </w:r>
      <w:r>
        <w:rPr>
          <w:sz w:val="24"/>
        </w:rPr>
        <w:t>remedial</w:t>
      </w:r>
      <w:r>
        <w:rPr>
          <w:spacing w:val="1"/>
          <w:sz w:val="24"/>
        </w:rPr>
        <w:t> </w:t>
      </w:r>
      <w:r>
        <w:rPr>
          <w:sz w:val="24"/>
        </w:rPr>
        <w:t>action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a bank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address</w:t>
      </w:r>
      <w:r>
        <w:rPr>
          <w:spacing w:val="1"/>
          <w:sz w:val="24"/>
        </w:rPr>
        <w:t> </w:t>
      </w:r>
      <w:r>
        <w:rPr>
          <w:sz w:val="24"/>
        </w:rPr>
        <w:t>deficiencies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-57"/>
          <w:sz w:val="24"/>
        </w:rPr>
        <w:t> </w:t>
      </w:r>
      <w:r>
        <w:rPr>
          <w:sz w:val="24"/>
        </w:rPr>
        <w:t>liquidity</w:t>
      </w:r>
      <w:r>
        <w:rPr>
          <w:spacing w:val="-1"/>
          <w:sz w:val="24"/>
        </w:rPr>
        <w:t> </w:t>
      </w:r>
      <w:r>
        <w:rPr>
          <w:sz w:val="24"/>
        </w:rPr>
        <w:t>risk</w:t>
      </w:r>
      <w:r>
        <w:rPr>
          <w:spacing w:val="-1"/>
          <w:sz w:val="24"/>
        </w:rPr>
        <w:t> </w:t>
      </w:r>
      <w:r>
        <w:rPr>
          <w:sz w:val="24"/>
        </w:rPr>
        <w:t>management processes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liquidity position.</w:t>
      </w:r>
    </w:p>
    <w:p>
      <w:pPr>
        <w:pStyle w:val="ListParagraph"/>
        <w:numPr>
          <w:ilvl w:val="0"/>
          <w:numId w:val="26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49408">
            <wp:simplePos x="0" y="0"/>
            <wp:positionH relativeFrom="page">
              <wp:posOffset>1544319</wp:posOffset>
            </wp:positionH>
            <wp:positionV relativeFrom="paragraph">
              <wp:posOffset>136056</wp:posOffset>
            </wp:positionV>
            <wp:extent cx="4889627" cy="5015357"/>
            <wp:effectExtent l="0" t="0" r="0" b="0"/>
            <wp:wrapNone/>
            <wp:docPr id="185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6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Supervisors</w:t>
      </w:r>
      <w:r>
        <w:rPr>
          <w:spacing w:val="-6"/>
          <w:sz w:val="24"/>
        </w:rPr>
        <w:t> </w:t>
      </w:r>
      <w:r>
        <w:rPr>
          <w:sz w:val="24"/>
        </w:rPr>
        <w:t>should</w:t>
      </w:r>
      <w:r>
        <w:rPr>
          <w:spacing w:val="-5"/>
          <w:sz w:val="24"/>
        </w:rPr>
        <w:t> </w:t>
      </w:r>
      <w:r>
        <w:rPr>
          <w:sz w:val="24"/>
        </w:rPr>
        <w:t>communicate</w:t>
      </w:r>
      <w:r>
        <w:rPr>
          <w:spacing w:val="-7"/>
          <w:sz w:val="24"/>
        </w:rPr>
        <w:t> </w:t>
      </w:r>
      <w:r>
        <w:rPr>
          <w:sz w:val="24"/>
        </w:rPr>
        <w:t>with</w:t>
      </w:r>
      <w:r>
        <w:rPr>
          <w:spacing w:val="-5"/>
          <w:sz w:val="24"/>
        </w:rPr>
        <w:t> </w:t>
      </w:r>
      <w:r>
        <w:rPr>
          <w:sz w:val="24"/>
        </w:rPr>
        <w:t>other</w:t>
      </w:r>
      <w:r>
        <w:rPr>
          <w:spacing w:val="-6"/>
          <w:sz w:val="24"/>
        </w:rPr>
        <w:t> </w:t>
      </w:r>
      <w:r>
        <w:rPr>
          <w:sz w:val="24"/>
        </w:rPr>
        <w:t>supervisors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public authorities, such as central banks, both within and</w:t>
      </w:r>
      <w:r>
        <w:rPr>
          <w:spacing w:val="1"/>
          <w:sz w:val="24"/>
        </w:rPr>
        <w:t> </w:t>
      </w:r>
      <w:r>
        <w:rPr>
          <w:sz w:val="24"/>
        </w:rPr>
        <w:t>across national borders, to facilitate effective cooperation</w:t>
      </w:r>
      <w:r>
        <w:rPr>
          <w:spacing w:val="1"/>
          <w:sz w:val="24"/>
        </w:rPr>
        <w:t> </w:t>
      </w:r>
      <w:r>
        <w:rPr>
          <w:sz w:val="24"/>
        </w:rPr>
        <w:t>regarding</w:t>
      </w:r>
      <w:r>
        <w:rPr>
          <w:spacing w:val="57"/>
          <w:sz w:val="24"/>
        </w:rPr>
        <w:t> </w:t>
      </w:r>
      <w:r>
        <w:rPr>
          <w:sz w:val="24"/>
        </w:rPr>
        <w:t>the</w:t>
      </w:r>
      <w:r>
        <w:rPr>
          <w:spacing w:val="56"/>
          <w:sz w:val="24"/>
        </w:rPr>
        <w:t> </w:t>
      </w:r>
      <w:r>
        <w:rPr>
          <w:sz w:val="24"/>
        </w:rPr>
        <w:t>supervision</w:t>
      </w:r>
      <w:r>
        <w:rPr>
          <w:spacing w:val="57"/>
          <w:sz w:val="24"/>
        </w:rPr>
        <w:t> </w:t>
      </w:r>
      <w:r>
        <w:rPr>
          <w:sz w:val="24"/>
        </w:rPr>
        <w:t>and</w:t>
      </w:r>
      <w:r>
        <w:rPr>
          <w:spacing w:val="58"/>
          <w:sz w:val="24"/>
        </w:rPr>
        <w:t> </w:t>
      </w:r>
      <w:r>
        <w:rPr>
          <w:sz w:val="24"/>
        </w:rPr>
        <w:t>oversight</w:t>
      </w:r>
      <w:r>
        <w:rPr>
          <w:spacing w:val="57"/>
          <w:sz w:val="24"/>
        </w:rPr>
        <w:t> </w:t>
      </w:r>
      <w:r>
        <w:rPr>
          <w:sz w:val="24"/>
        </w:rPr>
        <w:t>of</w:t>
      </w:r>
      <w:r>
        <w:rPr>
          <w:spacing w:val="56"/>
          <w:sz w:val="24"/>
        </w:rPr>
        <w:t> </w:t>
      </w:r>
      <w:r>
        <w:rPr>
          <w:sz w:val="24"/>
        </w:rPr>
        <w:t>liquidity</w:t>
      </w:r>
      <w:r>
        <w:rPr>
          <w:spacing w:val="57"/>
          <w:sz w:val="24"/>
        </w:rPr>
        <w:t> </w:t>
      </w:r>
      <w:r>
        <w:rPr>
          <w:sz w:val="24"/>
        </w:rPr>
        <w:t>risk</w:t>
      </w:r>
      <w:r>
        <w:rPr>
          <w:spacing w:val="-57"/>
          <w:sz w:val="24"/>
        </w:rPr>
        <w:t> </w:t>
      </w:r>
      <w:r>
        <w:rPr>
          <w:sz w:val="24"/>
        </w:rPr>
        <w:t>management.</w:t>
      </w:r>
      <w:r>
        <w:rPr>
          <w:spacing w:val="-10"/>
          <w:sz w:val="24"/>
        </w:rPr>
        <w:t> </w:t>
      </w:r>
      <w:r>
        <w:rPr>
          <w:sz w:val="24"/>
        </w:rPr>
        <w:t>Communication</w:t>
      </w:r>
      <w:r>
        <w:rPr>
          <w:spacing w:val="-10"/>
          <w:sz w:val="24"/>
        </w:rPr>
        <w:t> </w:t>
      </w:r>
      <w:r>
        <w:rPr>
          <w:sz w:val="24"/>
        </w:rPr>
        <w:t>should</w:t>
      </w:r>
      <w:r>
        <w:rPr>
          <w:spacing w:val="-9"/>
          <w:sz w:val="24"/>
        </w:rPr>
        <w:t> </w:t>
      </w:r>
      <w:r>
        <w:rPr>
          <w:sz w:val="24"/>
        </w:rPr>
        <w:t>occur</w:t>
      </w:r>
      <w:r>
        <w:rPr>
          <w:spacing w:val="-10"/>
          <w:sz w:val="24"/>
        </w:rPr>
        <w:t> </w:t>
      </w:r>
      <w:r>
        <w:rPr>
          <w:sz w:val="24"/>
        </w:rPr>
        <w:t>regularly</w:t>
      </w:r>
      <w:r>
        <w:rPr>
          <w:spacing w:val="-9"/>
          <w:sz w:val="24"/>
        </w:rPr>
        <w:t> </w:t>
      </w:r>
      <w:r>
        <w:rPr>
          <w:sz w:val="24"/>
        </w:rPr>
        <w:t>during</w:t>
      </w:r>
      <w:r>
        <w:rPr>
          <w:spacing w:val="-58"/>
          <w:sz w:val="24"/>
        </w:rPr>
        <w:t> </w:t>
      </w:r>
      <w:r>
        <w:rPr>
          <w:sz w:val="24"/>
        </w:rPr>
        <w:t>normal</w:t>
      </w:r>
      <w:r>
        <w:rPr>
          <w:spacing w:val="1"/>
          <w:sz w:val="24"/>
        </w:rPr>
        <w:t> </w:t>
      </w:r>
      <w:r>
        <w:rPr>
          <w:sz w:val="24"/>
        </w:rPr>
        <w:t>times,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nature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frequency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information sharing increasing as appropriate during times</w:t>
      </w:r>
      <w:r>
        <w:rPr>
          <w:spacing w:val="1"/>
          <w:sz w:val="24"/>
        </w:rPr>
        <w:t> </w:t>
      </w:r>
      <w:r>
        <w:rPr>
          <w:sz w:val="24"/>
        </w:rPr>
        <w:t>of stress.</w:t>
      </w:r>
      <w:r>
        <w:rPr>
          <w:sz w:val="24"/>
          <w:vertAlign w:val="superscript"/>
        </w:rPr>
        <w:t>122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t>If the above principles are implemented, they will engender sound liquidity in the</w:t>
      </w:r>
      <w:r>
        <w:rPr>
          <w:spacing w:val="1"/>
        </w:rPr>
        <w:t> </w:t>
      </w:r>
      <w:r>
        <w:rPr/>
        <w:t>banking</w:t>
      </w:r>
      <w:r>
        <w:rPr>
          <w:spacing w:val="-1"/>
        </w:rPr>
        <w:t> </w:t>
      </w:r>
      <w:r>
        <w:rPr/>
        <w:t>industry in Nigeria.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Regulation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Non-Bank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Institutions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(Other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Institutions)</w:t>
      </w:r>
    </w:p>
    <w:p>
      <w:pPr>
        <w:pStyle w:val="BodyText"/>
        <w:rPr>
          <w:i/>
        </w:rPr>
      </w:pP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Apart</w:t>
      </w:r>
      <w:r>
        <w:rPr>
          <w:spacing w:val="-11"/>
        </w:rPr>
        <w:t> </w:t>
      </w:r>
      <w:r>
        <w:rPr/>
        <w:t>from</w:t>
      </w:r>
      <w:r>
        <w:rPr>
          <w:spacing w:val="-10"/>
        </w:rPr>
        <w:t> </w:t>
      </w:r>
      <w:r>
        <w:rPr/>
        <w:t>Bank-Financial</w:t>
      </w:r>
      <w:r>
        <w:rPr>
          <w:spacing w:val="-9"/>
        </w:rPr>
        <w:t> </w:t>
      </w:r>
      <w:r>
        <w:rPr/>
        <w:t>Institutions</w:t>
      </w:r>
      <w:r>
        <w:rPr>
          <w:spacing w:val="-10"/>
        </w:rPr>
        <w:t> </w:t>
      </w:r>
      <w:r>
        <w:rPr/>
        <w:t>(Deposit</w:t>
      </w:r>
      <w:r>
        <w:rPr>
          <w:spacing w:val="-10"/>
        </w:rPr>
        <w:t> </w:t>
      </w:r>
      <w:r>
        <w:rPr/>
        <w:t>Money</w:t>
      </w:r>
      <w:r>
        <w:rPr>
          <w:spacing w:val="-10"/>
        </w:rPr>
        <w:t> </w:t>
      </w:r>
      <w:r>
        <w:rPr/>
        <w:t>Banks)</w:t>
      </w:r>
      <w:r>
        <w:rPr>
          <w:spacing w:val="-11"/>
        </w:rPr>
        <w:t> </w:t>
      </w:r>
      <w:r>
        <w:rPr/>
        <w:t>non-bank</w:t>
      </w:r>
      <w:r>
        <w:rPr>
          <w:spacing w:val="-11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institutions (other financial institutions or non-bank financial intermediaries) are also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nation’s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play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intermediation. Non-bank financial institutions include finance companies, bureau de</w:t>
      </w:r>
      <w:r>
        <w:rPr>
          <w:spacing w:val="1"/>
        </w:rPr>
        <w:t> </w:t>
      </w:r>
      <w:r>
        <w:rPr/>
        <w:t>change</w:t>
      </w:r>
      <w:r>
        <w:rPr>
          <w:spacing w:val="-2"/>
        </w:rPr>
        <w:t> </w:t>
      </w:r>
      <w:r>
        <w:rPr/>
        <w:t>houses, mortgage</w:t>
      </w:r>
      <w:r>
        <w:rPr>
          <w:spacing w:val="1"/>
        </w:rPr>
        <w:t> </w:t>
      </w:r>
      <w:r>
        <w:rPr/>
        <w:t>institutions,</w:t>
      </w:r>
      <w:r>
        <w:rPr>
          <w:spacing w:val="-4"/>
        </w:rPr>
        <w:t> </w:t>
      </w:r>
      <w:r>
        <w:rPr/>
        <w:t>microfinance</w:t>
      </w:r>
      <w:r>
        <w:rPr>
          <w:spacing w:val="-1"/>
        </w:rPr>
        <w:t> </w:t>
      </w:r>
      <w:r>
        <w:rPr/>
        <w:t>banks, pension</w:t>
      </w:r>
      <w:r>
        <w:rPr>
          <w:spacing w:val="-1"/>
        </w:rPr>
        <w:t> </w:t>
      </w:r>
      <w:r>
        <w:rPr/>
        <w:t>funds, etc.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The regulatory powers of the Central Bank of Nigeria over non-banks financial</w:t>
      </w:r>
      <w:r>
        <w:rPr>
          <w:spacing w:val="1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shall be</w:t>
      </w:r>
      <w:r>
        <w:rPr>
          <w:spacing w:val="-1"/>
        </w:rPr>
        <w:t> </w:t>
      </w:r>
      <w:r>
        <w:rPr/>
        <w:t>examined under a few sub-headings.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68118pt;width:144.020pt;height:.72003pt;mso-position-horizontal-relative:page;mso-position-vertical-relative:paragraph;z-index:-156364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122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Hull,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Risk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Management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 Financial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 462.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spacing w:before="79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Application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Grant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 Licence</w:t>
      </w:r>
    </w:p>
    <w:p>
      <w:pPr>
        <w:pStyle w:val="BodyText"/>
        <w:rPr>
          <w:i/>
        </w:rPr>
      </w:pPr>
    </w:p>
    <w:p>
      <w:pPr>
        <w:pStyle w:val="BodyText"/>
        <w:ind w:left="1266"/>
      </w:pPr>
      <w:r>
        <w:rPr/>
        <w:t>Section</w:t>
      </w:r>
      <w:r>
        <w:rPr>
          <w:spacing w:val="-1"/>
        </w:rPr>
        <w:t> </w:t>
      </w:r>
      <w:r>
        <w:rPr/>
        <w:t>59(1),</w:t>
      </w:r>
      <w:r>
        <w:rPr>
          <w:spacing w:val="-1"/>
        </w:rPr>
        <w:t> </w:t>
      </w:r>
      <w:r>
        <w:rPr/>
        <w:t>(2)</w:t>
      </w:r>
      <w:r>
        <w:rPr>
          <w:spacing w:val="-1"/>
        </w:rPr>
        <w:t> </w:t>
      </w:r>
      <w:r>
        <w:rPr/>
        <w:t>and (3)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BOFIA</w:t>
      </w:r>
      <w:r>
        <w:rPr>
          <w:spacing w:val="-2"/>
        </w:rPr>
        <w:t> </w:t>
      </w:r>
      <w:r>
        <w:rPr/>
        <w:t>provides:</w:t>
      </w:r>
    </w:p>
    <w:p>
      <w:pPr>
        <w:pStyle w:val="BodyText"/>
      </w:pPr>
    </w:p>
    <w:p>
      <w:pPr>
        <w:pStyle w:val="ListParagraph"/>
        <w:numPr>
          <w:ilvl w:val="0"/>
          <w:numId w:val="27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49920">
            <wp:simplePos x="0" y="0"/>
            <wp:positionH relativeFrom="page">
              <wp:posOffset>1544319</wp:posOffset>
            </wp:positionH>
            <wp:positionV relativeFrom="paragraph">
              <wp:posOffset>907454</wp:posOffset>
            </wp:positionV>
            <wp:extent cx="4889627" cy="5015357"/>
            <wp:effectExtent l="0" t="0" r="0" b="0"/>
            <wp:wrapNone/>
            <wp:docPr id="187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6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Any person wishing to carry on other financial business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other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than</w:t>
      </w:r>
      <w:r>
        <w:rPr>
          <w:spacing w:val="-10"/>
          <w:sz w:val="24"/>
        </w:rPr>
        <w:t> </w:t>
      </w:r>
      <w:r>
        <w:rPr>
          <w:spacing w:val="-1"/>
          <w:sz w:val="24"/>
        </w:rPr>
        <w:t>insurance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stock</w:t>
      </w:r>
      <w:r>
        <w:rPr>
          <w:spacing w:val="-13"/>
          <w:sz w:val="24"/>
        </w:rPr>
        <w:t> </w:t>
      </w:r>
      <w:r>
        <w:rPr>
          <w:sz w:val="24"/>
        </w:rPr>
        <w:t>broking</w:t>
      </w:r>
      <w:r>
        <w:rPr>
          <w:spacing w:val="-12"/>
          <w:sz w:val="24"/>
        </w:rPr>
        <w:t> </w:t>
      </w:r>
      <w:r>
        <w:rPr>
          <w:sz w:val="24"/>
        </w:rPr>
        <w:t>in</w:t>
      </w:r>
      <w:r>
        <w:rPr>
          <w:spacing w:val="-9"/>
          <w:sz w:val="24"/>
        </w:rPr>
        <w:t> </w:t>
      </w:r>
      <w:r>
        <w:rPr>
          <w:sz w:val="24"/>
        </w:rPr>
        <w:t>Nigeria</w:t>
      </w:r>
      <w:r>
        <w:rPr>
          <w:spacing w:val="-12"/>
          <w:sz w:val="24"/>
        </w:rPr>
        <w:t> </w:t>
      </w:r>
      <w:r>
        <w:rPr>
          <w:sz w:val="24"/>
        </w:rPr>
        <w:t>shall</w:t>
      </w:r>
      <w:r>
        <w:rPr>
          <w:spacing w:val="-11"/>
          <w:sz w:val="24"/>
        </w:rPr>
        <w:t> </w:t>
      </w:r>
      <w:r>
        <w:rPr>
          <w:sz w:val="24"/>
        </w:rPr>
        <w:t>apply</w:t>
      </w:r>
      <w:r>
        <w:rPr>
          <w:spacing w:val="-58"/>
          <w:sz w:val="24"/>
        </w:rPr>
        <w:t> </w:t>
      </w:r>
      <w:r>
        <w:rPr>
          <w:sz w:val="24"/>
        </w:rPr>
        <w:t>in writing to the Bank for the grant of a licence and shall</w:t>
      </w:r>
      <w:r>
        <w:rPr>
          <w:spacing w:val="1"/>
          <w:sz w:val="24"/>
        </w:rPr>
        <w:t> </w:t>
      </w:r>
      <w:r>
        <w:rPr>
          <w:sz w:val="24"/>
        </w:rPr>
        <w:t>accompany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application with the</w:t>
      </w:r>
      <w:r>
        <w:rPr>
          <w:spacing w:val="-1"/>
          <w:sz w:val="24"/>
        </w:rPr>
        <w:t> </w:t>
      </w:r>
      <w:r>
        <w:rPr>
          <w:sz w:val="24"/>
        </w:rPr>
        <w:t>following</w:t>
      </w:r>
      <w:r>
        <w:rPr>
          <w:spacing w:val="2"/>
          <w:sz w:val="24"/>
        </w:rPr>
        <w:t> </w:t>
      </w:r>
      <w:r>
        <w:rPr>
          <w:sz w:val="24"/>
        </w:rPr>
        <w:t>-</w:t>
      </w:r>
    </w:p>
    <w:p>
      <w:pPr>
        <w:pStyle w:val="ListParagraph"/>
        <w:numPr>
          <w:ilvl w:val="1"/>
          <w:numId w:val="27"/>
        </w:numPr>
        <w:tabs>
          <w:tab w:pos="3320" w:val="left" w:leader="none"/>
          <w:tab w:pos="3321" w:val="left" w:leader="none"/>
        </w:tabs>
        <w:spacing w:line="360" w:lineRule="auto" w:before="0" w:after="0"/>
        <w:ind w:left="3321" w:right="945" w:hanging="720"/>
        <w:jc w:val="left"/>
        <w:rPr>
          <w:sz w:val="24"/>
        </w:rPr>
      </w:pPr>
      <w:r>
        <w:rPr>
          <w:sz w:val="24"/>
        </w:rPr>
        <w:t>a</w:t>
      </w:r>
      <w:r>
        <w:rPr>
          <w:spacing w:val="45"/>
          <w:sz w:val="24"/>
        </w:rPr>
        <w:t> </w:t>
      </w:r>
      <w:r>
        <w:rPr>
          <w:sz w:val="24"/>
        </w:rPr>
        <w:t>draft</w:t>
      </w:r>
      <w:r>
        <w:rPr>
          <w:spacing w:val="46"/>
          <w:sz w:val="24"/>
        </w:rPr>
        <w:t> </w:t>
      </w:r>
      <w:r>
        <w:rPr>
          <w:sz w:val="24"/>
        </w:rPr>
        <w:t>copy</w:t>
      </w:r>
      <w:r>
        <w:rPr>
          <w:spacing w:val="47"/>
          <w:sz w:val="24"/>
        </w:rPr>
        <w:t> </w:t>
      </w:r>
      <w:r>
        <w:rPr>
          <w:sz w:val="24"/>
        </w:rPr>
        <w:t>of</w:t>
      </w:r>
      <w:r>
        <w:rPr>
          <w:spacing w:val="46"/>
          <w:sz w:val="24"/>
        </w:rPr>
        <w:t> </w:t>
      </w:r>
      <w:r>
        <w:rPr>
          <w:sz w:val="24"/>
        </w:rPr>
        <w:t>the</w:t>
      </w:r>
      <w:r>
        <w:rPr>
          <w:spacing w:val="46"/>
          <w:sz w:val="24"/>
        </w:rPr>
        <w:t> </w:t>
      </w:r>
      <w:r>
        <w:rPr>
          <w:sz w:val="24"/>
        </w:rPr>
        <w:t>memorandum</w:t>
      </w:r>
      <w:r>
        <w:rPr>
          <w:spacing w:val="48"/>
          <w:sz w:val="24"/>
        </w:rPr>
        <w:t> </w:t>
      </w:r>
      <w:r>
        <w:rPr>
          <w:sz w:val="24"/>
        </w:rPr>
        <w:t>and</w:t>
      </w:r>
      <w:r>
        <w:rPr>
          <w:spacing w:val="46"/>
          <w:sz w:val="24"/>
        </w:rPr>
        <w:t> </w:t>
      </w:r>
      <w:r>
        <w:rPr>
          <w:sz w:val="24"/>
        </w:rPr>
        <w:t>articles</w:t>
      </w:r>
      <w:r>
        <w:rPr>
          <w:spacing w:val="48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association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 proposed</w:t>
      </w:r>
      <w:r>
        <w:rPr>
          <w:spacing w:val="-1"/>
          <w:sz w:val="24"/>
        </w:rPr>
        <w:t> </w:t>
      </w:r>
      <w:r>
        <w:rPr>
          <w:sz w:val="24"/>
        </w:rPr>
        <w:t>financial business;</w:t>
      </w:r>
    </w:p>
    <w:p>
      <w:pPr>
        <w:pStyle w:val="ListParagraph"/>
        <w:numPr>
          <w:ilvl w:val="1"/>
          <w:numId w:val="27"/>
        </w:numPr>
        <w:tabs>
          <w:tab w:pos="3320" w:val="left" w:leader="none"/>
          <w:tab w:pos="3321" w:val="left" w:leader="none"/>
        </w:tabs>
        <w:spacing w:line="360" w:lineRule="auto" w:before="1" w:after="0"/>
        <w:ind w:left="3321" w:right="947" w:hanging="720"/>
        <w:jc w:val="left"/>
        <w:rPr>
          <w:sz w:val="24"/>
        </w:rPr>
      </w:pPr>
      <w:r>
        <w:rPr>
          <w:sz w:val="24"/>
        </w:rPr>
        <w:t>such</w:t>
      </w:r>
      <w:r>
        <w:rPr>
          <w:spacing w:val="32"/>
          <w:sz w:val="24"/>
        </w:rPr>
        <w:t> </w:t>
      </w:r>
      <w:r>
        <w:rPr>
          <w:sz w:val="24"/>
        </w:rPr>
        <w:t>other</w:t>
      </w:r>
      <w:r>
        <w:rPr>
          <w:spacing w:val="31"/>
          <w:sz w:val="24"/>
        </w:rPr>
        <w:t> </w:t>
      </w:r>
      <w:r>
        <w:rPr>
          <w:sz w:val="24"/>
        </w:rPr>
        <w:t>information,</w:t>
      </w:r>
      <w:r>
        <w:rPr>
          <w:spacing w:val="33"/>
          <w:sz w:val="24"/>
        </w:rPr>
        <w:t> </w:t>
      </w:r>
      <w:r>
        <w:rPr>
          <w:sz w:val="24"/>
        </w:rPr>
        <w:t>documents</w:t>
      </w:r>
      <w:r>
        <w:rPr>
          <w:spacing w:val="34"/>
          <w:sz w:val="24"/>
        </w:rPr>
        <w:t> </w:t>
      </w:r>
      <w:r>
        <w:rPr>
          <w:sz w:val="24"/>
        </w:rPr>
        <w:t>and</w:t>
      </w:r>
      <w:r>
        <w:rPr>
          <w:spacing w:val="32"/>
          <w:sz w:val="24"/>
        </w:rPr>
        <w:t> </w:t>
      </w:r>
      <w:r>
        <w:rPr>
          <w:sz w:val="24"/>
        </w:rPr>
        <w:t>reports</w:t>
      </w:r>
      <w:r>
        <w:rPr>
          <w:spacing w:val="32"/>
          <w:sz w:val="24"/>
        </w:rPr>
        <w:t> </w:t>
      </w:r>
      <w:r>
        <w:rPr>
          <w:sz w:val="24"/>
        </w:rPr>
        <w:t>as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 may,</w:t>
      </w:r>
      <w:r>
        <w:rPr>
          <w:spacing w:val="-1"/>
          <w:sz w:val="24"/>
        </w:rPr>
        <w:t> </w:t>
      </w:r>
      <w:r>
        <w:rPr>
          <w:sz w:val="24"/>
        </w:rPr>
        <w:t>from time to time, specify;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27"/>
        </w:numPr>
        <w:tabs>
          <w:tab w:pos="3320" w:val="left" w:leader="none"/>
          <w:tab w:pos="3321" w:val="left" w:leader="none"/>
        </w:tabs>
        <w:spacing w:line="240" w:lineRule="auto" w:before="0" w:after="0"/>
        <w:ind w:left="3321" w:right="0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prescribed</w:t>
      </w:r>
      <w:r>
        <w:rPr>
          <w:spacing w:val="-2"/>
          <w:sz w:val="24"/>
        </w:rPr>
        <w:t> </w:t>
      </w:r>
      <w:r>
        <w:rPr>
          <w:sz w:val="24"/>
        </w:rPr>
        <w:t>application</w:t>
      </w:r>
      <w:r>
        <w:rPr>
          <w:spacing w:val="-2"/>
          <w:sz w:val="24"/>
        </w:rPr>
        <w:t> </w:t>
      </w:r>
      <w:r>
        <w:rPr>
          <w:sz w:val="24"/>
        </w:rPr>
        <w:t>fee.</w:t>
      </w:r>
    </w:p>
    <w:p>
      <w:pPr>
        <w:pStyle w:val="ListParagraph"/>
        <w:numPr>
          <w:ilvl w:val="0"/>
          <w:numId w:val="27"/>
        </w:numPr>
        <w:tabs>
          <w:tab w:pos="2601" w:val="left" w:leader="none"/>
        </w:tabs>
        <w:spacing w:line="360" w:lineRule="auto" w:before="137" w:after="0"/>
        <w:ind w:left="2601" w:right="947" w:hanging="721"/>
        <w:jc w:val="both"/>
        <w:rPr>
          <w:sz w:val="24"/>
        </w:rPr>
      </w:pPr>
      <w:r>
        <w:rPr>
          <w:sz w:val="24"/>
        </w:rPr>
        <w:t>After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applicant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provided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information,</w:t>
      </w:r>
      <w:r>
        <w:rPr>
          <w:spacing w:val="1"/>
          <w:sz w:val="24"/>
        </w:rPr>
        <w:t> </w:t>
      </w:r>
      <w:r>
        <w:rPr>
          <w:sz w:val="24"/>
        </w:rPr>
        <w:t>documents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reports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require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subsection</w:t>
      </w:r>
      <w:r>
        <w:rPr>
          <w:spacing w:val="-15"/>
          <w:sz w:val="24"/>
        </w:rPr>
        <w:t> </w:t>
      </w:r>
      <w:r>
        <w:rPr>
          <w:sz w:val="24"/>
        </w:rPr>
        <w:t>(1)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section,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Bank</w:t>
      </w:r>
      <w:r>
        <w:rPr>
          <w:spacing w:val="-14"/>
          <w:sz w:val="24"/>
        </w:rPr>
        <w:t> </w:t>
      </w:r>
      <w:r>
        <w:rPr>
          <w:sz w:val="24"/>
        </w:rPr>
        <w:t>may</w:t>
      </w:r>
      <w:r>
        <w:rPr>
          <w:spacing w:val="-15"/>
          <w:sz w:val="24"/>
        </w:rPr>
        <w:t> </w:t>
      </w:r>
      <w:r>
        <w:rPr>
          <w:sz w:val="24"/>
        </w:rPr>
        <w:t>grant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licence</w:t>
      </w:r>
      <w:r>
        <w:rPr>
          <w:spacing w:val="-58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without conditions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refuse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grant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licence.</w:t>
      </w:r>
    </w:p>
    <w:p>
      <w:pPr>
        <w:pStyle w:val="ListParagraph"/>
        <w:numPr>
          <w:ilvl w:val="0"/>
          <w:numId w:val="27"/>
        </w:numPr>
        <w:tabs>
          <w:tab w:pos="2601" w:val="left" w:leader="none"/>
        </w:tabs>
        <w:spacing w:line="360" w:lineRule="auto" w:before="0" w:after="0"/>
        <w:ind w:left="2601" w:right="948" w:hanging="721"/>
        <w:jc w:val="both"/>
        <w:rPr>
          <w:sz w:val="24"/>
        </w:rPr>
      </w:pPr>
      <w:r>
        <w:rPr>
          <w:sz w:val="24"/>
        </w:rPr>
        <w:t>Where</w:t>
      </w:r>
      <w:r>
        <w:rPr>
          <w:spacing w:val="-13"/>
          <w:sz w:val="24"/>
        </w:rPr>
        <w:t> </w:t>
      </w:r>
      <w:r>
        <w:rPr>
          <w:sz w:val="24"/>
        </w:rPr>
        <w:t>an</w:t>
      </w:r>
      <w:r>
        <w:rPr>
          <w:spacing w:val="-13"/>
          <w:sz w:val="24"/>
        </w:rPr>
        <w:t> </w:t>
      </w:r>
      <w:r>
        <w:rPr>
          <w:sz w:val="24"/>
        </w:rPr>
        <w:t>application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2"/>
          <w:sz w:val="24"/>
        </w:rPr>
        <w:t> </w:t>
      </w:r>
      <w:r>
        <w:rPr>
          <w:sz w:val="24"/>
        </w:rPr>
        <w:t>a</w:t>
      </w:r>
      <w:r>
        <w:rPr>
          <w:spacing w:val="-14"/>
          <w:sz w:val="24"/>
        </w:rPr>
        <w:t> </w:t>
      </w:r>
      <w:r>
        <w:rPr>
          <w:sz w:val="24"/>
        </w:rPr>
        <w:t>licence</w:t>
      </w:r>
      <w:r>
        <w:rPr>
          <w:spacing w:val="-14"/>
          <w:sz w:val="24"/>
        </w:rPr>
        <w:t> </w:t>
      </w:r>
      <w:r>
        <w:rPr>
          <w:sz w:val="24"/>
        </w:rPr>
        <w:t>is</w:t>
      </w:r>
      <w:r>
        <w:rPr>
          <w:spacing w:val="-12"/>
          <w:sz w:val="24"/>
        </w:rPr>
        <w:t> </w:t>
      </w:r>
      <w:r>
        <w:rPr>
          <w:sz w:val="24"/>
        </w:rPr>
        <w:t>granted,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Bank</w:t>
      </w:r>
      <w:r>
        <w:rPr>
          <w:spacing w:val="-12"/>
          <w:sz w:val="24"/>
        </w:rPr>
        <w:t> </w:t>
      </w:r>
      <w:r>
        <w:rPr>
          <w:sz w:val="24"/>
        </w:rPr>
        <w:t>shall</w:t>
      </w:r>
      <w:r>
        <w:rPr>
          <w:spacing w:val="-58"/>
          <w:sz w:val="24"/>
        </w:rPr>
        <w:t> </w:t>
      </w:r>
      <w:r>
        <w:rPr>
          <w:sz w:val="24"/>
        </w:rPr>
        <w:t>give written notice of that fact to the applicant and the</w:t>
      </w:r>
      <w:r>
        <w:rPr>
          <w:spacing w:val="1"/>
          <w:sz w:val="24"/>
        </w:rPr>
        <w:t> </w:t>
      </w:r>
      <w:r>
        <w:rPr>
          <w:sz w:val="24"/>
        </w:rPr>
        <w:t>licence</w:t>
      </w:r>
      <w:r>
        <w:rPr>
          <w:spacing w:val="-2"/>
          <w:sz w:val="24"/>
        </w:rPr>
        <w:t> </w:t>
      </w:r>
      <w:r>
        <w:rPr>
          <w:sz w:val="24"/>
        </w:rPr>
        <w:t>fee</w:t>
      </w:r>
      <w:r>
        <w:rPr>
          <w:spacing w:val="-1"/>
          <w:sz w:val="24"/>
        </w:rPr>
        <w:t> </w:t>
      </w:r>
      <w:r>
        <w:rPr>
          <w:sz w:val="24"/>
        </w:rPr>
        <w:t>shall be</w:t>
      </w:r>
      <w:r>
        <w:rPr>
          <w:spacing w:val="-1"/>
          <w:sz w:val="24"/>
        </w:rPr>
        <w:t> </w:t>
      </w:r>
      <w:r>
        <w:rPr>
          <w:sz w:val="24"/>
        </w:rPr>
        <w:t>paid.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The discretionary power conferred on the Central Bank of Nigeria under section</w:t>
      </w:r>
      <w:r>
        <w:rPr>
          <w:spacing w:val="1"/>
        </w:rPr>
        <w:t> </w:t>
      </w:r>
      <w:r>
        <w:rPr/>
        <w:t>59(2) of BOFIA which is to the effect that it may refuse to grant a licence even after an</w:t>
      </w:r>
      <w:r>
        <w:rPr>
          <w:spacing w:val="1"/>
        </w:rPr>
        <w:t> </w:t>
      </w:r>
      <w:r>
        <w:rPr/>
        <w:t>applicant</w:t>
      </w:r>
      <w:r>
        <w:rPr>
          <w:spacing w:val="-9"/>
        </w:rPr>
        <w:t> </w:t>
      </w:r>
      <w:r>
        <w:rPr/>
        <w:t>has</w:t>
      </w:r>
      <w:r>
        <w:rPr>
          <w:spacing w:val="-8"/>
        </w:rPr>
        <w:t> </w:t>
      </w:r>
      <w:r>
        <w:rPr/>
        <w:t>satisfied</w:t>
      </w:r>
      <w:r>
        <w:rPr>
          <w:spacing w:val="-10"/>
        </w:rPr>
        <w:t> </w:t>
      </w:r>
      <w:r>
        <w:rPr/>
        <w:t>all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requirements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conditions</w:t>
      </w:r>
      <w:r>
        <w:rPr>
          <w:spacing w:val="-8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grant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licence</w:t>
      </w:r>
      <w:r>
        <w:rPr>
          <w:spacing w:val="-10"/>
        </w:rPr>
        <w:t> </w:t>
      </w:r>
      <w:r>
        <w:rPr/>
        <w:t>appears</w:t>
      </w:r>
      <w:r>
        <w:rPr>
          <w:spacing w:val="-58"/>
        </w:rPr>
        <w:t> </w:t>
      </w:r>
      <w:r>
        <w:rPr/>
        <w:t>too</w:t>
      </w:r>
      <w:r>
        <w:rPr>
          <w:spacing w:val="-1"/>
        </w:rPr>
        <w:t> </w:t>
      </w:r>
      <w:r>
        <w:rPr/>
        <w:t>wide, unfair and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serious disincentive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investors.</w:t>
      </w:r>
    </w:p>
    <w:p>
      <w:pPr>
        <w:pStyle w:val="BodyText"/>
        <w:spacing w:before="1"/>
        <w:ind w:left="1160"/>
        <w:jc w:val="both"/>
      </w:pPr>
      <w:r>
        <w:rPr/>
        <w:t>Commenting</w:t>
      </w:r>
      <w:r>
        <w:rPr>
          <w:spacing w:val="-1"/>
        </w:rPr>
        <w:t> </w:t>
      </w:r>
      <w:r>
        <w:rPr/>
        <w:t>on an</w:t>
      </w:r>
      <w:r>
        <w:rPr>
          <w:spacing w:val="-1"/>
        </w:rPr>
        <w:t> </w:t>
      </w:r>
      <w:r>
        <w:rPr/>
        <w:t>equivalent provision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law, Ajayi</w:t>
      </w:r>
      <w:r>
        <w:rPr>
          <w:spacing w:val="-1"/>
        </w:rPr>
        <w:t> </w:t>
      </w:r>
      <w:r>
        <w:rPr/>
        <w:t>said:</w:t>
      </w:r>
    </w:p>
    <w:p>
      <w:pPr>
        <w:pStyle w:val="BodyText"/>
      </w:pPr>
    </w:p>
    <w:p>
      <w:pPr>
        <w:pStyle w:val="BodyText"/>
        <w:ind w:left="1880" w:right="858" w:firstLine="105"/>
        <w:jc w:val="both"/>
      </w:pPr>
      <w:r>
        <w:rPr/>
        <w:t>Since</w:t>
      </w:r>
      <w:r>
        <w:rPr>
          <w:spacing w:val="-5"/>
        </w:rPr>
        <w:t> </w:t>
      </w:r>
      <w:r>
        <w:rPr/>
        <w:t>conditions</w:t>
      </w:r>
      <w:r>
        <w:rPr>
          <w:spacing w:val="-2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issue</w:t>
      </w:r>
      <w:r>
        <w:rPr>
          <w:spacing w:val="-4"/>
        </w:rPr>
        <w:t> </w:t>
      </w:r>
      <w:r>
        <w:rPr/>
        <w:t>of a</w:t>
      </w:r>
      <w:r>
        <w:rPr>
          <w:spacing w:val="-6"/>
        </w:rPr>
        <w:t> </w:t>
      </w:r>
      <w:r>
        <w:rPr/>
        <w:t>licence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carry</w:t>
      </w:r>
      <w:r>
        <w:rPr>
          <w:spacing w:val="-1"/>
        </w:rPr>
        <w:t> </w:t>
      </w:r>
      <w:r>
        <w:rPr/>
        <w:t>on</w:t>
      </w:r>
      <w:r>
        <w:rPr>
          <w:spacing w:val="-3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57"/>
        </w:rPr>
        <w:t> </w:t>
      </w:r>
      <w:r>
        <w:rPr/>
        <w:t>financial</w:t>
      </w:r>
      <w:r>
        <w:rPr>
          <w:spacing w:val="-13"/>
        </w:rPr>
        <w:t> </w:t>
      </w:r>
      <w:r>
        <w:rPr/>
        <w:t>institution</w:t>
      </w:r>
      <w:r>
        <w:rPr>
          <w:spacing w:val="-13"/>
        </w:rPr>
        <w:t> </w:t>
      </w:r>
      <w:r>
        <w:rPr/>
        <w:t>has</w:t>
      </w:r>
      <w:r>
        <w:rPr>
          <w:spacing w:val="-12"/>
        </w:rPr>
        <w:t> </w:t>
      </w:r>
      <w:r>
        <w:rPr/>
        <w:t>now</w:t>
      </w:r>
      <w:r>
        <w:rPr>
          <w:spacing w:val="-14"/>
        </w:rPr>
        <w:t> </w:t>
      </w:r>
      <w:r>
        <w:rPr/>
        <w:t>been</w:t>
      </w:r>
      <w:r>
        <w:rPr>
          <w:spacing w:val="-12"/>
        </w:rPr>
        <w:t> </w:t>
      </w:r>
      <w:r>
        <w:rPr/>
        <w:t>laid</w:t>
      </w:r>
      <w:r>
        <w:rPr>
          <w:spacing w:val="-13"/>
        </w:rPr>
        <w:t> </w:t>
      </w:r>
      <w:r>
        <w:rPr/>
        <w:t>down,</w:t>
      </w:r>
      <w:r>
        <w:rPr>
          <w:spacing w:val="-14"/>
        </w:rPr>
        <w:t> </w:t>
      </w:r>
      <w:r>
        <w:rPr/>
        <w:t>it</w:t>
      </w:r>
      <w:r>
        <w:rPr>
          <w:spacing w:val="-12"/>
        </w:rPr>
        <w:t> </w:t>
      </w:r>
      <w:r>
        <w:rPr/>
        <w:t>means</w:t>
      </w:r>
      <w:r>
        <w:rPr>
          <w:spacing w:val="-13"/>
        </w:rPr>
        <w:t> </w:t>
      </w:r>
      <w:r>
        <w:rPr/>
        <w:t>there</w:t>
      </w:r>
      <w:r>
        <w:rPr>
          <w:spacing w:val="-11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limit</w:t>
      </w:r>
      <w:r>
        <w:rPr>
          <w:spacing w:val="-58"/>
        </w:rPr>
        <w:t> </w:t>
      </w:r>
      <w:r>
        <w:rPr/>
        <w:t>to the wide discretion granted to the CBN by </w:t>
      </w:r>
      <w:r>
        <w:rPr>
          <w:i/>
        </w:rPr>
        <w:t>section 57 </w:t>
      </w:r>
      <w:r>
        <w:rPr/>
        <w:t>BOFIA</w:t>
      </w:r>
      <w:r>
        <w:rPr>
          <w:spacing w:val="1"/>
        </w:rPr>
        <w:t> </w:t>
      </w:r>
      <w:r>
        <w:rPr/>
        <w:t>Decree in the granting of a licence … once, an applicant fulfills the</w:t>
      </w:r>
      <w:r>
        <w:rPr>
          <w:spacing w:val="-57"/>
        </w:rPr>
        <w:t> </w:t>
      </w:r>
      <w:r>
        <w:rPr/>
        <w:t>conditions</w:t>
      </w:r>
      <w:r>
        <w:rPr>
          <w:spacing w:val="-3"/>
        </w:rPr>
        <w:t> </w:t>
      </w:r>
      <w:r>
        <w:rPr/>
        <w:t>laid</w:t>
      </w:r>
      <w:r>
        <w:rPr>
          <w:spacing w:val="-4"/>
        </w:rPr>
        <w:t> </w:t>
      </w:r>
      <w:r>
        <w:rPr/>
        <w:t>down,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CBN</w:t>
      </w:r>
      <w:r>
        <w:rPr>
          <w:spacing w:val="-7"/>
        </w:rPr>
        <w:t> </w:t>
      </w:r>
      <w:r>
        <w:rPr/>
        <w:t>is</w:t>
      </w:r>
      <w:r>
        <w:rPr>
          <w:spacing w:val="-3"/>
        </w:rPr>
        <w:t> </w:t>
      </w:r>
      <w:r>
        <w:rPr/>
        <w:t>bound</w:t>
      </w:r>
      <w:r>
        <w:rPr>
          <w:spacing w:val="-6"/>
        </w:rPr>
        <w:t> </w:t>
      </w:r>
      <w:r>
        <w:rPr/>
        <w:t>to</w:t>
      </w:r>
      <w:r>
        <w:rPr>
          <w:spacing w:val="-3"/>
        </w:rPr>
        <w:t> </w:t>
      </w:r>
      <w:r>
        <w:rPr/>
        <w:t>issue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licence.</w:t>
      </w:r>
      <w:r>
        <w:rPr>
          <w:spacing w:val="-1"/>
        </w:rPr>
        <w:t> </w:t>
      </w:r>
      <w:r>
        <w:rPr/>
        <w:t>If</w:t>
      </w:r>
      <w:r>
        <w:rPr>
          <w:spacing w:val="-5"/>
        </w:rPr>
        <w:t> </w:t>
      </w:r>
      <w:r>
        <w:rPr/>
        <w:t>it</w:t>
      </w:r>
      <w:r>
        <w:rPr>
          <w:spacing w:val="-2"/>
        </w:rPr>
        <w:t> </w:t>
      </w:r>
      <w:r>
        <w:rPr/>
        <w:t>does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59"/>
        <w:jc w:val="both"/>
      </w:pPr>
      <w:r>
        <w:rPr/>
        <w:t>otherwise such exercise of discretion will be subject to a judicial</w:t>
      </w:r>
      <w:r>
        <w:rPr>
          <w:spacing w:val="1"/>
        </w:rPr>
        <w:t> </w:t>
      </w:r>
      <w:r>
        <w:rPr/>
        <w:t>review.</w:t>
      </w:r>
      <w:r>
        <w:rPr>
          <w:vertAlign w:val="superscript"/>
        </w:rPr>
        <w:t>123</w:t>
      </w:r>
    </w:p>
    <w:p>
      <w:pPr>
        <w:pStyle w:val="BodyText"/>
      </w:pPr>
    </w:p>
    <w:p>
      <w:pPr>
        <w:pStyle w:val="BodyText"/>
        <w:spacing w:line="480" w:lineRule="auto"/>
        <w:ind w:left="440" w:right="135" w:firstLine="720"/>
        <w:jc w:val="both"/>
        <w:rPr>
          <w:i/>
        </w:rPr>
      </w:pPr>
      <w:r>
        <w:rPr/>
        <w:drawing>
          <wp:anchor distT="0" distB="0" distL="0" distR="0" allowOverlap="1" layoutInCell="1" locked="0" behindDoc="1" simplePos="0" relativeHeight="482450944">
            <wp:simplePos x="0" y="0"/>
            <wp:positionH relativeFrom="page">
              <wp:posOffset>1544319</wp:posOffset>
            </wp:positionH>
            <wp:positionV relativeFrom="paragraph">
              <wp:posOffset>923964</wp:posOffset>
            </wp:positionV>
            <wp:extent cx="4889627" cy="5015357"/>
            <wp:effectExtent l="0" t="0" r="0" b="0"/>
            <wp:wrapNone/>
            <wp:docPr id="189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6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However, it may be contended that where the refusal is aimed at checking the</w:t>
      </w:r>
      <w:r>
        <w:rPr>
          <w:spacing w:val="1"/>
        </w:rPr>
        <w:t> </w:t>
      </w:r>
      <w:r>
        <w:rPr/>
        <w:t>‘mushrooming’ of a particular financial institution to curb abuses or possibly prevent a</w:t>
      </w:r>
      <w:r>
        <w:rPr>
          <w:spacing w:val="1"/>
        </w:rPr>
        <w:t> </w:t>
      </w:r>
      <w:r>
        <w:rPr/>
        <w:t>distress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failure,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Central</w:t>
      </w:r>
      <w:r>
        <w:rPr>
          <w:spacing w:val="-6"/>
        </w:rPr>
        <w:t> </w:t>
      </w:r>
      <w:r>
        <w:rPr/>
        <w:t>Bank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Nigeria</w:t>
      </w:r>
      <w:r>
        <w:rPr>
          <w:spacing w:val="-7"/>
        </w:rPr>
        <w:t> </w:t>
      </w:r>
      <w:r>
        <w:rPr/>
        <w:t>may</w:t>
      </w:r>
      <w:r>
        <w:rPr>
          <w:spacing w:val="-6"/>
        </w:rPr>
        <w:t> </w:t>
      </w:r>
      <w:r>
        <w:rPr/>
        <w:t>justifiably</w:t>
      </w:r>
      <w:r>
        <w:rPr>
          <w:spacing w:val="-6"/>
        </w:rPr>
        <w:t> </w:t>
      </w:r>
      <w:r>
        <w:rPr/>
        <w:t>exercise</w:t>
      </w:r>
      <w:r>
        <w:rPr>
          <w:spacing w:val="-6"/>
        </w:rPr>
        <w:t> </w:t>
      </w:r>
      <w:r>
        <w:rPr/>
        <w:t>its</w:t>
      </w:r>
      <w:r>
        <w:rPr>
          <w:spacing w:val="-6"/>
        </w:rPr>
        <w:t> </w:t>
      </w:r>
      <w:r>
        <w:rPr/>
        <w:t>discretion</w:t>
      </w:r>
      <w:r>
        <w:rPr>
          <w:spacing w:val="-6"/>
        </w:rPr>
        <w:t> </w:t>
      </w:r>
      <w:r>
        <w:rPr/>
        <w:t>under</w:t>
      </w:r>
      <w:r>
        <w:rPr>
          <w:spacing w:val="-58"/>
        </w:rPr>
        <w:t> </w:t>
      </w:r>
      <w:r>
        <w:rPr/>
        <w:t>section</w:t>
      </w:r>
      <w:r>
        <w:rPr>
          <w:spacing w:val="-1"/>
        </w:rPr>
        <w:t> </w:t>
      </w:r>
      <w:r>
        <w:rPr/>
        <w:t>59(2)</w:t>
      </w:r>
      <w:r>
        <w:rPr>
          <w:spacing w:val="-1"/>
        </w:rPr>
        <w:t> </w:t>
      </w:r>
      <w:r>
        <w:rPr/>
        <w:t>of BOFIA</w:t>
      </w:r>
      <w:r>
        <w:rPr>
          <w:i/>
        </w:rPr>
        <w:t>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The law views transacting financial business without a valid licence as a serious</w:t>
      </w:r>
      <w:r>
        <w:rPr>
          <w:spacing w:val="1"/>
        </w:rPr>
        <w:t> </w:t>
      </w:r>
      <w:r>
        <w:rPr/>
        <w:t>offence and prescribes under section 59(6) of BOFIA, in the case of a corporate body, a</w:t>
      </w:r>
      <w:r>
        <w:rPr>
          <w:spacing w:val="1"/>
        </w:rPr>
        <w:t> </w:t>
      </w:r>
      <w:r>
        <w:rPr/>
        <w:t>fine</w:t>
      </w:r>
      <w:r>
        <w:rPr>
          <w:spacing w:val="-15"/>
        </w:rPr>
        <w:t> </w:t>
      </w:r>
      <w:r>
        <w:rPr/>
        <w:t>of</w:t>
      </w:r>
      <w:r>
        <w:rPr>
          <w:spacing w:val="-13"/>
        </w:rPr>
        <w:t> </w:t>
      </w:r>
      <w:r>
        <w:rPr/>
        <w:t>N1,000,000</w:t>
      </w:r>
      <w:r>
        <w:rPr>
          <w:spacing w:val="-14"/>
        </w:rPr>
        <w:t> </w:t>
      </w:r>
      <w:r>
        <w:rPr/>
        <w:t>and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any</w:t>
      </w:r>
      <w:r>
        <w:rPr>
          <w:spacing w:val="-12"/>
        </w:rPr>
        <w:t> </w:t>
      </w:r>
      <w:r>
        <w:rPr/>
        <w:t>other</w:t>
      </w:r>
      <w:r>
        <w:rPr>
          <w:spacing w:val="-15"/>
        </w:rPr>
        <w:t> </w:t>
      </w:r>
      <w:r>
        <w:rPr/>
        <w:t>case,</w:t>
      </w:r>
      <w:r>
        <w:rPr>
          <w:spacing w:val="-12"/>
        </w:rPr>
        <w:t> </w:t>
      </w:r>
      <w:r>
        <w:rPr/>
        <w:t>a</w:t>
      </w:r>
      <w:r>
        <w:rPr>
          <w:spacing w:val="-14"/>
        </w:rPr>
        <w:t> </w:t>
      </w:r>
      <w:r>
        <w:rPr/>
        <w:t>fine</w:t>
      </w:r>
      <w:r>
        <w:rPr>
          <w:spacing w:val="-14"/>
        </w:rPr>
        <w:t> </w:t>
      </w:r>
      <w:r>
        <w:rPr/>
        <w:t>not</w:t>
      </w:r>
      <w:r>
        <w:rPr>
          <w:spacing w:val="-11"/>
        </w:rPr>
        <w:t> </w:t>
      </w:r>
      <w:r>
        <w:rPr/>
        <w:t>exceeding</w:t>
      </w:r>
      <w:r>
        <w:rPr>
          <w:spacing w:val="-12"/>
        </w:rPr>
        <w:t> </w:t>
      </w:r>
      <w:r>
        <w:rPr/>
        <w:t>N1,000,000</w:t>
      </w:r>
      <w:r>
        <w:rPr>
          <w:spacing w:val="-14"/>
        </w:rPr>
        <w:t> </w:t>
      </w:r>
      <w:r>
        <w:rPr/>
        <w:t>or</w:t>
      </w:r>
      <w:r>
        <w:rPr>
          <w:spacing w:val="-13"/>
        </w:rPr>
        <w:t> </w:t>
      </w:r>
      <w:r>
        <w:rPr/>
        <w:t>imprisonment</w:t>
      </w:r>
      <w:r>
        <w:rPr>
          <w:spacing w:val="-58"/>
        </w:rPr>
        <w:t> </w:t>
      </w:r>
      <w:r>
        <w:rPr/>
        <w:t>for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term not exceeding five</w:t>
      </w:r>
      <w:r>
        <w:rPr>
          <w:spacing w:val="-1"/>
        </w:rPr>
        <w:t> </w:t>
      </w:r>
      <w:r>
        <w:rPr/>
        <w:t>years or</w:t>
      </w:r>
      <w:r>
        <w:rPr>
          <w:spacing w:val="-2"/>
        </w:rPr>
        <w:t> </w:t>
      </w:r>
      <w:r>
        <w:rPr/>
        <w:t>to both</w:t>
      </w:r>
      <w:r>
        <w:rPr>
          <w:spacing w:val="-1"/>
        </w:rPr>
        <w:t> </w:t>
      </w:r>
      <w:r>
        <w:rPr/>
        <w:t>such</w:t>
      </w:r>
      <w:r>
        <w:rPr>
          <w:spacing w:val="2"/>
        </w:rPr>
        <w:t> </w:t>
      </w:r>
      <w:r>
        <w:rPr/>
        <w:t>fine</w:t>
      </w:r>
      <w:r>
        <w:rPr>
          <w:spacing w:val="-2"/>
        </w:rPr>
        <w:t> </w:t>
      </w:r>
      <w:r>
        <w:rPr/>
        <w:t>and imprisonment.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Conditions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Licence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One</w:t>
      </w:r>
      <w:r>
        <w:rPr>
          <w:spacing w:val="-13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ways</w:t>
      </w:r>
      <w:r>
        <w:rPr>
          <w:spacing w:val="-10"/>
        </w:rPr>
        <w:t> </w:t>
      </w:r>
      <w:r>
        <w:rPr/>
        <w:t>by</w:t>
      </w:r>
      <w:r>
        <w:rPr>
          <w:spacing w:val="-8"/>
        </w:rPr>
        <w:t> </w:t>
      </w:r>
      <w:r>
        <w:rPr/>
        <w:t>which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Central</w:t>
      </w:r>
      <w:r>
        <w:rPr>
          <w:spacing w:val="-10"/>
        </w:rPr>
        <w:t> </w:t>
      </w:r>
      <w:r>
        <w:rPr/>
        <w:t>Bank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Nigeria</w:t>
      </w:r>
      <w:r>
        <w:rPr>
          <w:spacing w:val="-9"/>
        </w:rPr>
        <w:t> </w:t>
      </w:r>
      <w:r>
        <w:rPr/>
        <w:t>regulates</w:t>
      </w:r>
      <w:r>
        <w:rPr>
          <w:spacing w:val="-8"/>
        </w:rPr>
        <w:t> </w:t>
      </w:r>
      <w:r>
        <w:rPr/>
        <w:t>non-bank</w:t>
      </w:r>
      <w:r>
        <w:rPr>
          <w:spacing w:val="-9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institutions is through the power of variation or revocation of any conditions subject to</w:t>
      </w:r>
      <w:r>
        <w:rPr>
          <w:spacing w:val="1"/>
        </w:rPr>
        <w:t> </w:t>
      </w:r>
      <w:r>
        <w:rPr/>
        <w:t>which a licence was granted or by imposition of fresh or additional conditions to the grant</w:t>
      </w:r>
      <w:r>
        <w:rPr>
          <w:spacing w:val="-58"/>
        </w:rPr>
        <w:t> </w:t>
      </w:r>
      <w:r>
        <w:rPr/>
        <w:t>of a licence under section 59(4) of BOFIA</w:t>
      </w:r>
      <w:r>
        <w:rPr>
          <w:i/>
        </w:rPr>
        <w:t>. </w:t>
      </w:r>
      <w:r>
        <w:rPr/>
        <w:t>What appears to be the </w:t>
      </w:r>
      <w:r>
        <w:rPr>
          <w:i/>
        </w:rPr>
        <w:t>raison d’etre </w:t>
      </w:r>
      <w:r>
        <w:rPr/>
        <w:t>for this</w:t>
      </w:r>
      <w:r>
        <w:rPr>
          <w:spacing w:val="1"/>
        </w:rPr>
        <w:t> </w:t>
      </w:r>
      <w:r>
        <w:rPr/>
        <w:t>provision is the need to strengthen the financial institution, keep it well-focused and</w:t>
      </w:r>
      <w:r>
        <w:rPr>
          <w:spacing w:val="1"/>
        </w:rPr>
        <w:t> </w:t>
      </w:r>
      <w:r>
        <w:rPr/>
        <w:t>prevent the dissipation of its shareholders funds in activities not permitted or covered by</w:t>
      </w:r>
      <w:r>
        <w:rPr>
          <w:spacing w:val="1"/>
        </w:rPr>
        <w:t> </w:t>
      </w:r>
      <w:r>
        <w:rPr/>
        <w:t>its</w:t>
      </w:r>
      <w:r>
        <w:rPr>
          <w:spacing w:val="-1"/>
        </w:rPr>
        <w:t> </w:t>
      </w:r>
      <w:r>
        <w:rPr/>
        <w:t>licence</w:t>
      </w:r>
      <w:r>
        <w:rPr>
          <w:spacing w:val="-1"/>
        </w:rPr>
        <w:t> </w:t>
      </w:r>
      <w:r>
        <w:rPr/>
        <w:t>or that will jeopardize</w:t>
      </w:r>
      <w:r>
        <w:rPr>
          <w:spacing w:val="-1"/>
        </w:rPr>
        <w:t> </w:t>
      </w:r>
      <w:r>
        <w:rPr/>
        <w:t>the health of the</w:t>
      </w:r>
      <w:r>
        <w:rPr>
          <w:spacing w:val="-3"/>
        </w:rPr>
        <w:t> </w:t>
      </w:r>
      <w:r>
        <w:rPr/>
        <w:t>institution.</w:t>
      </w:r>
    </w:p>
    <w:p>
      <w:pPr>
        <w:pStyle w:val="BodyText"/>
        <w:spacing w:line="480" w:lineRule="auto" w:before="1"/>
        <w:ind w:left="440" w:right="144" w:firstLine="720"/>
        <w:jc w:val="both"/>
      </w:pPr>
      <w:r>
        <w:rPr/>
        <w:t>The exercise of the above power by the Central Bank of Nigeria is limited by the</w:t>
      </w:r>
      <w:r>
        <w:rPr>
          <w:spacing w:val="1"/>
        </w:rPr>
        <w:t> </w:t>
      </w:r>
      <w:r>
        <w:rPr/>
        <w:t>provision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section 59(5) of BOFIA</w:t>
      </w:r>
      <w:r>
        <w:rPr>
          <w:i/>
        </w:rPr>
        <w:t>. </w:t>
      </w:r>
      <w:r>
        <w:rPr/>
        <w:t>Section 59(5) provides:</w:t>
      </w:r>
    </w:p>
    <w:p>
      <w:pPr>
        <w:pStyle w:val="BodyText"/>
        <w:spacing w:before="1"/>
        <w:ind w:left="1880" w:right="861" w:firstLine="105"/>
        <w:jc w:val="both"/>
      </w:pPr>
      <w:r>
        <w:rPr/>
        <w:t>Where 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proposes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vary,</w:t>
      </w:r>
      <w:r>
        <w:rPr>
          <w:spacing w:val="1"/>
        </w:rPr>
        <w:t> </w:t>
      </w:r>
      <w:r>
        <w:rPr/>
        <w:t>revoke or</w:t>
      </w:r>
      <w:r>
        <w:rPr>
          <w:spacing w:val="1"/>
        </w:rPr>
        <w:t> </w:t>
      </w:r>
      <w:r>
        <w:rPr/>
        <w:t>impose fresh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additional conditions, the Bank shall before exercising such power,</w:t>
      </w:r>
      <w:r>
        <w:rPr>
          <w:spacing w:val="-57"/>
        </w:rPr>
        <w:t> </w:t>
      </w:r>
      <w:r>
        <w:rPr/>
        <w:t>give</w:t>
      </w:r>
      <w:r>
        <w:rPr>
          <w:spacing w:val="-10"/>
        </w:rPr>
        <w:t> </w:t>
      </w:r>
      <w:r>
        <w:rPr/>
        <w:t>notice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its</w:t>
      </w:r>
      <w:r>
        <w:rPr>
          <w:spacing w:val="-8"/>
        </w:rPr>
        <w:t> </w:t>
      </w:r>
      <w:r>
        <w:rPr/>
        <w:t>intention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person</w:t>
      </w:r>
      <w:r>
        <w:rPr>
          <w:spacing w:val="-9"/>
        </w:rPr>
        <w:t> </w:t>
      </w:r>
      <w:r>
        <w:rPr/>
        <w:t>or</w:t>
      </w:r>
      <w:r>
        <w:rPr>
          <w:spacing w:val="-10"/>
        </w:rPr>
        <w:t> </w:t>
      </w:r>
      <w:r>
        <w:rPr/>
        <w:t>institution</w:t>
      </w:r>
      <w:r>
        <w:rPr>
          <w:spacing w:val="-9"/>
        </w:rPr>
        <w:t> </w:t>
      </w:r>
      <w:r>
        <w:rPr/>
        <w:t>concerned</w:t>
      </w:r>
      <w:r>
        <w:rPr>
          <w:spacing w:val="-9"/>
        </w:rPr>
        <w:t> </w:t>
      </w:r>
      <w:r>
        <w:rPr/>
        <w:t>and</w:t>
      </w:r>
      <w:r>
        <w:rPr>
          <w:spacing w:val="-58"/>
        </w:rPr>
        <w:t> </w:t>
      </w:r>
      <w:r>
        <w:rPr/>
        <w:t>gives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institution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opportunity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representation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bank thereon.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108.019997pt;margin-top:12.068509pt;width:144.020pt;height:.72003pt;mso-position-horizontal-relative:page;mso-position-vertical-relative:paragraph;z-index:-156349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123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Ajayi, </w:t>
      </w:r>
      <w:r>
        <w:rPr>
          <w:i/>
          <w:sz w:val="20"/>
          <w:vertAlign w:val="baseline"/>
        </w:rPr>
        <w:t>Regulation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Financial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123.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451968">
            <wp:simplePos x="0" y="0"/>
            <wp:positionH relativeFrom="page">
              <wp:posOffset>1544319</wp:posOffset>
            </wp:positionH>
            <wp:positionV relativeFrom="paragraph">
              <wp:posOffset>1280834</wp:posOffset>
            </wp:positionV>
            <wp:extent cx="4889627" cy="5015357"/>
            <wp:effectExtent l="0" t="0" r="0" b="0"/>
            <wp:wrapNone/>
            <wp:docPr id="191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6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importance of compliance with the conditions of a licence is underpinned by</w:t>
      </w:r>
      <w:r>
        <w:rPr>
          <w:spacing w:val="1"/>
        </w:rPr>
        <w:t> </w:t>
      </w:r>
      <w:r>
        <w:rPr/>
        <w:t>the penalty which non-compliance attracts under the law. Section 60(1) provides that any</w:t>
      </w:r>
      <w:r>
        <w:rPr>
          <w:spacing w:val="1"/>
        </w:rPr>
        <w:t> </w:t>
      </w:r>
      <w:r>
        <w:rPr/>
        <w:t>person who fails to comply with any of the conditions of it licence is guilty of an offence</w:t>
      </w:r>
      <w:r>
        <w:rPr>
          <w:spacing w:val="1"/>
        </w:rPr>
        <w:t> </w:t>
      </w:r>
      <w:r>
        <w:rPr/>
        <w:t>and liable on conviction to a fine not exceeding N5,000 for each day during which the</w:t>
      </w:r>
      <w:r>
        <w:rPr>
          <w:spacing w:val="1"/>
        </w:rPr>
        <w:t> </w:t>
      </w:r>
      <w:r>
        <w:rPr/>
        <w:t>condition</w:t>
      </w:r>
      <w:r>
        <w:rPr>
          <w:spacing w:val="-1"/>
        </w:rPr>
        <w:t> </w:t>
      </w:r>
      <w:r>
        <w:rPr/>
        <w:t>is not complied</w:t>
      </w:r>
      <w:r>
        <w:rPr>
          <w:spacing w:val="-3"/>
        </w:rPr>
        <w:t> </w:t>
      </w:r>
      <w:r>
        <w:rPr/>
        <w:t>with.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Compliance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Monetary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Policy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Guidelines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Directives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32" w:firstLine="720"/>
        <w:jc w:val="both"/>
      </w:pPr>
      <w:r>
        <w:rPr/>
        <w:t>The core functions of Central Banks are to manage monetary policy with the aim</w:t>
      </w:r>
      <w:r>
        <w:rPr>
          <w:spacing w:val="1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achieving</w:t>
      </w:r>
      <w:r>
        <w:rPr>
          <w:spacing w:val="-14"/>
        </w:rPr>
        <w:t> </w:t>
      </w:r>
      <w:r>
        <w:rPr>
          <w:spacing w:val="-1"/>
        </w:rPr>
        <w:t>price</w:t>
      </w:r>
      <w:r>
        <w:rPr>
          <w:spacing w:val="-15"/>
        </w:rPr>
        <w:t> </w:t>
      </w:r>
      <w:r>
        <w:rPr>
          <w:spacing w:val="-1"/>
        </w:rPr>
        <w:t>stability;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prevent</w:t>
      </w:r>
      <w:r>
        <w:rPr>
          <w:spacing w:val="-13"/>
        </w:rPr>
        <w:t> </w:t>
      </w:r>
      <w:r>
        <w:rPr/>
        <w:t>liquidity</w:t>
      </w:r>
      <w:r>
        <w:rPr>
          <w:spacing w:val="-14"/>
        </w:rPr>
        <w:t> </w:t>
      </w:r>
      <w:r>
        <w:rPr/>
        <w:t>crises,</w:t>
      </w:r>
      <w:r>
        <w:rPr>
          <w:spacing w:val="-14"/>
        </w:rPr>
        <w:t> </w:t>
      </w:r>
      <w:r>
        <w:rPr/>
        <w:t>situations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money</w:t>
      </w:r>
      <w:r>
        <w:rPr>
          <w:spacing w:val="-15"/>
        </w:rPr>
        <w:t> </w:t>
      </w:r>
      <w:r>
        <w:rPr/>
        <w:t>market</w:t>
      </w:r>
      <w:r>
        <w:rPr>
          <w:spacing w:val="-13"/>
        </w:rPr>
        <w:t> </w:t>
      </w:r>
      <w:r>
        <w:rPr/>
        <w:t>disorders</w:t>
      </w:r>
      <w:r>
        <w:rPr>
          <w:spacing w:val="-58"/>
        </w:rPr>
        <w:t> </w:t>
      </w:r>
      <w:r>
        <w:rPr/>
        <w:t>and financial crises, and to ensure the smooth functioning of the payments system.</w:t>
      </w:r>
      <w:r>
        <w:rPr>
          <w:vertAlign w:val="superscript"/>
        </w:rPr>
        <w:t>124</w:t>
      </w:r>
      <w:r>
        <w:rPr>
          <w:vertAlign w:val="baseline"/>
        </w:rPr>
        <w:t>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Monetary</w:t>
      </w:r>
      <w:r>
        <w:rPr>
          <w:spacing w:val="-12"/>
          <w:vertAlign w:val="baseline"/>
        </w:rPr>
        <w:t> </w:t>
      </w:r>
      <w:r>
        <w:rPr>
          <w:vertAlign w:val="baseline"/>
        </w:rPr>
        <w:t>Policy</w:t>
      </w:r>
      <w:r>
        <w:rPr>
          <w:spacing w:val="-12"/>
          <w:vertAlign w:val="baseline"/>
        </w:rPr>
        <w:t> </w:t>
      </w:r>
      <w:r>
        <w:rPr>
          <w:vertAlign w:val="baseline"/>
        </w:rPr>
        <w:t>Committee</w:t>
      </w:r>
      <w:r>
        <w:rPr>
          <w:spacing w:val="-14"/>
          <w:vertAlign w:val="baseline"/>
        </w:rPr>
        <w:t> </w:t>
      </w:r>
      <w:r>
        <w:rPr>
          <w:vertAlign w:val="baseline"/>
        </w:rPr>
        <w:t>(MPC)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-10"/>
          <w:vertAlign w:val="baseline"/>
        </w:rPr>
        <w:t> </w:t>
      </w:r>
      <w:r>
        <w:rPr>
          <w:vertAlign w:val="baseline"/>
        </w:rPr>
        <w:t>Bank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Nigeria</w:t>
      </w:r>
      <w:r>
        <w:rPr>
          <w:vertAlign w:val="superscript"/>
        </w:rPr>
        <w:t>125</w:t>
      </w:r>
      <w:r>
        <w:rPr>
          <w:spacing w:val="-11"/>
          <w:vertAlign w:val="baseline"/>
        </w:rPr>
        <w:t> </w:t>
      </w:r>
      <w:r>
        <w:rPr>
          <w:vertAlign w:val="baseline"/>
        </w:rPr>
        <w:t>issues</w:t>
      </w:r>
      <w:r>
        <w:rPr>
          <w:spacing w:val="-11"/>
          <w:vertAlign w:val="baseline"/>
        </w:rPr>
        <w:t> </w:t>
      </w:r>
      <w:r>
        <w:rPr>
          <w:vertAlign w:val="baseline"/>
        </w:rPr>
        <w:t>guidelines</w:t>
      </w:r>
      <w:r>
        <w:rPr>
          <w:spacing w:val="-13"/>
          <w:vertAlign w:val="baseline"/>
        </w:rPr>
        <w:t> </w:t>
      </w:r>
      <w:r>
        <w:rPr>
          <w:vertAlign w:val="baseline"/>
        </w:rPr>
        <w:t>and</w:t>
      </w:r>
      <w:r>
        <w:rPr>
          <w:spacing w:val="-58"/>
          <w:vertAlign w:val="baseline"/>
        </w:rPr>
        <w:t> </w:t>
      </w:r>
      <w:r>
        <w:rPr>
          <w:vertAlign w:val="baseline"/>
        </w:rPr>
        <w:t>directives to bank and non-bank financial institutions to achieve the above objectives and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by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so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doing</w:t>
      </w:r>
      <w:r>
        <w:rPr>
          <w:spacing w:val="-14"/>
          <w:vertAlign w:val="baseline"/>
        </w:rPr>
        <w:t> </w:t>
      </w:r>
      <w:r>
        <w:rPr>
          <w:vertAlign w:val="baseline"/>
        </w:rPr>
        <w:t>regulating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activities</w:t>
      </w:r>
      <w:r>
        <w:rPr>
          <w:spacing w:val="-15"/>
          <w:vertAlign w:val="baseline"/>
        </w:rPr>
        <w:t> </w:t>
      </w:r>
      <w:r>
        <w:rPr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institution.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6"/>
          <w:vertAlign w:val="baseline"/>
        </w:rPr>
        <w:t> </w:t>
      </w:r>
      <w:r>
        <w:rPr>
          <w:vertAlign w:val="baseline"/>
        </w:rPr>
        <w:t>reference</w:t>
      </w:r>
      <w:r>
        <w:rPr>
          <w:spacing w:val="-16"/>
          <w:vertAlign w:val="baseline"/>
        </w:rPr>
        <w:t> </w:t>
      </w:r>
      <w:r>
        <w:rPr>
          <w:vertAlign w:val="baseline"/>
        </w:rPr>
        <w:t>to</w:t>
      </w:r>
      <w:r>
        <w:rPr>
          <w:spacing w:val="-11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14"/>
          <w:vertAlign w:val="baseline"/>
        </w:rPr>
        <w:t> </w:t>
      </w:r>
      <w:r>
        <w:rPr>
          <w:vertAlign w:val="baseline"/>
        </w:rPr>
        <w:t>56</w:t>
      </w:r>
      <w:r>
        <w:rPr>
          <w:spacing w:val="-14"/>
          <w:vertAlign w:val="baseline"/>
        </w:rPr>
        <w:t> </w:t>
      </w:r>
      <w:r>
        <w:rPr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vertAlign w:val="baseline"/>
        </w:rPr>
        <w:t>BOFIA</w:t>
      </w:r>
      <w:r>
        <w:rPr>
          <w:spacing w:val="-57"/>
          <w:vertAlign w:val="baseline"/>
        </w:rPr>
        <w:t> </w:t>
      </w:r>
      <w:r>
        <w:rPr>
          <w:spacing w:val="-1"/>
          <w:vertAlign w:val="baseline"/>
        </w:rPr>
        <w:t>in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section</w:t>
      </w:r>
      <w:r>
        <w:rPr>
          <w:spacing w:val="-15"/>
          <w:vertAlign w:val="baseline"/>
        </w:rPr>
        <w:t> </w:t>
      </w:r>
      <w:r>
        <w:rPr>
          <w:vertAlign w:val="baseline"/>
        </w:rPr>
        <w:t>60(2)</w:t>
      </w:r>
      <w:r>
        <w:rPr>
          <w:spacing w:val="-16"/>
          <w:vertAlign w:val="baseline"/>
        </w:rPr>
        <w:t> </w:t>
      </w:r>
      <w:r>
        <w:rPr>
          <w:vertAlign w:val="baseline"/>
        </w:rPr>
        <w:t>is</w:t>
      </w:r>
      <w:r>
        <w:rPr>
          <w:spacing w:val="-15"/>
          <w:vertAlign w:val="baseline"/>
        </w:rPr>
        <w:t> </w:t>
      </w:r>
      <w:r>
        <w:rPr>
          <w:vertAlign w:val="baseline"/>
        </w:rPr>
        <w:t>inapplicable</w:t>
      </w:r>
      <w:r>
        <w:rPr>
          <w:spacing w:val="-15"/>
          <w:vertAlign w:val="baseline"/>
        </w:rPr>
        <w:t> </w:t>
      </w:r>
      <w:r>
        <w:rPr>
          <w:vertAlign w:val="baseline"/>
        </w:rPr>
        <w:t>as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6"/>
          <w:vertAlign w:val="baseline"/>
        </w:rPr>
        <w:t> </w:t>
      </w:r>
      <w:r>
        <w:rPr>
          <w:vertAlign w:val="baseline"/>
        </w:rPr>
        <w:t>said</w:t>
      </w:r>
      <w:r>
        <w:rPr>
          <w:spacing w:val="-14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14"/>
          <w:vertAlign w:val="baseline"/>
        </w:rPr>
        <w:t> </w:t>
      </w:r>
      <w:r>
        <w:rPr>
          <w:vertAlign w:val="baseline"/>
        </w:rPr>
        <w:t>deals</w:t>
      </w:r>
      <w:r>
        <w:rPr>
          <w:spacing w:val="-14"/>
          <w:vertAlign w:val="baseline"/>
        </w:rPr>
        <w:t> </w:t>
      </w:r>
      <w:r>
        <w:rPr>
          <w:vertAlign w:val="baseline"/>
        </w:rPr>
        <w:t>with</w:t>
      </w:r>
      <w:r>
        <w:rPr>
          <w:spacing w:val="-14"/>
          <w:vertAlign w:val="baseline"/>
        </w:rPr>
        <w:t> </w:t>
      </w:r>
      <w:r>
        <w:rPr>
          <w:vertAlign w:val="baseline"/>
        </w:rPr>
        <w:t>Application</w:t>
      </w:r>
      <w:r>
        <w:rPr>
          <w:spacing w:val="-15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16"/>
          <w:vertAlign w:val="baseline"/>
        </w:rPr>
        <w:t> </w:t>
      </w:r>
      <w:r>
        <w:rPr>
          <w:vertAlign w:val="baseline"/>
        </w:rPr>
        <w:t>Deposit</w:t>
      </w:r>
      <w:r>
        <w:rPr>
          <w:spacing w:val="-57"/>
          <w:vertAlign w:val="baseline"/>
        </w:rPr>
        <w:t> </w:t>
      </w:r>
      <w:r>
        <w:rPr>
          <w:vertAlign w:val="baseline"/>
        </w:rPr>
        <w:t>Insurance Act to BOFIA and has nothing to do with institutions carrying on 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business.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The</w:t>
      </w:r>
      <w:r>
        <w:rPr>
          <w:spacing w:val="-10"/>
        </w:rPr>
        <w:t> </w:t>
      </w:r>
      <w:r>
        <w:rPr/>
        <w:t>appropriate</w:t>
      </w:r>
      <w:r>
        <w:rPr>
          <w:spacing w:val="-9"/>
        </w:rPr>
        <w:t> </w:t>
      </w:r>
      <w:r>
        <w:rPr/>
        <w:t>section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law,</w:t>
      </w:r>
      <w:r>
        <w:rPr>
          <w:spacing w:val="-9"/>
        </w:rPr>
        <w:t> </w:t>
      </w:r>
      <w:r>
        <w:rPr/>
        <w:t>it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submitted,</w:t>
      </w:r>
      <w:r>
        <w:rPr>
          <w:spacing w:val="-11"/>
        </w:rPr>
        <w:t> </w:t>
      </w:r>
      <w:r>
        <w:rPr/>
        <w:t>ought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section</w:t>
      </w:r>
      <w:r>
        <w:rPr>
          <w:spacing w:val="-9"/>
        </w:rPr>
        <w:t> </w:t>
      </w:r>
      <w:r>
        <w:rPr/>
        <w:t>66</w:t>
      </w:r>
      <w:r>
        <w:rPr>
          <w:spacing w:val="-8"/>
        </w:rPr>
        <w:t> </w:t>
      </w:r>
      <w:r>
        <w:rPr/>
        <w:t>of</w:t>
      </w:r>
      <w:r>
        <w:rPr>
          <w:spacing w:val="-11"/>
        </w:rPr>
        <w:t> </w:t>
      </w:r>
      <w:r>
        <w:rPr/>
        <w:t>BOFIA</w:t>
      </w:r>
      <w:r>
        <w:rPr>
          <w:spacing w:val="-58"/>
        </w:rPr>
        <w:t> </w:t>
      </w:r>
      <w:r>
        <w:rPr/>
        <w:t>which deals with banking business and meaning of ‘other financial institution’, among</w:t>
      </w:r>
      <w:r>
        <w:rPr>
          <w:spacing w:val="1"/>
        </w:rPr>
        <w:t> </w:t>
      </w:r>
      <w:r>
        <w:rPr/>
        <w:t>others.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The penalty for non-compliance with section 60(2) (a) &amp; (b) is as provided in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60(3) &amp; (4) of BOFIA. The</w:t>
      </w:r>
      <w:r>
        <w:rPr>
          <w:spacing w:val="-1"/>
        </w:rPr>
        <w:t> </w:t>
      </w:r>
      <w:r>
        <w:rPr/>
        <w:t>subsections provide: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rect style="position:absolute;margin-left:108.019997pt;margin-top:9.879775pt;width:144.020pt;height:.72003pt;mso-position-horizontal-relative:page;mso-position-vertical-relative:paragraph;z-index:-156339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29" w:lineRule="exact"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124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Casu, </w:t>
      </w:r>
      <w:r>
        <w:rPr>
          <w:i/>
          <w:sz w:val="20"/>
          <w:vertAlign w:val="baseline"/>
        </w:rPr>
        <w:t>et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al.</w:t>
      </w:r>
      <w:r>
        <w:rPr>
          <w:sz w:val="20"/>
          <w:vertAlign w:val="baseline"/>
        </w:rPr>
        <w:t>, </w:t>
      </w:r>
      <w:r>
        <w:rPr>
          <w:i/>
          <w:sz w:val="20"/>
          <w:vertAlign w:val="baseline"/>
        </w:rPr>
        <w:t>Introduction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to Banking</w:t>
      </w:r>
      <w:r>
        <w:rPr>
          <w:sz w:val="20"/>
          <w:vertAlign w:val="baseline"/>
        </w:rPr>
        <w:t>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110.</w:t>
      </w:r>
    </w:p>
    <w:p>
      <w:pPr>
        <w:spacing w:before="0"/>
        <w:ind w:left="800" w:right="141" w:hanging="360"/>
        <w:jc w:val="both"/>
        <w:rPr>
          <w:i/>
          <w:sz w:val="20"/>
        </w:rPr>
      </w:pPr>
      <w:r>
        <w:rPr>
          <w:sz w:val="20"/>
          <w:vertAlign w:val="superscript"/>
        </w:rPr>
        <w:t>125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 Monetary Policy Committee of the Central Bank of Nigeria (then MPC) established pursuant to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12(1)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BOFIA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has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Central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Governor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as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its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chairman.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MPC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has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responsibility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formulating monetary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credit-policy under section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12(3)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 BOFIA</w:t>
      </w:r>
      <w:r>
        <w:rPr>
          <w:i/>
          <w:sz w:val="20"/>
          <w:vertAlign w:val="baseline"/>
        </w:rPr>
        <w:t>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28"/>
        </w:numPr>
        <w:tabs>
          <w:tab w:pos="2707" w:val="left" w:leader="none"/>
        </w:tabs>
        <w:spacing w:line="360" w:lineRule="auto" w:before="79" w:after="0"/>
        <w:ind w:left="2601" w:right="857" w:hanging="721"/>
        <w:jc w:val="both"/>
        <w:rPr>
          <w:sz w:val="24"/>
        </w:rPr>
      </w:pPr>
      <w:r>
        <w:rPr/>
        <w:tab/>
      </w:r>
      <w:r>
        <w:rPr>
          <w:sz w:val="24"/>
        </w:rPr>
        <w:t>Any person who fails to comply with paragraph (a) or (b)</w:t>
      </w:r>
      <w:r>
        <w:rPr>
          <w:spacing w:val="1"/>
          <w:sz w:val="24"/>
        </w:rPr>
        <w:t> </w:t>
      </w:r>
      <w:r>
        <w:rPr>
          <w:sz w:val="24"/>
        </w:rPr>
        <w:t>of subsection (2) of this section is guilty of an offence and</w:t>
      </w:r>
      <w:r>
        <w:rPr>
          <w:spacing w:val="1"/>
          <w:sz w:val="24"/>
        </w:rPr>
        <w:t> </w:t>
      </w:r>
      <w:r>
        <w:rPr>
          <w:sz w:val="24"/>
        </w:rPr>
        <w:t>liable</w:t>
      </w:r>
      <w:r>
        <w:rPr>
          <w:spacing w:val="-8"/>
          <w:sz w:val="24"/>
        </w:rPr>
        <w:t> </w:t>
      </w:r>
      <w:r>
        <w:rPr>
          <w:sz w:val="24"/>
        </w:rPr>
        <w:t>on</w:t>
      </w:r>
      <w:r>
        <w:rPr>
          <w:spacing w:val="-7"/>
          <w:sz w:val="24"/>
        </w:rPr>
        <w:t> </w:t>
      </w:r>
      <w:r>
        <w:rPr>
          <w:sz w:val="24"/>
        </w:rPr>
        <w:t>conviction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7"/>
          <w:sz w:val="24"/>
        </w:rPr>
        <w:t> </w:t>
      </w:r>
      <w:r>
        <w:rPr>
          <w:sz w:val="24"/>
        </w:rPr>
        <w:t>imprisonment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term</w:t>
      </w:r>
      <w:r>
        <w:rPr>
          <w:spacing w:val="-7"/>
          <w:sz w:val="24"/>
        </w:rPr>
        <w:t> </w:t>
      </w:r>
      <w:r>
        <w:rPr>
          <w:sz w:val="24"/>
        </w:rPr>
        <w:t>not</w:t>
      </w:r>
      <w:r>
        <w:rPr>
          <w:spacing w:val="-7"/>
          <w:sz w:val="24"/>
        </w:rPr>
        <w:t> </w:t>
      </w:r>
      <w:r>
        <w:rPr>
          <w:sz w:val="24"/>
        </w:rPr>
        <w:t>less</w:t>
      </w:r>
      <w:r>
        <w:rPr>
          <w:spacing w:val="-6"/>
          <w:sz w:val="24"/>
        </w:rPr>
        <w:t> </w:t>
      </w:r>
      <w:r>
        <w:rPr>
          <w:sz w:val="24"/>
        </w:rPr>
        <w:t>than</w:t>
      </w:r>
      <w:r>
        <w:rPr>
          <w:spacing w:val="-58"/>
          <w:sz w:val="24"/>
        </w:rPr>
        <w:t> </w:t>
      </w:r>
      <w:r>
        <w:rPr>
          <w:sz w:val="24"/>
        </w:rPr>
        <w:t>two years and not exceeding three years or to a fine of</w:t>
      </w:r>
      <w:r>
        <w:rPr>
          <w:spacing w:val="1"/>
          <w:sz w:val="24"/>
        </w:rPr>
        <w:t> </w:t>
      </w:r>
      <w:r>
        <w:rPr>
          <w:sz w:val="24"/>
        </w:rPr>
        <w:t>N5,000</w:t>
      </w:r>
      <w:r>
        <w:rPr>
          <w:spacing w:val="-1"/>
          <w:sz w:val="24"/>
        </w:rPr>
        <w:t> </w:t>
      </w:r>
      <w:r>
        <w:rPr>
          <w:sz w:val="24"/>
        </w:rPr>
        <w:t>for each</w:t>
      </w:r>
      <w:r>
        <w:rPr>
          <w:spacing w:val="-1"/>
          <w:sz w:val="24"/>
        </w:rPr>
        <w:t> </w:t>
      </w:r>
      <w:r>
        <w:rPr>
          <w:sz w:val="24"/>
        </w:rPr>
        <w:t>day during</w:t>
      </w:r>
      <w:r>
        <w:rPr>
          <w:spacing w:val="-1"/>
          <w:sz w:val="24"/>
        </w:rPr>
        <w:t> </w:t>
      </w:r>
      <w:r>
        <w:rPr>
          <w:sz w:val="24"/>
        </w:rPr>
        <w:t>which such failure</w:t>
      </w:r>
      <w:r>
        <w:rPr>
          <w:spacing w:val="-2"/>
          <w:sz w:val="24"/>
        </w:rPr>
        <w:t> </w:t>
      </w:r>
      <w:r>
        <w:rPr>
          <w:sz w:val="24"/>
        </w:rPr>
        <w:t>continues.</w:t>
      </w:r>
    </w:p>
    <w:p>
      <w:pPr>
        <w:pStyle w:val="ListParagraph"/>
        <w:numPr>
          <w:ilvl w:val="0"/>
          <w:numId w:val="28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52992">
            <wp:simplePos x="0" y="0"/>
            <wp:positionH relativeFrom="page">
              <wp:posOffset>1544319</wp:posOffset>
            </wp:positionH>
            <wp:positionV relativeFrom="paragraph">
              <wp:posOffset>136056</wp:posOffset>
            </wp:positionV>
            <wp:extent cx="4889627" cy="5015357"/>
            <wp:effectExtent l="0" t="0" r="0" b="0"/>
            <wp:wrapNone/>
            <wp:docPr id="193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6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Persistent failure to comply with the guidelines or other</w:t>
      </w:r>
      <w:r>
        <w:rPr>
          <w:spacing w:val="1"/>
          <w:sz w:val="24"/>
        </w:rPr>
        <w:t> </w:t>
      </w:r>
      <w:r>
        <w:rPr>
          <w:sz w:val="24"/>
        </w:rPr>
        <w:t>directives of the Bank or persistent refusal to supply returns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prescribed</w:t>
      </w:r>
      <w:r>
        <w:rPr>
          <w:spacing w:val="-5"/>
          <w:sz w:val="24"/>
        </w:rPr>
        <w:t> </w:t>
      </w:r>
      <w:r>
        <w:rPr>
          <w:sz w:val="24"/>
        </w:rPr>
        <w:t>form</w:t>
      </w:r>
      <w:r>
        <w:rPr>
          <w:spacing w:val="-6"/>
          <w:sz w:val="24"/>
        </w:rPr>
        <w:t> </w:t>
      </w:r>
      <w:r>
        <w:rPr>
          <w:sz w:val="24"/>
        </w:rPr>
        <w:t>may</w:t>
      </w:r>
      <w:r>
        <w:rPr>
          <w:spacing w:val="-6"/>
          <w:sz w:val="24"/>
        </w:rPr>
        <w:t> </w:t>
      </w:r>
      <w:r>
        <w:rPr>
          <w:sz w:val="24"/>
        </w:rPr>
        <w:t>be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ground</w:t>
      </w:r>
      <w:r>
        <w:rPr>
          <w:spacing w:val="-5"/>
          <w:sz w:val="24"/>
        </w:rPr>
        <w:t> </w:t>
      </w:r>
      <w:r>
        <w:rPr>
          <w:sz w:val="24"/>
        </w:rPr>
        <w:t>for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revocation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licence.</w:t>
      </w:r>
    </w:p>
    <w:p>
      <w:pPr>
        <w:pStyle w:val="BodyText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Revocation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ground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persistent</w:t>
      </w:r>
      <w:r>
        <w:rPr>
          <w:spacing w:val="1"/>
        </w:rPr>
        <w:t> </w:t>
      </w:r>
      <w:r>
        <w:rPr/>
        <w:t>non-compliance</w:t>
      </w:r>
      <w:r>
        <w:rPr>
          <w:spacing w:val="1"/>
        </w:rPr>
        <w:t> </w:t>
      </w:r>
      <w:r>
        <w:rPr/>
        <w:t>appears</w:t>
      </w:r>
      <w:r>
        <w:rPr>
          <w:spacing w:val="1"/>
        </w:rPr>
        <w:t> </w:t>
      </w:r>
      <w:r>
        <w:rPr/>
        <w:t>harsh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inevitable when viewed against the background of the consequences of distress or failure</w:t>
      </w:r>
      <w:r>
        <w:rPr>
          <w:spacing w:val="1"/>
        </w:rPr>
        <w:t> </w:t>
      </w:r>
      <w:r>
        <w:rPr/>
        <w:t>which may be the aftermath of non-compliance with measures aimed at saving a financial</w:t>
      </w:r>
      <w:r>
        <w:rPr>
          <w:spacing w:val="-57"/>
        </w:rPr>
        <w:t> </w:t>
      </w:r>
      <w:r>
        <w:rPr/>
        <w:t>institution. However, as a stop-gap measure, instead of outright revocation, the Central</w:t>
      </w:r>
      <w:r>
        <w:rPr>
          <w:spacing w:val="1"/>
        </w:rPr>
        <w:t> </w:t>
      </w:r>
      <w:r>
        <w:rPr/>
        <w:t>Bank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Nigeria</w:t>
      </w:r>
      <w:r>
        <w:rPr>
          <w:spacing w:val="-3"/>
        </w:rPr>
        <w:t> </w:t>
      </w:r>
      <w:r>
        <w:rPr/>
        <w:t>may</w:t>
      </w:r>
      <w:r>
        <w:rPr>
          <w:spacing w:val="-1"/>
        </w:rPr>
        <w:t> </w:t>
      </w:r>
      <w:r>
        <w:rPr/>
        <w:t>consider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option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suspension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default</w:t>
      </w:r>
      <w:r>
        <w:rPr>
          <w:spacing w:val="-2"/>
        </w:rPr>
        <w:t> </w:t>
      </w:r>
      <w:r>
        <w:rPr/>
        <w:t>institution’s</w:t>
      </w:r>
      <w:r>
        <w:rPr>
          <w:spacing w:val="-1"/>
        </w:rPr>
        <w:t> </w:t>
      </w:r>
      <w:r>
        <w:rPr/>
        <w:t>licence.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Prescription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Minimum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Paid-Up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Capital</w:t>
      </w:r>
    </w:p>
    <w:p>
      <w:pPr>
        <w:pStyle w:val="BodyText"/>
        <w:spacing w:before="11"/>
        <w:rPr>
          <w:i/>
          <w:sz w:val="23"/>
        </w:rPr>
      </w:pPr>
    </w:p>
    <w:p>
      <w:pPr>
        <w:pStyle w:val="BodyText"/>
        <w:spacing w:line="480" w:lineRule="auto"/>
        <w:ind w:left="440" w:right="140" w:firstLine="720"/>
        <w:jc w:val="both"/>
      </w:pPr>
      <w:r>
        <w:rPr/>
        <w:t>Prescribing the minimum paid-up capital for non-bank financial institutions under</w:t>
      </w:r>
      <w:r>
        <w:rPr>
          <w:spacing w:val="-57"/>
        </w:rPr>
        <w:t> </w:t>
      </w:r>
      <w:r>
        <w:rPr/>
        <w:t>section</w:t>
      </w:r>
      <w:r>
        <w:rPr>
          <w:spacing w:val="-13"/>
        </w:rPr>
        <w:t> </w:t>
      </w:r>
      <w:r>
        <w:rPr/>
        <w:t>61(1)(b)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BOFIA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core</w:t>
      </w:r>
      <w:r>
        <w:rPr>
          <w:spacing w:val="-15"/>
        </w:rPr>
        <w:t> </w:t>
      </w:r>
      <w:r>
        <w:rPr/>
        <w:t>regulatory</w:t>
      </w:r>
      <w:r>
        <w:rPr>
          <w:spacing w:val="-13"/>
        </w:rPr>
        <w:t> </w:t>
      </w:r>
      <w:r>
        <w:rPr/>
        <w:t>power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Central</w:t>
      </w:r>
      <w:r>
        <w:rPr>
          <w:spacing w:val="-13"/>
        </w:rPr>
        <w:t> </w:t>
      </w:r>
      <w:r>
        <w:rPr/>
        <w:t>Bank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Nigeria</w:t>
      </w:r>
      <w:r>
        <w:rPr>
          <w:spacing w:val="-14"/>
        </w:rPr>
        <w:t> </w:t>
      </w:r>
      <w:r>
        <w:rPr/>
        <w:t>geared</w:t>
      </w:r>
      <w:r>
        <w:rPr>
          <w:spacing w:val="-58"/>
        </w:rPr>
        <w:t> </w:t>
      </w:r>
      <w:r>
        <w:rPr/>
        <w:t>towards</w:t>
      </w:r>
      <w:r>
        <w:rPr>
          <w:spacing w:val="-12"/>
        </w:rPr>
        <w:t> </w:t>
      </w:r>
      <w:r>
        <w:rPr/>
        <w:t>achieving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goals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capitalization.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goal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capitalization</w:t>
      </w:r>
      <w:r>
        <w:rPr>
          <w:spacing w:val="-10"/>
        </w:rPr>
        <w:t> </w:t>
      </w:r>
      <w:r>
        <w:rPr/>
        <w:t>has</w:t>
      </w:r>
      <w:r>
        <w:rPr>
          <w:spacing w:val="-8"/>
        </w:rPr>
        <w:t> </w:t>
      </w:r>
      <w:r>
        <w:rPr/>
        <w:t>been</w:t>
      </w:r>
      <w:r>
        <w:rPr>
          <w:spacing w:val="-6"/>
        </w:rPr>
        <w:t> </w:t>
      </w:r>
      <w:r>
        <w:rPr/>
        <w:t>examined</w:t>
      </w:r>
      <w:r>
        <w:rPr>
          <w:spacing w:val="-58"/>
        </w:rPr>
        <w:t> </w:t>
      </w:r>
      <w:r>
        <w:rPr/>
        <w:t>earlier in the</w:t>
      </w:r>
      <w:r>
        <w:rPr>
          <w:spacing w:val="1"/>
        </w:rPr>
        <w:t> </w:t>
      </w:r>
      <w:r>
        <w:rPr/>
        <w:t>work.</w:t>
      </w:r>
      <w:r>
        <w:rPr>
          <w:vertAlign w:val="superscript"/>
        </w:rPr>
        <w:t>126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Failure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 Comply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Rules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Section 57(2) of BOFIA confers on the Governor of the Central Bank of Nigeria</w:t>
      </w:r>
      <w:r>
        <w:rPr>
          <w:spacing w:val="1"/>
        </w:rPr>
        <w:t> </w:t>
      </w:r>
      <w:r>
        <w:rPr/>
        <w:t>power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make</w:t>
      </w:r>
      <w:r>
        <w:rPr>
          <w:spacing w:val="-5"/>
        </w:rPr>
        <w:t> </w:t>
      </w:r>
      <w:r>
        <w:rPr/>
        <w:t>rules and</w:t>
      </w:r>
      <w:r>
        <w:rPr>
          <w:spacing w:val="-4"/>
        </w:rPr>
        <w:t> </w:t>
      </w:r>
      <w:r>
        <w:rPr/>
        <w:t>regulations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operations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control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/>
        <w:t>institutions</w:t>
      </w:r>
      <w:r>
        <w:rPr>
          <w:spacing w:val="-3"/>
        </w:rPr>
        <w:t> </w:t>
      </w:r>
      <w:r>
        <w:rPr/>
        <w:t>under</w:t>
      </w:r>
      <w:r>
        <w:rPr>
          <w:spacing w:val="-58"/>
        </w:rPr>
        <w:t> </w:t>
      </w:r>
      <w:r>
        <w:rPr/>
        <w:t>the supervision of the Bank. These rules and regulations cover the activities of bank and</w:t>
      </w:r>
      <w:r>
        <w:rPr>
          <w:spacing w:val="1"/>
        </w:rPr>
        <w:t> </w:t>
      </w:r>
      <w:r>
        <w:rPr/>
        <w:t>non-bank</w:t>
      </w:r>
      <w:r>
        <w:rPr>
          <w:spacing w:val="-2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severity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sanctions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Governor</w:t>
      </w:r>
      <w:r>
        <w:rPr>
          <w:spacing w:val="-3"/>
        </w:rPr>
        <w:t> </w:t>
      </w:r>
      <w:r>
        <w:rPr/>
        <w:t>may</w:t>
      </w: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43069pt;width:144.020pt;height:.72003pt;mso-position-horizontal-relative:page;mso-position-vertical-relative:paragraph;z-index:-156328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126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See above,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pp.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84-88.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drawing>
          <wp:anchor distT="0" distB="0" distL="0" distR="0" allowOverlap="1" layoutInCell="1" locked="0" behindDoc="1" simplePos="0" relativeHeight="482454016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195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6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impose on financial institutions in section 64 of BOFIA for non-compliance with the</w:t>
      </w:r>
      <w:r>
        <w:rPr>
          <w:spacing w:val="1"/>
        </w:rPr>
        <w:t> </w:t>
      </w:r>
      <w:r>
        <w:rPr/>
        <w:t>aforesaid rules and regulation attests to the high level of compliance the Central Bank 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expects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umbrella.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provides:</w:t>
      </w:r>
    </w:p>
    <w:p>
      <w:pPr>
        <w:pStyle w:val="ListParagraph"/>
        <w:numPr>
          <w:ilvl w:val="0"/>
          <w:numId w:val="29"/>
        </w:numPr>
        <w:tabs>
          <w:tab w:pos="2707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/>
        <w:tab/>
      </w:r>
      <w:r>
        <w:rPr>
          <w:sz w:val="24"/>
        </w:rPr>
        <w:t>Notwithstanding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provisions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Act,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Governor may impose a penalty not exceeding N2,000,000</w:t>
      </w:r>
      <w:r>
        <w:rPr>
          <w:spacing w:val="1"/>
          <w:sz w:val="24"/>
        </w:rPr>
        <w:t> </w:t>
      </w:r>
      <w:r>
        <w:rPr>
          <w:sz w:val="24"/>
        </w:rPr>
        <w:t>or suspension of any licence issued to a bank or any licence</w:t>
      </w:r>
      <w:r>
        <w:rPr>
          <w:spacing w:val="-57"/>
          <w:sz w:val="24"/>
        </w:rPr>
        <w:t> </w:t>
      </w:r>
      <w:r>
        <w:rPr>
          <w:sz w:val="24"/>
        </w:rPr>
        <w:t>issued to a bank or any other financial institution for the</w:t>
      </w:r>
      <w:r>
        <w:rPr>
          <w:spacing w:val="1"/>
          <w:sz w:val="24"/>
        </w:rPr>
        <w:t> </w:t>
      </w:r>
      <w:r>
        <w:rPr>
          <w:sz w:val="24"/>
        </w:rPr>
        <w:t>bank’s or other financial institution’s failure to comply with</w:t>
      </w:r>
      <w:r>
        <w:rPr>
          <w:spacing w:val="-57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rules,</w:t>
      </w:r>
      <w:r>
        <w:rPr>
          <w:spacing w:val="1"/>
          <w:sz w:val="24"/>
        </w:rPr>
        <w:t> </w:t>
      </w:r>
      <w:r>
        <w:rPr>
          <w:sz w:val="24"/>
        </w:rPr>
        <w:t>regulations,</w:t>
      </w:r>
      <w:r>
        <w:rPr>
          <w:spacing w:val="1"/>
          <w:sz w:val="24"/>
        </w:rPr>
        <w:t> </w:t>
      </w:r>
      <w:r>
        <w:rPr>
          <w:sz w:val="24"/>
        </w:rPr>
        <w:t>guidelines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administrative</w:t>
      </w:r>
      <w:r>
        <w:rPr>
          <w:spacing w:val="-57"/>
          <w:sz w:val="24"/>
        </w:rPr>
        <w:t> </w:t>
      </w:r>
      <w:r>
        <w:rPr>
          <w:sz w:val="24"/>
        </w:rPr>
        <w:t>directives</w:t>
      </w:r>
      <w:r>
        <w:rPr>
          <w:spacing w:val="-11"/>
          <w:sz w:val="24"/>
        </w:rPr>
        <w:t> </w:t>
      </w:r>
      <w:r>
        <w:rPr>
          <w:sz w:val="24"/>
        </w:rPr>
        <w:t>made,</w:t>
      </w:r>
      <w:r>
        <w:rPr>
          <w:spacing w:val="-11"/>
          <w:sz w:val="24"/>
        </w:rPr>
        <w:t> </w:t>
      </w:r>
      <w:r>
        <w:rPr>
          <w:sz w:val="24"/>
        </w:rPr>
        <w:t>given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7"/>
          <w:sz w:val="24"/>
        </w:rPr>
        <w:t> </w:t>
      </w:r>
      <w:r>
        <w:rPr>
          <w:sz w:val="24"/>
        </w:rPr>
        <w:t>issued</w:t>
      </w:r>
      <w:r>
        <w:rPr>
          <w:spacing w:val="-10"/>
          <w:sz w:val="24"/>
        </w:rPr>
        <w:t> </w:t>
      </w:r>
      <w:r>
        <w:rPr>
          <w:sz w:val="24"/>
        </w:rPr>
        <w:t>by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bank</w:t>
      </w:r>
      <w:r>
        <w:rPr>
          <w:spacing w:val="-10"/>
          <w:sz w:val="24"/>
        </w:rPr>
        <w:t> </w:t>
      </w:r>
      <w:r>
        <w:rPr>
          <w:sz w:val="24"/>
        </w:rPr>
        <w:t>under</w:t>
      </w:r>
      <w:r>
        <w:rPr>
          <w:spacing w:val="-9"/>
          <w:sz w:val="24"/>
        </w:rPr>
        <w:t> </w:t>
      </w:r>
      <w:r>
        <w:rPr>
          <w:sz w:val="24"/>
        </w:rPr>
        <w:t>this</w:t>
      </w:r>
      <w:r>
        <w:rPr>
          <w:spacing w:val="-10"/>
          <w:sz w:val="24"/>
        </w:rPr>
        <w:t> </w:t>
      </w:r>
      <w:r>
        <w:rPr>
          <w:sz w:val="24"/>
        </w:rPr>
        <w:t>Act.</w:t>
      </w:r>
    </w:p>
    <w:p>
      <w:pPr>
        <w:pStyle w:val="BodyText"/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The Governor may suspend any licence issued or given to any bank or any other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fails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comply</w:t>
      </w:r>
      <w:r>
        <w:rPr>
          <w:spacing w:val="1"/>
        </w:rPr>
        <w:t> </w:t>
      </w:r>
      <w:r>
        <w:rPr/>
        <w:t>with any</w:t>
      </w:r>
      <w:r>
        <w:rPr>
          <w:spacing w:val="1"/>
        </w:rPr>
        <w:t> </w:t>
      </w:r>
      <w:r>
        <w:rPr/>
        <w:t>rules,</w:t>
      </w:r>
      <w:r>
        <w:rPr>
          <w:spacing w:val="1"/>
        </w:rPr>
        <w:t> </w:t>
      </w:r>
      <w:r>
        <w:rPr/>
        <w:t>regulations,</w:t>
      </w:r>
      <w:r>
        <w:rPr>
          <w:spacing w:val="1"/>
        </w:rPr>
        <w:t> </w:t>
      </w:r>
      <w:r>
        <w:rPr/>
        <w:t>guidelines</w:t>
      </w:r>
      <w:r>
        <w:rPr>
          <w:spacing w:val="1"/>
        </w:rPr>
        <w:t> </w:t>
      </w:r>
      <w:r>
        <w:rPr/>
        <w:t>or</w:t>
      </w:r>
      <w:r>
        <w:rPr>
          <w:spacing w:val="-57"/>
        </w:rPr>
        <w:t> </w:t>
      </w:r>
      <w:r>
        <w:rPr/>
        <w:t>administrative</w:t>
      </w:r>
      <w:r>
        <w:rPr>
          <w:spacing w:val="-2"/>
        </w:rPr>
        <w:t> </w:t>
      </w:r>
      <w:r>
        <w:rPr/>
        <w:t>directives</w:t>
      </w:r>
      <w:r>
        <w:rPr>
          <w:spacing w:val="2"/>
        </w:rPr>
        <w:t> </w:t>
      </w:r>
      <w:r>
        <w:rPr/>
        <w:t>made,</w:t>
      </w:r>
      <w:r>
        <w:rPr>
          <w:spacing w:val="-1"/>
        </w:rPr>
        <w:t> </w:t>
      </w:r>
      <w:r>
        <w:rPr/>
        <w:t>given or</w:t>
      </w:r>
      <w:r>
        <w:rPr>
          <w:spacing w:val="-3"/>
        </w:rPr>
        <w:t> </w:t>
      </w:r>
      <w:r>
        <w:rPr/>
        <w:t>issued to</w:t>
      </w:r>
      <w:r>
        <w:rPr>
          <w:spacing w:val="2"/>
        </w:rPr>
        <w:t> </w:t>
      </w:r>
      <w:r>
        <w:rPr/>
        <w:t>it</w:t>
      </w:r>
      <w:r>
        <w:rPr>
          <w:spacing w:val="-1"/>
        </w:rPr>
        <w:t> </w:t>
      </w:r>
      <w:r>
        <w:rPr/>
        <w:t>by the</w:t>
      </w:r>
      <w:r>
        <w:rPr>
          <w:spacing w:val="-1"/>
        </w:rPr>
        <w:t> </w:t>
      </w:r>
      <w:r>
        <w:rPr/>
        <w:t>Bank under this</w:t>
      </w:r>
      <w:r>
        <w:rPr>
          <w:spacing w:val="-1"/>
        </w:rPr>
        <w:t> </w:t>
      </w:r>
      <w:r>
        <w:rPr/>
        <w:t>Act.</w:t>
      </w: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bookmarkStart w:name="_TOC_250035" w:id="29"/>
      <w:r>
        <w:rPr/>
        <w:t>Nigeria</w:t>
      </w:r>
      <w:r>
        <w:rPr>
          <w:spacing w:val="-2"/>
        </w:rPr>
        <w:t> </w:t>
      </w:r>
      <w:r>
        <w:rPr/>
        <w:t>Deposit</w:t>
      </w:r>
      <w:r>
        <w:rPr>
          <w:spacing w:val="-2"/>
        </w:rPr>
        <w:t> </w:t>
      </w:r>
      <w:r>
        <w:rPr/>
        <w:t>Insurance</w:t>
      </w:r>
      <w:r>
        <w:rPr>
          <w:spacing w:val="-2"/>
        </w:rPr>
        <w:t> </w:t>
      </w:r>
      <w:r>
        <w:rPr/>
        <w:t>Corporation</w:t>
      </w:r>
      <w:r>
        <w:rPr>
          <w:spacing w:val="-2"/>
        </w:rPr>
        <w:t> </w:t>
      </w:r>
      <w:bookmarkEnd w:id="29"/>
      <w:r>
        <w:rPr/>
        <w:t>Act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440" w:right="132" w:firstLine="720"/>
        <w:jc w:val="both"/>
      </w:pPr>
      <w:r>
        <w:rPr/>
        <w:t>The Nigeria Deposit Insurance Corporation Act is one of the major regulatory</w:t>
      </w:r>
      <w:r>
        <w:rPr>
          <w:spacing w:val="1"/>
        </w:rPr>
        <w:t> </w:t>
      </w:r>
      <w:r>
        <w:rPr/>
        <w:t>enactments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Deposit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Corporation (NDIC) was established by Decree No. 22 of 1988 on June 15, 1988.</w:t>
      </w:r>
      <w:r>
        <w:rPr>
          <w:vertAlign w:val="superscript"/>
        </w:rPr>
        <w:t>127</w:t>
      </w:r>
      <w:r>
        <w:rPr>
          <w:vertAlign w:val="baseline"/>
        </w:rPr>
        <w:t>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Corporation</w:t>
      </w:r>
      <w:r>
        <w:rPr>
          <w:spacing w:val="-9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vertAlign w:val="baseline"/>
        </w:rPr>
        <w:t>body</w:t>
      </w:r>
      <w:r>
        <w:rPr>
          <w:spacing w:val="-8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9"/>
          <w:vertAlign w:val="baseline"/>
        </w:rPr>
        <w:t> </w:t>
      </w:r>
      <w:r>
        <w:rPr>
          <w:vertAlign w:val="baseline"/>
        </w:rPr>
        <w:t>with</w:t>
      </w:r>
      <w:r>
        <w:rPr>
          <w:spacing w:val="-8"/>
          <w:vertAlign w:val="baseline"/>
        </w:rPr>
        <w:t> </w:t>
      </w:r>
      <w:r>
        <w:rPr>
          <w:vertAlign w:val="baseline"/>
        </w:rPr>
        <w:t>perpetual</w:t>
      </w:r>
      <w:r>
        <w:rPr>
          <w:spacing w:val="-8"/>
          <w:vertAlign w:val="baseline"/>
        </w:rPr>
        <w:t> </w:t>
      </w:r>
      <w:r>
        <w:rPr>
          <w:vertAlign w:val="baseline"/>
        </w:rPr>
        <w:t>succession</w:t>
      </w:r>
      <w:r>
        <w:rPr>
          <w:spacing w:val="-9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vertAlign w:val="baseline"/>
        </w:rPr>
        <w:t>common</w:t>
      </w:r>
      <w:r>
        <w:rPr>
          <w:spacing w:val="-8"/>
          <w:vertAlign w:val="baseline"/>
        </w:rPr>
        <w:t> </w:t>
      </w:r>
      <w:r>
        <w:rPr>
          <w:vertAlign w:val="baseline"/>
        </w:rPr>
        <w:t>seal</w:t>
      </w:r>
      <w:r>
        <w:rPr>
          <w:spacing w:val="-8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vertAlign w:val="baseline"/>
        </w:rPr>
        <w:t>may</w:t>
      </w:r>
      <w:r>
        <w:rPr>
          <w:spacing w:val="-8"/>
          <w:vertAlign w:val="baseline"/>
        </w:rPr>
        <w:t> </w:t>
      </w:r>
      <w:r>
        <w:rPr>
          <w:vertAlign w:val="baseline"/>
        </w:rPr>
        <w:t>sue</w:t>
      </w:r>
      <w:r>
        <w:rPr>
          <w:spacing w:val="-58"/>
          <w:vertAlign w:val="baseline"/>
        </w:rPr>
        <w:t> </w:t>
      </w:r>
      <w:r>
        <w:rPr>
          <w:vertAlign w:val="baseline"/>
        </w:rPr>
        <w:t>or be sued in its corporate name. The corporation is a crucial financial safety-net for</w:t>
      </w:r>
      <w:r>
        <w:rPr>
          <w:spacing w:val="1"/>
          <w:vertAlign w:val="baseline"/>
        </w:rPr>
        <w:t> </w:t>
      </w:r>
      <w:r>
        <w:rPr>
          <w:vertAlign w:val="baseline"/>
        </w:rPr>
        <w:t>insuring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deposit</w:t>
      </w:r>
      <w:r>
        <w:rPr>
          <w:spacing w:val="1"/>
          <w:vertAlign w:val="baseline"/>
        </w:rPr>
        <w:t> </w:t>
      </w:r>
      <w:r>
        <w:rPr>
          <w:vertAlign w:val="baseline"/>
        </w:rPr>
        <w:t>liabilities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licensed</w:t>
      </w:r>
      <w:r>
        <w:rPr>
          <w:spacing w:val="1"/>
          <w:vertAlign w:val="baseline"/>
        </w:rPr>
        <w:t> </w:t>
      </w:r>
      <w:r>
        <w:rPr>
          <w:vertAlign w:val="baseline"/>
        </w:rPr>
        <w:t>banks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other</w:t>
      </w:r>
      <w:r>
        <w:rPr>
          <w:spacing w:val="1"/>
          <w:vertAlign w:val="baseline"/>
        </w:rPr>
        <w:t> </w:t>
      </w:r>
      <w:r>
        <w:rPr>
          <w:vertAlign w:val="baseline"/>
        </w:rPr>
        <w:t>deposit-taking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 in Nigeria and ensuring the safety and stability of the financial sector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economy.</w:t>
      </w: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108.019997pt;margin-top:19.071959pt;width:144.020pt;height:.71997pt;mso-position-horizontal-relative:page;mso-position-vertical-relative:paragraph;z-index:-156318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127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Now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Deposit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Insurance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Corporation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(No.16)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2006,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hereinafter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or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NDIC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This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 repealed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 NDIC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 1988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amended).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455040">
            <wp:simplePos x="0" y="0"/>
            <wp:positionH relativeFrom="page">
              <wp:posOffset>1544319</wp:posOffset>
            </wp:positionH>
            <wp:positionV relativeFrom="paragraph">
              <wp:posOffset>1280834</wp:posOffset>
            </wp:positionV>
            <wp:extent cx="4889627" cy="5015357"/>
            <wp:effectExtent l="0" t="0" r="0" b="0"/>
            <wp:wrapNone/>
            <wp:docPr id="197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7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According to a writer, Deposit Insurance Scheme was considered as an additional</w:t>
      </w:r>
      <w:r>
        <w:rPr>
          <w:spacing w:val="1"/>
        </w:rPr>
        <w:t> </w:t>
      </w:r>
      <w:r>
        <w:rPr/>
        <w:t>framework to serve as a substitute to the government support policy (implicit insurance)</w:t>
      </w:r>
      <w:r>
        <w:rPr>
          <w:spacing w:val="1"/>
        </w:rPr>
        <w:t> </w:t>
      </w:r>
      <w:r>
        <w:rPr/>
        <w:t>hitherto in place. Prior to the establishment of the corporation, government was unwilling</w:t>
      </w:r>
      <w:r>
        <w:rPr>
          <w:spacing w:val="-57"/>
        </w:rPr>
        <w:t> </w:t>
      </w:r>
      <w:r>
        <w:rPr/>
        <w:t>to</w:t>
      </w:r>
      <w:r>
        <w:rPr>
          <w:spacing w:val="-3"/>
        </w:rPr>
        <w:t> </w:t>
      </w:r>
      <w:r>
        <w:rPr/>
        <w:t>let</w:t>
      </w:r>
      <w:r>
        <w:rPr>
          <w:spacing w:val="-3"/>
        </w:rPr>
        <w:t> </w:t>
      </w:r>
      <w:r>
        <w:rPr/>
        <w:t>any</w:t>
      </w:r>
      <w:r>
        <w:rPr>
          <w:spacing w:val="-4"/>
        </w:rPr>
        <w:t> </w:t>
      </w:r>
      <w:r>
        <w:rPr/>
        <w:t>bank</w:t>
      </w:r>
      <w:r>
        <w:rPr>
          <w:spacing w:val="-1"/>
        </w:rPr>
        <w:t> </w:t>
      </w:r>
      <w:r>
        <w:rPr/>
        <w:t>fail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matter</w:t>
      </w:r>
      <w:r>
        <w:rPr>
          <w:spacing w:val="-4"/>
        </w:rPr>
        <w:t> </w:t>
      </w:r>
      <w:r>
        <w:rPr/>
        <w:t>its</w:t>
      </w:r>
      <w:r>
        <w:rPr>
          <w:spacing w:val="-1"/>
        </w:rPr>
        <w:t> </w:t>
      </w:r>
      <w:r>
        <w:rPr/>
        <w:t>financial condition</w:t>
      </w:r>
      <w:r>
        <w:rPr>
          <w:spacing w:val="-3"/>
        </w:rPr>
        <w:t> </w:t>
      </w:r>
      <w:r>
        <w:rPr/>
        <w:t>due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fear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potential</w:t>
      </w:r>
      <w:r>
        <w:rPr>
          <w:spacing w:val="-3"/>
        </w:rPr>
        <w:t> </w:t>
      </w:r>
      <w:r>
        <w:rPr/>
        <w:t>adverse</w:t>
      </w:r>
      <w:r>
        <w:rPr>
          <w:spacing w:val="-58"/>
        </w:rPr>
        <w:t> </w:t>
      </w:r>
      <w:r>
        <w:rPr/>
        <w:t>effects. Consequently, inefficient banks were given government support over the years.</w:t>
      </w:r>
      <w:r>
        <w:rPr>
          <w:spacing w:val="1"/>
        </w:rPr>
        <w:t> </w:t>
      </w:r>
      <w:r>
        <w:rPr/>
        <w:t>However, such direct supports (implicit insurance) could not be sustained under the</w:t>
      </w:r>
      <w:r>
        <w:rPr>
          <w:spacing w:val="1"/>
        </w:rPr>
        <w:t> </w:t>
      </w:r>
      <w:r>
        <w:rPr/>
        <w:t>structural</w:t>
      </w:r>
      <w:r>
        <w:rPr>
          <w:spacing w:val="-9"/>
        </w:rPr>
        <w:t> </w:t>
      </w:r>
      <w:r>
        <w:rPr/>
        <w:t>adjustment</w:t>
      </w:r>
      <w:r>
        <w:rPr>
          <w:spacing w:val="-10"/>
        </w:rPr>
        <w:t> </w:t>
      </w:r>
      <w:r>
        <w:rPr/>
        <w:t>programme</w:t>
      </w:r>
      <w:r>
        <w:rPr>
          <w:spacing w:val="-10"/>
        </w:rPr>
        <w:t> </w:t>
      </w:r>
      <w:r>
        <w:rPr/>
        <w:t>introduced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1986</w:t>
      </w:r>
      <w:r>
        <w:rPr>
          <w:spacing w:val="-10"/>
        </w:rPr>
        <w:t> </w:t>
      </w:r>
      <w:r>
        <w:rPr/>
        <w:t>which,</w:t>
      </w:r>
      <w:r>
        <w:rPr>
          <w:spacing w:val="-9"/>
        </w:rPr>
        <w:t> </w:t>
      </w:r>
      <w:r>
        <w:rPr/>
        <w:t>among</w:t>
      </w:r>
      <w:r>
        <w:rPr>
          <w:spacing w:val="-9"/>
        </w:rPr>
        <w:t> </w:t>
      </w:r>
      <w:r>
        <w:rPr/>
        <w:t>others,</w:t>
      </w:r>
      <w:r>
        <w:rPr>
          <w:spacing w:val="-8"/>
        </w:rPr>
        <w:t> </w:t>
      </w:r>
      <w:r>
        <w:rPr/>
        <w:t>deregulated</w:t>
      </w:r>
      <w:r>
        <w:rPr>
          <w:spacing w:val="-10"/>
        </w:rPr>
        <w:t> </w:t>
      </w:r>
      <w:r>
        <w:rPr/>
        <w:t>the</w:t>
      </w:r>
      <w:r>
        <w:rPr>
          <w:spacing w:val="-58"/>
        </w:rPr>
        <w:t> </w:t>
      </w:r>
      <w:r>
        <w:rPr/>
        <w:t>economy towards market</w:t>
      </w:r>
      <w:r>
        <w:rPr>
          <w:spacing w:val="2"/>
        </w:rPr>
        <w:t> </w:t>
      </w:r>
      <w:r>
        <w:rPr/>
        <w:t>orientations.</w:t>
      </w:r>
      <w:r>
        <w:rPr>
          <w:vertAlign w:val="superscript"/>
        </w:rPr>
        <w:t>128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What appears to be the reasons or justification for the introduction of explicit</w:t>
      </w:r>
      <w:r>
        <w:rPr>
          <w:spacing w:val="1"/>
        </w:rPr>
        <w:t> </w:t>
      </w:r>
      <w:r>
        <w:rPr/>
        <w:t>deposit insurance in Nigeria through the establishment of the Corporation was given by</w:t>
      </w:r>
      <w:r>
        <w:rPr>
          <w:spacing w:val="1"/>
        </w:rPr>
        <w:t> </w:t>
      </w:r>
      <w:r>
        <w:rPr/>
        <w:t>Ebhodagbe.</w:t>
      </w:r>
      <w:r>
        <w:rPr>
          <w:spacing w:val="-9"/>
        </w:rPr>
        <w:t> </w:t>
      </w:r>
      <w:r>
        <w:rPr/>
        <w:t>He</w:t>
      </w:r>
      <w:r>
        <w:rPr>
          <w:spacing w:val="-10"/>
        </w:rPr>
        <w:t> </w:t>
      </w:r>
      <w:r>
        <w:rPr/>
        <w:t>said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decision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Federal</w:t>
      </w:r>
      <w:r>
        <w:rPr>
          <w:spacing w:val="-6"/>
        </w:rPr>
        <w:t> </w:t>
      </w:r>
      <w:r>
        <w:rPr/>
        <w:t>Government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Nigeria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establish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Nigeria</w:t>
      </w:r>
      <w:r>
        <w:rPr>
          <w:spacing w:val="-15"/>
        </w:rPr>
        <w:t> </w:t>
      </w:r>
      <w:r>
        <w:rPr/>
        <w:t>Deposit</w:t>
      </w:r>
      <w:r>
        <w:rPr>
          <w:spacing w:val="-11"/>
        </w:rPr>
        <w:t> </w:t>
      </w:r>
      <w:r>
        <w:rPr/>
        <w:t>Insurance</w:t>
      </w:r>
      <w:r>
        <w:rPr>
          <w:spacing w:val="-14"/>
        </w:rPr>
        <w:t> </w:t>
      </w:r>
      <w:r>
        <w:rPr/>
        <w:t>Corporation</w:t>
      </w:r>
      <w:r>
        <w:rPr>
          <w:spacing w:val="-12"/>
        </w:rPr>
        <w:t> </w:t>
      </w:r>
      <w:r>
        <w:rPr/>
        <w:t>(NDIC)</w:t>
      </w:r>
      <w:r>
        <w:rPr>
          <w:spacing w:val="-12"/>
        </w:rPr>
        <w:t> </w:t>
      </w:r>
      <w:r>
        <w:rPr/>
        <w:t>was</w:t>
      </w:r>
      <w:r>
        <w:rPr>
          <w:spacing w:val="-13"/>
        </w:rPr>
        <w:t> </w:t>
      </w:r>
      <w:r>
        <w:rPr/>
        <w:t>informed</w:t>
      </w:r>
      <w:r>
        <w:rPr>
          <w:spacing w:val="-14"/>
        </w:rPr>
        <w:t> </w:t>
      </w:r>
      <w:r>
        <w:rPr/>
        <w:t>by</w:t>
      </w:r>
      <w:r>
        <w:rPr>
          <w:spacing w:val="-10"/>
        </w:rPr>
        <w:t> </w:t>
      </w:r>
      <w:r>
        <w:rPr/>
        <w:t>a</w:t>
      </w:r>
      <w:r>
        <w:rPr>
          <w:spacing w:val="-14"/>
        </w:rPr>
        <w:t> </w:t>
      </w:r>
      <w:r>
        <w:rPr/>
        <w:t>number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factors,</w:t>
      </w:r>
      <w:r>
        <w:rPr>
          <w:spacing w:val="-12"/>
        </w:rPr>
        <w:t> </w:t>
      </w:r>
      <w:r>
        <w:rPr/>
        <w:t>some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which are:</w:t>
      </w:r>
    </w:p>
    <w:p>
      <w:pPr>
        <w:pStyle w:val="ListParagraph"/>
        <w:numPr>
          <w:ilvl w:val="3"/>
          <w:numId w:val="13"/>
        </w:numPr>
        <w:tabs>
          <w:tab w:pos="2707" w:val="left" w:leader="none"/>
        </w:tabs>
        <w:spacing w:line="240" w:lineRule="auto" w:before="1" w:after="0"/>
        <w:ind w:left="2706" w:right="0" w:hanging="827"/>
        <w:jc w:val="both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protect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banking</w:t>
      </w:r>
      <w:r>
        <w:rPr>
          <w:spacing w:val="-1"/>
          <w:sz w:val="24"/>
        </w:rPr>
        <w:t> </w:t>
      </w:r>
      <w:r>
        <w:rPr>
          <w:sz w:val="24"/>
        </w:rPr>
        <w:t>system</w:t>
      </w:r>
      <w:r>
        <w:rPr>
          <w:spacing w:val="-1"/>
          <w:sz w:val="24"/>
        </w:rPr>
        <w:t> </w:t>
      </w:r>
      <w:r>
        <w:rPr>
          <w:sz w:val="24"/>
        </w:rPr>
        <w:t>against</w:t>
      </w:r>
      <w:r>
        <w:rPr>
          <w:spacing w:val="2"/>
          <w:sz w:val="24"/>
        </w:rPr>
        <w:t> </w:t>
      </w:r>
      <w:r>
        <w:rPr>
          <w:sz w:val="24"/>
        </w:rPr>
        <w:t>destructive runs;</w:t>
      </w:r>
    </w:p>
    <w:p>
      <w:pPr>
        <w:pStyle w:val="ListParagraph"/>
        <w:numPr>
          <w:ilvl w:val="3"/>
          <w:numId w:val="13"/>
        </w:numPr>
        <w:tabs>
          <w:tab w:pos="2601" w:val="left" w:leader="none"/>
        </w:tabs>
        <w:spacing w:line="360" w:lineRule="auto" w:before="137" w:after="0"/>
        <w:ind w:left="2601" w:right="855" w:hanging="721"/>
        <w:jc w:val="both"/>
        <w:rPr>
          <w:sz w:val="24"/>
        </w:rPr>
      </w:pPr>
      <w:r>
        <w:rPr>
          <w:sz w:val="24"/>
        </w:rPr>
        <w:t>to protect the depositors, particularly the small savers who</w:t>
      </w:r>
      <w:r>
        <w:rPr>
          <w:spacing w:val="1"/>
          <w:sz w:val="24"/>
        </w:rPr>
        <w:t> </w:t>
      </w:r>
      <w:r>
        <w:rPr>
          <w:sz w:val="24"/>
        </w:rPr>
        <w:t>are likely to have access to sufficient information that will</w:t>
      </w:r>
      <w:r>
        <w:rPr>
          <w:spacing w:val="1"/>
          <w:sz w:val="24"/>
        </w:rPr>
        <w:t> </w:t>
      </w:r>
      <w:r>
        <w:rPr>
          <w:sz w:val="24"/>
        </w:rPr>
        <w:t>enable them to evaluate the solvency of those banks where</w:t>
      </w:r>
      <w:r>
        <w:rPr>
          <w:spacing w:val="1"/>
          <w:sz w:val="24"/>
        </w:rPr>
        <w:t> </w:t>
      </w:r>
      <w:r>
        <w:rPr>
          <w:sz w:val="24"/>
        </w:rPr>
        <w:t>they hold their savings; and to ensure fair play amongst the</w:t>
      </w:r>
      <w:r>
        <w:rPr>
          <w:spacing w:val="1"/>
          <w:sz w:val="24"/>
        </w:rPr>
        <w:t> </w:t>
      </w:r>
      <w:r>
        <w:rPr>
          <w:sz w:val="24"/>
        </w:rPr>
        <w:t>competing banks and thus lead to their innovativeness and</w:t>
      </w:r>
      <w:r>
        <w:rPr>
          <w:spacing w:val="1"/>
          <w:sz w:val="24"/>
        </w:rPr>
        <w:t> </w:t>
      </w:r>
      <w:r>
        <w:rPr>
          <w:sz w:val="24"/>
        </w:rPr>
        <w:t>efficiency.</w:t>
      </w:r>
      <w:r>
        <w:rPr>
          <w:sz w:val="24"/>
          <w:vertAlign w:val="superscript"/>
        </w:rPr>
        <w:t>129</w:t>
      </w:r>
    </w:p>
    <w:p>
      <w:pPr>
        <w:pStyle w:val="BodyText"/>
        <w:spacing w:line="480" w:lineRule="auto"/>
        <w:ind w:left="440" w:right="141" w:firstLine="720"/>
        <w:jc w:val="both"/>
      </w:pPr>
      <w:r>
        <w:rPr/>
        <w:t>Principal among the several reasons that have been advanced as justification for</w:t>
      </w:r>
      <w:r>
        <w:rPr>
          <w:spacing w:val="1"/>
        </w:rPr>
        <w:t> </w:t>
      </w:r>
      <w:r>
        <w:rPr/>
        <w:t>deposit</w:t>
      </w:r>
      <w:r>
        <w:rPr>
          <w:spacing w:val="-1"/>
        </w:rPr>
        <w:t> </w:t>
      </w:r>
      <w:r>
        <w:rPr/>
        <w:t>insurance</w:t>
      </w:r>
      <w:r>
        <w:rPr>
          <w:spacing w:val="-1"/>
        </w:rPr>
        <w:t> </w:t>
      </w:r>
      <w:r>
        <w:rPr/>
        <w:t>are: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pict>
          <v:rect style="position:absolute;margin-left:108.019997pt;margin-top:14.528798pt;width:144.020pt;height:.72003pt;mso-position-horizontal-relative:page;mso-position-vertical-relative:paragraph;z-index:-156308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40" w:lineRule="auto" w:before="72"/>
        <w:ind w:left="800" w:right="137" w:hanging="360"/>
        <w:jc w:val="both"/>
        <w:rPr>
          <w:sz w:val="20"/>
        </w:rPr>
      </w:pPr>
      <w:r>
        <w:rPr>
          <w:sz w:val="20"/>
          <w:vertAlign w:val="superscript"/>
        </w:rPr>
        <w:t>128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G.A.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Ogunleye,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“Deposit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Insurance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Scheme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Nigeria: Problems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Prospects”,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being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paper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presented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First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Annual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Conference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International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Association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Deposit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Insurers</w:t>
      </w:r>
      <w:r>
        <w:rPr>
          <w:sz w:val="20"/>
          <w:vertAlign w:val="baseline"/>
        </w:rPr>
        <w:t>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(IADI)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Basel,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Switzerland,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May,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2002,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˂https://www./proshareng.com˃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 March 22, 2017.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129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Ebhodaghe,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Sound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Practices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87.</w:t>
      </w:r>
    </w:p>
    <w:p>
      <w:pPr>
        <w:spacing w:after="0" w:line="229" w:lineRule="exact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30"/>
        </w:numPr>
        <w:tabs>
          <w:tab w:pos="2706" w:val="left" w:leader="none"/>
          <w:tab w:pos="2707" w:val="left" w:leader="none"/>
        </w:tabs>
        <w:spacing w:line="360" w:lineRule="auto" w:before="79" w:after="0"/>
        <w:ind w:left="2601" w:right="859" w:hanging="721"/>
        <w:jc w:val="left"/>
        <w:rPr>
          <w:sz w:val="24"/>
        </w:rPr>
      </w:pPr>
      <w:r>
        <w:rPr/>
        <w:tab/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protection</w:t>
      </w:r>
      <w:r>
        <w:rPr>
          <w:spacing w:val="26"/>
          <w:sz w:val="24"/>
        </w:rPr>
        <w:t> </w:t>
      </w:r>
      <w:r>
        <w:rPr>
          <w:sz w:val="24"/>
        </w:rPr>
        <w:t>of</w:t>
      </w:r>
      <w:r>
        <w:rPr>
          <w:spacing w:val="25"/>
          <w:sz w:val="24"/>
        </w:rPr>
        <w:t> </w:t>
      </w:r>
      <w:r>
        <w:rPr>
          <w:sz w:val="24"/>
        </w:rPr>
        <w:t>depositors,</w:t>
      </w:r>
      <w:r>
        <w:rPr>
          <w:spacing w:val="25"/>
          <w:sz w:val="24"/>
        </w:rPr>
        <w:t> </w:t>
      </w:r>
      <w:r>
        <w:rPr>
          <w:sz w:val="24"/>
        </w:rPr>
        <w:t>especially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small</w:t>
      </w:r>
      <w:r>
        <w:rPr>
          <w:spacing w:val="26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unsophisticated</w:t>
      </w:r>
      <w:r>
        <w:rPr>
          <w:spacing w:val="-1"/>
          <w:sz w:val="24"/>
        </w:rPr>
        <w:t> </w:t>
      </w:r>
      <w:r>
        <w:rPr>
          <w:sz w:val="24"/>
        </w:rPr>
        <w:t>ones;</w:t>
      </w:r>
    </w:p>
    <w:p>
      <w:pPr>
        <w:pStyle w:val="ListParagraph"/>
        <w:numPr>
          <w:ilvl w:val="0"/>
          <w:numId w:val="30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promotion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stability;</w:t>
      </w:r>
    </w:p>
    <w:p>
      <w:pPr>
        <w:pStyle w:val="ListParagraph"/>
        <w:numPr>
          <w:ilvl w:val="0"/>
          <w:numId w:val="30"/>
        </w:numPr>
        <w:tabs>
          <w:tab w:pos="2600" w:val="left" w:leader="none"/>
          <w:tab w:pos="2601" w:val="left" w:leader="none"/>
        </w:tabs>
        <w:spacing w:line="240" w:lineRule="auto" w:before="137" w:after="0"/>
        <w:ind w:left="2601" w:right="0" w:hanging="721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56064">
            <wp:simplePos x="0" y="0"/>
            <wp:positionH relativeFrom="page">
              <wp:posOffset>1544319</wp:posOffset>
            </wp:positionH>
            <wp:positionV relativeFrom="paragraph">
              <wp:posOffset>237657</wp:posOffset>
            </wp:positionV>
            <wp:extent cx="4889627" cy="5015357"/>
            <wp:effectExtent l="0" t="0" r="0" b="0"/>
            <wp:wrapNone/>
            <wp:docPr id="199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7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promotion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competition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-2"/>
          <w:sz w:val="24"/>
        </w:rPr>
        <w:t> </w:t>
      </w:r>
      <w:r>
        <w:rPr>
          <w:sz w:val="24"/>
        </w:rPr>
        <w:t>services;</w:t>
      </w:r>
    </w:p>
    <w:p>
      <w:pPr>
        <w:pStyle w:val="ListParagraph"/>
        <w:numPr>
          <w:ilvl w:val="0"/>
          <w:numId w:val="30"/>
        </w:numPr>
        <w:tabs>
          <w:tab w:pos="2600" w:val="left" w:leader="none"/>
          <w:tab w:pos="2601" w:val="left" w:leader="none"/>
        </w:tabs>
        <w:spacing w:line="360" w:lineRule="auto" w:before="139" w:after="0"/>
        <w:ind w:left="2601" w:right="857" w:hanging="721"/>
        <w:jc w:val="left"/>
        <w:rPr>
          <w:sz w:val="24"/>
        </w:rPr>
      </w:pPr>
      <w:r>
        <w:rPr>
          <w:sz w:val="24"/>
        </w:rPr>
        <w:t>mitigation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pressure</w:t>
      </w:r>
      <w:r>
        <w:rPr>
          <w:spacing w:val="-12"/>
          <w:sz w:val="24"/>
        </w:rPr>
        <w:t> </w:t>
      </w:r>
      <w:r>
        <w:rPr>
          <w:sz w:val="24"/>
        </w:rPr>
        <w:t>on</w:t>
      </w:r>
      <w:r>
        <w:rPr>
          <w:spacing w:val="-10"/>
          <w:sz w:val="24"/>
        </w:rPr>
        <w:t> </w:t>
      </w:r>
      <w:r>
        <w:rPr>
          <w:sz w:val="24"/>
        </w:rPr>
        <w:t>governments</w:t>
      </w:r>
      <w:r>
        <w:rPr>
          <w:spacing w:val="-10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provide</w:t>
      </w:r>
      <w:r>
        <w:rPr>
          <w:spacing w:val="-12"/>
          <w:sz w:val="24"/>
        </w:rPr>
        <w:t> </w:t>
      </w:r>
      <w:r>
        <w:rPr>
          <w:sz w:val="24"/>
        </w:rPr>
        <w:t>an</w:t>
      </w:r>
      <w:r>
        <w:rPr>
          <w:spacing w:val="-10"/>
          <w:sz w:val="24"/>
        </w:rPr>
        <w:t> </w:t>
      </w:r>
      <w:r>
        <w:rPr>
          <w:sz w:val="24"/>
        </w:rPr>
        <w:t>implicit</w:t>
      </w:r>
      <w:r>
        <w:rPr>
          <w:spacing w:val="-57"/>
          <w:sz w:val="24"/>
        </w:rPr>
        <w:t> </w:t>
      </w:r>
      <w:r>
        <w:rPr>
          <w:sz w:val="24"/>
        </w:rPr>
        <w:t>full</w:t>
      </w:r>
      <w:r>
        <w:rPr>
          <w:spacing w:val="-1"/>
          <w:sz w:val="24"/>
        </w:rPr>
        <w:t> </w:t>
      </w:r>
      <w:r>
        <w:rPr>
          <w:sz w:val="24"/>
        </w:rPr>
        <w:t>guarantee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redistribution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cost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bank failure;</w:t>
      </w:r>
    </w:p>
    <w:p>
      <w:pPr>
        <w:pStyle w:val="ListParagraph"/>
        <w:numPr>
          <w:ilvl w:val="0"/>
          <w:numId w:val="30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promotion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orderly</w:t>
      </w:r>
      <w:r>
        <w:rPr>
          <w:spacing w:val="1"/>
          <w:sz w:val="24"/>
        </w:rPr>
        <w:t> </w:t>
      </w:r>
      <w:r>
        <w:rPr>
          <w:sz w:val="24"/>
        </w:rPr>
        <w:t>payment</w:t>
      </w:r>
      <w:r>
        <w:rPr>
          <w:spacing w:val="-1"/>
          <w:sz w:val="24"/>
        </w:rPr>
        <w:t> </w:t>
      </w:r>
      <w:r>
        <w:rPr>
          <w:sz w:val="24"/>
        </w:rPr>
        <w:t>system; and</w:t>
      </w:r>
    </w:p>
    <w:p>
      <w:pPr>
        <w:pStyle w:val="ListParagraph"/>
        <w:numPr>
          <w:ilvl w:val="0"/>
          <w:numId w:val="30"/>
        </w:numPr>
        <w:tabs>
          <w:tab w:pos="2600" w:val="left" w:leader="none"/>
          <w:tab w:pos="2601" w:val="left" w:leader="none"/>
        </w:tabs>
        <w:spacing w:line="240" w:lineRule="auto" w:before="137" w:after="0"/>
        <w:ind w:left="2601" w:right="0" w:hanging="721"/>
        <w:jc w:val="left"/>
        <w:rPr>
          <w:sz w:val="24"/>
        </w:rPr>
      </w:pPr>
      <w:r>
        <w:rPr>
          <w:sz w:val="24"/>
        </w:rPr>
        <w:t>reduction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effects of recession.</w:t>
      </w:r>
      <w:r>
        <w:rPr>
          <w:sz w:val="24"/>
          <w:vertAlign w:val="superscript"/>
        </w:rPr>
        <w:t>130</w:t>
      </w:r>
    </w:p>
    <w:p>
      <w:pPr>
        <w:pStyle w:val="BodyText"/>
        <w:spacing w:line="480" w:lineRule="auto" w:before="140"/>
        <w:ind w:left="440" w:right="140" w:firstLine="720"/>
        <w:jc w:val="both"/>
      </w:pPr>
      <w:r>
        <w:rPr/>
        <w:t>The primary goal of the NDIC has been described as the maintenance of stability</w:t>
      </w:r>
      <w:r>
        <w:rPr>
          <w:spacing w:val="1"/>
        </w:rPr>
        <w:t> </w:t>
      </w:r>
      <w:r>
        <w:rPr/>
        <w:t>and public confidence in the banking sector by the guarantee of payments to depositors in</w:t>
      </w:r>
      <w:r>
        <w:rPr>
          <w:spacing w:val="-57"/>
        </w:rPr>
        <w:t> </w:t>
      </w:r>
      <w:r>
        <w:rPr/>
        <w:t>the event of failure of insured institutions, as well as the promotion of safe and sound</w:t>
      </w:r>
      <w:r>
        <w:rPr>
          <w:spacing w:val="1"/>
        </w:rPr>
        <w:t> </w:t>
      </w:r>
      <w:r>
        <w:rPr/>
        <w:t>practices through</w:t>
      </w:r>
      <w:r>
        <w:rPr>
          <w:spacing w:val="2"/>
        </w:rPr>
        <w:t> </w:t>
      </w:r>
      <w:r>
        <w:rPr/>
        <w:t>effective</w:t>
      </w:r>
      <w:r>
        <w:rPr>
          <w:spacing w:val="-1"/>
        </w:rPr>
        <w:t> </w:t>
      </w:r>
      <w:r>
        <w:rPr/>
        <w:t>supervision.</w:t>
      </w:r>
      <w:r>
        <w:rPr>
          <w:vertAlign w:val="superscript"/>
        </w:rPr>
        <w:t>131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Definition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Deposit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Insurance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Deposit insurance is not defined in the Nigeria Deposit Insurance Act. Deposit</w:t>
      </w:r>
      <w:r>
        <w:rPr>
          <w:spacing w:val="1"/>
        </w:rPr>
        <w:t> </w:t>
      </w:r>
      <w:r>
        <w:rPr/>
        <w:t>Insurance has been defined as the protection offered under a system which provides a</w:t>
      </w:r>
      <w:r>
        <w:rPr>
          <w:spacing w:val="1"/>
        </w:rPr>
        <w:t> </w:t>
      </w:r>
      <w:r>
        <w:rPr>
          <w:spacing w:val="-1"/>
        </w:rPr>
        <w:t>guarantee</w:t>
      </w:r>
      <w:r>
        <w:rPr>
          <w:spacing w:val="-16"/>
        </w:rPr>
        <w:t> </w:t>
      </w:r>
      <w:r>
        <w:rPr>
          <w:spacing w:val="-1"/>
        </w:rPr>
        <w:t>that</w:t>
      </w:r>
      <w:r>
        <w:rPr>
          <w:spacing w:val="-15"/>
        </w:rPr>
        <w:t> </w:t>
      </w:r>
      <w:r>
        <w:rPr>
          <w:spacing w:val="-1"/>
        </w:rPr>
        <w:t>all,</w:t>
      </w:r>
      <w:r>
        <w:rPr>
          <w:spacing w:val="-15"/>
        </w:rPr>
        <w:t> </w:t>
      </w:r>
      <w:r>
        <w:rPr/>
        <w:t>or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limited</w:t>
      </w:r>
      <w:r>
        <w:rPr>
          <w:spacing w:val="-14"/>
        </w:rPr>
        <w:t> </w:t>
      </w:r>
      <w:r>
        <w:rPr/>
        <w:t>amount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principal</w:t>
      </w:r>
      <w:r>
        <w:rPr>
          <w:spacing w:val="-15"/>
        </w:rPr>
        <w:t> </w:t>
      </w:r>
      <w:r>
        <w:rPr/>
        <w:t>and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interests</w:t>
      </w:r>
      <w:r>
        <w:rPr>
          <w:spacing w:val="-14"/>
        </w:rPr>
        <w:t> </w:t>
      </w:r>
      <w:r>
        <w:rPr/>
        <w:t>accrued</w:t>
      </w:r>
      <w:r>
        <w:rPr>
          <w:spacing w:val="-15"/>
        </w:rPr>
        <w:t> </w:t>
      </w:r>
      <w:r>
        <w:rPr/>
        <w:t>on</w:t>
      </w:r>
      <w:r>
        <w:rPr>
          <w:spacing w:val="-15"/>
        </w:rPr>
        <w:t> </w:t>
      </w:r>
      <w:r>
        <w:rPr/>
        <w:t>protected</w:t>
      </w:r>
      <w:r>
        <w:rPr>
          <w:spacing w:val="-57"/>
        </w:rPr>
        <w:t> </w:t>
      </w:r>
      <w:r>
        <w:rPr/>
        <w:t>accounts will be paid.</w:t>
      </w:r>
      <w:r>
        <w:rPr>
          <w:vertAlign w:val="superscript"/>
        </w:rPr>
        <w:t>132</w:t>
      </w:r>
      <w:r>
        <w:rPr>
          <w:vertAlign w:val="baseline"/>
        </w:rPr>
        <w:t> It has also been described as a financial guarantee to depositors,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particularly the small ones in the event of a failure. Bank deposit insurance schemes</w:t>
      </w:r>
      <w:r>
        <w:rPr>
          <w:spacing w:val="1"/>
          <w:vertAlign w:val="baseline"/>
        </w:rPr>
        <w:t> </w:t>
      </w:r>
      <w:r>
        <w:rPr>
          <w:vertAlign w:val="baseline"/>
        </w:rPr>
        <w:t>developed</w:t>
      </w:r>
      <w:r>
        <w:rPr>
          <w:spacing w:val="-9"/>
          <w:vertAlign w:val="baseline"/>
        </w:rPr>
        <w:t> </w:t>
      </w:r>
      <w:r>
        <w:rPr>
          <w:vertAlign w:val="baseline"/>
        </w:rPr>
        <w:t>out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need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protect</w:t>
      </w:r>
      <w:r>
        <w:rPr>
          <w:spacing w:val="-8"/>
          <w:vertAlign w:val="baseline"/>
        </w:rPr>
        <w:t> </w:t>
      </w:r>
      <w:r>
        <w:rPr>
          <w:vertAlign w:val="baseline"/>
        </w:rPr>
        <w:t>depositors,</w:t>
      </w:r>
      <w:r>
        <w:rPr>
          <w:spacing w:val="-8"/>
          <w:vertAlign w:val="baseline"/>
        </w:rPr>
        <w:t> </w:t>
      </w:r>
      <w:r>
        <w:rPr>
          <w:vertAlign w:val="baseline"/>
        </w:rPr>
        <w:t>especially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uninformed,</w:t>
      </w:r>
      <w:r>
        <w:rPr>
          <w:spacing w:val="-8"/>
          <w:vertAlign w:val="baseline"/>
        </w:rPr>
        <w:t> </w:t>
      </w:r>
      <w:r>
        <w:rPr>
          <w:vertAlign w:val="baseline"/>
        </w:rPr>
        <w:t>from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risk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loss;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vertAlign w:val="baseline"/>
        </w:rPr>
        <w:t>also</w:t>
      </w:r>
      <w:r>
        <w:rPr>
          <w:spacing w:val="-6"/>
          <w:vertAlign w:val="baseline"/>
        </w:rPr>
        <w:t> </w:t>
      </w:r>
      <w:r>
        <w:rPr>
          <w:vertAlign w:val="baseline"/>
        </w:rPr>
        <w:t>protect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6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7"/>
          <w:vertAlign w:val="baseline"/>
        </w:rPr>
        <w:t> </w:t>
      </w:r>
      <w:r>
        <w:rPr>
          <w:vertAlign w:val="baseline"/>
        </w:rPr>
        <w:t>from</w:t>
      </w:r>
      <w:r>
        <w:rPr>
          <w:spacing w:val="-6"/>
          <w:vertAlign w:val="baseline"/>
        </w:rPr>
        <w:t> </w:t>
      </w:r>
      <w:r>
        <w:rPr>
          <w:vertAlign w:val="baseline"/>
        </w:rPr>
        <w:t>instability</w:t>
      </w:r>
      <w:r>
        <w:rPr>
          <w:spacing w:val="-6"/>
          <w:vertAlign w:val="baseline"/>
        </w:rPr>
        <w:t> </w:t>
      </w:r>
      <w:r>
        <w:rPr>
          <w:vertAlign w:val="baseline"/>
        </w:rPr>
        <w:t>occasioned</w:t>
      </w:r>
      <w:r>
        <w:rPr>
          <w:spacing w:val="-7"/>
          <w:vertAlign w:val="baseline"/>
        </w:rPr>
        <w:t> </w:t>
      </w:r>
      <w:r>
        <w:rPr>
          <w:vertAlign w:val="baseline"/>
        </w:rPr>
        <w:t>by</w:t>
      </w:r>
      <w:r>
        <w:rPr>
          <w:spacing w:val="-6"/>
          <w:vertAlign w:val="baseline"/>
        </w:rPr>
        <w:t> </w:t>
      </w:r>
      <w:r>
        <w:rPr>
          <w:vertAlign w:val="baseline"/>
        </w:rPr>
        <w:t>runs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loss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58"/>
          <w:vertAlign w:val="baseline"/>
        </w:rPr>
        <w:t> </w:t>
      </w:r>
      <w:r>
        <w:rPr>
          <w:vertAlign w:val="baseline"/>
        </w:rPr>
        <w:t>confidence.</w:t>
      </w:r>
      <w:r>
        <w:rPr>
          <w:vertAlign w:val="superscript"/>
        </w:rPr>
        <w:t>133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108.019997pt;margin-top:14.443194pt;width:144.020pt;height:.71997pt;mso-position-horizontal-relative:page;mso-position-vertical-relative:paragraph;z-index:-156298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8" w:hanging="360"/>
        <w:jc w:val="both"/>
        <w:rPr>
          <w:sz w:val="20"/>
        </w:rPr>
      </w:pPr>
      <w:r>
        <w:rPr>
          <w:sz w:val="20"/>
          <w:vertAlign w:val="superscript"/>
        </w:rPr>
        <w:t>130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Oladapo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Olanipekun,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“Deposit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Protection”,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Olanipekun,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Oladapo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(ed.),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Banking: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Theory,</w:t>
      </w:r>
      <w:r>
        <w:rPr>
          <w:i/>
          <w:spacing w:val="-5"/>
          <w:sz w:val="20"/>
          <w:vertAlign w:val="baseline"/>
        </w:rPr>
        <w:t> </w:t>
      </w:r>
      <w:r>
        <w:rPr>
          <w:i/>
          <w:sz w:val="20"/>
          <w:vertAlign w:val="baseline"/>
        </w:rPr>
        <w:t>Regulation</w:t>
      </w:r>
      <w:r>
        <w:rPr>
          <w:i/>
          <w:spacing w:val="-48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</w:t>
      </w:r>
      <w:r>
        <w:rPr>
          <w:i/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(Lagos: AU Courant,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2016),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539.</w:t>
      </w:r>
    </w:p>
    <w:p>
      <w:pPr>
        <w:spacing w:before="1"/>
        <w:ind w:left="800" w:right="135" w:hanging="360"/>
        <w:jc w:val="both"/>
        <w:rPr>
          <w:sz w:val="20"/>
        </w:rPr>
      </w:pPr>
      <w:r>
        <w:rPr>
          <w:sz w:val="20"/>
          <w:vertAlign w:val="superscript"/>
        </w:rPr>
        <w:t>131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G.A.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Ogunleye,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Deposit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Insurance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Corporation: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Journey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so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Far”,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Speech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delivered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by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Ogunleye, G.A., Managing Director and Chief Executive Officer NDIC, 18 February, 2004; cited by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Olanipekun,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“Deposit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Protection”,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554.</w:t>
      </w:r>
    </w:p>
    <w:p>
      <w:pPr>
        <w:spacing w:line="229" w:lineRule="exact" w:before="0"/>
        <w:ind w:left="440" w:right="0" w:firstLine="0"/>
        <w:jc w:val="both"/>
        <w:rPr>
          <w:i/>
          <w:sz w:val="20"/>
        </w:rPr>
      </w:pPr>
      <w:r>
        <w:rPr>
          <w:sz w:val="20"/>
          <w:vertAlign w:val="superscript"/>
        </w:rPr>
        <w:t>132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G.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Garcia,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“Deposit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Insurance: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Obtaining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Benefits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Avoiding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Pitfalls”,</w:t>
      </w:r>
      <w:r>
        <w:rPr>
          <w:spacing w:val="11"/>
          <w:sz w:val="20"/>
          <w:vertAlign w:val="baseline"/>
        </w:rPr>
        <w:t> </w:t>
      </w:r>
      <w:r>
        <w:rPr>
          <w:i/>
          <w:sz w:val="20"/>
          <w:vertAlign w:val="baseline"/>
        </w:rPr>
        <w:t>IMF</w:t>
      </w:r>
      <w:r>
        <w:rPr>
          <w:i/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Working</w:t>
      </w:r>
      <w:r>
        <w:rPr>
          <w:i/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Paper</w:t>
      </w:r>
    </w:p>
    <w:p>
      <w:pPr>
        <w:spacing w:before="0"/>
        <w:ind w:left="800" w:right="0" w:firstLine="0"/>
        <w:jc w:val="both"/>
        <w:rPr>
          <w:sz w:val="20"/>
        </w:rPr>
      </w:pPr>
      <w:r>
        <w:rPr>
          <w:sz w:val="20"/>
        </w:rPr>
        <w:t>WP96/93,</w:t>
      </w:r>
      <w:r>
        <w:rPr>
          <w:spacing w:val="-2"/>
          <w:sz w:val="20"/>
        </w:rPr>
        <w:t> </w:t>
      </w:r>
      <w:r>
        <w:rPr>
          <w:sz w:val="20"/>
        </w:rPr>
        <w:t>1996;</w:t>
      </w:r>
      <w:r>
        <w:rPr>
          <w:spacing w:val="47"/>
          <w:sz w:val="20"/>
        </w:rPr>
        <w:t> </w:t>
      </w:r>
      <w:r>
        <w:rPr>
          <w:sz w:val="20"/>
        </w:rPr>
        <w:t>cited</w:t>
      </w:r>
      <w:r>
        <w:rPr>
          <w:spacing w:val="-3"/>
          <w:sz w:val="20"/>
        </w:rPr>
        <w:t> </w:t>
      </w:r>
      <w:r>
        <w:rPr>
          <w:sz w:val="20"/>
        </w:rPr>
        <w:t>by</w:t>
      </w:r>
      <w:r>
        <w:rPr>
          <w:spacing w:val="-1"/>
          <w:sz w:val="20"/>
        </w:rPr>
        <w:t> </w:t>
      </w:r>
      <w:r>
        <w:rPr>
          <w:sz w:val="20"/>
        </w:rPr>
        <w:t>Olanipekun,</w:t>
      </w:r>
      <w:r>
        <w:rPr>
          <w:spacing w:val="-3"/>
          <w:sz w:val="20"/>
        </w:rPr>
        <w:t> </w:t>
      </w:r>
      <w:r>
        <w:rPr>
          <w:sz w:val="20"/>
        </w:rPr>
        <w:t>Oladapo,</w:t>
      </w:r>
      <w:r>
        <w:rPr>
          <w:spacing w:val="-2"/>
          <w:sz w:val="20"/>
        </w:rPr>
        <w:t> </w:t>
      </w:r>
      <w:r>
        <w:rPr>
          <w:sz w:val="20"/>
        </w:rPr>
        <w:t>“Deposit</w:t>
      </w:r>
      <w:r>
        <w:rPr>
          <w:spacing w:val="-3"/>
          <w:sz w:val="20"/>
        </w:rPr>
        <w:t> </w:t>
      </w:r>
      <w:r>
        <w:rPr>
          <w:sz w:val="20"/>
        </w:rPr>
        <w:t>Protection”,</w:t>
      </w:r>
      <w:r>
        <w:rPr>
          <w:spacing w:val="-1"/>
          <w:sz w:val="20"/>
        </w:rPr>
        <w:t> </w:t>
      </w:r>
      <w:r>
        <w:rPr>
          <w:sz w:val="20"/>
        </w:rPr>
        <w:t>534.</w:t>
      </w:r>
    </w:p>
    <w:p>
      <w:pPr>
        <w:spacing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133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Ebhodaghe,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Sound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Practices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 3.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5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Functions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Corporation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41" w:firstLine="720"/>
        <w:jc w:val="both"/>
      </w:pPr>
      <w:r>
        <w:rPr/>
        <w:drawing>
          <wp:anchor distT="0" distB="0" distL="0" distR="0" allowOverlap="1" layoutInCell="1" locked="0" behindDoc="1" simplePos="0" relativeHeight="482456576">
            <wp:simplePos x="0" y="0"/>
            <wp:positionH relativeFrom="page">
              <wp:posOffset>1544319</wp:posOffset>
            </wp:positionH>
            <wp:positionV relativeFrom="paragraph">
              <wp:posOffset>206414</wp:posOffset>
            </wp:positionV>
            <wp:extent cx="4889627" cy="5015357"/>
            <wp:effectExtent l="0" t="0" r="0" b="0"/>
            <wp:wrapNone/>
            <wp:docPr id="201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7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9"/>
        </w:rPr>
        <w:t> </w:t>
      </w:r>
      <w:r>
        <w:rPr/>
        <w:t>purpose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clarity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certainty,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NDIC</w:t>
      </w:r>
      <w:r>
        <w:rPr>
          <w:spacing w:val="-8"/>
        </w:rPr>
        <w:t> </w:t>
      </w:r>
      <w:r>
        <w:rPr/>
        <w:t>Act</w:t>
      </w:r>
      <w:r>
        <w:rPr>
          <w:spacing w:val="-11"/>
        </w:rPr>
        <w:t> </w:t>
      </w:r>
      <w:r>
        <w:rPr/>
        <w:t>2006</w:t>
      </w:r>
      <w:r>
        <w:rPr>
          <w:spacing w:val="-11"/>
        </w:rPr>
        <w:t> </w:t>
      </w:r>
      <w:r>
        <w:rPr/>
        <w:t>like</w:t>
      </w:r>
      <w:r>
        <w:rPr>
          <w:spacing w:val="-13"/>
        </w:rPr>
        <w:t> </w:t>
      </w:r>
      <w:r>
        <w:rPr/>
        <w:t>the</w:t>
      </w:r>
      <w:r>
        <w:rPr>
          <w:spacing w:val="-9"/>
        </w:rPr>
        <w:t> </w:t>
      </w:r>
      <w:r>
        <w:rPr/>
        <w:t>repealed</w:t>
      </w:r>
      <w:r>
        <w:rPr>
          <w:spacing w:val="-11"/>
        </w:rPr>
        <w:t> </w:t>
      </w:r>
      <w:r>
        <w:rPr/>
        <w:t>NDIC</w:t>
      </w:r>
      <w:r>
        <w:rPr>
          <w:spacing w:val="-58"/>
        </w:rPr>
        <w:t> </w:t>
      </w:r>
      <w:r>
        <w:rPr/>
        <w:t>Act</w:t>
      </w:r>
      <w:r>
        <w:rPr>
          <w:spacing w:val="-11"/>
        </w:rPr>
        <w:t> </w:t>
      </w:r>
      <w:r>
        <w:rPr/>
        <w:t>1988,</w:t>
      </w:r>
      <w:r>
        <w:rPr>
          <w:spacing w:val="-11"/>
        </w:rPr>
        <w:t> </w:t>
      </w:r>
      <w:r>
        <w:rPr/>
        <w:t>specified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functions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NDIC</w:t>
      </w:r>
      <w:r>
        <w:rPr>
          <w:spacing w:val="-11"/>
        </w:rPr>
        <w:t> </w:t>
      </w:r>
      <w:r>
        <w:rPr/>
        <w:t>ostensibly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serve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parameters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measure</w:t>
      </w:r>
      <w:r>
        <w:rPr>
          <w:spacing w:val="-57"/>
        </w:rPr>
        <w:t> </w:t>
      </w:r>
      <w:r>
        <w:rPr/>
        <w:t>or</w:t>
      </w:r>
      <w:r>
        <w:rPr>
          <w:spacing w:val="-1"/>
        </w:rPr>
        <w:t> </w:t>
      </w:r>
      <w:r>
        <w:rPr/>
        <w:t>evaluate</w:t>
      </w:r>
      <w:r>
        <w:rPr>
          <w:spacing w:val="-1"/>
        </w:rPr>
        <w:t> </w:t>
      </w:r>
      <w:r>
        <w:rPr/>
        <w:t>its effectiveness or otherwise in the</w:t>
      </w:r>
      <w:r>
        <w:rPr>
          <w:spacing w:val="-1"/>
        </w:rPr>
        <w:t> </w:t>
      </w:r>
      <w:r>
        <w:rPr/>
        <w:t>discharge</w:t>
      </w:r>
      <w:r>
        <w:rPr>
          <w:spacing w:val="-2"/>
        </w:rPr>
        <w:t> </w:t>
      </w:r>
      <w:r>
        <w:rPr/>
        <w:t>of its duties.</w:t>
      </w:r>
    </w:p>
    <w:p>
      <w:pPr>
        <w:pStyle w:val="BodyText"/>
        <w:spacing w:line="480" w:lineRule="auto" w:before="1"/>
        <w:ind w:left="1626" w:right="3086" w:hanging="466"/>
        <w:jc w:val="both"/>
      </w:pPr>
      <w:r>
        <w:rPr/>
        <w:t>Section 2(1) of the NDIC Act provides as follows: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Corporation</w:t>
      </w:r>
      <w:r>
        <w:rPr>
          <w:spacing w:val="-2"/>
        </w:rPr>
        <w:t> </w:t>
      </w:r>
      <w:r>
        <w:rPr/>
        <w:t>shall</w:t>
      </w:r>
      <w:r>
        <w:rPr>
          <w:spacing w:val="-3"/>
        </w:rPr>
        <w:t> </w:t>
      </w:r>
      <w:r>
        <w:rPr/>
        <w:t>have</w:t>
      </w:r>
      <w:r>
        <w:rPr>
          <w:spacing w:val="-3"/>
        </w:rPr>
        <w:t> </w:t>
      </w:r>
      <w:r>
        <w:rPr/>
        <w:t>responsibility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–</w:t>
      </w:r>
    </w:p>
    <w:p>
      <w:pPr>
        <w:pStyle w:val="ListParagraph"/>
        <w:numPr>
          <w:ilvl w:val="0"/>
          <w:numId w:val="31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insuring all deposit liabilities of licensed banks and such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deposit</w:t>
      </w:r>
      <w:r>
        <w:rPr>
          <w:spacing w:val="1"/>
          <w:sz w:val="24"/>
        </w:rPr>
        <w:t> </w:t>
      </w:r>
      <w:r>
        <w:rPr>
          <w:sz w:val="24"/>
        </w:rPr>
        <w:t>taking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1"/>
          <w:sz w:val="24"/>
        </w:rPr>
        <w:t> </w:t>
      </w:r>
      <w:r>
        <w:rPr>
          <w:sz w:val="24"/>
        </w:rPr>
        <w:t>(hereinafter</w:t>
      </w:r>
      <w:r>
        <w:rPr>
          <w:spacing w:val="-57"/>
          <w:sz w:val="24"/>
        </w:rPr>
        <w:t> </w:t>
      </w:r>
      <w:r>
        <w:rPr>
          <w:sz w:val="24"/>
        </w:rPr>
        <w:t>referred to as “insured institutions”) operating in Nigeria</w:t>
      </w:r>
      <w:r>
        <w:rPr>
          <w:spacing w:val="1"/>
          <w:sz w:val="24"/>
        </w:rPr>
        <w:t> </w:t>
      </w:r>
      <w:r>
        <w:rPr>
          <w:sz w:val="24"/>
        </w:rPr>
        <w:t>within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meaning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i/>
          <w:sz w:val="24"/>
        </w:rPr>
        <w:t>sections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16</w:t>
      </w:r>
      <w:r>
        <w:rPr>
          <w:i/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i/>
          <w:sz w:val="24"/>
        </w:rPr>
        <w:t>20</w:t>
      </w:r>
      <w:r>
        <w:rPr>
          <w:i/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this</w:t>
      </w:r>
      <w:r>
        <w:rPr>
          <w:spacing w:val="-8"/>
          <w:sz w:val="24"/>
        </w:rPr>
        <w:t> </w:t>
      </w:r>
      <w:r>
        <w:rPr>
          <w:sz w:val="24"/>
        </w:rPr>
        <w:t>Act</w:t>
      </w:r>
      <w:r>
        <w:rPr>
          <w:spacing w:val="-2"/>
          <w:sz w:val="24"/>
        </w:rPr>
        <w:t> </w:t>
      </w:r>
      <w:r>
        <w:rPr>
          <w:sz w:val="24"/>
        </w:rPr>
        <w:t>so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engender confidence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1"/>
          <w:sz w:val="24"/>
        </w:rPr>
        <w:t> </w:t>
      </w:r>
      <w:r>
        <w:rPr>
          <w:sz w:val="24"/>
        </w:rPr>
        <w:t>Nigerian</w:t>
      </w:r>
      <w:r>
        <w:rPr>
          <w:spacing w:val="-1"/>
          <w:sz w:val="24"/>
        </w:rPr>
        <w:t> </w:t>
      </w:r>
      <w:r>
        <w:rPr>
          <w:sz w:val="24"/>
        </w:rPr>
        <w:t>banking system.</w:t>
      </w:r>
    </w:p>
    <w:p>
      <w:pPr>
        <w:pStyle w:val="ListParagraph"/>
        <w:numPr>
          <w:ilvl w:val="0"/>
          <w:numId w:val="31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Giving assistance to insured institutions in the interest of</w:t>
      </w:r>
      <w:r>
        <w:rPr>
          <w:spacing w:val="1"/>
          <w:sz w:val="24"/>
        </w:rPr>
        <w:t> </w:t>
      </w:r>
      <w:r>
        <w:rPr>
          <w:sz w:val="24"/>
        </w:rPr>
        <w:t>depositors,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case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imminent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actual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difficulties</w:t>
      </w:r>
      <w:r>
        <w:rPr>
          <w:spacing w:val="-4"/>
          <w:sz w:val="24"/>
        </w:rPr>
        <w:t> </w:t>
      </w:r>
      <w:r>
        <w:rPr>
          <w:sz w:val="24"/>
        </w:rPr>
        <w:t>particularly</w:t>
      </w:r>
      <w:r>
        <w:rPr>
          <w:spacing w:val="-2"/>
          <w:sz w:val="24"/>
        </w:rPr>
        <w:t> </w:t>
      </w:r>
      <w:r>
        <w:rPr>
          <w:sz w:val="24"/>
        </w:rPr>
        <w:t>where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suspension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payments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57"/>
          <w:sz w:val="24"/>
        </w:rPr>
        <w:t> </w:t>
      </w:r>
      <w:r>
        <w:rPr>
          <w:sz w:val="24"/>
        </w:rPr>
        <w:t>threatened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avoid</w:t>
      </w:r>
      <w:r>
        <w:rPr>
          <w:spacing w:val="1"/>
          <w:sz w:val="24"/>
        </w:rPr>
        <w:t> </w:t>
      </w:r>
      <w:r>
        <w:rPr>
          <w:sz w:val="24"/>
        </w:rPr>
        <w:t>damage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public</w:t>
      </w:r>
      <w:r>
        <w:rPr>
          <w:spacing w:val="1"/>
          <w:sz w:val="24"/>
        </w:rPr>
        <w:t> </w:t>
      </w:r>
      <w:r>
        <w:rPr>
          <w:sz w:val="24"/>
        </w:rPr>
        <w:t>confidence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banking</w:t>
      </w:r>
      <w:r>
        <w:rPr>
          <w:spacing w:val="-1"/>
          <w:sz w:val="24"/>
        </w:rPr>
        <w:t> </w:t>
      </w:r>
      <w:r>
        <w:rPr>
          <w:sz w:val="24"/>
        </w:rPr>
        <w:t>system.</w:t>
      </w:r>
    </w:p>
    <w:p>
      <w:pPr>
        <w:pStyle w:val="ListParagraph"/>
        <w:numPr>
          <w:ilvl w:val="0"/>
          <w:numId w:val="31"/>
        </w:numPr>
        <w:tabs>
          <w:tab w:pos="2601" w:val="left" w:leader="none"/>
        </w:tabs>
        <w:spacing w:line="360" w:lineRule="auto" w:before="1" w:after="0"/>
        <w:ind w:left="2601" w:right="854" w:hanging="721"/>
        <w:jc w:val="both"/>
        <w:rPr>
          <w:sz w:val="24"/>
        </w:rPr>
      </w:pPr>
      <w:r>
        <w:rPr>
          <w:sz w:val="24"/>
        </w:rPr>
        <w:t>Guaranteeing</w:t>
      </w:r>
      <w:r>
        <w:rPr>
          <w:spacing w:val="-12"/>
          <w:sz w:val="24"/>
        </w:rPr>
        <w:t> </w:t>
      </w:r>
      <w:r>
        <w:rPr>
          <w:sz w:val="24"/>
        </w:rPr>
        <w:t>payments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depositors,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12"/>
          <w:sz w:val="24"/>
        </w:rPr>
        <w:t> </w:t>
      </w:r>
      <w:r>
        <w:rPr>
          <w:sz w:val="24"/>
        </w:rPr>
        <w:t>case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imminent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58"/>
          <w:sz w:val="24"/>
        </w:rPr>
        <w:t> </w:t>
      </w:r>
      <w:r>
        <w:rPr>
          <w:sz w:val="24"/>
        </w:rPr>
        <w:t>actual suspension of payments by insured institutions up to</w:t>
      </w:r>
      <w:r>
        <w:rPr>
          <w:spacing w:val="1"/>
          <w:sz w:val="24"/>
        </w:rPr>
        <w:t> </w:t>
      </w:r>
      <w:r>
        <w:rPr>
          <w:sz w:val="24"/>
        </w:rPr>
        <w:t>the maximum amount as provided for in </w:t>
      </w:r>
      <w:r>
        <w:rPr>
          <w:i/>
          <w:sz w:val="24"/>
        </w:rPr>
        <w:t>section 20 </w:t>
      </w:r>
      <w:r>
        <w:rPr>
          <w:sz w:val="24"/>
        </w:rPr>
        <w:t>of this</w:t>
      </w:r>
      <w:r>
        <w:rPr>
          <w:spacing w:val="1"/>
          <w:sz w:val="24"/>
        </w:rPr>
        <w:t> </w:t>
      </w:r>
      <w:r>
        <w:rPr>
          <w:sz w:val="24"/>
        </w:rPr>
        <w:t>Act;</w:t>
      </w:r>
    </w:p>
    <w:p>
      <w:pPr>
        <w:pStyle w:val="ListParagraph"/>
        <w:numPr>
          <w:ilvl w:val="0"/>
          <w:numId w:val="31"/>
        </w:numPr>
        <w:tabs>
          <w:tab w:pos="2601" w:val="left" w:leader="none"/>
        </w:tabs>
        <w:spacing w:line="360" w:lineRule="auto" w:before="1" w:after="0"/>
        <w:ind w:left="2601" w:right="859" w:hanging="721"/>
        <w:jc w:val="both"/>
        <w:rPr>
          <w:sz w:val="24"/>
        </w:rPr>
      </w:pPr>
      <w:r>
        <w:rPr>
          <w:sz w:val="24"/>
        </w:rPr>
        <w:t>Assisting</w:t>
      </w:r>
      <w:r>
        <w:rPr>
          <w:spacing w:val="1"/>
          <w:sz w:val="24"/>
        </w:rPr>
        <w:t> </w:t>
      </w:r>
      <w:r>
        <w:rPr>
          <w:sz w:val="24"/>
        </w:rPr>
        <w:t>monetary</w:t>
      </w:r>
      <w:r>
        <w:rPr>
          <w:spacing w:val="1"/>
          <w:sz w:val="24"/>
        </w:rPr>
        <w:t> </w:t>
      </w:r>
      <w:r>
        <w:rPr>
          <w:sz w:val="24"/>
        </w:rPr>
        <w:t>authorities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formulation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implementation of banking policy so as to ensure sound</w:t>
      </w:r>
      <w:r>
        <w:rPr>
          <w:spacing w:val="1"/>
          <w:sz w:val="24"/>
        </w:rPr>
        <w:t> </w:t>
      </w:r>
      <w:r>
        <w:rPr>
          <w:sz w:val="24"/>
        </w:rPr>
        <w:t>banking</w:t>
      </w:r>
      <w:r>
        <w:rPr>
          <w:spacing w:val="1"/>
          <w:sz w:val="24"/>
        </w:rPr>
        <w:t> </w:t>
      </w:r>
      <w:r>
        <w:rPr>
          <w:sz w:val="24"/>
        </w:rPr>
        <w:t>practice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fair</w:t>
      </w:r>
      <w:r>
        <w:rPr>
          <w:spacing w:val="1"/>
          <w:sz w:val="24"/>
        </w:rPr>
        <w:t> </w:t>
      </w:r>
      <w:r>
        <w:rPr>
          <w:sz w:val="24"/>
        </w:rPr>
        <w:t>competition</w:t>
      </w:r>
      <w:r>
        <w:rPr>
          <w:spacing w:val="1"/>
          <w:sz w:val="24"/>
        </w:rPr>
        <w:t> </w:t>
      </w:r>
      <w:r>
        <w:rPr>
          <w:sz w:val="24"/>
        </w:rPr>
        <w:t>among</w:t>
      </w:r>
      <w:r>
        <w:rPr>
          <w:spacing w:val="1"/>
          <w:sz w:val="24"/>
        </w:rPr>
        <w:t> </w:t>
      </w:r>
      <w:r>
        <w:rPr>
          <w:sz w:val="24"/>
        </w:rPr>
        <w:t>insured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-3"/>
          <w:sz w:val="24"/>
        </w:rPr>
        <w:t> </w:t>
      </w:r>
      <w:r>
        <w:rPr>
          <w:sz w:val="24"/>
        </w:rPr>
        <w:t>in the</w:t>
      </w:r>
      <w:r>
        <w:rPr>
          <w:spacing w:val="-1"/>
          <w:sz w:val="24"/>
        </w:rPr>
        <w:t> </w:t>
      </w:r>
      <w:r>
        <w:rPr>
          <w:sz w:val="24"/>
        </w:rPr>
        <w:t>country; and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ListParagraph"/>
        <w:numPr>
          <w:ilvl w:val="0"/>
          <w:numId w:val="31"/>
        </w:numPr>
        <w:tabs>
          <w:tab w:pos="2601" w:val="left" w:leader="none"/>
        </w:tabs>
        <w:spacing w:line="360" w:lineRule="auto" w:before="79" w:after="0"/>
        <w:ind w:left="2601" w:right="859" w:hanging="721"/>
        <w:jc w:val="both"/>
        <w:rPr>
          <w:sz w:val="24"/>
        </w:rPr>
      </w:pPr>
      <w:r>
        <w:rPr>
          <w:sz w:val="24"/>
        </w:rPr>
        <w:t>Pursuing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measure</w:t>
      </w:r>
      <w:r>
        <w:rPr>
          <w:spacing w:val="1"/>
          <w:sz w:val="24"/>
        </w:rPr>
        <w:t> </w:t>
      </w:r>
      <w:r>
        <w:rPr>
          <w:sz w:val="24"/>
        </w:rPr>
        <w:t>necessary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achieve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functions of the Corporation provided such measures and</w:t>
      </w:r>
      <w:r>
        <w:rPr>
          <w:spacing w:val="1"/>
          <w:sz w:val="24"/>
        </w:rPr>
        <w:t> </w:t>
      </w:r>
      <w:r>
        <w:rPr>
          <w:sz w:val="24"/>
        </w:rPr>
        <w:t>actions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not repugnant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objects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Corporation.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457088">
            <wp:simplePos x="0" y="0"/>
            <wp:positionH relativeFrom="page">
              <wp:posOffset>1544319</wp:posOffset>
            </wp:positionH>
            <wp:positionV relativeFrom="paragraph">
              <wp:posOffset>645961</wp:posOffset>
            </wp:positionV>
            <wp:extent cx="4889627" cy="5015357"/>
            <wp:effectExtent l="0" t="0" r="0" b="0"/>
            <wp:wrapNone/>
            <wp:docPr id="20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7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expansion of the functions of the Corporation beyond its traditional function</w:t>
      </w:r>
      <w:r>
        <w:rPr>
          <w:spacing w:val="1"/>
        </w:rPr>
        <w:t> </w:t>
      </w:r>
      <w:r>
        <w:rPr/>
        <w:t>of insuring all deposit liabilities of licensed banks and other institutions to assisting</w:t>
      </w:r>
      <w:r>
        <w:rPr>
          <w:spacing w:val="1"/>
        </w:rPr>
        <w:t> </w:t>
      </w:r>
      <w:r>
        <w:rPr/>
        <w:t>monetary</w:t>
      </w:r>
      <w:r>
        <w:rPr>
          <w:spacing w:val="1"/>
        </w:rPr>
        <w:t> </w:t>
      </w:r>
      <w:r>
        <w:rPr/>
        <w:t>authorities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formulation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implementation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banking</w:t>
      </w:r>
      <w:r>
        <w:rPr>
          <w:spacing w:val="1"/>
        </w:rPr>
        <w:t> </w:t>
      </w:r>
      <w:r>
        <w:rPr/>
        <w:t>policy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</w:t>
      </w:r>
      <w:r>
        <w:rPr>
          <w:spacing w:val="-57"/>
        </w:rPr>
        <w:t> </w:t>
      </w:r>
      <w:r>
        <w:rPr/>
        <w:t>recognition</w:t>
      </w:r>
      <w:r>
        <w:rPr>
          <w:spacing w:val="-1"/>
        </w:rPr>
        <w:t> </w:t>
      </w:r>
      <w:r>
        <w:rPr/>
        <w:t>of its status as a</w:t>
      </w:r>
      <w:r>
        <w:rPr>
          <w:spacing w:val="-1"/>
        </w:rPr>
        <w:t> </w:t>
      </w:r>
      <w:r>
        <w:rPr/>
        <w:t>key regulator in the</w:t>
      </w:r>
      <w:r>
        <w:rPr>
          <w:spacing w:val="-2"/>
        </w:rPr>
        <w:t> </w:t>
      </w:r>
      <w:r>
        <w:rPr/>
        <w:t>financial sector of</w:t>
      </w:r>
      <w:r>
        <w:rPr>
          <w:spacing w:val="-2"/>
        </w:rPr>
        <w:t> </w:t>
      </w:r>
      <w:r>
        <w:rPr/>
        <w:t>the economy.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It is instructive to note here that section 5(4) of the NDIC Act which makes the</w:t>
      </w:r>
      <w:r>
        <w:rPr>
          <w:spacing w:val="1"/>
        </w:rPr>
        <w:t> </w:t>
      </w:r>
      <w:r>
        <w:rPr/>
        <w:t>appointment of the Chairman and members of the Board by the President subject to the</w:t>
      </w:r>
      <w:r>
        <w:rPr>
          <w:spacing w:val="1"/>
        </w:rPr>
        <w:t> </w:t>
      </w:r>
      <w:r>
        <w:rPr/>
        <w:t>confirmation of the Senate is intended to impact on the operational efficiency of the</w:t>
      </w:r>
      <w:r>
        <w:rPr>
          <w:spacing w:val="1"/>
        </w:rPr>
        <w:t> </w:t>
      </w:r>
      <w:r>
        <w:rPr/>
        <w:t>corporation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appointment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single</w:t>
      </w:r>
      <w:r>
        <w:rPr>
          <w:spacing w:val="-6"/>
        </w:rPr>
        <w:t> </w:t>
      </w:r>
      <w:r>
        <w:rPr/>
        <w:t>authority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an</w:t>
      </w:r>
      <w:r>
        <w:rPr>
          <w:spacing w:val="-3"/>
        </w:rPr>
        <w:t> </w:t>
      </w:r>
      <w:r>
        <w:rPr/>
        <w:t>arm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government</w:t>
      </w:r>
      <w:r>
        <w:rPr>
          <w:spacing w:val="-6"/>
        </w:rPr>
        <w:t> </w:t>
      </w:r>
      <w:r>
        <w:rPr/>
        <w:t>may</w:t>
      </w:r>
      <w:r>
        <w:rPr>
          <w:spacing w:val="-5"/>
        </w:rPr>
        <w:t> </w:t>
      </w:r>
      <w:r>
        <w:rPr/>
        <w:t>impede</w:t>
      </w:r>
      <w:r>
        <w:rPr>
          <w:spacing w:val="-4"/>
        </w:rPr>
        <w:t> </w:t>
      </w:r>
      <w:r>
        <w:rPr/>
        <w:t>the</w:t>
      </w:r>
      <w:r>
        <w:rPr>
          <w:spacing w:val="-58"/>
        </w:rPr>
        <w:t> </w:t>
      </w:r>
      <w:r>
        <w:rPr/>
        <w:t>effective</w:t>
      </w:r>
      <w:r>
        <w:rPr>
          <w:spacing w:val="-11"/>
        </w:rPr>
        <w:t> </w:t>
      </w:r>
      <w:r>
        <w:rPr/>
        <w:t>discharge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its</w:t>
      </w:r>
      <w:r>
        <w:rPr>
          <w:spacing w:val="-8"/>
        </w:rPr>
        <w:t> </w:t>
      </w:r>
      <w:r>
        <w:rPr/>
        <w:t>functions</w:t>
      </w:r>
      <w:r>
        <w:rPr>
          <w:spacing w:val="-9"/>
        </w:rPr>
        <w:t> </w:t>
      </w:r>
      <w:r>
        <w:rPr/>
        <w:t>through</w:t>
      </w:r>
      <w:r>
        <w:rPr>
          <w:spacing w:val="-9"/>
        </w:rPr>
        <w:t> </w:t>
      </w:r>
      <w:r>
        <w:rPr/>
        <w:t>unnecessary</w:t>
      </w:r>
      <w:r>
        <w:rPr>
          <w:spacing w:val="-10"/>
        </w:rPr>
        <w:t> </w:t>
      </w:r>
      <w:r>
        <w:rPr/>
        <w:t>bureaucratic</w:t>
      </w:r>
      <w:r>
        <w:rPr>
          <w:spacing w:val="-10"/>
        </w:rPr>
        <w:t> </w:t>
      </w:r>
      <w:r>
        <w:rPr/>
        <w:t>bottleneck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undue</w:t>
      </w:r>
      <w:r>
        <w:rPr>
          <w:spacing w:val="-58"/>
        </w:rPr>
        <w:t> </w:t>
      </w:r>
      <w:r>
        <w:rPr/>
        <w:t>interference with its operations.</w:t>
      </w:r>
    </w:p>
    <w:p>
      <w:pPr>
        <w:pStyle w:val="BodyText"/>
        <w:spacing w:line="480" w:lineRule="auto" w:before="1"/>
        <w:ind w:left="440" w:right="141" w:firstLine="720"/>
        <w:jc w:val="both"/>
      </w:pPr>
      <w:r>
        <w:rPr/>
        <w:t>The above position of the extant NDIC Act is a marked departure from what</w:t>
      </w:r>
      <w:r>
        <w:rPr>
          <w:spacing w:val="1"/>
        </w:rPr>
        <w:t> </w:t>
      </w:r>
      <w:r>
        <w:rPr/>
        <w:t>obtained under section 2(2) of the repealed NDIC Act of 1988 where the appointment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entire</w:t>
      </w:r>
      <w:r>
        <w:rPr>
          <w:spacing w:val="-2"/>
        </w:rPr>
        <w:t> </w:t>
      </w:r>
      <w:r>
        <w:rPr/>
        <w:t>NDIC Board was done</w:t>
      </w:r>
      <w:r>
        <w:rPr>
          <w:spacing w:val="-1"/>
        </w:rPr>
        <w:t> </w:t>
      </w:r>
      <w:r>
        <w:rPr/>
        <w:t>by the President.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As laudable and salutary as the provision of section 5(4) of the Act appears to be,</w:t>
      </w:r>
      <w:r>
        <w:rPr>
          <w:spacing w:val="1"/>
        </w:rPr>
        <w:t> </w:t>
      </w:r>
      <w:r>
        <w:rPr/>
        <w:t>section 6(3) of the Act is the antithesis of the said provision. The provision is to the effect</w:t>
      </w:r>
      <w:r>
        <w:rPr>
          <w:spacing w:val="-57"/>
        </w:rPr>
        <w:t> </w:t>
      </w:r>
      <w:r>
        <w:rPr/>
        <w:t>that upon the dissolution of the Board, the Minister of Finance without recourse to the</w:t>
      </w:r>
      <w:r>
        <w:rPr>
          <w:spacing w:val="1"/>
        </w:rPr>
        <w:t> </w:t>
      </w:r>
      <w:r>
        <w:rPr/>
        <w:t>Senate, shall in consultation with the Governor of the Central Bank of Nigeria (CBN)</w:t>
      </w:r>
      <w:r>
        <w:rPr>
          <w:spacing w:val="1"/>
        </w:rPr>
        <w:t> </w:t>
      </w:r>
      <w:r>
        <w:rPr/>
        <w:t>constitute a Management Committee for the Corporation to perform the functions of the</w:t>
      </w:r>
      <w:r>
        <w:rPr>
          <w:spacing w:val="1"/>
        </w:rPr>
        <w:t> </w:t>
      </w:r>
      <w:r>
        <w:rPr/>
        <w:t>Board.</w:t>
      </w:r>
      <w:r>
        <w:rPr>
          <w:spacing w:val="-1"/>
        </w:rPr>
        <w:t> </w:t>
      </w:r>
      <w:r>
        <w:rPr/>
        <w:t>Some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observable</w:t>
      </w:r>
      <w:r>
        <w:rPr>
          <w:spacing w:val="-1"/>
        </w:rPr>
        <w:t> </w:t>
      </w:r>
      <w:r>
        <w:rPr/>
        <w:t>flaws in</w:t>
      </w:r>
      <w:r>
        <w:rPr>
          <w:spacing w:val="2"/>
        </w:rPr>
        <w:t> </w:t>
      </w:r>
      <w:r>
        <w:rPr/>
        <w:t>section 6(3)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Act</w:t>
      </w:r>
      <w:r>
        <w:rPr>
          <w:spacing w:val="2"/>
        </w:rPr>
        <w:t> </w:t>
      </w:r>
      <w:r>
        <w:rPr/>
        <w:t>are</w:t>
      </w:r>
      <w:r>
        <w:rPr>
          <w:spacing w:val="-1"/>
        </w:rPr>
        <w:t> </w:t>
      </w:r>
      <w:r>
        <w:rPr/>
        <w:t>as follows:</w:t>
      </w:r>
    </w:p>
    <w:p>
      <w:pPr>
        <w:pStyle w:val="ListParagraph"/>
        <w:numPr>
          <w:ilvl w:val="0"/>
          <w:numId w:val="32"/>
        </w:numPr>
        <w:tabs>
          <w:tab w:pos="2707" w:val="left" w:leader="none"/>
        </w:tabs>
        <w:spacing w:line="240" w:lineRule="auto" w:before="1" w:after="0"/>
        <w:ind w:left="2706" w:right="0" w:hanging="827"/>
        <w:jc w:val="both"/>
        <w:rPr>
          <w:sz w:val="24"/>
        </w:rPr>
      </w:pP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duration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management</w:t>
      </w:r>
      <w:r>
        <w:rPr>
          <w:spacing w:val="-8"/>
          <w:sz w:val="24"/>
        </w:rPr>
        <w:t> </w:t>
      </w:r>
      <w:r>
        <w:rPr>
          <w:sz w:val="24"/>
        </w:rPr>
        <w:t>committee</w:t>
      </w:r>
      <w:r>
        <w:rPr>
          <w:spacing w:val="-10"/>
          <w:sz w:val="24"/>
        </w:rPr>
        <w:t> </w:t>
      </w:r>
      <w:r>
        <w:rPr>
          <w:sz w:val="24"/>
        </w:rPr>
        <w:t>is</w:t>
      </w:r>
      <w:r>
        <w:rPr>
          <w:spacing w:val="-7"/>
          <w:sz w:val="24"/>
        </w:rPr>
        <w:t> </w:t>
      </w:r>
      <w:r>
        <w:rPr>
          <w:sz w:val="24"/>
        </w:rPr>
        <w:t>not</w:t>
      </w:r>
      <w:r>
        <w:rPr>
          <w:spacing w:val="-6"/>
          <w:sz w:val="24"/>
        </w:rPr>
        <w:t> </w:t>
      </w:r>
      <w:r>
        <w:rPr>
          <w:sz w:val="24"/>
        </w:rPr>
        <w:t>specified;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32"/>
        </w:numPr>
        <w:tabs>
          <w:tab w:pos="2601" w:val="left" w:leader="none"/>
        </w:tabs>
        <w:spacing w:line="360" w:lineRule="auto" w:before="79" w:after="0"/>
        <w:ind w:left="2601" w:right="858" w:hanging="721"/>
        <w:jc w:val="both"/>
        <w:rPr>
          <w:sz w:val="24"/>
        </w:rPr>
      </w:pPr>
      <w:r>
        <w:rPr>
          <w:spacing w:val="-1"/>
          <w:sz w:val="24"/>
        </w:rPr>
        <w:t>only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one</w:t>
      </w:r>
      <w:r>
        <w:rPr>
          <w:spacing w:val="-16"/>
          <w:sz w:val="24"/>
        </w:rPr>
        <w:t> </w:t>
      </w:r>
      <w:r>
        <w:rPr>
          <w:sz w:val="24"/>
        </w:rPr>
        <w:t>Executive</w:t>
      </w:r>
      <w:r>
        <w:rPr>
          <w:spacing w:val="-16"/>
          <w:sz w:val="24"/>
        </w:rPr>
        <w:t> </w:t>
      </w:r>
      <w:r>
        <w:rPr>
          <w:sz w:val="24"/>
        </w:rPr>
        <w:t>Director,</w:t>
      </w:r>
      <w:r>
        <w:rPr>
          <w:spacing w:val="-15"/>
          <w:sz w:val="24"/>
        </w:rPr>
        <w:t> </w:t>
      </w:r>
      <w:r>
        <w:rPr>
          <w:sz w:val="24"/>
        </w:rPr>
        <w:t>instead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two</w:t>
      </w:r>
      <w:r>
        <w:rPr>
          <w:spacing w:val="-15"/>
          <w:sz w:val="24"/>
        </w:rPr>
        <w:t> </w:t>
      </w:r>
      <w:r>
        <w:rPr>
          <w:sz w:val="24"/>
        </w:rPr>
        <w:t>under</w:t>
      </w:r>
      <w:r>
        <w:rPr>
          <w:spacing w:val="-15"/>
          <w:sz w:val="24"/>
        </w:rPr>
        <w:t> </w:t>
      </w:r>
      <w:r>
        <w:rPr>
          <w:sz w:val="24"/>
        </w:rPr>
        <w:t>section</w:t>
      </w:r>
      <w:r>
        <w:rPr>
          <w:spacing w:val="-57"/>
          <w:sz w:val="24"/>
        </w:rPr>
        <w:t> </w:t>
      </w:r>
      <w:r>
        <w:rPr>
          <w:sz w:val="24"/>
        </w:rPr>
        <w:t>5(1)</w:t>
      </w:r>
      <w:r>
        <w:rPr>
          <w:spacing w:val="-3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Act, would be</w:t>
      </w:r>
      <w:r>
        <w:rPr>
          <w:spacing w:val="1"/>
          <w:sz w:val="24"/>
        </w:rPr>
        <w:t> </w:t>
      </w:r>
      <w:r>
        <w:rPr>
          <w:sz w:val="24"/>
        </w:rPr>
        <w:t>appointed; and</w:t>
      </w:r>
    </w:p>
    <w:p>
      <w:pPr>
        <w:pStyle w:val="ListParagraph"/>
        <w:numPr>
          <w:ilvl w:val="0"/>
          <w:numId w:val="32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57600">
            <wp:simplePos x="0" y="0"/>
            <wp:positionH relativeFrom="page">
              <wp:posOffset>1544319</wp:posOffset>
            </wp:positionH>
            <wp:positionV relativeFrom="paragraph">
              <wp:posOffset>923964</wp:posOffset>
            </wp:positionV>
            <wp:extent cx="4889627" cy="5015357"/>
            <wp:effectExtent l="0" t="0" r="0" b="0"/>
            <wp:wrapNone/>
            <wp:docPr id="20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7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no</w:t>
      </w:r>
      <w:r>
        <w:rPr>
          <w:spacing w:val="1"/>
          <w:sz w:val="24"/>
        </w:rPr>
        <w:t> </w:t>
      </w:r>
      <w:r>
        <w:rPr>
          <w:sz w:val="24"/>
        </w:rPr>
        <w:t>appointment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six</w:t>
      </w:r>
      <w:r>
        <w:rPr>
          <w:spacing w:val="1"/>
          <w:sz w:val="24"/>
        </w:rPr>
        <w:t> </w:t>
      </w:r>
      <w:r>
        <w:rPr>
          <w:sz w:val="24"/>
        </w:rPr>
        <w:t>geo-political</w:t>
      </w:r>
      <w:r>
        <w:rPr>
          <w:spacing w:val="1"/>
          <w:sz w:val="24"/>
        </w:rPr>
        <w:t> </w:t>
      </w:r>
      <w:r>
        <w:rPr>
          <w:sz w:val="24"/>
        </w:rPr>
        <w:t>zones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country</w:t>
      </w:r>
      <w:r>
        <w:rPr>
          <w:spacing w:val="-5"/>
          <w:sz w:val="24"/>
        </w:rPr>
        <w:t> </w:t>
      </w:r>
      <w:r>
        <w:rPr>
          <w:sz w:val="24"/>
        </w:rPr>
        <w:t>into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Committee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flagrant</w:t>
      </w:r>
      <w:r>
        <w:rPr>
          <w:spacing w:val="-4"/>
          <w:sz w:val="24"/>
        </w:rPr>
        <w:t> </w:t>
      </w:r>
      <w:r>
        <w:rPr>
          <w:sz w:val="24"/>
        </w:rPr>
        <w:t>breach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Federal</w:t>
      </w:r>
      <w:r>
        <w:rPr>
          <w:spacing w:val="-58"/>
          <w:sz w:val="24"/>
        </w:rPr>
        <w:t> </w:t>
      </w:r>
      <w:r>
        <w:rPr>
          <w:sz w:val="24"/>
        </w:rPr>
        <w:t>Character provision in section 14(3) of the Constitution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Federal Republic</w:t>
      </w:r>
      <w:r>
        <w:rPr>
          <w:spacing w:val="-1"/>
          <w:sz w:val="24"/>
        </w:rPr>
        <w:t> </w:t>
      </w:r>
      <w:r>
        <w:rPr>
          <w:sz w:val="24"/>
        </w:rPr>
        <w:t>of Nigeria</w:t>
      </w:r>
      <w:r>
        <w:rPr>
          <w:spacing w:val="-2"/>
          <w:sz w:val="24"/>
        </w:rPr>
        <w:t> </w:t>
      </w:r>
      <w:r>
        <w:rPr>
          <w:sz w:val="24"/>
        </w:rPr>
        <w:t>1999 (as</w:t>
      </w:r>
      <w:r>
        <w:rPr>
          <w:spacing w:val="-1"/>
          <w:sz w:val="24"/>
        </w:rPr>
        <w:t> </w:t>
      </w:r>
      <w:r>
        <w:rPr>
          <w:sz w:val="24"/>
        </w:rPr>
        <w:t>amended).</w:t>
      </w:r>
      <w:r>
        <w:rPr>
          <w:color w:val="FFFFFF"/>
          <w:sz w:val="24"/>
        </w:rPr>
        <w:t>”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Section</w:t>
      </w:r>
      <w:r>
        <w:rPr>
          <w:spacing w:val="-13"/>
        </w:rPr>
        <w:t> </w:t>
      </w:r>
      <w:r>
        <w:rPr/>
        <w:t>6(3)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Act</w:t>
      </w:r>
      <w:r>
        <w:rPr>
          <w:spacing w:val="-13"/>
        </w:rPr>
        <w:t> </w:t>
      </w:r>
      <w:r>
        <w:rPr/>
        <w:t>is</w:t>
      </w:r>
      <w:r>
        <w:rPr>
          <w:spacing w:val="-10"/>
        </w:rPr>
        <w:t> </w:t>
      </w:r>
      <w:r>
        <w:rPr/>
        <w:t>a</w:t>
      </w:r>
      <w:r>
        <w:rPr>
          <w:spacing w:val="-13"/>
        </w:rPr>
        <w:t> </w:t>
      </w:r>
      <w:r>
        <w:rPr/>
        <w:t>needless</w:t>
      </w:r>
      <w:r>
        <w:rPr>
          <w:spacing w:val="-13"/>
        </w:rPr>
        <w:t> </w:t>
      </w:r>
      <w:r>
        <w:rPr/>
        <w:t>reversal,</w:t>
      </w:r>
      <w:r>
        <w:rPr>
          <w:spacing w:val="-12"/>
        </w:rPr>
        <w:t> </w:t>
      </w:r>
      <w:r>
        <w:rPr/>
        <w:t>through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backdoor,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provision</w:t>
      </w:r>
      <w:r>
        <w:rPr>
          <w:spacing w:val="-57"/>
        </w:rPr>
        <w:t> </w:t>
      </w:r>
      <w:r>
        <w:rPr/>
        <w:t>of</w:t>
      </w:r>
      <w:r>
        <w:rPr>
          <w:spacing w:val="-9"/>
        </w:rPr>
        <w:t> </w:t>
      </w:r>
      <w:r>
        <w:rPr/>
        <w:t>section</w:t>
      </w:r>
      <w:r>
        <w:rPr>
          <w:spacing w:val="-9"/>
        </w:rPr>
        <w:t> </w:t>
      </w:r>
      <w:r>
        <w:rPr/>
        <w:t>5(4)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Act.</w:t>
      </w:r>
      <w:r>
        <w:rPr>
          <w:spacing w:val="-6"/>
        </w:rPr>
        <w:t> </w:t>
      </w:r>
      <w:r>
        <w:rPr/>
        <w:t>The</w:t>
      </w:r>
      <w:r>
        <w:rPr>
          <w:spacing w:val="-9"/>
        </w:rPr>
        <w:t> </w:t>
      </w:r>
      <w:r>
        <w:rPr/>
        <w:t>implication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above</w:t>
      </w:r>
      <w:r>
        <w:rPr>
          <w:spacing w:val="-10"/>
        </w:rPr>
        <w:t> </w:t>
      </w:r>
      <w:r>
        <w:rPr/>
        <w:t>may</w:t>
      </w:r>
      <w:r>
        <w:rPr>
          <w:spacing w:val="-9"/>
        </w:rPr>
        <w:t> </w:t>
      </w:r>
      <w:r>
        <w:rPr/>
        <w:t>be</w:t>
      </w:r>
      <w:r>
        <w:rPr>
          <w:spacing w:val="-10"/>
        </w:rPr>
        <w:t> </w:t>
      </w:r>
      <w:r>
        <w:rPr/>
        <w:t>sacrificing</w:t>
      </w:r>
      <w:r>
        <w:rPr>
          <w:spacing w:val="-7"/>
        </w:rPr>
        <w:t> </w:t>
      </w:r>
      <w:r>
        <w:rPr/>
        <w:t>competence</w:t>
      </w:r>
      <w:r>
        <w:rPr>
          <w:spacing w:val="-10"/>
        </w:rPr>
        <w:t> </w:t>
      </w:r>
      <w:r>
        <w:rPr/>
        <w:t>and</w:t>
      </w:r>
      <w:r>
        <w:rPr>
          <w:spacing w:val="-58"/>
        </w:rPr>
        <w:t> </w:t>
      </w:r>
      <w:r>
        <w:rPr/>
        <w:t>experience on the altar of self-interest, tribalism and nepotism thereby undermining the</w:t>
      </w:r>
      <w:r>
        <w:rPr>
          <w:spacing w:val="1"/>
        </w:rPr>
        <w:t> </w:t>
      </w:r>
      <w:r>
        <w:rPr/>
        <w:t>effectiveness of the Corporation in the discharge of its functions as a result of wrong</w:t>
      </w:r>
      <w:r>
        <w:rPr>
          <w:spacing w:val="1"/>
        </w:rPr>
        <w:t> </w:t>
      </w:r>
      <w:r>
        <w:rPr/>
        <w:t>policies</w:t>
      </w:r>
      <w:r>
        <w:rPr>
          <w:spacing w:val="-1"/>
        </w:rPr>
        <w:t> </w:t>
      </w:r>
      <w:r>
        <w:rPr/>
        <w:t>from a</w:t>
      </w:r>
      <w:r>
        <w:rPr>
          <w:spacing w:val="-2"/>
        </w:rPr>
        <w:t> </w:t>
      </w:r>
      <w:r>
        <w:rPr/>
        <w:t>politicized board.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Regulatory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Powers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NDIC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under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Nigeria</w:t>
      </w:r>
      <w:r>
        <w:rPr>
          <w:spacing w:val="-16"/>
        </w:rPr>
        <w:t> </w:t>
      </w:r>
      <w:r>
        <w:rPr/>
        <w:t>Deposit</w:t>
      </w:r>
      <w:r>
        <w:rPr>
          <w:spacing w:val="-14"/>
        </w:rPr>
        <w:t> </w:t>
      </w:r>
      <w:r>
        <w:rPr/>
        <w:t>Insurance</w:t>
      </w:r>
      <w:r>
        <w:rPr>
          <w:spacing w:val="-16"/>
        </w:rPr>
        <w:t> </w:t>
      </w:r>
      <w:r>
        <w:rPr/>
        <w:t>Corporation</w:t>
      </w:r>
      <w:r>
        <w:rPr>
          <w:spacing w:val="-15"/>
        </w:rPr>
        <w:t> </w:t>
      </w:r>
      <w:r>
        <w:rPr/>
        <w:t>plays</w:t>
      </w:r>
      <w:r>
        <w:rPr>
          <w:spacing w:val="-15"/>
        </w:rPr>
        <w:t> </w:t>
      </w:r>
      <w:r>
        <w:rPr/>
        <w:t>an</w:t>
      </w:r>
      <w:r>
        <w:rPr>
          <w:spacing w:val="-15"/>
        </w:rPr>
        <w:t> </w:t>
      </w:r>
      <w:r>
        <w:rPr/>
        <w:t>important</w:t>
      </w:r>
      <w:r>
        <w:rPr>
          <w:spacing w:val="-14"/>
        </w:rPr>
        <w:t> </w:t>
      </w:r>
      <w:r>
        <w:rPr/>
        <w:t>role</w:t>
      </w:r>
      <w:r>
        <w:rPr>
          <w:spacing w:val="-16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regulation</w:t>
      </w:r>
      <w:r>
        <w:rPr>
          <w:spacing w:val="-57"/>
        </w:rPr>
        <w:t> </w:t>
      </w:r>
      <w:r>
        <w:rPr/>
        <w:t>of</w:t>
      </w:r>
      <w:r>
        <w:rPr>
          <w:spacing w:val="-10"/>
        </w:rPr>
        <w:t> </w:t>
      </w:r>
      <w:r>
        <w:rPr/>
        <w:t>insured</w:t>
      </w:r>
      <w:r>
        <w:rPr>
          <w:spacing w:val="-9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institutions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Nigeria.</w:t>
      </w:r>
      <w:r>
        <w:rPr>
          <w:spacing w:val="-9"/>
        </w:rPr>
        <w:t> </w:t>
      </w:r>
      <w:r>
        <w:rPr/>
        <w:t>It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been</w:t>
      </w:r>
      <w:r>
        <w:rPr>
          <w:spacing w:val="-10"/>
        </w:rPr>
        <w:t> </w:t>
      </w:r>
      <w:r>
        <w:rPr/>
        <w:t>pointed</w:t>
      </w:r>
      <w:r>
        <w:rPr>
          <w:spacing w:val="-9"/>
        </w:rPr>
        <w:t> </w:t>
      </w:r>
      <w:r>
        <w:rPr/>
        <w:t>out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there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dichotomy</w:t>
      </w:r>
      <w:r>
        <w:rPr>
          <w:spacing w:val="-58"/>
        </w:rPr>
        <w:t> </w:t>
      </w:r>
      <w:r>
        <w:rPr/>
        <w:t>in the regulatory activities of the NDIC vis-à-vis those of the CBN over banks. Whereas,</w:t>
      </w:r>
      <w:r>
        <w:rPr>
          <w:spacing w:val="1"/>
        </w:rPr>
        <w:t> </w:t>
      </w:r>
      <w:r>
        <w:rPr/>
        <w:t>the NDIC is primarily concerned with the regulation of insured banks for safety and</w:t>
      </w:r>
      <w:r>
        <w:rPr>
          <w:spacing w:val="1"/>
        </w:rPr>
        <w:t> </w:t>
      </w:r>
      <w:r>
        <w:rPr/>
        <w:t>soundness to protect depositors’ interest, the CBN regulates the entire finance industry</w:t>
      </w:r>
      <w:r>
        <w:rPr>
          <w:spacing w:val="1"/>
        </w:rPr>
        <w:t> </w:t>
      </w:r>
      <w:r>
        <w:rPr/>
        <w:t>(banks and non-banks) for the stability of the system and for the effectiveness of the</w:t>
      </w:r>
      <w:r>
        <w:rPr>
          <w:spacing w:val="1"/>
        </w:rPr>
        <w:t> </w:t>
      </w:r>
      <w:r>
        <w:rPr/>
        <w:t>monetary</w:t>
      </w:r>
      <w:r>
        <w:rPr>
          <w:spacing w:val="1"/>
        </w:rPr>
        <w:t> </w:t>
      </w:r>
      <w:r>
        <w:rPr/>
        <w:t>policies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country.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NDIC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strengthens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complements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>
          <w:spacing w:val="-1"/>
        </w:rPr>
        <w:t>regulatory</w:t>
      </w:r>
      <w:r>
        <w:rPr>
          <w:spacing w:val="-13"/>
        </w:rPr>
        <w:t> </w:t>
      </w:r>
      <w:r>
        <w:rPr/>
        <w:t>activities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CBN</w:t>
      </w:r>
      <w:r>
        <w:rPr>
          <w:spacing w:val="-14"/>
        </w:rPr>
        <w:t> </w:t>
      </w:r>
      <w:r>
        <w:rPr/>
        <w:t>over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insured</w:t>
      </w:r>
      <w:r>
        <w:rPr>
          <w:spacing w:val="-12"/>
        </w:rPr>
        <w:t> </w:t>
      </w:r>
      <w:r>
        <w:rPr/>
        <w:t>banks.</w:t>
      </w:r>
      <w:r>
        <w:rPr>
          <w:vertAlign w:val="superscript"/>
        </w:rPr>
        <w:t>134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above</w:t>
      </w:r>
      <w:r>
        <w:rPr>
          <w:spacing w:val="-13"/>
          <w:vertAlign w:val="baseline"/>
        </w:rPr>
        <w:t> </w:t>
      </w:r>
      <w:r>
        <w:rPr>
          <w:vertAlign w:val="baseline"/>
        </w:rPr>
        <w:t>analysis</w:t>
      </w:r>
      <w:r>
        <w:rPr>
          <w:spacing w:val="-13"/>
          <w:vertAlign w:val="baseline"/>
        </w:rPr>
        <w:t> </w:t>
      </w:r>
      <w:r>
        <w:rPr>
          <w:vertAlign w:val="baseline"/>
        </w:rPr>
        <w:t>coming</w:t>
      </w:r>
      <w:r>
        <w:rPr>
          <w:spacing w:val="-12"/>
          <w:vertAlign w:val="baseline"/>
        </w:rPr>
        <w:t> </w:t>
      </w:r>
      <w:r>
        <w:rPr>
          <w:vertAlign w:val="baseline"/>
        </w:rPr>
        <w:t>from</w:t>
      </w:r>
      <w:r>
        <w:rPr>
          <w:spacing w:val="-58"/>
          <w:vertAlign w:val="baseline"/>
        </w:rPr>
        <w:t> </w:t>
      </w:r>
      <w:r>
        <w:rPr>
          <w:vertAlign w:val="baseline"/>
        </w:rPr>
        <w:t>an</w:t>
      </w:r>
      <w:r>
        <w:rPr>
          <w:spacing w:val="-1"/>
          <w:vertAlign w:val="baseline"/>
        </w:rPr>
        <w:t> </w:t>
      </w:r>
      <w:r>
        <w:rPr>
          <w:vertAlign w:val="baseline"/>
        </w:rPr>
        <w:t>erstwhile Managing Director of</w:t>
      </w:r>
      <w:r>
        <w:rPr>
          <w:spacing w:val="-1"/>
          <w:vertAlign w:val="baseline"/>
        </w:rPr>
        <w:t> </w:t>
      </w:r>
      <w:r>
        <w:rPr>
          <w:vertAlign w:val="baseline"/>
        </w:rPr>
        <w:t>NDIC is noteworthy.</w:t>
      </w:r>
    </w:p>
    <w:p>
      <w:pPr>
        <w:pStyle w:val="BodyText"/>
        <w:spacing w:line="480" w:lineRule="auto" w:before="2"/>
        <w:ind w:left="440" w:right="141" w:firstLine="720"/>
        <w:jc w:val="both"/>
      </w:pPr>
      <w:r>
        <w:rPr/>
        <w:pict>
          <v:rect style="position:absolute;margin-left:108.019997pt;margin-top:92.659088pt;width:144.020pt;height:.72003pt;mso-position-horizontal-relative:page;mso-position-vertical-relative:paragraph;z-index:-20858368" filled="true" fillcolor="#000000" stroked="false">
            <v:fill type="solid"/>
            <w10:wrap type="none"/>
          </v:rect>
        </w:pict>
      </w:r>
      <w:r>
        <w:rPr/>
        <w:t>This dichotomy is necessary to streamline the regulatory activities of the Central</w:t>
      </w:r>
      <w:r>
        <w:rPr>
          <w:spacing w:val="1"/>
        </w:rPr>
        <w:t> </w:t>
      </w:r>
      <w:r>
        <w:rPr/>
        <w:t>Bank of Nigeria and the Nigeria Deposit Insurance Corporate to avoid overlapping and</w:t>
      </w:r>
      <w:r>
        <w:rPr>
          <w:spacing w:val="1"/>
        </w:rPr>
        <w:t> </w:t>
      </w:r>
      <w:r>
        <w:rPr/>
        <w:t>conflict</w:t>
      </w:r>
      <w:r>
        <w:rPr>
          <w:spacing w:val="59"/>
        </w:rPr>
        <w:t> </w:t>
      </w:r>
      <w:r>
        <w:rPr/>
        <w:t>in  their</w:t>
      </w:r>
      <w:r>
        <w:rPr>
          <w:spacing w:val="2"/>
        </w:rPr>
        <w:t> </w:t>
      </w:r>
      <w:r>
        <w:rPr/>
        <w:t>respective</w:t>
      </w:r>
      <w:r>
        <w:rPr>
          <w:spacing w:val="58"/>
        </w:rPr>
        <w:t> </w:t>
      </w:r>
      <w:r>
        <w:rPr/>
        <w:t>operations.  The</w:t>
      </w:r>
      <w:r>
        <w:rPr>
          <w:spacing w:val="58"/>
        </w:rPr>
        <w:t> </w:t>
      </w:r>
      <w:r>
        <w:rPr/>
        <w:t>need</w:t>
      </w:r>
      <w:r>
        <w:rPr>
          <w:spacing w:val="58"/>
        </w:rPr>
        <w:t> </w:t>
      </w:r>
      <w:r>
        <w:rPr/>
        <w:t>to  avoid  conflict</w:t>
      </w:r>
      <w:r>
        <w:rPr>
          <w:spacing w:val="59"/>
        </w:rPr>
        <w:t> </w:t>
      </w:r>
      <w:r>
        <w:rPr/>
        <w:t>among</w:t>
      </w:r>
      <w:r>
        <w:rPr>
          <w:spacing w:val="59"/>
        </w:rPr>
        <w:t> </w:t>
      </w:r>
      <w:r>
        <w:rPr/>
        <w:t>regulatory</w:t>
      </w:r>
    </w:p>
    <w:p>
      <w:pPr>
        <w:pStyle w:val="BodyText"/>
        <w:spacing w:before="5"/>
        <w:rPr>
          <w:sz w:val="18"/>
        </w:rPr>
      </w:pPr>
    </w:p>
    <w:p>
      <w:pPr>
        <w:spacing w:before="99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134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Ebhodaghe,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Sound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Practices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88.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t>authorities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necessitated,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others,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establishment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Financial</w:t>
      </w:r>
      <w:r>
        <w:rPr>
          <w:spacing w:val="-5"/>
        </w:rPr>
        <w:t> </w:t>
      </w:r>
      <w:r>
        <w:rPr/>
        <w:t>Services</w:t>
      </w:r>
      <w:r>
        <w:rPr>
          <w:spacing w:val="-5"/>
        </w:rPr>
        <w:t> </w:t>
      </w:r>
      <w:r>
        <w:rPr/>
        <w:t>Regulation</w:t>
      </w:r>
      <w:r>
        <w:rPr>
          <w:spacing w:val="-4"/>
        </w:rPr>
        <w:t> </w:t>
      </w:r>
      <w:r>
        <w:rPr/>
        <w:t>Coordinating</w:t>
      </w:r>
      <w:r>
        <w:rPr>
          <w:spacing w:val="-5"/>
        </w:rPr>
        <w:t> </w:t>
      </w:r>
      <w:r>
        <w:rPr/>
        <w:t>Committee</w:t>
      </w:r>
      <w:r>
        <w:rPr>
          <w:spacing w:val="-9"/>
        </w:rPr>
        <w:t> </w:t>
      </w:r>
      <w:r>
        <w:rPr/>
        <w:t>under</w:t>
      </w:r>
      <w:r>
        <w:rPr>
          <w:spacing w:val="-1"/>
        </w:rPr>
        <w:t> </w:t>
      </w:r>
      <w:r>
        <w:rPr>
          <w:i/>
        </w:rPr>
        <w:t>section</w:t>
      </w:r>
      <w:r>
        <w:rPr>
          <w:i/>
          <w:spacing w:val="-58"/>
        </w:rPr>
        <w:t> </w:t>
      </w:r>
      <w:r>
        <w:rPr>
          <w:i/>
        </w:rPr>
        <w:t>43</w:t>
      </w:r>
      <w:r>
        <w:rPr>
          <w:i/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Central Bank of</w:t>
      </w:r>
      <w:r>
        <w:rPr>
          <w:spacing w:val="1"/>
        </w:rPr>
        <w:t> </w:t>
      </w:r>
      <w:r>
        <w:rPr/>
        <w:t>Nigeria</w:t>
      </w:r>
      <w:r>
        <w:rPr>
          <w:spacing w:val="-2"/>
        </w:rPr>
        <w:t> </w:t>
      </w:r>
      <w:r>
        <w:rPr/>
        <w:t>Act 2007.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459136">
            <wp:simplePos x="0" y="0"/>
            <wp:positionH relativeFrom="page">
              <wp:posOffset>1544319</wp:posOffset>
            </wp:positionH>
            <wp:positionV relativeFrom="paragraph">
              <wp:posOffset>398184</wp:posOffset>
            </wp:positionV>
            <wp:extent cx="4889627" cy="5015357"/>
            <wp:effectExtent l="0" t="0" r="0" b="0"/>
            <wp:wrapNone/>
            <wp:docPr id="207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7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</w:t>
      </w:r>
      <w:r>
        <w:rPr>
          <w:spacing w:val="-2"/>
        </w:rPr>
        <w:t> </w:t>
      </w:r>
      <w:r>
        <w:rPr/>
        <w:t>must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noted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point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37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repealed</w:t>
      </w:r>
      <w:r>
        <w:rPr>
          <w:spacing w:val="-1"/>
        </w:rPr>
        <w:t> </w:t>
      </w:r>
      <w:r>
        <w:rPr/>
        <w:t>NDIC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1988</w:t>
      </w:r>
      <w:r>
        <w:rPr>
          <w:spacing w:val="-2"/>
        </w:rPr>
        <w:t> </w:t>
      </w:r>
      <w:r>
        <w:rPr/>
        <w:t>which</w:t>
      </w:r>
      <w:r>
        <w:rPr>
          <w:spacing w:val="-57"/>
        </w:rPr>
        <w:t> </w:t>
      </w:r>
      <w:r>
        <w:rPr/>
        <w:t>was apparently included to enhance better relations with the Central Bank by Nigeria is</w:t>
      </w:r>
      <w:r>
        <w:rPr>
          <w:spacing w:val="1"/>
        </w:rPr>
        <w:t> </w:t>
      </w:r>
      <w:r>
        <w:rPr/>
        <w:t>also</w:t>
      </w:r>
      <w:r>
        <w:rPr>
          <w:spacing w:val="-1"/>
        </w:rPr>
        <w:t> </w:t>
      </w:r>
      <w:r>
        <w:rPr/>
        <w:t>contained in </w:t>
      </w:r>
      <w:r>
        <w:rPr>
          <w:i/>
        </w:rPr>
        <w:t>section</w:t>
      </w:r>
      <w:r>
        <w:rPr>
          <w:i/>
          <w:spacing w:val="2"/>
        </w:rPr>
        <w:t> </w:t>
      </w:r>
      <w:r>
        <w:rPr>
          <w:i/>
        </w:rPr>
        <w:t>53 </w:t>
      </w:r>
      <w:r>
        <w:rPr/>
        <w:t>of the</w:t>
      </w:r>
      <w:r>
        <w:rPr>
          <w:spacing w:val="-2"/>
        </w:rPr>
        <w:t> </w:t>
      </w:r>
      <w:r>
        <w:rPr/>
        <w:t>NDIC Act 2006.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Writing on the ambit of the regulatory activities of the Corporation, Ebhodaghe</w:t>
      </w:r>
      <w:r>
        <w:rPr>
          <w:spacing w:val="1"/>
        </w:rPr>
        <w:t> </w:t>
      </w:r>
      <w:r>
        <w:rPr>
          <w:spacing w:val="-1"/>
        </w:rPr>
        <w:t>says</w:t>
      </w:r>
      <w:r>
        <w:rPr>
          <w:spacing w:val="-14"/>
        </w:rPr>
        <w:t> </w:t>
      </w:r>
      <w:r>
        <w:rPr>
          <w:spacing w:val="-1"/>
        </w:rPr>
        <w:t>regulatory/supervisory</w:t>
      </w:r>
      <w:r>
        <w:rPr>
          <w:spacing w:val="-13"/>
        </w:rPr>
        <w:t> </w:t>
      </w:r>
      <w:r>
        <w:rPr/>
        <w:t>activities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Corporation</w:t>
      </w:r>
      <w:r>
        <w:rPr>
          <w:spacing w:val="-14"/>
        </w:rPr>
        <w:t> </w:t>
      </w:r>
      <w:r>
        <w:rPr/>
        <w:t>since</w:t>
      </w:r>
      <w:r>
        <w:rPr>
          <w:spacing w:val="-14"/>
        </w:rPr>
        <w:t> </w:t>
      </w:r>
      <w:r>
        <w:rPr/>
        <w:t>inception</w:t>
      </w:r>
      <w:r>
        <w:rPr>
          <w:spacing w:val="-14"/>
        </w:rPr>
        <w:t> </w:t>
      </w:r>
      <w:r>
        <w:rPr/>
        <w:t>covers</w:t>
      </w:r>
      <w:r>
        <w:rPr>
          <w:spacing w:val="-13"/>
        </w:rPr>
        <w:t> </w:t>
      </w:r>
      <w:r>
        <w:rPr/>
        <w:t>critical</w:t>
      </w:r>
      <w:r>
        <w:rPr>
          <w:spacing w:val="-12"/>
        </w:rPr>
        <w:t> </w:t>
      </w:r>
      <w:r>
        <w:rPr/>
        <w:t>area</w:t>
      </w:r>
      <w:r>
        <w:rPr>
          <w:spacing w:val="-58"/>
        </w:rPr>
        <w:t> </w:t>
      </w:r>
      <w:r>
        <w:rPr/>
        <w:t>such</w:t>
      </w:r>
      <w:r>
        <w:rPr>
          <w:spacing w:val="-11"/>
        </w:rPr>
        <w:t> </w:t>
      </w:r>
      <w:r>
        <w:rPr/>
        <w:t>as</w:t>
      </w:r>
      <w:r>
        <w:rPr>
          <w:spacing w:val="-9"/>
        </w:rPr>
        <w:t> </w:t>
      </w:r>
      <w:r>
        <w:rPr/>
        <w:t>capital</w:t>
      </w:r>
      <w:r>
        <w:rPr>
          <w:spacing w:val="-7"/>
        </w:rPr>
        <w:t> </w:t>
      </w:r>
      <w:r>
        <w:rPr/>
        <w:t>adequacy</w:t>
      </w:r>
      <w:r>
        <w:rPr>
          <w:spacing w:val="-7"/>
        </w:rPr>
        <w:t> </w:t>
      </w:r>
      <w:r>
        <w:rPr/>
        <w:t>for</w:t>
      </w:r>
      <w:r>
        <w:rPr>
          <w:spacing w:val="-13"/>
        </w:rPr>
        <w:t> </w:t>
      </w:r>
      <w:r>
        <w:rPr/>
        <w:t>licensed</w:t>
      </w:r>
      <w:r>
        <w:rPr>
          <w:spacing w:val="-10"/>
        </w:rPr>
        <w:t> </w:t>
      </w:r>
      <w:r>
        <w:rPr/>
        <w:t>banks</w:t>
      </w:r>
      <w:r>
        <w:rPr>
          <w:spacing w:val="-11"/>
        </w:rPr>
        <w:t> </w:t>
      </w:r>
      <w:r>
        <w:rPr/>
        <w:t>to</w:t>
      </w:r>
      <w:r>
        <w:rPr>
          <w:spacing w:val="-8"/>
        </w:rPr>
        <w:t> </w:t>
      </w:r>
      <w:r>
        <w:rPr/>
        <w:t>absorb</w:t>
      </w:r>
      <w:r>
        <w:rPr>
          <w:spacing w:val="-11"/>
        </w:rPr>
        <w:t> </w:t>
      </w:r>
      <w:r>
        <w:rPr/>
        <w:t>operating</w:t>
      </w:r>
      <w:r>
        <w:rPr>
          <w:spacing w:val="-11"/>
        </w:rPr>
        <w:t> </w:t>
      </w:r>
      <w:r>
        <w:rPr/>
        <w:t>losses</w:t>
      </w:r>
      <w:r>
        <w:rPr>
          <w:spacing w:val="-7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maintenance</w:t>
      </w:r>
      <w:r>
        <w:rPr>
          <w:spacing w:val="-57"/>
        </w:rPr>
        <w:t> </w:t>
      </w:r>
      <w:r>
        <w:rPr/>
        <w:t>of certain (required) liquidity position. Others include but are not limited to ensuring that</w:t>
      </w:r>
      <w:r>
        <w:rPr>
          <w:spacing w:val="1"/>
        </w:rPr>
        <w:t> </w:t>
      </w:r>
      <w:r>
        <w:rPr/>
        <w:t>licensed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comply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prescribed</w:t>
      </w:r>
      <w:r>
        <w:rPr>
          <w:spacing w:val="1"/>
        </w:rPr>
        <w:t> </w:t>
      </w:r>
      <w:r>
        <w:rPr/>
        <w:t>lending</w:t>
      </w:r>
      <w:r>
        <w:rPr>
          <w:spacing w:val="1"/>
        </w:rPr>
        <w:t> </w:t>
      </w:r>
      <w:r>
        <w:rPr/>
        <w:t>limits,</w:t>
      </w:r>
      <w:r>
        <w:rPr>
          <w:spacing w:val="1"/>
        </w:rPr>
        <w:t> </w:t>
      </w:r>
      <w:r>
        <w:rPr/>
        <w:t>disclosure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insider</w:t>
      </w:r>
      <w:r>
        <w:rPr>
          <w:spacing w:val="1"/>
        </w:rPr>
        <w:t> </w:t>
      </w:r>
      <w:r>
        <w:rPr/>
        <w:t>interest,</w:t>
      </w:r>
      <w:r>
        <w:rPr>
          <w:spacing w:val="-57"/>
        </w:rPr>
        <w:t> </w:t>
      </w:r>
      <w:r>
        <w:rPr/>
        <w:t>restriction on licensed banks’ activities, asset classification and provision for bad and</w:t>
      </w:r>
      <w:r>
        <w:rPr>
          <w:spacing w:val="1"/>
        </w:rPr>
        <w:t> </w:t>
      </w:r>
      <w:r>
        <w:rPr/>
        <w:t>doubtful debts.</w:t>
      </w:r>
      <w:r>
        <w:rPr>
          <w:vertAlign w:val="superscript"/>
        </w:rPr>
        <w:t>135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The main thrust of this aspect of the work is an examination of the provisions of</w:t>
      </w:r>
      <w:r>
        <w:rPr>
          <w:spacing w:val="1"/>
        </w:rPr>
        <w:t> </w:t>
      </w:r>
      <w:r>
        <w:rPr/>
        <w:t>the NDIC Act on how the Corporation</w:t>
      </w:r>
      <w:r>
        <w:rPr>
          <w:spacing w:val="1"/>
        </w:rPr>
        <w:t> </w:t>
      </w:r>
      <w:r>
        <w:rPr/>
        <w:t>exercises its regulatory powers over insured</w:t>
      </w:r>
      <w:r>
        <w:rPr>
          <w:spacing w:val="1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in</w:t>
      </w:r>
      <w:r>
        <w:rPr>
          <w:spacing w:val="-13"/>
        </w:rPr>
        <w:t> </w:t>
      </w:r>
      <w:r>
        <w:rPr/>
        <w:t>Nigeria.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salient</w:t>
      </w:r>
      <w:r>
        <w:rPr>
          <w:spacing w:val="-11"/>
        </w:rPr>
        <w:t> </w:t>
      </w:r>
      <w:r>
        <w:rPr/>
        <w:t>regulatory</w:t>
      </w:r>
      <w:r>
        <w:rPr>
          <w:spacing w:val="-12"/>
        </w:rPr>
        <w:t> </w:t>
      </w:r>
      <w:r>
        <w:rPr/>
        <w:t>powers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Corporation</w:t>
      </w:r>
      <w:r>
        <w:rPr>
          <w:spacing w:val="-11"/>
        </w:rPr>
        <w:t> </w:t>
      </w:r>
      <w:r>
        <w:rPr/>
        <w:t>under</w:t>
      </w:r>
      <w:r>
        <w:rPr>
          <w:spacing w:val="-12"/>
        </w:rPr>
        <w:t> </w:t>
      </w:r>
      <w:r>
        <w:rPr/>
        <w:t>the</w:t>
      </w:r>
      <w:r>
        <w:rPr>
          <w:spacing w:val="-58"/>
        </w:rPr>
        <w:t> </w:t>
      </w:r>
      <w:r>
        <w:rPr/>
        <w:t>Act</w:t>
      </w:r>
      <w:r>
        <w:rPr>
          <w:spacing w:val="-1"/>
        </w:rPr>
        <w:t> </w:t>
      </w:r>
      <w:r>
        <w:rPr/>
        <w:t>shall be</w:t>
      </w:r>
      <w:r>
        <w:rPr>
          <w:spacing w:val="-1"/>
        </w:rPr>
        <w:t> </w:t>
      </w:r>
      <w:r>
        <w:rPr/>
        <w:t>examined under the</w:t>
      </w:r>
      <w:r>
        <w:rPr>
          <w:spacing w:val="-2"/>
        </w:rPr>
        <w:t> </w:t>
      </w:r>
      <w:r>
        <w:rPr/>
        <w:t>under listed headings.</w:t>
      </w:r>
    </w:p>
    <w:p>
      <w:pPr>
        <w:pStyle w:val="ListParagraph"/>
        <w:numPr>
          <w:ilvl w:val="0"/>
          <w:numId w:val="33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Initiating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Removal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Officers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Directors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Office</w:t>
      </w:r>
    </w:p>
    <w:p>
      <w:pPr>
        <w:pStyle w:val="BodyText"/>
        <w:rPr>
          <w:i/>
        </w:rPr>
      </w:pPr>
    </w:p>
    <w:p>
      <w:pPr>
        <w:pStyle w:val="BodyText"/>
        <w:ind w:left="1160"/>
      </w:pPr>
      <w:r>
        <w:rPr/>
        <w:t>Section</w:t>
      </w:r>
      <w:r>
        <w:rPr>
          <w:spacing w:val="-1"/>
        </w:rPr>
        <w:t> </w:t>
      </w:r>
      <w:r>
        <w:rPr/>
        <w:t>7(1)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NDIC</w:t>
      </w:r>
      <w:r>
        <w:rPr>
          <w:spacing w:val="1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1"/>
      </w:pPr>
    </w:p>
    <w:p>
      <w:pPr>
        <w:pStyle w:val="BodyText"/>
        <w:ind w:left="1880" w:right="858" w:firstLine="105"/>
        <w:jc w:val="both"/>
      </w:pPr>
      <w:r>
        <w:rPr/>
        <w:t>The Board shall have power with the concurrence of the Central</w:t>
      </w:r>
      <w:r>
        <w:rPr>
          <w:spacing w:val="1"/>
        </w:rPr>
        <w:t> </w:t>
      </w:r>
      <w:r>
        <w:rPr>
          <w:spacing w:val="-1"/>
        </w:rPr>
        <w:t>Bank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5"/>
        </w:rPr>
        <w:t> </w:t>
      </w:r>
      <w:r>
        <w:rPr>
          <w:spacing w:val="-1"/>
        </w:rPr>
        <w:t>Nigeria,</w:t>
      </w:r>
      <w:r>
        <w:rPr>
          <w:spacing w:val="-15"/>
        </w:rPr>
        <w:t> </w:t>
      </w:r>
      <w:r>
        <w:rPr/>
        <w:t>serve</w:t>
      </w:r>
      <w:r>
        <w:rPr>
          <w:spacing w:val="-13"/>
        </w:rPr>
        <w:t> </w:t>
      </w:r>
      <w:r>
        <w:rPr/>
        <w:t>a</w:t>
      </w:r>
      <w:r>
        <w:rPr>
          <w:spacing w:val="-15"/>
        </w:rPr>
        <w:t> </w:t>
      </w:r>
      <w:r>
        <w:rPr/>
        <w:t>notice</w:t>
      </w:r>
      <w:r>
        <w:rPr>
          <w:spacing w:val="-16"/>
        </w:rPr>
        <w:t> </w:t>
      </w:r>
      <w:r>
        <w:rPr/>
        <w:t>of</w:t>
      </w:r>
      <w:r>
        <w:rPr>
          <w:spacing w:val="-12"/>
        </w:rPr>
        <w:t> </w:t>
      </w:r>
      <w:r>
        <w:rPr/>
        <w:t>removal</w:t>
      </w:r>
      <w:r>
        <w:rPr>
          <w:spacing w:val="-11"/>
        </w:rPr>
        <w:t> </w:t>
      </w:r>
      <w:r>
        <w:rPr/>
        <w:t>from</w:t>
      </w:r>
      <w:r>
        <w:rPr>
          <w:spacing w:val="-14"/>
        </w:rPr>
        <w:t> </w:t>
      </w:r>
      <w:r>
        <w:rPr/>
        <w:t>office</w:t>
      </w:r>
      <w:r>
        <w:rPr>
          <w:spacing w:val="-15"/>
        </w:rPr>
        <w:t> </w:t>
      </w:r>
      <w:r>
        <w:rPr/>
        <w:t>on</w:t>
      </w:r>
      <w:r>
        <w:rPr>
          <w:spacing w:val="-11"/>
        </w:rPr>
        <w:t> </w:t>
      </w:r>
      <w:r>
        <w:rPr/>
        <w:t>any</w:t>
      </w:r>
      <w:r>
        <w:rPr>
          <w:spacing w:val="-15"/>
        </w:rPr>
        <w:t> </w:t>
      </w:r>
      <w:r>
        <w:rPr/>
        <w:t>officer</w:t>
      </w:r>
      <w:r>
        <w:rPr>
          <w:spacing w:val="-57"/>
        </w:rPr>
        <w:t> </w:t>
      </w:r>
      <w:r>
        <w:rPr/>
        <w:t>or</w:t>
      </w:r>
      <w:r>
        <w:rPr>
          <w:spacing w:val="-5"/>
        </w:rPr>
        <w:t> </w:t>
      </w:r>
      <w:r>
        <w:rPr/>
        <w:t>director</w:t>
      </w:r>
      <w:r>
        <w:rPr>
          <w:spacing w:val="-1"/>
        </w:rPr>
        <w:t> </w:t>
      </w:r>
      <w:r>
        <w:rPr/>
        <w:t>who</w:t>
      </w:r>
      <w:r>
        <w:rPr>
          <w:spacing w:val="-3"/>
        </w:rPr>
        <w:t> </w:t>
      </w:r>
      <w:r>
        <w:rPr/>
        <w:t>has</w:t>
      </w:r>
      <w:r>
        <w:rPr>
          <w:spacing w:val="-4"/>
        </w:rPr>
        <w:t> </w:t>
      </w:r>
      <w:r>
        <w:rPr/>
        <w:t>violated</w:t>
      </w:r>
      <w:r>
        <w:rPr>
          <w:spacing w:val="-3"/>
        </w:rPr>
        <w:t> </w:t>
      </w:r>
      <w:r>
        <w:rPr/>
        <w:t>any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laws,</w:t>
      </w:r>
      <w:r>
        <w:rPr>
          <w:spacing w:val="-3"/>
        </w:rPr>
        <w:t> </w:t>
      </w:r>
      <w:r>
        <w:rPr/>
        <w:t>rules,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regulations</w:t>
      </w:r>
      <w:r>
        <w:rPr>
          <w:spacing w:val="-3"/>
        </w:rPr>
        <w:t> </w:t>
      </w:r>
      <w:r>
        <w:rPr/>
        <w:t>of</w:t>
      </w:r>
      <w:r>
        <w:rPr>
          <w:spacing w:val="-57"/>
        </w:rPr>
        <w:t> </w:t>
      </w:r>
      <w:r>
        <w:rPr/>
        <w:t>the</w:t>
      </w:r>
      <w:r>
        <w:rPr>
          <w:spacing w:val="-7"/>
        </w:rPr>
        <w:t> </w:t>
      </w:r>
      <w:r>
        <w:rPr/>
        <w:t>corporation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has</w:t>
      </w:r>
      <w:r>
        <w:rPr>
          <w:spacing w:val="-6"/>
        </w:rPr>
        <w:t> </w:t>
      </w:r>
      <w:r>
        <w:rPr/>
        <w:t>engaged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an</w:t>
      </w:r>
      <w:r>
        <w:rPr>
          <w:spacing w:val="-6"/>
        </w:rPr>
        <w:t> </w:t>
      </w:r>
      <w:r>
        <w:rPr/>
        <w:t>unsound</w:t>
      </w:r>
      <w:r>
        <w:rPr>
          <w:spacing w:val="-6"/>
        </w:rPr>
        <w:t> </w:t>
      </w:r>
      <w:r>
        <w:rPr/>
        <w:t>practice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may</w:t>
      </w:r>
      <w:r>
        <w:rPr>
          <w:spacing w:val="-7"/>
        </w:rPr>
        <w:t> </w:t>
      </w:r>
      <w:r>
        <w:rPr/>
        <w:t>lead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dissipation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assets</w:t>
      </w:r>
      <w:r>
        <w:rPr>
          <w:spacing w:val="-1"/>
        </w:rPr>
        <w:t> </w:t>
      </w:r>
      <w:r>
        <w:rPr/>
        <w:t>or financial</w:t>
      </w:r>
      <w:r>
        <w:rPr>
          <w:spacing w:val="-1"/>
        </w:rPr>
        <w:t> </w:t>
      </w:r>
      <w:r>
        <w:rPr/>
        <w:t>loss to</w:t>
      </w:r>
      <w:r>
        <w:rPr>
          <w:spacing w:val="-1"/>
        </w:rPr>
        <w:t> </w:t>
      </w:r>
      <w:r>
        <w:rPr/>
        <w:t>his</w:t>
      </w:r>
      <w:r>
        <w:rPr>
          <w:spacing w:val="-1"/>
        </w:rPr>
        <w:t> </w:t>
      </w:r>
      <w:r>
        <w:rPr/>
        <w:t>insured institution.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rect style="position:absolute;margin-left:108.019997pt;margin-top:14.368314pt;width:144.020pt;height:.72003pt;mso-position-horizontal-relative:page;mso-position-vertical-relative:paragraph;z-index:-156267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135</w:t>
      </w:r>
      <w:r>
        <w:rPr>
          <w:spacing w:val="66"/>
          <w:sz w:val="20"/>
          <w:vertAlign w:val="baseline"/>
        </w:rPr>
        <w:t> </w:t>
      </w:r>
      <w:r>
        <w:rPr>
          <w:sz w:val="20"/>
          <w:vertAlign w:val="baseline"/>
        </w:rPr>
        <w:t>Ibid.,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88.</w:t>
      </w:r>
    </w:p>
    <w:p>
      <w:pPr>
        <w:spacing w:after="0"/>
        <w:jc w:val="left"/>
        <w:rPr>
          <w:sz w:val="20"/>
        </w:rPr>
        <w:sectPr>
          <w:footerReference w:type="default" r:id="rId100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459648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209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7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6"/>
        </w:rPr>
        <w:t> </w:t>
      </w:r>
      <w:r>
        <w:rPr/>
        <w:t>concurrence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Nigeria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prerequisite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exercise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the power of removal from office of an officer or director of an insured institution for the</w:t>
      </w:r>
      <w:r>
        <w:rPr>
          <w:spacing w:val="1"/>
        </w:rPr>
        <w:t> </w:t>
      </w:r>
      <w:r>
        <w:rPr/>
        <w:t>violation of the above provisions of the Act. The Central Bank of Nigeria is most unlikely</w:t>
      </w:r>
      <w:r>
        <w:rPr>
          <w:spacing w:val="-57"/>
        </w:rPr>
        <w:t> </w:t>
      </w:r>
      <w:r>
        <w:rPr/>
        <w:t>to condone any conduct or violation of any law, rule or regulation that may lead to the</w:t>
      </w:r>
      <w:r>
        <w:rPr>
          <w:spacing w:val="1"/>
        </w:rPr>
        <w:t> </w:t>
      </w:r>
      <w:r>
        <w:rPr/>
        <w:t>dissipation of assets or financial loss to any insured financial institution subject to the</w:t>
      </w:r>
      <w:r>
        <w:rPr>
          <w:spacing w:val="1"/>
        </w:rPr>
        <w:t> </w:t>
      </w:r>
      <w:r>
        <w:rPr/>
        <w:t>NDIC establishing a cogent case of violation or misconduct against an officer or director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an insured institution after</w:t>
      </w:r>
      <w:r>
        <w:rPr>
          <w:spacing w:val="-1"/>
        </w:rPr>
        <w:t> </w:t>
      </w:r>
      <w:r>
        <w:rPr/>
        <w:t>affording him or her a</w:t>
      </w:r>
      <w:r>
        <w:rPr>
          <w:spacing w:val="-1"/>
        </w:rPr>
        <w:t> </w:t>
      </w:r>
      <w:r>
        <w:rPr/>
        <w:t>fair hearing.</w:t>
      </w:r>
    </w:p>
    <w:p>
      <w:pPr>
        <w:pStyle w:val="BodyText"/>
        <w:spacing w:line="480" w:lineRule="auto" w:before="1"/>
        <w:ind w:left="440" w:right="142" w:firstLine="720"/>
        <w:jc w:val="both"/>
      </w:pPr>
      <w:r>
        <w:rPr/>
        <w:t>The</w:t>
      </w:r>
      <w:r>
        <w:rPr>
          <w:spacing w:val="-11"/>
        </w:rPr>
        <w:t> </w:t>
      </w:r>
      <w:r>
        <w:rPr/>
        <w:t>above</w:t>
      </w:r>
      <w:r>
        <w:rPr>
          <w:spacing w:val="-11"/>
        </w:rPr>
        <w:t> </w:t>
      </w:r>
      <w:r>
        <w:rPr/>
        <w:t>limitation</w:t>
      </w:r>
      <w:r>
        <w:rPr>
          <w:spacing w:val="-11"/>
        </w:rPr>
        <w:t> </w:t>
      </w:r>
      <w:r>
        <w:rPr/>
        <w:t>notwithstanding,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above</w:t>
      </w:r>
      <w:r>
        <w:rPr>
          <w:spacing w:val="-11"/>
        </w:rPr>
        <w:t> </w:t>
      </w:r>
      <w:r>
        <w:rPr/>
        <w:t>regulatory</w:t>
      </w:r>
      <w:r>
        <w:rPr>
          <w:spacing w:val="-10"/>
        </w:rPr>
        <w:t> </w:t>
      </w:r>
      <w:r>
        <w:rPr/>
        <w:t>power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strong</w:t>
      </w:r>
      <w:r>
        <w:rPr>
          <w:spacing w:val="-8"/>
        </w:rPr>
        <w:t> </w:t>
      </w:r>
      <w:r>
        <w:rPr/>
        <w:t>enough</w:t>
      </w:r>
      <w:r>
        <w:rPr>
          <w:spacing w:val="-57"/>
        </w:rPr>
        <w:t> </w:t>
      </w:r>
      <w:r>
        <w:rPr/>
        <w:t>to keep officers or directors of insured financial institutions in check because of the dire</w:t>
      </w:r>
      <w:r>
        <w:rPr>
          <w:spacing w:val="1"/>
        </w:rPr>
        <w:t> </w:t>
      </w:r>
      <w:r>
        <w:rPr/>
        <w:t>consequence</w:t>
      </w:r>
      <w:r>
        <w:rPr>
          <w:spacing w:val="-2"/>
        </w:rPr>
        <w:t> </w:t>
      </w:r>
      <w:r>
        <w:rPr/>
        <w:t>of violating</w:t>
      </w:r>
      <w:r>
        <w:rPr>
          <w:spacing w:val="2"/>
        </w:rPr>
        <w:t> </w:t>
      </w:r>
      <w:r>
        <w:rPr/>
        <w:t>the provisions of the</w:t>
      </w:r>
      <w:r>
        <w:rPr>
          <w:spacing w:val="-1"/>
        </w:rPr>
        <w:t> </w:t>
      </w:r>
      <w:r>
        <w:rPr/>
        <w:t>law.</w:t>
      </w:r>
    </w:p>
    <w:p>
      <w:pPr>
        <w:pStyle w:val="ListParagraph"/>
        <w:numPr>
          <w:ilvl w:val="0"/>
          <w:numId w:val="33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Prosecutorial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Powers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NDIC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Section 7(1)(n) of the Act empowers the NDIC to prosecute any officer or director</w:t>
      </w:r>
      <w:r>
        <w:rPr>
          <w:spacing w:val="-58"/>
        </w:rPr>
        <w:t> </w:t>
      </w:r>
      <w:r>
        <w:rPr/>
        <w:t>of</w:t>
      </w:r>
      <w:r>
        <w:rPr>
          <w:spacing w:val="-9"/>
        </w:rPr>
        <w:t> </w:t>
      </w:r>
      <w:r>
        <w:rPr/>
        <w:t>an</w:t>
      </w:r>
      <w:r>
        <w:rPr>
          <w:spacing w:val="-8"/>
        </w:rPr>
        <w:t> </w:t>
      </w:r>
      <w:r>
        <w:rPr/>
        <w:t>insured</w:t>
      </w:r>
      <w:r>
        <w:rPr>
          <w:spacing w:val="-8"/>
        </w:rPr>
        <w:t> </w:t>
      </w:r>
      <w:r>
        <w:rPr/>
        <w:t>institution</w:t>
      </w:r>
      <w:r>
        <w:rPr>
          <w:spacing w:val="-8"/>
        </w:rPr>
        <w:t> </w:t>
      </w:r>
      <w:r>
        <w:rPr/>
        <w:t>who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violated</w:t>
      </w:r>
      <w:r>
        <w:rPr>
          <w:spacing w:val="-8"/>
        </w:rPr>
        <w:t> </w:t>
      </w:r>
      <w:r>
        <w:rPr/>
        <w:t>any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provisions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Act.</w:t>
      </w:r>
      <w:r>
        <w:rPr>
          <w:spacing w:val="-5"/>
        </w:rPr>
        <w:t> </w:t>
      </w:r>
      <w:r>
        <w:rPr/>
        <w:t>One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ways</w:t>
      </w:r>
      <w:r>
        <w:rPr>
          <w:spacing w:val="-57"/>
        </w:rPr>
        <w:t> </w:t>
      </w:r>
      <w:r>
        <w:rPr/>
        <w:t>through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NDIC</w:t>
      </w:r>
      <w:r>
        <w:rPr>
          <w:spacing w:val="1"/>
        </w:rPr>
        <w:t> </w:t>
      </w:r>
      <w:r>
        <w:rPr/>
        <w:t>exercises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insured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 is prosecution of officers or directors of the institutions for sundry offences</w:t>
      </w:r>
      <w:r>
        <w:rPr>
          <w:spacing w:val="1"/>
        </w:rPr>
        <w:t> </w:t>
      </w:r>
      <w:r>
        <w:rPr/>
        <w:t>created</w:t>
      </w:r>
      <w:r>
        <w:rPr>
          <w:spacing w:val="-2"/>
        </w:rPr>
        <w:t> </w:t>
      </w:r>
      <w:r>
        <w:rPr/>
        <w:t>under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Act.</w:t>
      </w:r>
      <w:r>
        <w:rPr>
          <w:spacing w:val="-1"/>
        </w:rPr>
        <w:t> </w:t>
      </w:r>
      <w:r>
        <w:rPr/>
        <w:t>Part</w:t>
      </w:r>
      <w:r>
        <w:rPr>
          <w:spacing w:val="-2"/>
        </w:rPr>
        <w:t> </w:t>
      </w:r>
      <w:r>
        <w:rPr/>
        <w:t>X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Act</w:t>
      </w:r>
      <w:r>
        <w:rPr>
          <w:spacing w:val="-2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offences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penalties. Section</w:t>
      </w:r>
      <w:r>
        <w:rPr>
          <w:spacing w:val="-1"/>
        </w:rPr>
        <w:t> </w:t>
      </w:r>
      <w:r>
        <w:rPr/>
        <w:t>45(1)</w:t>
      </w:r>
      <w:r>
        <w:rPr>
          <w:spacing w:val="-58"/>
        </w:rPr>
        <w:t> </w:t>
      </w:r>
      <w:r>
        <w:rPr/>
        <w:t>of the Act provides that any person who being a director, an officer or staff of an insured</w:t>
      </w:r>
      <w:r>
        <w:rPr>
          <w:spacing w:val="1"/>
        </w:rPr>
        <w:t> </w:t>
      </w:r>
      <w:r>
        <w:rPr/>
        <w:t>institution who –</w:t>
      </w:r>
    </w:p>
    <w:p>
      <w:pPr>
        <w:pStyle w:val="ListParagraph"/>
        <w:numPr>
          <w:ilvl w:val="0"/>
          <w:numId w:val="34"/>
        </w:numPr>
        <w:tabs>
          <w:tab w:pos="1881" w:val="left" w:leader="none"/>
        </w:tabs>
        <w:spacing w:line="360" w:lineRule="auto" w:before="1" w:after="0"/>
        <w:ind w:left="1880" w:right="864" w:hanging="720"/>
        <w:jc w:val="both"/>
        <w:rPr>
          <w:sz w:val="24"/>
        </w:rPr>
      </w:pPr>
      <w:r>
        <w:rPr>
          <w:color w:val="FFFFFF"/>
          <w:sz w:val="24"/>
        </w:rPr>
        <w:t>“</w:t>
      </w:r>
      <w:r>
        <w:rPr>
          <w:sz w:val="24"/>
        </w:rPr>
        <w:t>fails to take all reasonable care to secure compliance with the</w:t>
      </w:r>
      <w:r>
        <w:rPr>
          <w:spacing w:val="1"/>
          <w:sz w:val="24"/>
        </w:rPr>
        <w:t> </w:t>
      </w:r>
      <w:r>
        <w:rPr>
          <w:sz w:val="24"/>
        </w:rPr>
        <w:t>provisions</w:t>
      </w:r>
      <w:r>
        <w:rPr>
          <w:spacing w:val="-1"/>
          <w:sz w:val="24"/>
        </w:rPr>
        <w:t> </w:t>
      </w:r>
      <w:r>
        <w:rPr>
          <w:sz w:val="24"/>
        </w:rPr>
        <w:t>of this Act; or</w:t>
      </w:r>
    </w:p>
    <w:p>
      <w:pPr>
        <w:pStyle w:val="ListParagraph"/>
        <w:numPr>
          <w:ilvl w:val="0"/>
          <w:numId w:val="34"/>
        </w:numPr>
        <w:tabs>
          <w:tab w:pos="1881" w:val="left" w:leader="none"/>
        </w:tabs>
        <w:spacing w:line="360" w:lineRule="auto" w:before="1" w:after="0"/>
        <w:ind w:left="1880" w:right="855" w:hanging="720"/>
        <w:jc w:val="both"/>
        <w:rPr>
          <w:sz w:val="24"/>
        </w:rPr>
      </w:pPr>
      <w:r>
        <w:rPr>
          <w:sz w:val="24"/>
        </w:rPr>
        <w:t>fails to take all reasonable care to secure the authenticity of any</w:t>
      </w:r>
      <w:r>
        <w:rPr>
          <w:spacing w:val="1"/>
          <w:sz w:val="24"/>
        </w:rPr>
        <w:t> </w:t>
      </w:r>
      <w:r>
        <w:rPr>
          <w:sz w:val="24"/>
        </w:rPr>
        <w:t>statement</w:t>
      </w:r>
      <w:r>
        <w:rPr>
          <w:spacing w:val="-4"/>
          <w:sz w:val="24"/>
        </w:rPr>
        <w:t> </w:t>
      </w:r>
      <w:r>
        <w:rPr>
          <w:sz w:val="24"/>
        </w:rPr>
        <w:t>submitted</w:t>
      </w:r>
      <w:r>
        <w:rPr>
          <w:spacing w:val="-3"/>
          <w:sz w:val="24"/>
        </w:rPr>
        <w:t> </w:t>
      </w:r>
      <w:r>
        <w:rPr>
          <w:sz w:val="24"/>
        </w:rPr>
        <w:t>pursuant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provisions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this</w:t>
      </w:r>
      <w:r>
        <w:rPr>
          <w:spacing w:val="-2"/>
          <w:sz w:val="24"/>
        </w:rPr>
        <w:t> </w:t>
      </w:r>
      <w:r>
        <w:rPr>
          <w:sz w:val="24"/>
        </w:rPr>
        <w:t>Act,</w:t>
      </w:r>
      <w:r>
        <w:rPr>
          <w:spacing w:val="-2"/>
          <w:sz w:val="24"/>
        </w:rPr>
        <w:t> </w:t>
      </w:r>
      <w:r>
        <w:rPr>
          <w:sz w:val="24"/>
        </w:rPr>
        <w:t>commits</w:t>
      </w:r>
      <w:r>
        <w:rPr>
          <w:spacing w:val="-57"/>
          <w:sz w:val="24"/>
        </w:rPr>
        <w:t> </w: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offence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-5"/>
          <w:sz w:val="24"/>
        </w:rPr>
        <w:t> </w:t>
      </w:r>
      <w:r>
        <w:rPr>
          <w:sz w:val="24"/>
        </w:rPr>
        <w:t>liable</w:t>
      </w:r>
      <w:r>
        <w:rPr>
          <w:spacing w:val="-5"/>
          <w:sz w:val="24"/>
        </w:rPr>
        <w:t> </w:t>
      </w:r>
      <w:r>
        <w:rPr>
          <w:sz w:val="24"/>
        </w:rPr>
        <w:t>on</w:t>
      </w:r>
      <w:r>
        <w:rPr>
          <w:spacing w:val="-5"/>
          <w:sz w:val="24"/>
        </w:rPr>
        <w:t> </w:t>
      </w:r>
      <w:r>
        <w:rPr>
          <w:sz w:val="24"/>
        </w:rPr>
        <w:t>conviction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an</w:t>
      </w:r>
      <w:r>
        <w:rPr>
          <w:spacing w:val="-5"/>
          <w:sz w:val="24"/>
        </w:rPr>
        <w:t> </w:t>
      </w:r>
      <w:r>
        <w:rPr>
          <w:sz w:val="24"/>
        </w:rPr>
        <w:t>imprisonment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term</w:t>
      </w:r>
      <w:r>
        <w:rPr>
          <w:spacing w:val="-58"/>
          <w:sz w:val="24"/>
        </w:rPr>
        <w:t> </w:t>
      </w:r>
      <w:r>
        <w:rPr>
          <w:sz w:val="24"/>
        </w:rPr>
        <w:t>not</w:t>
      </w:r>
      <w:r>
        <w:rPr>
          <w:spacing w:val="-9"/>
          <w:sz w:val="24"/>
        </w:rPr>
        <w:t> </w:t>
      </w:r>
      <w:r>
        <w:rPr>
          <w:sz w:val="24"/>
        </w:rPr>
        <w:t>exceeding</w:t>
      </w:r>
      <w:r>
        <w:rPr>
          <w:spacing w:val="-8"/>
          <w:sz w:val="24"/>
        </w:rPr>
        <w:t> </w:t>
      </w:r>
      <w:r>
        <w:rPr>
          <w:sz w:val="24"/>
        </w:rPr>
        <w:t>two</w:t>
      </w:r>
      <w:r>
        <w:rPr>
          <w:spacing w:val="-10"/>
          <w:sz w:val="24"/>
        </w:rPr>
        <w:t> </w:t>
      </w:r>
      <w:r>
        <w:rPr>
          <w:sz w:val="24"/>
        </w:rPr>
        <w:t>years</w:t>
      </w:r>
      <w:r>
        <w:rPr>
          <w:spacing w:val="-7"/>
          <w:sz w:val="24"/>
        </w:rPr>
        <w:t> </w:t>
      </w:r>
      <w:r>
        <w:rPr>
          <w:sz w:val="24"/>
        </w:rPr>
        <w:t>or</w:t>
      </w:r>
      <w:r>
        <w:rPr>
          <w:spacing w:val="-10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fine</w:t>
      </w:r>
      <w:r>
        <w:rPr>
          <w:spacing w:val="-10"/>
          <w:sz w:val="24"/>
        </w:rPr>
        <w:t> </w:t>
      </w:r>
      <w:r>
        <w:rPr>
          <w:sz w:val="24"/>
        </w:rPr>
        <w:t>not</w:t>
      </w:r>
      <w:r>
        <w:rPr>
          <w:spacing w:val="-9"/>
          <w:sz w:val="24"/>
        </w:rPr>
        <w:t> </w:t>
      </w:r>
      <w:r>
        <w:rPr>
          <w:sz w:val="24"/>
        </w:rPr>
        <w:t>more</w:t>
      </w:r>
      <w:r>
        <w:rPr>
          <w:spacing w:val="-10"/>
          <w:sz w:val="24"/>
        </w:rPr>
        <w:t> </w:t>
      </w:r>
      <w:r>
        <w:rPr>
          <w:sz w:val="24"/>
        </w:rPr>
        <w:t>than</w:t>
      </w:r>
      <w:r>
        <w:rPr>
          <w:spacing w:val="-10"/>
          <w:sz w:val="24"/>
        </w:rPr>
        <w:t> </w:t>
      </w:r>
      <w:r>
        <w:rPr>
          <w:sz w:val="24"/>
        </w:rPr>
        <w:t>N200,000</w:t>
      </w:r>
      <w:r>
        <w:rPr>
          <w:spacing w:val="-9"/>
          <w:sz w:val="24"/>
        </w:rPr>
        <w:t> </w:t>
      </w:r>
      <w:r>
        <w:rPr>
          <w:sz w:val="24"/>
        </w:rPr>
        <w:t>or</w:t>
      </w:r>
      <w:r>
        <w:rPr>
          <w:spacing w:val="-10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both</w:t>
      </w:r>
      <w:r>
        <w:rPr>
          <w:spacing w:val="-58"/>
          <w:sz w:val="24"/>
        </w:rPr>
        <w:t> </w:t>
      </w:r>
      <w:r>
        <w:rPr>
          <w:sz w:val="24"/>
        </w:rPr>
        <w:t>such</w:t>
      </w:r>
      <w:r>
        <w:rPr>
          <w:spacing w:val="-1"/>
          <w:sz w:val="24"/>
        </w:rPr>
        <w:t> </w:t>
      </w:r>
      <w:r>
        <w:rPr>
          <w:sz w:val="24"/>
        </w:rPr>
        <w:t>fine</w:t>
      </w:r>
      <w:r>
        <w:rPr>
          <w:spacing w:val="-2"/>
          <w:sz w:val="24"/>
        </w:rPr>
        <w:t> </w:t>
      </w:r>
      <w:r>
        <w:rPr>
          <w:sz w:val="24"/>
        </w:rPr>
        <w:t>and imprisonment.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t>The</w:t>
      </w:r>
      <w:r>
        <w:rPr>
          <w:spacing w:val="-10"/>
        </w:rPr>
        <w:t> </w:t>
      </w:r>
      <w:r>
        <w:rPr/>
        <w:t>sum</w:t>
      </w:r>
      <w:r>
        <w:rPr>
          <w:spacing w:val="-8"/>
        </w:rPr>
        <w:t> </w:t>
      </w:r>
      <w:r>
        <w:rPr/>
        <w:t>payable</w:t>
      </w:r>
      <w:r>
        <w:rPr>
          <w:spacing w:val="-9"/>
        </w:rPr>
        <w:t> </w:t>
      </w:r>
      <w:r>
        <w:rPr/>
        <w:t>as</w:t>
      </w:r>
      <w:r>
        <w:rPr>
          <w:spacing w:val="-7"/>
        </w:rPr>
        <w:t> </w:t>
      </w:r>
      <w:r>
        <w:rPr/>
        <w:t>fine</w:t>
      </w:r>
      <w:r>
        <w:rPr>
          <w:spacing w:val="-7"/>
        </w:rPr>
        <w:t> </w:t>
      </w:r>
      <w:r>
        <w:rPr/>
        <w:t>on</w:t>
      </w:r>
      <w:r>
        <w:rPr>
          <w:spacing w:val="-9"/>
        </w:rPr>
        <w:t> </w:t>
      </w:r>
      <w:r>
        <w:rPr/>
        <w:t>conviction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director,</w:t>
      </w:r>
      <w:r>
        <w:rPr>
          <w:spacing w:val="-8"/>
        </w:rPr>
        <w:t> </w:t>
      </w:r>
      <w:r>
        <w:rPr/>
        <w:t>an</w:t>
      </w:r>
      <w:r>
        <w:rPr>
          <w:spacing w:val="-9"/>
        </w:rPr>
        <w:t> </w:t>
      </w:r>
      <w:r>
        <w:rPr/>
        <w:t>officer</w:t>
      </w:r>
      <w:r>
        <w:rPr>
          <w:spacing w:val="-9"/>
        </w:rPr>
        <w:t> </w:t>
      </w:r>
      <w:r>
        <w:rPr/>
        <w:t>or</w:t>
      </w:r>
      <w:r>
        <w:rPr>
          <w:spacing w:val="-8"/>
        </w:rPr>
        <w:t> </w:t>
      </w:r>
      <w:r>
        <w:rPr/>
        <w:t>staff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an</w:t>
      </w:r>
      <w:r>
        <w:rPr>
          <w:spacing w:val="-8"/>
        </w:rPr>
        <w:t> </w:t>
      </w:r>
      <w:r>
        <w:rPr/>
        <w:t>insured</w:t>
      </w:r>
      <w:r>
        <w:rPr>
          <w:spacing w:val="-58"/>
        </w:rPr>
        <w:t> </w:t>
      </w:r>
      <w:r>
        <w:rPr/>
        <w:t>institution under section 45(1) of the Act is N200,000 (Two hundred thousand naira) in</w:t>
      </w:r>
      <w:r>
        <w:rPr>
          <w:spacing w:val="1"/>
        </w:rPr>
        <w:t> </w:t>
      </w:r>
      <w:r>
        <w:rPr/>
        <w:t>place of the sum of N50,000 (fifty thousand naira) payable under section 19(1) of the</w:t>
      </w:r>
      <w:r>
        <w:rPr>
          <w:spacing w:val="1"/>
        </w:rPr>
        <w:t> </w:t>
      </w:r>
      <w:r>
        <w:rPr/>
        <w:t>repealed</w:t>
      </w:r>
      <w:r>
        <w:rPr>
          <w:spacing w:val="-1"/>
        </w:rPr>
        <w:t> </w:t>
      </w:r>
      <w:r>
        <w:rPr/>
        <w:t>1988 Act for the same offence.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460160">
            <wp:simplePos x="0" y="0"/>
            <wp:positionH relativeFrom="page">
              <wp:posOffset>1544319</wp:posOffset>
            </wp:positionH>
            <wp:positionV relativeFrom="paragraph">
              <wp:posOffset>206414</wp:posOffset>
            </wp:positionV>
            <wp:extent cx="4889627" cy="5015357"/>
            <wp:effectExtent l="0" t="0" r="0" b="0"/>
            <wp:wrapNone/>
            <wp:docPr id="211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7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Section 45(2) of the NDIC Act 2006 is a novel provision which criminalises</w:t>
      </w:r>
      <w:r>
        <w:rPr>
          <w:spacing w:val="1"/>
        </w:rPr>
        <w:t> </w:t>
      </w:r>
      <w:r>
        <w:rPr/>
        <w:t>rendering financial assistance by an insured institution to its staff, officer or director for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payment of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fine</w:t>
      </w:r>
      <w:r>
        <w:rPr>
          <w:spacing w:val="-2"/>
        </w:rPr>
        <w:t> </w:t>
      </w:r>
      <w:r>
        <w:rPr/>
        <w:t>imposed under the</w:t>
      </w:r>
      <w:r>
        <w:rPr>
          <w:spacing w:val="-2"/>
        </w:rPr>
        <w:t> </w:t>
      </w:r>
      <w:r>
        <w:rPr/>
        <w:t>Act.</w:t>
      </w:r>
      <w:r>
        <w:rPr>
          <w:spacing w:val="1"/>
        </w:rPr>
        <w:t> </w:t>
      </w:r>
      <w:r>
        <w:rPr/>
        <w:t>It provides:</w:t>
      </w:r>
    </w:p>
    <w:p>
      <w:pPr>
        <w:pStyle w:val="BodyText"/>
        <w:spacing w:before="1"/>
        <w:ind w:left="1880" w:right="857" w:firstLine="105"/>
        <w:jc w:val="both"/>
      </w:pPr>
      <w:r>
        <w:rPr/>
        <w:t>Any insured institution that reimburses or pays for a staff, officer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director</w:t>
      </w:r>
      <w:r>
        <w:rPr>
          <w:spacing w:val="1"/>
        </w:rPr>
        <w:t> </w:t>
      </w:r>
      <w:r>
        <w:rPr/>
        <w:t>directly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indirectly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fine</w:t>
      </w:r>
      <w:r>
        <w:rPr>
          <w:spacing w:val="1"/>
        </w:rPr>
        <w:t> </w:t>
      </w:r>
      <w:r>
        <w:rPr/>
        <w:t>imposed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</w:t>
      </w:r>
      <w:r>
        <w:rPr>
          <w:spacing w:val="-57"/>
        </w:rPr>
        <w:t> </w:t>
      </w:r>
      <w:r>
        <w:rPr/>
        <w:t>commits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offence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liable</w:t>
      </w:r>
      <w:r>
        <w:rPr>
          <w:spacing w:val="-12"/>
        </w:rPr>
        <w:t> </w:t>
      </w:r>
      <w:r>
        <w:rPr/>
        <w:t>on</w:t>
      </w:r>
      <w:r>
        <w:rPr>
          <w:spacing w:val="-10"/>
        </w:rPr>
        <w:t> </w:t>
      </w:r>
      <w:r>
        <w:rPr/>
        <w:t>conviction</w:t>
      </w:r>
      <w:r>
        <w:rPr>
          <w:spacing w:val="-13"/>
        </w:rPr>
        <w:t> </w:t>
      </w:r>
      <w:r>
        <w:rPr/>
        <w:t>to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fine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note</w:t>
      </w:r>
      <w:r>
        <w:rPr>
          <w:spacing w:val="-11"/>
        </w:rPr>
        <w:t> </w:t>
      </w:r>
      <w:r>
        <w:rPr/>
        <w:t>more</w:t>
      </w:r>
      <w:r>
        <w:rPr>
          <w:spacing w:val="-58"/>
        </w:rPr>
        <w:t> </w:t>
      </w:r>
      <w:r>
        <w:rPr/>
        <w:t>than</w:t>
      </w:r>
      <w:r>
        <w:rPr>
          <w:spacing w:val="-10"/>
        </w:rPr>
        <w:t> </w:t>
      </w:r>
      <w:r>
        <w:rPr/>
        <w:t>N5,000,000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also</w:t>
      </w:r>
      <w:r>
        <w:rPr>
          <w:spacing w:val="-8"/>
        </w:rPr>
        <w:t> </w:t>
      </w:r>
      <w:r>
        <w:rPr/>
        <w:t>forfeit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amount</w:t>
      </w:r>
      <w:r>
        <w:rPr>
          <w:spacing w:val="-8"/>
        </w:rPr>
        <w:t> </w:t>
      </w:r>
      <w:r>
        <w:rPr/>
        <w:t>repaid</w:t>
      </w:r>
      <w:r>
        <w:rPr>
          <w:spacing w:val="-6"/>
        </w:rPr>
        <w:t> </w:t>
      </w:r>
      <w:r>
        <w:rPr/>
        <w:t>or</w:t>
      </w:r>
      <w:r>
        <w:rPr>
          <w:spacing w:val="-10"/>
        </w:rPr>
        <w:t> </w:t>
      </w:r>
      <w:r>
        <w:rPr/>
        <w:t>reimbursed</w:t>
      </w:r>
      <w:r>
        <w:rPr>
          <w:spacing w:val="-9"/>
        </w:rPr>
        <w:t> </w:t>
      </w:r>
      <w:r>
        <w:rPr/>
        <w:t>to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staff.</w:t>
      </w:r>
    </w:p>
    <w:p>
      <w:pPr>
        <w:pStyle w:val="BodyText"/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Section 45 of the Act, apart from serving as deterrence to employees or officers of</w:t>
      </w:r>
      <w:r>
        <w:rPr>
          <w:spacing w:val="-57"/>
        </w:rPr>
        <w:t> </w:t>
      </w:r>
      <w:r>
        <w:rPr/>
        <w:t>an</w:t>
      </w:r>
      <w:r>
        <w:rPr>
          <w:spacing w:val="-2"/>
        </w:rPr>
        <w:t> </w:t>
      </w:r>
      <w:r>
        <w:rPr/>
        <w:t>insured</w:t>
      </w:r>
      <w:r>
        <w:rPr>
          <w:spacing w:val="-1"/>
        </w:rPr>
        <w:t> </w:t>
      </w:r>
      <w:r>
        <w:rPr/>
        <w:t>institution,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also</w:t>
      </w:r>
      <w:r>
        <w:rPr>
          <w:spacing w:val="-1"/>
        </w:rPr>
        <w:t> </w:t>
      </w:r>
      <w:r>
        <w:rPr/>
        <w:t>designed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prevent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institution</w:t>
      </w:r>
      <w:r>
        <w:rPr>
          <w:spacing w:val="-4"/>
        </w:rPr>
        <w:t> </w:t>
      </w:r>
      <w:r>
        <w:rPr/>
        <w:t>itself</w:t>
      </w:r>
      <w:r>
        <w:rPr>
          <w:spacing w:val="-1"/>
        </w:rPr>
        <w:t> </w:t>
      </w:r>
      <w:r>
        <w:rPr/>
        <w:t>from</w:t>
      </w:r>
      <w:r>
        <w:rPr>
          <w:spacing w:val="-4"/>
        </w:rPr>
        <w:t> </w:t>
      </w:r>
      <w:r>
        <w:rPr/>
        <w:t>encouraging</w:t>
      </w:r>
      <w:r>
        <w:rPr>
          <w:spacing w:val="-1"/>
        </w:rPr>
        <w:t> </w:t>
      </w:r>
      <w:r>
        <w:rPr/>
        <w:t>or</w:t>
      </w:r>
      <w:r>
        <w:rPr>
          <w:spacing w:val="-58"/>
        </w:rPr>
        <w:t> </w:t>
      </w:r>
      <w:r>
        <w:rPr/>
        <w:t>facilitating</w:t>
      </w:r>
      <w:r>
        <w:rPr>
          <w:spacing w:val="-1"/>
        </w:rPr>
        <w:t> </w:t>
      </w:r>
      <w:r>
        <w:rPr/>
        <w:t>the commission</w:t>
      </w:r>
      <w:r>
        <w:rPr>
          <w:spacing w:val="-1"/>
        </w:rPr>
        <w:t> </w:t>
      </w:r>
      <w:r>
        <w:rPr/>
        <w:t>of any</w:t>
      </w:r>
      <w:r>
        <w:rPr>
          <w:spacing w:val="-1"/>
        </w:rPr>
        <w:t> </w:t>
      </w:r>
      <w:r>
        <w:rPr/>
        <w:t>offence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may be</w:t>
      </w:r>
      <w:r>
        <w:rPr>
          <w:spacing w:val="-1"/>
        </w:rPr>
        <w:t> </w:t>
      </w:r>
      <w:r>
        <w:rPr/>
        <w:t>inimical</w:t>
      </w:r>
      <w:r>
        <w:rPr>
          <w:spacing w:val="-1"/>
        </w:rPr>
        <w:t> </w:t>
      </w:r>
      <w:r>
        <w:rPr/>
        <w:t>to its</w:t>
      </w:r>
      <w:r>
        <w:rPr>
          <w:spacing w:val="-1"/>
        </w:rPr>
        <w:t> </w:t>
      </w:r>
      <w:r>
        <w:rPr/>
        <w:t>soundness.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However, the inclusion of the phrase fails to take all reasonable care (an important</w:t>
      </w:r>
      <w:r>
        <w:rPr>
          <w:spacing w:val="-57"/>
        </w:rPr>
        <w:t> </w:t>
      </w:r>
      <w:r>
        <w:rPr/>
        <w:t>ingredient)</w:t>
      </w:r>
      <w:r>
        <w:rPr>
          <w:spacing w:val="-14"/>
        </w:rPr>
        <w:t> </w:t>
      </w:r>
      <w:r>
        <w:rPr/>
        <w:t>may</w:t>
      </w:r>
      <w:r>
        <w:rPr>
          <w:spacing w:val="-11"/>
        </w:rPr>
        <w:t> </w:t>
      </w:r>
      <w:r>
        <w:rPr/>
        <w:t>prove</w:t>
      </w:r>
      <w:r>
        <w:rPr>
          <w:spacing w:val="-13"/>
        </w:rPr>
        <w:t> </w:t>
      </w:r>
      <w:r>
        <w:rPr/>
        <w:t>to</w:t>
      </w:r>
      <w:r>
        <w:rPr>
          <w:spacing w:val="-11"/>
        </w:rPr>
        <w:t> </w:t>
      </w:r>
      <w:r>
        <w:rPr/>
        <w:t>be</w:t>
      </w:r>
      <w:r>
        <w:rPr>
          <w:spacing w:val="-13"/>
        </w:rPr>
        <w:t> </w:t>
      </w:r>
      <w:r>
        <w:rPr/>
        <w:t>an</w:t>
      </w:r>
      <w:r>
        <w:rPr>
          <w:spacing w:val="-11"/>
        </w:rPr>
        <w:t> </w:t>
      </w:r>
      <w:r>
        <w:rPr/>
        <w:t>albatross</w:t>
      </w:r>
      <w:r>
        <w:rPr>
          <w:spacing w:val="-10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prosecution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4"/>
        </w:rPr>
        <w:t> </w:t>
      </w:r>
      <w:r>
        <w:rPr/>
        <w:t>offences</w:t>
      </w:r>
      <w:r>
        <w:rPr>
          <w:spacing w:val="-12"/>
        </w:rPr>
        <w:t> </w:t>
      </w:r>
      <w:r>
        <w:rPr/>
        <w:t>because</w:t>
      </w:r>
      <w:r>
        <w:rPr>
          <w:spacing w:val="-11"/>
        </w:rPr>
        <w:t> </w:t>
      </w:r>
      <w:r>
        <w:rPr/>
        <w:t>not</w:t>
      </w:r>
      <w:r>
        <w:rPr>
          <w:spacing w:val="-13"/>
        </w:rPr>
        <w:t> </w:t>
      </w:r>
      <w:r>
        <w:rPr/>
        <w:t>only</w:t>
      </w:r>
      <w:r>
        <w:rPr>
          <w:spacing w:val="-57"/>
        </w:rPr>
        <w:t> </w:t>
      </w:r>
      <w:r>
        <w:rPr/>
        <w:t>is</w:t>
      </w:r>
      <w:r>
        <w:rPr>
          <w:spacing w:val="-1"/>
        </w:rPr>
        <w:t> </w:t>
      </w:r>
      <w:r>
        <w:rPr/>
        <w:t>it not defined in the</w:t>
      </w:r>
      <w:r>
        <w:rPr>
          <w:spacing w:val="-1"/>
        </w:rPr>
        <w:t> </w:t>
      </w:r>
      <w:r>
        <w:rPr/>
        <w:t>Act,</w:t>
      </w:r>
      <w:r>
        <w:rPr>
          <w:spacing w:val="-1"/>
        </w:rPr>
        <w:t> </w:t>
      </w:r>
      <w:r>
        <w:rPr/>
        <w:t>it is also an imprecise concept.</w:t>
      </w:r>
    </w:p>
    <w:p>
      <w:pPr>
        <w:pStyle w:val="ListParagraph"/>
        <w:numPr>
          <w:ilvl w:val="0"/>
          <w:numId w:val="33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Termination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Insured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Status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One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most</w:t>
      </w:r>
      <w:r>
        <w:rPr>
          <w:spacing w:val="-1"/>
        </w:rPr>
        <w:t> </w:t>
      </w:r>
      <w:r>
        <w:rPr/>
        <w:t>potent weapons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regulating</w:t>
      </w:r>
      <w:r>
        <w:rPr>
          <w:spacing w:val="-1"/>
        </w:rPr>
        <w:t> </w:t>
      </w:r>
      <w:r>
        <w:rPr/>
        <w:t>financial institution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NDIC</w:t>
      </w:r>
      <w:r>
        <w:rPr>
          <w:spacing w:val="-1"/>
        </w:rPr>
        <w:t> </w:t>
      </w:r>
      <w:r>
        <w:rPr/>
        <w:t>is</w:t>
      </w:r>
      <w:r>
        <w:rPr>
          <w:spacing w:val="-57"/>
        </w:rPr>
        <w:t> </w:t>
      </w:r>
      <w:r>
        <w:rPr/>
        <w:t>the power to terminate the insured institution for a grievous violation of its obligations</w:t>
      </w:r>
      <w:r>
        <w:rPr>
          <w:spacing w:val="1"/>
        </w:rPr>
        <w:t> </w:t>
      </w:r>
      <w:r>
        <w:rPr/>
        <w:t>under the NDIC Act. Terminating the insured status of an insured institution therefore</w:t>
      </w:r>
      <w:r>
        <w:rPr>
          <w:spacing w:val="1"/>
        </w:rPr>
        <w:t> </w:t>
      </w:r>
      <w:r>
        <w:rPr/>
        <w:t>means to remove the name of the said institution from the list of insured institutions.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23(1)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NDIC Act provides:</w:t>
      </w:r>
    </w:p>
    <w:p>
      <w:pPr>
        <w:pStyle w:val="BodyText"/>
        <w:spacing w:line="360" w:lineRule="auto" w:before="1"/>
        <w:ind w:left="1880" w:right="858" w:firstLine="105"/>
        <w:jc w:val="both"/>
      </w:pPr>
      <w:r>
        <w:rPr/>
        <w:t>Whenever it appears to the corporation that an insured institution</w:t>
      </w:r>
      <w:r>
        <w:rPr>
          <w:spacing w:val="1"/>
        </w:rPr>
        <w:t> </w:t>
      </w:r>
      <w:r>
        <w:rPr/>
        <w:t>or</w:t>
      </w:r>
      <w:r>
        <w:rPr>
          <w:spacing w:val="-9"/>
        </w:rPr>
        <w:t> </w:t>
      </w:r>
      <w:r>
        <w:rPr/>
        <w:t>its</w:t>
      </w:r>
      <w:r>
        <w:rPr>
          <w:spacing w:val="-7"/>
        </w:rPr>
        <w:t> </w:t>
      </w:r>
      <w:r>
        <w:rPr/>
        <w:t>directors</w:t>
      </w:r>
      <w:r>
        <w:rPr>
          <w:spacing w:val="-7"/>
        </w:rPr>
        <w:t> </w:t>
      </w:r>
      <w:r>
        <w:rPr/>
        <w:t>or</w:t>
      </w:r>
      <w:r>
        <w:rPr>
          <w:spacing w:val="-8"/>
        </w:rPr>
        <w:t> </w:t>
      </w:r>
      <w:r>
        <w:rPr/>
        <w:t>officers</w:t>
      </w:r>
      <w:r>
        <w:rPr>
          <w:spacing w:val="-6"/>
        </w:rPr>
        <w:t> </w:t>
      </w:r>
      <w:r>
        <w:rPr/>
        <w:t>have</w:t>
      </w:r>
      <w:r>
        <w:rPr>
          <w:spacing w:val="-7"/>
        </w:rPr>
        <w:t> </w:t>
      </w:r>
      <w:r>
        <w:rPr/>
        <w:t>committed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grievous</w:t>
      </w:r>
      <w:r>
        <w:rPr>
          <w:spacing w:val="-8"/>
        </w:rPr>
        <w:t> </w:t>
      </w:r>
      <w:r>
        <w:rPr/>
        <w:t>violation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its</w:t>
      </w:r>
    </w:p>
    <w:p>
      <w:pPr>
        <w:spacing w:after="0" w:line="36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1880" w:right="858"/>
        <w:jc w:val="both"/>
      </w:pPr>
      <w:r>
        <w:rPr/>
        <w:t>obligation under this Act or have continued to conduct the business</w:t>
      </w:r>
      <w:r>
        <w:rPr>
          <w:spacing w:val="-57"/>
        </w:rPr>
        <w:t> </w:t>
      </w:r>
      <w:r>
        <w:rPr/>
        <w:t>of the</w:t>
      </w:r>
      <w:r>
        <w:rPr>
          <w:spacing w:val="-2"/>
        </w:rPr>
        <w:t> </w:t>
      </w:r>
      <w:r>
        <w:rPr/>
        <w:t>institution-</w:t>
      </w:r>
    </w:p>
    <w:p>
      <w:pPr>
        <w:pStyle w:val="ListParagraph"/>
        <w:numPr>
          <w:ilvl w:val="1"/>
          <w:numId w:val="33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an unsound</w:t>
      </w:r>
      <w:r>
        <w:rPr>
          <w:spacing w:val="-1"/>
          <w:sz w:val="24"/>
        </w:rPr>
        <w:t> </w:t>
      </w:r>
      <w:r>
        <w:rPr>
          <w:sz w:val="24"/>
        </w:rPr>
        <w:t>manner;</w:t>
      </w:r>
    </w:p>
    <w:p>
      <w:pPr>
        <w:pStyle w:val="ListParagraph"/>
        <w:numPr>
          <w:ilvl w:val="1"/>
          <w:numId w:val="33"/>
        </w:numPr>
        <w:tabs>
          <w:tab w:pos="2601" w:val="left" w:leader="none"/>
        </w:tabs>
        <w:spacing w:line="360" w:lineRule="auto" w:before="137" w:after="0"/>
        <w:ind w:left="2601" w:right="857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60672">
            <wp:simplePos x="0" y="0"/>
            <wp:positionH relativeFrom="page">
              <wp:posOffset>1544319</wp:posOffset>
            </wp:positionH>
            <wp:positionV relativeFrom="paragraph">
              <wp:posOffset>907582</wp:posOffset>
            </wp:positionV>
            <wp:extent cx="4889627" cy="5015357"/>
            <wp:effectExtent l="0" t="0" r="0" b="0"/>
            <wp:wrapNone/>
            <wp:docPr id="21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7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intentionally or negligently permit any of the officers or</w:t>
      </w:r>
      <w:r>
        <w:rPr>
          <w:spacing w:val="1"/>
          <w:sz w:val="24"/>
        </w:rPr>
        <w:t> </w:t>
      </w:r>
      <w:r>
        <w:rPr>
          <w:sz w:val="24"/>
        </w:rPr>
        <w:t>agents of the insured institution to violate any provisions of</w:t>
      </w:r>
      <w:r>
        <w:rPr>
          <w:spacing w:val="-57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law or</w:t>
      </w:r>
      <w:r>
        <w:rPr>
          <w:spacing w:val="1"/>
          <w:sz w:val="24"/>
        </w:rPr>
        <w:t> </w:t>
      </w:r>
      <w:r>
        <w:rPr>
          <w:sz w:val="24"/>
        </w:rPr>
        <w:t>regulation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insured</w:t>
      </w:r>
      <w:r>
        <w:rPr>
          <w:spacing w:val="1"/>
          <w:sz w:val="24"/>
        </w:rPr>
        <w:t> </w:t>
      </w:r>
      <w:r>
        <w:rPr>
          <w:sz w:val="24"/>
        </w:rPr>
        <w:t>institution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57"/>
          <w:sz w:val="24"/>
        </w:rPr>
        <w:t> </w:t>
      </w:r>
      <w:r>
        <w:rPr>
          <w:sz w:val="24"/>
        </w:rPr>
        <w:t>subject, the corporation shall</w:t>
      </w:r>
      <w:r>
        <w:rPr>
          <w:spacing w:val="1"/>
          <w:sz w:val="24"/>
        </w:rPr>
        <w:t> </w:t>
      </w:r>
      <w:r>
        <w:rPr>
          <w:sz w:val="24"/>
        </w:rPr>
        <w:t>serve on the Board of the</w:t>
      </w:r>
      <w:r>
        <w:rPr>
          <w:spacing w:val="1"/>
          <w:sz w:val="24"/>
        </w:rPr>
        <w:t> </w:t>
      </w:r>
      <w:r>
        <w:rPr>
          <w:sz w:val="24"/>
        </w:rPr>
        <w:t>insured institution a warning notice</w:t>
      </w:r>
      <w:r>
        <w:rPr>
          <w:spacing w:val="1"/>
          <w:sz w:val="24"/>
        </w:rPr>
        <w:t> </w:t>
      </w:r>
      <w:r>
        <w:rPr>
          <w:sz w:val="24"/>
        </w:rPr>
        <w:t>stating that where the</w:t>
      </w:r>
      <w:r>
        <w:rPr>
          <w:spacing w:val="1"/>
          <w:sz w:val="24"/>
        </w:rPr>
        <w:t> </w:t>
      </w:r>
      <w:r>
        <w:rPr>
          <w:sz w:val="24"/>
        </w:rPr>
        <w:t>unsound</w:t>
      </w:r>
      <w:r>
        <w:rPr>
          <w:spacing w:val="1"/>
          <w:sz w:val="24"/>
        </w:rPr>
        <w:t> </w:t>
      </w:r>
      <w:r>
        <w:rPr>
          <w:sz w:val="24"/>
        </w:rPr>
        <w:t>practice</w:t>
      </w:r>
      <w:r>
        <w:rPr>
          <w:spacing w:val="1"/>
          <w:sz w:val="24"/>
        </w:rPr>
        <w:t> </w:t>
      </w:r>
      <w:r>
        <w:rPr>
          <w:sz w:val="24"/>
        </w:rPr>
        <w:t>continues,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name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insured</w:t>
      </w:r>
      <w:r>
        <w:rPr>
          <w:spacing w:val="1"/>
          <w:sz w:val="24"/>
        </w:rPr>
        <w:t> </w:t>
      </w:r>
      <w:r>
        <w:rPr>
          <w:sz w:val="24"/>
        </w:rPr>
        <w:t>institution shall be removed from the register of the insured</w:t>
      </w:r>
      <w:r>
        <w:rPr>
          <w:spacing w:val="-57"/>
          <w:sz w:val="24"/>
        </w:rPr>
        <w:t> </w:t>
      </w:r>
      <w:r>
        <w:rPr>
          <w:sz w:val="24"/>
        </w:rPr>
        <w:t>institutions and a copy of such warning notice forwarded to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Central Bank of</w:t>
      </w:r>
      <w:r>
        <w:rPr>
          <w:spacing w:val="-1"/>
          <w:sz w:val="24"/>
        </w:rPr>
        <w:t> </w:t>
      </w:r>
      <w:r>
        <w:rPr>
          <w:sz w:val="24"/>
        </w:rPr>
        <w:t>Nigeria.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From the above provision of the law, the first procedural step the NDIC must take</w:t>
      </w:r>
      <w:r>
        <w:rPr>
          <w:spacing w:val="-57"/>
        </w:rPr>
        <w:t> </w:t>
      </w:r>
      <w:r>
        <w:rPr/>
        <w:t>before terminating the insured status of an insured institution is by serving on its Board a</w:t>
      </w:r>
      <w:r>
        <w:rPr>
          <w:spacing w:val="1"/>
        </w:rPr>
        <w:t> </w:t>
      </w:r>
      <w:r>
        <w:rPr/>
        <w:t>warning notice to the effect that should the unsound practice continue, the name of the</w:t>
      </w:r>
      <w:r>
        <w:rPr>
          <w:spacing w:val="1"/>
        </w:rPr>
        <w:t> </w:t>
      </w:r>
      <w:r>
        <w:rPr/>
        <w:t>insured</w:t>
      </w:r>
      <w:r>
        <w:rPr>
          <w:spacing w:val="-6"/>
        </w:rPr>
        <w:t> </w:t>
      </w:r>
      <w:r>
        <w:rPr/>
        <w:t>institution</w:t>
      </w:r>
      <w:r>
        <w:rPr>
          <w:spacing w:val="-6"/>
        </w:rPr>
        <w:t> </w:t>
      </w:r>
      <w:r>
        <w:rPr/>
        <w:t>shall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removed</w:t>
      </w:r>
      <w:r>
        <w:rPr>
          <w:spacing w:val="-4"/>
        </w:rPr>
        <w:t> </w:t>
      </w:r>
      <w:r>
        <w:rPr/>
        <w:t>from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register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insured</w:t>
      </w:r>
      <w:r>
        <w:rPr>
          <w:spacing w:val="-5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copy</w:t>
      </w:r>
      <w:r>
        <w:rPr>
          <w:spacing w:val="-58"/>
        </w:rPr>
        <w:t> </w:t>
      </w:r>
      <w:r>
        <w:rPr/>
        <w:t>thereof</w:t>
      </w:r>
      <w:r>
        <w:rPr>
          <w:spacing w:val="-1"/>
        </w:rPr>
        <w:t> </w:t>
      </w:r>
      <w:r>
        <w:rPr/>
        <w:t>shall be</w:t>
      </w:r>
      <w:r>
        <w:rPr>
          <w:spacing w:val="1"/>
        </w:rPr>
        <w:t> </w:t>
      </w:r>
      <w:r>
        <w:rPr/>
        <w:t>forwarded 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Central</w:t>
      </w:r>
      <w:r>
        <w:rPr>
          <w:spacing w:val="2"/>
        </w:rPr>
        <w:t> </w:t>
      </w:r>
      <w:r>
        <w:rPr/>
        <w:t>Bank of Nigeria.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Although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term</w:t>
      </w:r>
      <w:r>
        <w:rPr>
          <w:spacing w:val="-1"/>
        </w:rPr>
        <w:t> </w:t>
      </w:r>
      <w:r>
        <w:rPr/>
        <w:t>‘grievous</w:t>
      </w:r>
      <w:r>
        <w:rPr>
          <w:spacing w:val="-2"/>
        </w:rPr>
        <w:t> </w:t>
      </w:r>
      <w:r>
        <w:rPr/>
        <w:t>violation’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not</w:t>
      </w:r>
      <w:r>
        <w:rPr>
          <w:spacing w:val="-2"/>
        </w:rPr>
        <w:t> </w:t>
      </w:r>
      <w:r>
        <w:rPr/>
        <w:t>defined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Act,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however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58"/>
        </w:rPr>
        <w:t> </w:t>
      </w:r>
      <w:r>
        <w:rPr/>
        <w:t>purpose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clarity</w:t>
      </w:r>
      <w:r>
        <w:rPr>
          <w:spacing w:val="-3"/>
        </w:rPr>
        <w:t> </w:t>
      </w:r>
      <w:r>
        <w:rPr/>
        <w:t>provides</w:t>
      </w:r>
      <w:r>
        <w:rPr>
          <w:spacing w:val="-4"/>
        </w:rPr>
        <w:t> </w:t>
      </w:r>
      <w:r>
        <w:rPr/>
        <w:t>unequivocally</w:t>
      </w:r>
      <w:r>
        <w:rPr>
          <w:spacing w:val="-3"/>
        </w:rPr>
        <w:t> </w:t>
      </w:r>
      <w:r>
        <w:rPr/>
        <w:t>what</w:t>
      </w:r>
      <w:r>
        <w:rPr>
          <w:spacing w:val="-1"/>
        </w:rPr>
        <w:t> </w:t>
      </w:r>
      <w:r>
        <w:rPr/>
        <w:t>constitutes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in</w:t>
      </w:r>
      <w:r>
        <w:rPr>
          <w:spacing w:val="1"/>
        </w:rPr>
        <w:t> </w:t>
      </w:r>
      <w:r>
        <w:rPr/>
        <w:t>section</w:t>
      </w:r>
      <w:r>
        <w:rPr>
          <w:spacing w:val="-3"/>
        </w:rPr>
        <w:t> </w:t>
      </w:r>
      <w:r>
        <w:rPr/>
        <w:t>23(2)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Act.</w:t>
      </w:r>
      <w:r>
        <w:rPr>
          <w:spacing w:val="-1"/>
        </w:rPr>
        <w:t> </w:t>
      </w:r>
      <w:r>
        <w:rPr/>
        <w:t>It</w:t>
      </w:r>
      <w:r>
        <w:rPr>
          <w:spacing w:val="-57"/>
        </w:rPr>
        <w:t> </w:t>
      </w:r>
      <w:r>
        <w:rPr/>
        <w:t>provides:</w:t>
      </w:r>
    </w:p>
    <w:p>
      <w:pPr>
        <w:pStyle w:val="BodyText"/>
        <w:spacing w:line="360" w:lineRule="auto"/>
        <w:ind w:left="1880" w:right="855"/>
        <w:jc w:val="both"/>
      </w:pPr>
      <w:r>
        <w:rPr>
          <w:color w:val="FFFFFF"/>
        </w:rPr>
        <w:t>“</w:t>
      </w:r>
      <w:r>
        <w:rPr/>
        <w:t>It</w:t>
      </w:r>
      <w:r>
        <w:rPr>
          <w:spacing w:val="-6"/>
        </w:rPr>
        <w:t> </w:t>
      </w:r>
      <w:r>
        <w:rPr/>
        <w:t>shall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deemed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grievous</w:t>
      </w:r>
      <w:r>
        <w:rPr>
          <w:spacing w:val="-5"/>
        </w:rPr>
        <w:t> </w:t>
      </w:r>
      <w:r>
        <w:rPr/>
        <w:t>violation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obligation</w:t>
      </w:r>
      <w:r>
        <w:rPr>
          <w:spacing w:val="-6"/>
        </w:rPr>
        <w:t> </w:t>
      </w:r>
      <w:r>
        <w:rPr/>
        <w:t>under</w:t>
      </w:r>
      <w:r>
        <w:rPr>
          <w:spacing w:val="-7"/>
        </w:rPr>
        <w:t> </w:t>
      </w:r>
      <w:r>
        <w:rPr/>
        <w:t>this</w:t>
      </w:r>
      <w:r>
        <w:rPr>
          <w:spacing w:val="-5"/>
        </w:rPr>
        <w:t> </w:t>
      </w:r>
      <w:r>
        <w:rPr/>
        <w:t>Act</w:t>
      </w:r>
      <w:r>
        <w:rPr>
          <w:spacing w:val="-58"/>
        </w:rPr>
        <w:t> </w:t>
      </w:r>
      <w:r>
        <w:rPr/>
        <w:t>where</w:t>
      </w:r>
      <w:r>
        <w:rPr>
          <w:spacing w:val="-1"/>
        </w:rPr>
        <w:t> </w:t>
      </w:r>
      <w:r>
        <w:rPr/>
        <w:t>an insured institution</w:t>
      </w:r>
      <w:r>
        <w:rPr>
          <w:spacing w:val="2"/>
        </w:rPr>
        <w:t> </w:t>
      </w:r>
      <w:r>
        <w:rPr/>
        <w:t>–</w:t>
      </w:r>
    </w:p>
    <w:p>
      <w:pPr>
        <w:pStyle w:val="ListParagraph"/>
        <w:numPr>
          <w:ilvl w:val="0"/>
          <w:numId w:val="35"/>
        </w:numPr>
        <w:tabs>
          <w:tab w:pos="2601" w:val="left" w:leader="none"/>
        </w:tabs>
        <w:spacing w:line="240" w:lineRule="auto" w:before="1" w:after="0"/>
        <w:ind w:left="2601" w:right="0" w:hanging="721"/>
        <w:jc w:val="both"/>
        <w:rPr>
          <w:sz w:val="24"/>
        </w:rPr>
      </w:pPr>
      <w:r>
        <w:rPr>
          <w:sz w:val="24"/>
        </w:rPr>
        <w:t>persistently</w:t>
      </w:r>
      <w:r>
        <w:rPr>
          <w:spacing w:val="-2"/>
          <w:sz w:val="24"/>
        </w:rPr>
        <w:t> </w:t>
      </w:r>
      <w:r>
        <w:rPr>
          <w:sz w:val="24"/>
        </w:rPr>
        <w:t>suffers</w:t>
      </w:r>
      <w:r>
        <w:rPr>
          <w:spacing w:val="-2"/>
          <w:sz w:val="24"/>
        </w:rPr>
        <w:t> </w:t>
      </w:r>
      <w:r>
        <w:rPr>
          <w:sz w:val="24"/>
        </w:rPr>
        <w:t>liquidity</w:t>
      </w:r>
      <w:r>
        <w:rPr>
          <w:spacing w:val="-2"/>
          <w:sz w:val="24"/>
        </w:rPr>
        <w:t> </w:t>
      </w:r>
      <w:r>
        <w:rPr>
          <w:sz w:val="24"/>
        </w:rPr>
        <w:t>deficiency;</w:t>
      </w:r>
    </w:p>
    <w:p>
      <w:pPr>
        <w:pStyle w:val="ListParagraph"/>
        <w:numPr>
          <w:ilvl w:val="0"/>
          <w:numId w:val="35"/>
        </w:numPr>
        <w:tabs>
          <w:tab w:pos="2601" w:val="left" w:leader="none"/>
        </w:tabs>
        <w:spacing w:line="360" w:lineRule="auto" w:before="137" w:after="0"/>
        <w:ind w:left="2601" w:right="859" w:hanging="721"/>
        <w:jc w:val="both"/>
        <w:rPr>
          <w:sz w:val="24"/>
        </w:rPr>
      </w:pPr>
      <w:r>
        <w:rPr>
          <w:sz w:val="24"/>
        </w:rPr>
        <w:t>persistently contravenes the provisions of any legislation or</w:t>
      </w:r>
      <w:r>
        <w:rPr>
          <w:spacing w:val="-57"/>
          <w:sz w:val="24"/>
        </w:rPr>
        <w:t> </w:t>
      </w:r>
      <w:r>
        <w:rPr>
          <w:sz w:val="24"/>
        </w:rPr>
        <w:t>regulation</w:t>
      </w:r>
      <w:r>
        <w:rPr>
          <w:spacing w:val="1"/>
          <w:sz w:val="24"/>
        </w:rPr>
        <w:t> </w:t>
      </w:r>
      <w:r>
        <w:rPr>
          <w:sz w:val="24"/>
        </w:rPr>
        <w:t>relating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banking,</w:t>
      </w:r>
      <w:r>
        <w:rPr>
          <w:spacing w:val="1"/>
          <w:sz w:val="24"/>
        </w:rPr>
        <w:t> </w:t>
      </w:r>
      <w:r>
        <w:rPr>
          <w:sz w:val="24"/>
        </w:rPr>
        <w:t>economic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crimes;</w:t>
      </w:r>
    </w:p>
    <w:p>
      <w:pPr>
        <w:pStyle w:val="ListParagraph"/>
        <w:numPr>
          <w:ilvl w:val="0"/>
          <w:numId w:val="35"/>
        </w:numPr>
        <w:tabs>
          <w:tab w:pos="2601" w:val="left" w:leader="none"/>
        </w:tabs>
        <w:spacing w:line="360" w:lineRule="auto" w:before="1" w:after="0"/>
        <w:ind w:left="2601" w:right="854" w:hanging="721"/>
        <w:jc w:val="both"/>
        <w:rPr>
          <w:sz w:val="24"/>
        </w:rPr>
      </w:pPr>
      <w:r>
        <w:rPr>
          <w:sz w:val="24"/>
        </w:rPr>
        <w:t>makes</w:t>
      </w:r>
      <w:r>
        <w:rPr>
          <w:spacing w:val="1"/>
          <w:sz w:val="24"/>
        </w:rPr>
        <w:t> </w:t>
      </w:r>
      <w:r>
        <w:rPr>
          <w:sz w:val="24"/>
        </w:rPr>
        <w:t>incomplete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incorrect</w:t>
      </w:r>
      <w:r>
        <w:rPr>
          <w:spacing w:val="1"/>
          <w:sz w:val="24"/>
        </w:rPr>
        <w:t> </w:t>
      </w:r>
      <w:r>
        <w:rPr>
          <w:sz w:val="24"/>
        </w:rPr>
        <w:t>statements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Corporation;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35"/>
        </w:numPr>
        <w:tabs>
          <w:tab w:pos="2601" w:val="left" w:leader="none"/>
        </w:tabs>
        <w:spacing w:line="360" w:lineRule="auto" w:before="79" w:after="0"/>
        <w:ind w:left="2601" w:right="861" w:hanging="721"/>
        <w:jc w:val="both"/>
        <w:rPr>
          <w:sz w:val="24"/>
        </w:rPr>
      </w:pPr>
      <w:r>
        <w:rPr>
          <w:sz w:val="24"/>
        </w:rPr>
        <w:t>is in default with the payment of its annual premium or</w:t>
      </w:r>
      <w:r>
        <w:rPr>
          <w:spacing w:val="1"/>
          <w:sz w:val="24"/>
        </w:rPr>
        <w:t> </w:t>
      </w:r>
      <w:r>
        <w:rPr>
          <w:sz w:val="24"/>
        </w:rPr>
        <w:t>special</w:t>
      </w:r>
      <w:r>
        <w:rPr>
          <w:spacing w:val="-1"/>
          <w:sz w:val="24"/>
        </w:rPr>
        <w:t> </w:t>
      </w:r>
      <w:r>
        <w:rPr>
          <w:sz w:val="24"/>
        </w:rPr>
        <w:t>contribution as</w:t>
      </w:r>
      <w:r>
        <w:rPr>
          <w:spacing w:val="-1"/>
          <w:sz w:val="24"/>
        </w:rPr>
        <w:t> </w:t>
      </w:r>
      <w:r>
        <w:rPr>
          <w:sz w:val="24"/>
        </w:rPr>
        <w:t>provided in</w:t>
      </w:r>
      <w:r>
        <w:rPr>
          <w:spacing w:val="1"/>
          <w:sz w:val="24"/>
        </w:rPr>
        <w:t> </w:t>
      </w:r>
      <w:r>
        <w:rPr>
          <w:i/>
          <w:sz w:val="24"/>
        </w:rPr>
        <w:t>section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17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this Act.</w:t>
      </w:r>
    </w:p>
    <w:p>
      <w:pPr>
        <w:pStyle w:val="ListParagraph"/>
        <w:numPr>
          <w:ilvl w:val="0"/>
          <w:numId w:val="35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habitually fails to render returns to the Corporation or does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submit</w:t>
      </w:r>
      <w:r>
        <w:rPr>
          <w:spacing w:val="1"/>
          <w:sz w:val="24"/>
        </w:rPr>
        <w:t> </w:t>
      </w:r>
      <w:r>
        <w:rPr>
          <w:sz w:val="24"/>
        </w:rPr>
        <w:t>upon</w:t>
      </w:r>
      <w:r>
        <w:rPr>
          <w:spacing w:val="1"/>
          <w:sz w:val="24"/>
        </w:rPr>
        <w:t> </w:t>
      </w:r>
      <w:r>
        <w:rPr>
          <w:sz w:val="24"/>
        </w:rPr>
        <w:t>request,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information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efficient</w:t>
      </w:r>
      <w:r>
        <w:rPr>
          <w:spacing w:val="-1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function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Corporation;</w:t>
      </w:r>
    </w:p>
    <w:p>
      <w:pPr>
        <w:pStyle w:val="ListParagraph"/>
        <w:numPr>
          <w:ilvl w:val="0"/>
          <w:numId w:val="35"/>
        </w:numPr>
        <w:tabs>
          <w:tab w:pos="2601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61184">
            <wp:simplePos x="0" y="0"/>
            <wp:positionH relativeFrom="page">
              <wp:posOffset>1544319</wp:posOffset>
            </wp:positionH>
            <wp:positionV relativeFrom="paragraph">
              <wp:posOffset>294806</wp:posOffset>
            </wp:positionV>
            <wp:extent cx="4889627" cy="5015357"/>
            <wp:effectExtent l="0" t="0" r="0" b="0"/>
            <wp:wrapNone/>
            <wp:docPr id="215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7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makes</w:t>
      </w:r>
      <w:r>
        <w:rPr>
          <w:spacing w:val="1"/>
          <w:sz w:val="24"/>
        </w:rPr>
        <w:t> </w:t>
      </w:r>
      <w:r>
        <w:rPr>
          <w:sz w:val="24"/>
        </w:rPr>
        <w:t>incorrect</w:t>
      </w:r>
      <w:r>
        <w:rPr>
          <w:spacing w:val="1"/>
          <w:sz w:val="24"/>
        </w:rPr>
        <w:t> </w:t>
      </w:r>
      <w:r>
        <w:rPr>
          <w:sz w:val="24"/>
        </w:rPr>
        <w:t>statement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corporation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regards</w:t>
      </w:r>
      <w:r>
        <w:rPr>
          <w:spacing w:val="-57"/>
          <w:sz w:val="24"/>
        </w:rPr>
        <w:t> </w:t>
      </w:r>
      <w:r>
        <w:rPr>
          <w:sz w:val="24"/>
        </w:rPr>
        <w:t>customers</w:t>
      </w:r>
      <w:r>
        <w:rPr>
          <w:spacing w:val="-1"/>
          <w:sz w:val="24"/>
        </w:rPr>
        <w:t> </w:t>
      </w:r>
      <w:r>
        <w:rPr>
          <w:sz w:val="24"/>
        </w:rPr>
        <w:t>deposits it has insured;</w:t>
      </w:r>
    </w:p>
    <w:p>
      <w:pPr>
        <w:pStyle w:val="ListParagraph"/>
        <w:numPr>
          <w:ilvl w:val="0"/>
          <w:numId w:val="35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fails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make</w:t>
      </w:r>
      <w:r>
        <w:rPr>
          <w:spacing w:val="-7"/>
          <w:sz w:val="24"/>
        </w:rPr>
        <w:t> </w:t>
      </w:r>
      <w:r>
        <w:rPr>
          <w:sz w:val="24"/>
        </w:rPr>
        <w:t>adequate</w:t>
      </w:r>
      <w:r>
        <w:rPr>
          <w:spacing w:val="-7"/>
          <w:sz w:val="24"/>
        </w:rPr>
        <w:t> </w:t>
      </w:r>
      <w:r>
        <w:rPr>
          <w:sz w:val="24"/>
        </w:rPr>
        <w:t>provisions</w:t>
      </w:r>
      <w:r>
        <w:rPr>
          <w:spacing w:val="-5"/>
          <w:sz w:val="24"/>
        </w:rPr>
        <w:t> </w:t>
      </w:r>
      <w:r>
        <w:rPr>
          <w:sz w:val="24"/>
        </w:rPr>
        <w:t>for</w:t>
      </w:r>
      <w:r>
        <w:rPr>
          <w:spacing w:val="-8"/>
          <w:sz w:val="24"/>
        </w:rPr>
        <w:t> </w:t>
      </w:r>
      <w:r>
        <w:rPr>
          <w:sz w:val="24"/>
        </w:rPr>
        <w:t>bad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doubtful</w:t>
      </w:r>
      <w:r>
        <w:rPr>
          <w:spacing w:val="-5"/>
          <w:sz w:val="24"/>
        </w:rPr>
        <w:t> </w:t>
      </w:r>
      <w:r>
        <w:rPr>
          <w:sz w:val="24"/>
        </w:rPr>
        <w:t>debts</w:t>
      </w:r>
      <w:r>
        <w:rPr>
          <w:spacing w:val="-58"/>
          <w:sz w:val="24"/>
        </w:rPr>
        <w:t> </w:t>
      </w:r>
      <w:r>
        <w:rPr>
          <w:sz w:val="24"/>
        </w:rPr>
        <w:t>up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amount</w:t>
      </w:r>
      <w:r>
        <w:rPr>
          <w:spacing w:val="1"/>
          <w:sz w:val="24"/>
        </w:rPr>
        <w:t> </w:t>
      </w:r>
      <w:r>
        <w:rPr>
          <w:sz w:val="24"/>
        </w:rPr>
        <w:t>recommended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supervisory</w:t>
      </w:r>
      <w:r>
        <w:rPr>
          <w:spacing w:val="-57"/>
          <w:sz w:val="24"/>
        </w:rPr>
        <w:t> </w:t>
      </w:r>
      <w:r>
        <w:rPr>
          <w:sz w:val="24"/>
        </w:rPr>
        <w:t>authorities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11"/>
          <w:sz w:val="24"/>
        </w:rPr>
        <w:t> </w:t>
      </w:r>
      <w:r>
        <w:rPr>
          <w:sz w:val="24"/>
        </w:rPr>
        <w:t>pays</w:t>
      </w:r>
      <w:r>
        <w:rPr>
          <w:spacing w:val="-10"/>
          <w:sz w:val="24"/>
        </w:rPr>
        <w:t> </w:t>
      </w:r>
      <w:r>
        <w:rPr>
          <w:sz w:val="24"/>
        </w:rPr>
        <w:t>dividends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defiance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this</w:t>
      </w:r>
      <w:r>
        <w:rPr>
          <w:spacing w:val="-10"/>
          <w:sz w:val="24"/>
        </w:rPr>
        <w:t> </w:t>
      </w:r>
      <w:r>
        <w:rPr>
          <w:sz w:val="24"/>
        </w:rPr>
        <w:t>provision;</w:t>
      </w:r>
      <w:r>
        <w:rPr>
          <w:spacing w:val="-1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35"/>
        </w:numPr>
        <w:tabs>
          <w:tab w:pos="2601" w:val="left" w:leader="none"/>
        </w:tabs>
        <w:spacing w:line="360" w:lineRule="auto" w:before="1" w:after="0"/>
        <w:ind w:left="2601" w:right="864" w:hanging="721"/>
        <w:jc w:val="both"/>
        <w:rPr>
          <w:sz w:val="24"/>
        </w:rPr>
      </w:pPr>
      <w:r>
        <w:rPr>
          <w:sz w:val="24"/>
        </w:rPr>
        <w:t>fails to write off bad debts as may be recommended by the</w:t>
      </w:r>
      <w:r>
        <w:rPr>
          <w:spacing w:val="1"/>
          <w:sz w:val="24"/>
        </w:rPr>
        <w:t> </w:t>
      </w:r>
      <w:r>
        <w:rPr>
          <w:sz w:val="24"/>
        </w:rPr>
        <w:t>supervisory</w:t>
      </w:r>
      <w:r>
        <w:rPr>
          <w:spacing w:val="-1"/>
          <w:sz w:val="24"/>
        </w:rPr>
        <w:t> </w:t>
      </w:r>
      <w:r>
        <w:rPr>
          <w:sz w:val="24"/>
        </w:rPr>
        <w:t>authorities.</w:t>
      </w:r>
    </w:p>
    <w:p>
      <w:pPr>
        <w:pStyle w:val="BodyText"/>
      </w:pPr>
    </w:p>
    <w:p>
      <w:pPr>
        <w:pStyle w:val="BodyText"/>
        <w:spacing w:line="480" w:lineRule="auto"/>
        <w:ind w:left="440" w:right="140" w:firstLine="720"/>
        <w:jc w:val="both"/>
      </w:pPr>
      <w:r>
        <w:rPr/>
        <w:t>The Nigeria Deposit Insurance Corporation hardly terminates the insured status of</w:t>
      </w:r>
      <w:r>
        <w:rPr>
          <w:spacing w:val="-57"/>
        </w:rPr>
        <w:t> </w:t>
      </w:r>
      <w:r>
        <w:rPr/>
        <w:t>an</w:t>
      </w:r>
      <w:r>
        <w:rPr>
          <w:spacing w:val="-5"/>
        </w:rPr>
        <w:t> </w:t>
      </w:r>
      <w:r>
        <w:rPr/>
        <w:t>insured</w:t>
      </w:r>
      <w:r>
        <w:rPr>
          <w:spacing w:val="-4"/>
        </w:rPr>
        <w:t> </w:t>
      </w:r>
      <w:r>
        <w:rPr/>
        <w:t>institution</w:t>
      </w:r>
      <w:r>
        <w:rPr>
          <w:spacing w:val="-4"/>
        </w:rPr>
        <w:t> </w:t>
      </w:r>
      <w:r>
        <w:rPr/>
        <w:t>because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its</w:t>
      </w:r>
      <w:r>
        <w:rPr>
          <w:spacing w:val="-2"/>
        </w:rPr>
        <w:t> </w:t>
      </w:r>
      <w:r>
        <w:rPr/>
        <w:t>effect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stability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customers’</w:t>
      </w:r>
      <w:r>
        <w:rPr>
          <w:spacing w:val="-5"/>
        </w:rPr>
        <w:t> </w:t>
      </w:r>
      <w:r>
        <w:rPr/>
        <w:t>deposits.</w:t>
      </w:r>
      <w:r>
        <w:rPr>
          <w:spacing w:val="-1"/>
        </w:rPr>
        <w:t> </w:t>
      </w:r>
      <w:r>
        <w:rPr/>
        <w:t>It</w:t>
      </w:r>
      <w:r>
        <w:rPr>
          <w:spacing w:val="-58"/>
        </w:rPr>
        <w:t> </w:t>
      </w:r>
      <w:r>
        <w:rPr/>
        <w:t>could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runs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investing</w:t>
      </w:r>
      <w:r>
        <w:rPr>
          <w:spacing w:val="1"/>
        </w:rPr>
        <w:t> </w:t>
      </w:r>
      <w:r>
        <w:rPr/>
        <w:t>public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customers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panic</w:t>
      </w:r>
      <w:r>
        <w:rPr>
          <w:spacing w:val="1"/>
        </w:rPr>
        <w:t> </w:t>
      </w:r>
      <w:r>
        <w:rPr/>
        <w:t>withdrawals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deposit</w:t>
      </w:r>
      <w:r>
        <w:rPr>
          <w:spacing w:val="1"/>
        </w:rPr>
        <w:t> </w:t>
      </w:r>
      <w:r>
        <w:rPr/>
        <w:t>insurance.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revocation of the licence of an insured institution by the Central Bank of Nigeria under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25(6)</w:t>
      </w:r>
      <w:r>
        <w:rPr>
          <w:spacing w:val="-1"/>
        </w:rPr>
        <w:t> </w:t>
      </w:r>
      <w:r>
        <w:rPr/>
        <w:t>of the Act.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/>
        <w:t>In</w:t>
      </w:r>
      <w:r>
        <w:rPr>
          <w:spacing w:val="-9"/>
        </w:rPr>
        <w:t> </w:t>
      </w:r>
      <w:r>
        <w:rPr/>
        <w:t>order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avoid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above</w:t>
      </w:r>
      <w:r>
        <w:rPr>
          <w:spacing w:val="-10"/>
        </w:rPr>
        <w:t> </w:t>
      </w:r>
      <w:r>
        <w:rPr/>
        <w:t>consequences,</w:t>
      </w:r>
      <w:r>
        <w:rPr>
          <w:spacing w:val="-7"/>
        </w:rPr>
        <w:t> </w:t>
      </w:r>
      <w:r>
        <w:rPr/>
        <w:t>section</w:t>
      </w:r>
      <w:r>
        <w:rPr>
          <w:spacing w:val="-9"/>
        </w:rPr>
        <w:t> </w:t>
      </w:r>
      <w:r>
        <w:rPr/>
        <w:t>23(3)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Act</w:t>
      </w:r>
      <w:r>
        <w:rPr>
          <w:spacing w:val="-8"/>
        </w:rPr>
        <w:t> </w:t>
      </w:r>
      <w:r>
        <w:rPr/>
        <w:t>provides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Corporation shall before terminating the insured status of any insured institution, consider</w:t>
      </w:r>
      <w:r>
        <w:rPr>
          <w:spacing w:val="-57"/>
        </w:rPr>
        <w:t> </w:t>
      </w:r>
      <w:r>
        <w:rPr/>
        <w:t>and apply corrective measures in accordance with the provisions of </w:t>
      </w:r>
      <w:r>
        <w:rPr>
          <w:i/>
        </w:rPr>
        <w:t>section 32 </w:t>
      </w:r>
      <w:r>
        <w:rPr/>
        <w:t>of the Act.</w:t>
      </w:r>
      <w:r>
        <w:rPr>
          <w:spacing w:val="1"/>
        </w:rPr>
        <w:t> </w:t>
      </w:r>
      <w:r>
        <w:rPr/>
        <w:t>This is the second procedural step prescribed by the Act before the withdrawal of the</w:t>
      </w:r>
      <w:r>
        <w:rPr>
          <w:spacing w:val="1"/>
        </w:rPr>
        <w:t> </w:t>
      </w:r>
      <w:r>
        <w:rPr/>
        <w:t>insured</w:t>
      </w:r>
      <w:r>
        <w:rPr>
          <w:spacing w:val="-1"/>
        </w:rPr>
        <w:t> </w:t>
      </w:r>
      <w:r>
        <w:rPr/>
        <w:t>status of a</w:t>
      </w:r>
      <w:r>
        <w:rPr>
          <w:spacing w:val="-1"/>
        </w:rPr>
        <w:t> </w:t>
      </w:r>
      <w:r>
        <w:rPr/>
        <w:t>financial institution.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Act</w:t>
      </w:r>
      <w:r>
        <w:rPr>
          <w:spacing w:val="-11"/>
        </w:rPr>
        <w:t> </w:t>
      </w:r>
      <w:r>
        <w:rPr/>
        <w:t>has</w:t>
      </w:r>
      <w:r>
        <w:rPr>
          <w:spacing w:val="-11"/>
        </w:rPr>
        <w:t> </w:t>
      </w:r>
      <w:r>
        <w:rPr/>
        <w:t>set</w:t>
      </w:r>
      <w:r>
        <w:rPr>
          <w:spacing w:val="-10"/>
        </w:rPr>
        <w:t> </w:t>
      </w:r>
      <w:r>
        <w:rPr/>
        <w:t>out</w:t>
      </w:r>
      <w:r>
        <w:rPr>
          <w:spacing w:val="-11"/>
        </w:rPr>
        <w:t> </w:t>
      </w:r>
      <w:r>
        <w:rPr/>
        <w:t>conditions</w:t>
      </w:r>
      <w:r>
        <w:rPr>
          <w:spacing w:val="-10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termination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insured</w:t>
      </w:r>
      <w:r>
        <w:rPr>
          <w:spacing w:val="-11"/>
        </w:rPr>
        <w:t> </w:t>
      </w:r>
      <w:r>
        <w:rPr/>
        <w:t>status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an</w:t>
      </w:r>
      <w:r>
        <w:rPr>
          <w:spacing w:val="-10"/>
        </w:rPr>
        <w:t> </w:t>
      </w:r>
      <w:r>
        <w:rPr/>
        <w:t>insured</w:t>
      </w:r>
      <w:r>
        <w:rPr>
          <w:spacing w:val="-58"/>
        </w:rPr>
        <w:t> </w:t>
      </w:r>
      <w:r>
        <w:rPr/>
        <w:t>institution which fails to make amends in spite of the corrective measures put in place by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Corporation. Section 24 of the</w:t>
      </w:r>
      <w:r>
        <w:rPr>
          <w:spacing w:val="-2"/>
        </w:rPr>
        <w:t> </w:t>
      </w:r>
      <w:r>
        <w:rPr/>
        <w:t>Act provides: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61" w:hanging="721"/>
        <w:jc w:val="both"/>
      </w:pPr>
      <w:r>
        <w:rPr/>
        <w:t>24(1)  </w:t>
      </w:r>
      <w:r>
        <w:rPr>
          <w:spacing w:val="1"/>
        </w:rPr>
        <w:t> </w:t>
      </w:r>
      <w:r>
        <w:rPr/>
        <w:t>where the insured institution fails within a reasonable time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make</w:t>
      </w:r>
      <w:r>
        <w:rPr>
          <w:spacing w:val="-1"/>
        </w:rPr>
        <w:t> </w:t>
      </w:r>
      <w:r>
        <w:rPr/>
        <w:t>amends, the</w:t>
      </w:r>
      <w:r>
        <w:rPr>
          <w:spacing w:val="-1"/>
        </w:rPr>
        <w:t> </w:t>
      </w:r>
      <w:r>
        <w:rPr/>
        <w:t>Board shall</w:t>
      </w:r>
    </w:p>
    <w:p>
      <w:pPr>
        <w:pStyle w:val="ListParagraph"/>
        <w:numPr>
          <w:ilvl w:val="1"/>
          <w:numId w:val="35"/>
        </w:numPr>
        <w:tabs>
          <w:tab w:pos="3321" w:val="left" w:leader="none"/>
        </w:tabs>
        <w:spacing w:line="360" w:lineRule="auto" w:before="0" w:after="0"/>
        <w:ind w:left="3321" w:right="857" w:hanging="720"/>
        <w:jc w:val="both"/>
        <w:rPr>
          <w:sz w:val="24"/>
        </w:rPr>
      </w:pPr>
      <w:r>
        <w:rPr>
          <w:sz w:val="24"/>
        </w:rPr>
        <w:t>give</w:t>
      </w:r>
      <w:r>
        <w:rPr>
          <w:spacing w:val="-12"/>
          <w:sz w:val="24"/>
        </w:rPr>
        <w:t> </w:t>
      </w:r>
      <w:r>
        <w:rPr>
          <w:sz w:val="24"/>
        </w:rPr>
        <w:t>to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institution</w:t>
      </w:r>
      <w:r>
        <w:rPr>
          <w:spacing w:val="-10"/>
          <w:sz w:val="24"/>
        </w:rPr>
        <w:t> </w:t>
      </w:r>
      <w:r>
        <w:rPr>
          <w:sz w:val="24"/>
        </w:rPr>
        <w:t>not</w:t>
      </w:r>
      <w:r>
        <w:rPr>
          <w:spacing w:val="-12"/>
          <w:sz w:val="24"/>
        </w:rPr>
        <w:t> </w:t>
      </w:r>
      <w:r>
        <w:rPr>
          <w:sz w:val="24"/>
        </w:rPr>
        <w:t>less</w:t>
      </w:r>
      <w:r>
        <w:rPr>
          <w:spacing w:val="-11"/>
          <w:sz w:val="24"/>
        </w:rPr>
        <w:t> </w:t>
      </w:r>
      <w:r>
        <w:rPr>
          <w:sz w:val="24"/>
        </w:rPr>
        <w:t>than</w:t>
      </w:r>
      <w:r>
        <w:rPr>
          <w:spacing w:val="-11"/>
          <w:sz w:val="24"/>
        </w:rPr>
        <w:t> </w:t>
      </w:r>
      <w:r>
        <w:rPr>
          <w:sz w:val="24"/>
        </w:rPr>
        <w:t>thirty</w:t>
      </w:r>
      <w:r>
        <w:rPr>
          <w:spacing w:val="-10"/>
          <w:sz w:val="24"/>
        </w:rPr>
        <w:t> </w:t>
      </w:r>
      <w:r>
        <w:rPr>
          <w:sz w:val="24"/>
        </w:rPr>
        <w:t>days</w:t>
      </w:r>
      <w:r>
        <w:rPr>
          <w:spacing w:val="-11"/>
          <w:sz w:val="24"/>
        </w:rPr>
        <w:t> </w:t>
      </w:r>
      <w:r>
        <w:rPr>
          <w:sz w:val="24"/>
        </w:rPr>
        <w:t>written</w:t>
      </w:r>
      <w:r>
        <w:rPr>
          <w:spacing w:val="-57"/>
          <w:sz w:val="24"/>
        </w:rPr>
        <w:t> </w:t>
      </w:r>
      <w:r>
        <w:rPr>
          <w:sz w:val="24"/>
        </w:rPr>
        <w:t>notice of its intention to terminate the insured status</w:t>
      </w:r>
      <w:r>
        <w:rPr>
          <w:spacing w:val="-57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institution; and</w:t>
      </w:r>
    </w:p>
    <w:p>
      <w:pPr>
        <w:pStyle w:val="ListParagraph"/>
        <w:numPr>
          <w:ilvl w:val="1"/>
          <w:numId w:val="35"/>
        </w:numPr>
        <w:tabs>
          <w:tab w:pos="3321" w:val="left" w:leader="none"/>
        </w:tabs>
        <w:spacing w:line="360" w:lineRule="auto" w:before="0" w:after="0"/>
        <w:ind w:left="3321" w:right="858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61696">
            <wp:simplePos x="0" y="0"/>
            <wp:positionH relativeFrom="page">
              <wp:posOffset>1544319</wp:posOffset>
            </wp:positionH>
            <wp:positionV relativeFrom="paragraph">
              <wp:posOffset>294806</wp:posOffset>
            </wp:positionV>
            <wp:extent cx="4889627" cy="5015357"/>
            <wp:effectExtent l="0" t="0" r="0" b="0"/>
            <wp:wrapNone/>
            <wp:docPr id="21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7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fix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time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place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hearing</w:t>
      </w:r>
      <w:r>
        <w:rPr>
          <w:spacing w:val="1"/>
          <w:sz w:val="24"/>
        </w:rPr>
        <w:t> </w:t>
      </w:r>
      <w:r>
        <w:rPr>
          <w:sz w:val="24"/>
        </w:rPr>
        <w:t>before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person</w:t>
      </w:r>
      <w:r>
        <w:rPr>
          <w:spacing w:val="-57"/>
          <w:sz w:val="24"/>
        </w:rPr>
        <w:t> </w:t>
      </w:r>
      <w:r>
        <w:rPr>
          <w:sz w:val="24"/>
        </w:rPr>
        <w:t>designated by the Board to conduct the hearing at</w:t>
      </w:r>
      <w:r>
        <w:rPr>
          <w:spacing w:val="1"/>
          <w:sz w:val="24"/>
        </w:rPr>
        <w:t> </w:t>
      </w:r>
      <w:r>
        <w:rPr>
          <w:sz w:val="24"/>
        </w:rPr>
        <w:t>which evidence may be produced, and upon such</w:t>
      </w:r>
      <w:r>
        <w:rPr>
          <w:spacing w:val="1"/>
          <w:sz w:val="24"/>
        </w:rPr>
        <w:t> </w:t>
      </w:r>
      <w:r>
        <w:rPr>
          <w:sz w:val="24"/>
        </w:rPr>
        <w:t>evidence, the Board shall make its findings which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final.</w:t>
      </w:r>
    </w:p>
    <w:p>
      <w:pPr>
        <w:pStyle w:val="BodyText"/>
        <w:spacing w:line="360" w:lineRule="auto" w:before="1"/>
        <w:ind w:left="2601" w:right="852" w:hanging="721"/>
        <w:jc w:val="both"/>
      </w:pPr>
      <w:r>
        <w:rPr/>
        <w:t>24(2)</w:t>
      </w:r>
      <w:r>
        <w:rPr>
          <w:spacing w:val="1"/>
        </w:rPr>
        <w:t> </w:t>
      </w:r>
      <w:r>
        <w:rPr/>
        <w:t>where the insured institution is not represented or does not</w:t>
      </w:r>
      <w:r>
        <w:rPr>
          <w:spacing w:val="-57"/>
        </w:rPr>
        <w:t> </w:t>
      </w:r>
      <w:r>
        <w:rPr/>
        <w:t>make any representation to be Corporation pursuant to sub-</w:t>
      </w:r>
      <w:r>
        <w:rPr>
          <w:spacing w:val="1"/>
        </w:rPr>
        <w:t> </w:t>
      </w:r>
      <w:r>
        <w:rPr/>
        <w:t>section (1)(b) of this section, or if the Corporation does not</w:t>
      </w:r>
      <w:r>
        <w:rPr>
          <w:spacing w:val="1"/>
        </w:rPr>
        <w:t> </w:t>
      </w:r>
      <w:r>
        <w:rPr/>
        <w:t>favourably</w:t>
      </w:r>
      <w:r>
        <w:rPr>
          <w:spacing w:val="1"/>
        </w:rPr>
        <w:t> </w:t>
      </w:r>
      <w:r>
        <w:rPr/>
        <w:t>consider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representation</w:t>
      </w:r>
      <w:r>
        <w:rPr>
          <w:spacing w:val="1"/>
        </w:rPr>
        <w:t> </w:t>
      </w:r>
      <w:r>
        <w:rPr/>
        <w:t>made,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Corporation may proceed to terminate the insured status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institution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informed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-3"/>
        </w:rPr>
        <w:t> </w:t>
      </w:r>
      <w:r>
        <w:rPr/>
        <w:t>accordingly.</w:t>
      </w:r>
    </w:p>
    <w:p>
      <w:pPr>
        <w:pStyle w:val="BodyText"/>
        <w:spacing w:line="480" w:lineRule="auto"/>
        <w:ind w:left="440" w:right="141" w:firstLine="720"/>
        <w:jc w:val="both"/>
      </w:pPr>
      <w:r>
        <w:rPr/>
        <w:t>Section 25(1) of the Act is to the effect that where the Board is satisfied than an</w:t>
      </w:r>
      <w:r>
        <w:rPr>
          <w:spacing w:val="1"/>
        </w:rPr>
        <w:t> </w:t>
      </w:r>
      <w:r>
        <w:rPr/>
        <w:t>insured</w:t>
      </w:r>
      <w:r>
        <w:rPr>
          <w:spacing w:val="-10"/>
        </w:rPr>
        <w:t> </w:t>
      </w:r>
      <w:r>
        <w:rPr/>
        <w:t>institution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grievous</w:t>
      </w:r>
      <w:r>
        <w:rPr>
          <w:spacing w:val="-9"/>
        </w:rPr>
        <w:t> </w:t>
      </w:r>
      <w:r>
        <w:rPr/>
        <w:t>violation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its</w:t>
      </w:r>
      <w:r>
        <w:rPr>
          <w:spacing w:val="-8"/>
        </w:rPr>
        <w:t> </w:t>
      </w:r>
      <w:r>
        <w:rPr/>
        <w:t>obligation</w:t>
      </w:r>
      <w:r>
        <w:rPr>
          <w:spacing w:val="-8"/>
        </w:rPr>
        <w:t> </w:t>
      </w:r>
      <w:r>
        <w:rPr/>
        <w:t>under</w:t>
      </w:r>
      <w:r>
        <w:rPr>
          <w:spacing w:val="-9"/>
        </w:rPr>
        <w:t> </w:t>
      </w:r>
      <w:r>
        <w:rPr/>
        <w:t>this</w:t>
      </w:r>
      <w:r>
        <w:rPr>
          <w:spacing w:val="-8"/>
        </w:rPr>
        <w:t> </w:t>
      </w:r>
      <w:r>
        <w:rPr/>
        <w:t>Act,</w:t>
      </w:r>
      <w:r>
        <w:rPr>
          <w:spacing w:val="-8"/>
        </w:rPr>
        <w:t> </w:t>
      </w:r>
      <w:r>
        <w:rPr/>
        <w:t>it</w:t>
      </w:r>
      <w:r>
        <w:rPr>
          <w:spacing w:val="-8"/>
        </w:rPr>
        <w:t> </w:t>
      </w:r>
      <w:r>
        <w:rPr/>
        <w:t>shall</w:t>
      </w:r>
      <w:r>
        <w:rPr>
          <w:spacing w:val="-8"/>
        </w:rPr>
        <w:t> </w:t>
      </w:r>
      <w:r>
        <w:rPr/>
        <w:t>terminate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insured status of the institution.</w:t>
      </w:r>
    </w:p>
    <w:p>
      <w:pPr>
        <w:pStyle w:val="ListParagraph"/>
        <w:numPr>
          <w:ilvl w:val="0"/>
          <w:numId w:val="36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Power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 Demand 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Returns and Information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Section 27(1) of the Act provides that every insured institution shall submit to the</w:t>
      </w:r>
      <w:r>
        <w:rPr>
          <w:spacing w:val="1"/>
        </w:rPr>
        <w:t> </w:t>
      </w:r>
      <w:r>
        <w:rPr/>
        <w:t>Corporation such returns and information as may be required from time to time within the</w:t>
      </w:r>
      <w:r>
        <w:rPr>
          <w:spacing w:val="-57"/>
        </w:rPr>
        <w:t> </w:t>
      </w:r>
      <w:r>
        <w:rPr/>
        <w:t>stipulated period. Section 35 of the Act makes it mandatory for an insured institution to</w:t>
      </w:r>
      <w:r>
        <w:rPr>
          <w:spacing w:val="1"/>
        </w:rPr>
        <w:t> </w:t>
      </w:r>
      <w:r>
        <w:rPr/>
        <w:t>render to the Corporation monthly returns of frauds, forgeries, or outright theft occurring</w:t>
      </w:r>
      <w:r>
        <w:rPr>
          <w:spacing w:val="1"/>
        </w:rPr>
        <w:t> </w:t>
      </w:r>
      <w:r>
        <w:rPr/>
        <w:t>during such month and shall include a detailed report of such events. On supply of</w:t>
      </w:r>
      <w:r>
        <w:rPr>
          <w:spacing w:val="1"/>
        </w:rPr>
        <w:t> </w:t>
      </w:r>
      <w:r>
        <w:rPr/>
        <w:t>information</w:t>
      </w:r>
      <w:r>
        <w:rPr>
          <w:spacing w:val="35"/>
        </w:rPr>
        <w:t> </w:t>
      </w:r>
      <w:r>
        <w:rPr/>
        <w:t>to</w:t>
      </w:r>
      <w:r>
        <w:rPr>
          <w:spacing w:val="36"/>
        </w:rPr>
        <w:t> </w:t>
      </w:r>
      <w:r>
        <w:rPr/>
        <w:t>the</w:t>
      </w:r>
      <w:r>
        <w:rPr>
          <w:spacing w:val="35"/>
        </w:rPr>
        <w:t> </w:t>
      </w:r>
      <w:r>
        <w:rPr/>
        <w:t>Corporation,</w:t>
      </w:r>
      <w:r>
        <w:rPr>
          <w:spacing w:val="35"/>
        </w:rPr>
        <w:t> </w:t>
      </w:r>
      <w:r>
        <w:rPr/>
        <w:t>it</w:t>
      </w:r>
      <w:r>
        <w:rPr>
          <w:spacing w:val="37"/>
        </w:rPr>
        <w:t> </w:t>
      </w:r>
      <w:r>
        <w:rPr/>
        <w:t>may</w:t>
      </w:r>
      <w:r>
        <w:rPr>
          <w:spacing w:val="35"/>
        </w:rPr>
        <w:t> </w:t>
      </w:r>
      <w:r>
        <w:rPr/>
        <w:t>under</w:t>
      </w:r>
      <w:r>
        <w:rPr>
          <w:spacing w:val="41"/>
        </w:rPr>
        <w:t> </w:t>
      </w:r>
      <w:r>
        <w:rPr/>
        <w:t>section</w:t>
      </w:r>
      <w:r>
        <w:rPr>
          <w:spacing w:val="35"/>
        </w:rPr>
        <w:t> </w:t>
      </w:r>
      <w:r>
        <w:rPr/>
        <w:t>27(3)</w:t>
      </w:r>
      <w:r>
        <w:rPr>
          <w:spacing w:val="35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Act</w:t>
      </w:r>
      <w:r>
        <w:rPr>
          <w:spacing w:val="36"/>
        </w:rPr>
        <w:t> </w:t>
      </w:r>
      <w:r>
        <w:rPr/>
        <w:t>require</w:t>
      </w:r>
      <w:r>
        <w:rPr>
          <w:spacing w:val="34"/>
        </w:rPr>
        <w:t> </w:t>
      </w:r>
      <w:r>
        <w:rPr/>
        <w:t>persons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right="134"/>
        <w:jc w:val="right"/>
      </w:pPr>
      <w:r>
        <w:rPr/>
        <w:t>having</w:t>
      </w:r>
      <w:r>
        <w:rPr>
          <w:spacing w:val="37"/>
        </w:rPr>
        <w:t> </w:t>
      </w:r>
      <w:r>
        <w:rPr/>
        <w:t>access</w:t>
      </w:r>
      <w:r>
        <w:rPr>
          <w:spacing w:val="37"/>
        </w:rPr>
        <w:t> </w:t>
      </w:r>
      <w:r>
        <w:rPr/>
        <w:t>thereto</w:t>
      </w:r>
      <w:r>
        <w:rPr>
          <w:spacing w:val="37"/>
        </w:rPr>
        <w:t> </w:t>
      </w:r>
      <w:r>
        <w:rPr/>
        <w:t>to</w:t>
      </w:r>
      <w:r>
        <w:rPr>
          <w:spacing w:val="39"/>
        </w:rPr>
        <w:t> </w:t>
      </w:r>
      <w:r>
        <w:rPr/>
        <w:t>make</w:t>
      </w:r>
      <w:r>
        <w:rPr>
          <w:spacing w:val="35"/>
        </w:rPr>
        <w:t> </w:t>
      </w:r>
      <w:r>
        <w:rPr/>
        <w:t>available</w:t>
      </w:r>
      <w:r>
        <w:rPr>
          <w:spacing w:val="39"/>
        </w:rPr>
        <w:t> </w:t>
      </w:r>
      <w:r>
        <w:rPr/>
        <w:t>from</w:t>
      </w:r>
      <w:r>
        <w:rPr>
          <w:spacing w:val="37"/>
        </w:rPr>
        <w:t> </w:t>
      </w:r>
      <w:r>
        <w:rPr/>
        <w:t>time</w:t>
      </w:r>
      <w:r>
        <w:rPr>
          <w:spacing w:val="36"/>
        </w:rPr>
        <w:t> </w:t>
      </w:r>
      <w:r>
        <w:rPr/>
        <w:t>to</w:t>
      </w:r>
      <w:r>
        <w:rPr>
          <w:spacing w:val="37"/>
        </w:rPr>
        <w:t> </w:t>
      </w:r>
      <w:r>
        <w:rPr/>
        <w:t>time</w:t>
      </w:r>
      <w:r>
        <w:rPr>
          <w:spacing w:val="36"/>
        </w:rPr>
        <w:t> </w:t>
      </w:r>
      <w:r>
        <w:rPr/>
        <w:t>information</w:t>
      </w:r>
      <w:r>
        <w:rPr>
          <w:spacing w:val="37"/>
        </w:rPr>
        <w:t> </w:t>
      </w:r>
      <w:r>
        <w:rPr/>
        <w:t>relating</w:t>
      </w:r>
      <w:r>
        <w:rPr>
          <w:spacing w:val="37"/>
        </w:rPr>
        <w:t> </w:t>
      </w:r>
      <w:r>
        <w:rPr/>
        <w:t>to</w:t>
      </w:r>
      <w:r>
        <w:rPr>
          <w:spacing w:val="15"/>
        </w:rPr>
        <w:t> </w:t>
      </w:r>
      <w:r>
        <w:rPr/>
        <w:t>or</w:t>
      </w:r>
      <w:r>
        <w:rPr>
          <w:spacing w:val="-57"/>
        </w:rPr>
        <w:t> </w:t>
      </w:r>
      <w:r>
        <w:rPr/>
        <w:t>touching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or</w:t>
      </w:r>
      <w:r>
        <w:rPr>
          <w:spacing w:val="-11"/>
        </w:rPr>
        <w:t> </w:t>
      </w:r>
      <w:r>
        <w:rPr/>
        <w:t>concerning</w:t>
      </w:r>
      <w:r>
        <w:rPr>
          <w:spacing w:val="-10"/>
        </w:rPr>
        <w:t> </w:t>
      </w:r>
      <w:r>
        <w:rPr/>
        <w:t>matters</w:t>
      </w:r>
      <w:r>
        <w:rPr>
          <w:spacing w:val="-10"/>
        </w:rPr>
        <w:t> </w:t>
      </w:r>
      <w:r>
        <w:rPr/>
        <w:t>affecting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interest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depositors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insured</w:t>
      </w:r>
      <w:r>
        <w:rPr>
          <w:spacing w:val="-10"/>
        </w:rPr>
        <w:t> </w:t>
      </w:r>
      <w:r>
        <w:rPr/>
        <w:t>institution.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Failure to render the required returns or to supply the needed information are</w:t>
      </w:r>
      <w:r>
        <w:rPr>
          <w:spacing w:val="1"/>
        </w:rPr>
        <w:t> </w:t>
      </w:r>
      <w:r>
        <w:rPr/>
        <w:t>offences</w:t>
      </w:r>
      <w:r>
        <w:rPr>
          <w:spacing w:val="-1"/>
        </w:rPr>
        <w:t> </w:t>
      </w:r>
      <w:r>
        <w:rPr/>
        <w:t>punishable</w:t>
      </w:r>
      <w:r>
        <w:rPr>
          <w:spacing w:val="-1"/>
        </w:rPr>
        <w:t> </w:t>
      </w:r>
      <w:r>
        <w:rPr/>
        <w:t>under section</w:t>
      </w:r>
      <w:r>
        <w:rPr>
          <w:spacing w:val="-1"/>
        </w:rPr>
        <w:t> </w:t>
      </w:r>
      <w:r>
        <w:rPr/>
        <w:t>27(2) and section</w:t>
      </w:r>
      <w:r>
        <w:rPr>
          <w:spacing w:val="-1"/>
        </w:rPr>
        <w:t> </w:t>
      </w:r>
      <w:r>
        <w:rPr/>
        <w:t>27(3)(b)</w:t>
      </w:r>
      <w:r>
        <w:rPr>
          <w:spacing w:val="-1"/>
        </w:rPr>
        <w:t> </w:t>
      </w:r>
      <w:r>
        <w:rPr/>
        <w:t>of the</w:t>
      </w:r>
      <w:r>
        <w:rPr>
          <w:spacing w:val="-3"/>
        </w:rPr>
        <w:t> </w:t>
      </w:r>
      <w:r>
        <w:rPr/>
        <w:t>Act,</w:t>
      </w:r>
      <w:r>
        <w:rPr>
          <w:spacing w:val="-1"/>
        </w:rPr>
        <w:t> </w:t>
      </w:r>
      <w:r>
        <w:rPr/>
        <w:t>respectively.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462208">
            <wp:simplePos x="0" y="0"/>
            <wp:positionH relativeFrom="page">
              <wp:posOffset>1544319</wp:posOffset>
            </wp:positionH>
            <wp:positionV relativeFrom="paragraph">
              <wp:posOffset>47664</wp:posOffset>
            </wp:positionV>
            <wp:extent cx="4889627" cy="5015357"/>
            <wp:effectExtent l="0" t="0" r="0" b="0"/>
            <wp:wrapNone/>
            <wp:docPr id="21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7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conferred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Deposit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>
          <w:spacing w:val="-1"/>
        </w:rPr>
        <w:t>Corporation</w:t>
      </w:r>
      <w:r>
        <w:rPr>
          <w:spacing w:val="-15"/>
        </w:rPr>
        <w:t> </w:t>
      </w:r>
      <w:r>
        <w:rPr>
          <w:spacing w:val="-1"/>
        </w:rPr>
        <w:t>enables</w:t>
      </w:r>
      <w:r>
        <w:rPr>
          <w:spacing w:val="-15"/>
        </w:rPr>
        <w:t> </w:t>
      </w:r>
      <w:r>
        <w:rPr/>
        <w:t>it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determine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liquidity</w:t>
      </w:r>
      <w:r>
        <w:rPr>
          <w:spacing w:val="-13"/>
        </w:rPr>
        <w:t> </w:t>
      </w:r>
      <w:r>
        <w:rPr/>
        <w:t>of</w:t>
      </w:r>
      <w:r>
        <w:rPr>
          <w:spacing w:val="-16"/>
        </w:rPr>
        <w:t> </w:t>
      </w:r>
      <w:r>
        <w:rPr/>
        <w:t>an</w:t>
      </w:r>
      <w:r>
        <w:rPr>
          <w:spacing w:val="-15"/>
        </w:rPr>
        <w:t> </w:t>
      </w:r>
      <w:r>
        <w:rPr/>
        <w:t>insured</w:t>
      </w:r>
      <w:r>
        <w:rPr>
          <w:spacing w:val="-15"/>
        </w:rPr>
        <w:t> </w:t>
      </w:r>
      <w:r>
        <w:rPr/>
        <w:t>institution</w:t>
      </w:r>
      <w:r>
        <w:rPr>
          <w:spacing w:val="-14"/>
        </w:rPr>
        <w:t> </w:t>
      </w:r>
      <w:r>
        <w:rPr/>
        <w:t>and</w:t>
      </w:r>
      <w:r>
        <w:rPr>
          <w:spacing w:val="-17"/>
        </w:rPr>
        <w:t> </w:t>
      </w:r>
      <w:r>
        <w:rPr/>
        <w:t>its</w:t>
      </w:r>
      <w:r>
        <w:rPr>
          <w:spacing w:val="-15"/>
        </w:rPr>
        <w:t> </w:t>
      </w:r>
      <w:r>
        <w:rPr/>
        <w:t>compliance</w:t>
      </w:r>
      <w:r>
        <w:rPr>
          <w:spacing w:val="-57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law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regulation put</w:t>
      </w:r>
      <w:r>
        <w:rPr>
          <w:spacing w:val="-1"/>
        </w:rPr>
        <w:t> </w:t>
      </w:r>
      <w:r>
        <w:rPr/>
        <w:t>in place</w:t>
      </w:r>
      <w:r>
        <w:rPr>
          <w:spacing w:val="-2"/>
        </w:rPr>
        <w:t> </w:t>
      </w:r>
      <w:r>
        <w:rPr/>
        <w:t>to ensure the</w:t>
      </w:r>
      <w:r>
        <w:rPr>
          <w:spacing w:val="-1"/>
        </w:rPr>
        <w:t> </w:t>
      </w:r>
      <w:r>
        <w:rPr/>
        <w:t>soundness of</w:t>
      </w:r>
      <w:r>
        <w:rPr>
          <w:spacing w:val="-1"/>
        </w:rPr>
        <w:t> </w:t>
      </w:r>
      <w:r>
        <w:rPr/>
        <w:t>the financial</w:t>
      </w:r>
      <w:r>
        <w:rPr>
          <w:spacing w:val="-1"/>
        </w:rPr>
        <w:t> </w:t>
      </w:r>
      <w:r>
        <w:rPr/>
        <w:t>system.</w:t>
      </w:r>
    </w:p>
    <w:p>
      <w:pPr>
        <w:pStyle w:val="ListParagraph"/>
        <w:numPr>
          <w:ilvl w:val="0"/>
          <w:numId w:val="36"/>
        </w:numPr>
        <w:tabs>
          <w:tab w:pos="1881" w:val="left" w:leader="none"/>
        </w:tabs>
        <w:spacing w:line="240" w:lineRule="auto" w:before="1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Access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Books,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Accounts,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etc.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Insured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Institution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42" w:firstLine="720"/>
        <w:jc w:val="both"/>
      </w:pPr>
      <w:r>
        <w:rPr/>
        <w:t>In furtherance of its regulatory power, the NDIC is statutorily empowered to</w:t>
      </w:r>
      <w:r>
        <w:rPr>
          <w:spacing w:val="1"/>
        </w:rPr>
        <w:t> </w:t>
      </w:r>
      <w:r>
        <w:rPr/>
        <w:t>examine</w:t>
      </w:r>
      <w:r>
        <w:rPr>
          <w:spacing w:val="-7"/>
        </w:rPr>
        <w:t> </w:t>
      </w:r>
      <w:r>
        <w:rPr/>
        <w:t>periodically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under</w:t>
      </w:r>
      <w:r>
        <w:rPr>
          <w:spacing w:val="-5"/>
        </w:rPr>
        <w:t> </w:t>
      </w:r>
      <w:r>
        <w:rPr/>
        <w:t>conditions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secrecy,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books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affairs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any</w:t>
      </w:r>
      <w:r>
        <w:rPr>
          <w:spacing w:val="-4"/>
        </w:rPr>
        <w:t> </w:t>
      </w:r>
      <w:r>
        <w:rPr/>
        <w:t>insured</w:t>
      </w:r>
      <w:r>
        <w:rPr>
          <w:spacing w:val="-58"/>
        </w:rPr>
        <w:t> </w:t>
      </w:r>
      <w:r>
        <w:rPr/>
        <w:t>institution,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times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accounts,</w:t>
      </w:r>
      <w:r>
        <w:rPr>
          <w:spacing w:val="1"/>
        </w:rPr>
        <w:t> </w:t>
      </w:r>
      <w:r>
        <w:rPr/>
        <w:t>vouchers,</w:t>
      </w:r>
      <w:r>
        <w:rPr>
          <w:spacing w:val="1"/>
        </w:rPr>
        <w:t> </w:t>
      </w:r>
      <w:r>
        <w:rPr/>
        <w:t>returns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management information system.</w:t>
      </w:r>
      <w:r>
        <w:rPr>
          <w:vertAlign w:val="superscript"/>
        </w:rPr>
        <w:t>136</w:t>
      </w:r>
    </w:p>
    <w:p>
      <w:pPr>
        <w:pStyle w:val="ListParagraph"/>
        <w:numPr>
          <w:ilvl w:val="0"/>
          <w:numId w:val="36"/>
        </w:numPr>
        <w:tabs>
          <w:tab w:pos="1881" w:val="left" w:leader="none"/>
        </w:tabs>
        <w:spacing w:line="240" w:lineRule="auto" w:before="1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Special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Examination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Investigation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NDIC</w:t>
      </w:r>
      <w:r>
        <w:rPr>
          <w:spacing w:val="1"/>
        </w:rPr>
        <w:t> </w:t>
      </w:r>
      <w:r>
        <w:rPr/>
        <w:t>now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unfettered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conduct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special</w:t>
      </w:r>
      <w:r>
        <w:rPr>
          <w:spacing w:val="1"/>
        </w:rPr>
        <w:t> </w:t>
      </w:r>
      <w:r>
        <w:rPr/>
        <w:t>examination or investigation into the books and affairs of an insured institution. Under</w:t>
      </w:r>
      <w:r>
        <w:rPr>
          <w:spacing w:val="1"/>
        </w:rPr>
        <w:t> </w:t>
      </w:r>
      <w:r>
        <w:rPr/>
        <w:t>section</w:t>
      </w:r>
      <w:r>
        <w:rPr>
          <w:spacing w:val="-4"/>
        </w:rPr>
        <w:t> </w:t>
      </w:r>
      <w:r>
        <w:rPr/>
        <w:t>18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repealed</w:t>
      </w:r>
      <w:r>
        <w:rPr>
          <w:spacing w:val="-3"/>
        </w:rPr>
        <w:t> </w:t>
      </w:r>
      <w:r>
        <w:rPr/>
        <w:t>NDIC</w:t>
      </w:r>
      <w:r>
        <w:rPr>
          <w:spacing w:val="-3"/>
        </w:rPr>
        <w:t> </w:t>
      </w:r>
      <w:r>
        <w:rPr/>
        <w:t>Act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1988,</w:t>
      </w:r>
      <w:r>
        <w:rPr>
          <w:spacing w:val="-4"/>
        </w:rPr>
        <w:t> </w:t>
      </w:r>
      <w:r>
        <w:rPr/>
        <w:t>the exercise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this</w:t>
      </w:r>
      <w:r>
        <w:rPr>
          <w:spacing w:val="-3"/>
        </w:rPr>
        <w:t> </w:t>
      </w:r>
      <w:r>
        <w:rPr/>
        <w:t>power</w:t>
      </w:r>
      <w:r>
        <w:rPr>
          <w:spacing w:val="-5"/>
        </w:rPr>
        <w:t> </w:t>
      </w:r>
      <w:r>
        <w:rPr/>
        <w:t>was</w:t>
      </w:r>
      <w:r>
        <w:rPr>
          <w:spacing w:val="-3"/>
        </w:rPr>
        <w:t> </w:t>
      </w:r>
      <w:r>
        <w:rPr/>
        <w:t>subject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57"/>
        </w:rPr>
        <w:t> </w:t>
      </w:r>
      <w:r>
        <w:rPr/>
        <w:t>approval of the Minister of Finance. Sections 30(1) and 41(2) of the NDIC Act 2006</w:t>
      </w:r>
      <w:r>
        <w:rPr>
          <w:spacing w:val="1"/>
        </w:rPr>
        <w:t> </w:t>
      </w:r>
      <w:r>
        <w:rPr/>
        <w:t>provides:</w:t>
      </w:r>
    </w:p>
    <w:p>
      <w:pPr>
        <w:pStyle w:val="BodyText"/>
        <w:spacing w:line="360" w:lineRule="auto"/>
        <w:ind w:left="2601" w:right="857" w:hanging="721"/>
        <w:jc w:val="both"/>
      </w:pPr>
      <w:r>
        <w:rPr/>
        <w:t>30(1)</w:t>
      </w:r>
      <w:r>
        <w:rPr>
          <w:spacing w:val="1"/>
        </w:rPr>
        <w:t> </w:t>
      </w:r>
      <w:r>
        <w:rPr/>
        <w:t>The Board may at any time appoint two or more qualified</w:t>
      </w:r>
      <w:r>
        <w:rPr>
          <w:spacing w:val="1"/>
        </w:rPr>
        <w:t> </w:t>
      </w:r>
      <w:r>
        <w:rPr/>
        <w:t>persons to conduct a special examination or investigation of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books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affairs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insured</w:t>
      </w:r>
      <w:r>
        <w:rPr>
          <w:spacing w:val="1"/>
        </w:rPr>
        <w:t> </w:t>
      </w:r>
      <w:r>
        <w:rPr/>
        <w:t>institution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conditions of secrecy when the Board is of the opinion that</w:t>
      </w:r>
      <w:r>
        <w:rPr>
          <w:spacing w:val="1"/>
        </w:rPr>
        <w:t> </w:t>
      </w:r>
      <w:r>
        <w:rPr/>
        <w:t>an</w:t>
      </w:r>
      <w:r>
        <w:rPr>
          <w:spacing w:val="-1"/>
        </w:rPr>
        <w:t> </w:t>
      </w:r>
      <w:r>
        <w:rPr/>
        <w:t>insured institution may</w:t>
      </w:r>
      <w:r>
        <w:rPr>
          <w:spacing w:val="1"/>
        </w:rPr>
        <w:t> </w:t>
      </w:r>
      <w:r>
        <w:rPr/>
        <w:t>–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5.78409pt;width:144.020pt;height:.72003pt;mso-position-horizontal-relative:page;mso-position-vertical-relative:paragraph;z-index:-20853760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136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28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NDIC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Act, 2006.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1"/>
          <w:numId w:val="36"/>
        </w:numPr>
        <w:tabs>
          <w:tab w:pos="3320" w:val="left" w:leader="none"/>
          <w:tab w:pos="3321" w:val="left" w:leader="none"/>
        </w:tabs>
        <w:spacing w:line="360" w:lineRule="auto" w:before="79" w:after="0"/>
        <w:ind w:left="3321" w:right="860" w:hanging="720"/>
        <w:jc w:val="left"/>
        <w:rPr>
          <w:sz w:val="24"/>
        </w:rPr>
      </w:pPr>
      <w:r>
        <w:rPr>
          <w:sz w:val="24"/>
        </w:rPr>
        <w:t>be</w:t>
      </w:r>
      <w:r>
        <w:rPr>
          <w:spacing w:val="-11"/>
          <w:sz w:val="24"/>
        </w:rPr>
        <w:t> </w:t>
      </w:r>
      <w:r>
        <w:rPr>
          <w:sz w:val="24"/>
        </w:rPr>
        <w:t>carrying</w:t>
      </w:r>
      <w:r>
        <w:rPr>
          <w:spacing w:val="-9"/>
          <w:sz w:val="24"/>
        </w:rPr>
        <w:t> </w:t>
      </w:r>
      <w:r>
        <w:rPr>
          <w:sz w:val="24"/>
        </w:rPr>
        <w:t>on</w:t>
      </w:r>
      <w:r>
        <w:rPr>
          <w:spacing w:val="-9"/>
          <w:sz w:val="24"/>
        </w:rPr>
        <w:t> </w:t>
      </w:r>
      <w:r>
        <w:rPr>
          <w:sz w:val="24"/>
        </w:rPr>
        <w:t>business</w:t>
      </w:r>
      <w:r>
        <w:rPr>
          <w:spacing w:val="-9"/>
          <w:sz w:val="24"/>
        </w:rPr>
        <w:t> </w:t>
      </w:r>
      <w:r>
        <w:rPr>
          <w:sz w:val="24"/>
        </w:rPr>
        <w:t>in</w:t>
      </w:r>
      <w:r>
        <w:rPr>
          <w:spacing w:val="43"/>
          <w:sz w:val="24"/>
        </w:rPr>
        <w:t> </w:t>
      </w:r>
      <w:r>
        <w:rPr>
          <w:sz w:val="24"/>
        </w:rPr>
        <w:t>manner</w:t>
      </w:r>
      <w:r>
        <w:rPr>
          <w:spacing w:val="-8"/>
          <w:sz w:val="24"/>
        </w:rPr>
        <w:t> </w:t>
      </w:r>
      <w:r>
        <w:rPr>
          <w:sz w:val="24"/>
        </w:rPr>
        <w:t>detrimental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interest</w:t>
      </w:r>
      <w:r>
        <w:rPr>
          <w:spacing w:val="-1"/>
          <w:sz w:val="24"/>
        </w:rPr>
        <w:t> </w:t>
      </w:r>
      <w:r>
        <w:rPr>
          <w:sz w:val="24"/>
        </w:rPr>
        <w:t>of its depositors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creditors;</w:t>
      </w:r>
    </w:p>
    <w:p>
      <w:pPr>
        <w:pStyle w:val="ListParagraph"/>
        <w:numPr>
          <w:ilvl w:val="1"/>
          <w:numId w:val="36"/>
        </w:numPr>
        <w:tabs>
          <w:tab w:pos="3320" w:val="left" w:leader="none"/>
          <w:tab w:pos="3321" w:val="left" w:leader="none"/>
        </w:tabs>
        <w:spacing w:line="360" w:lineRule="auto" w:before="0" w:after="0"/>
        <w:ind w:left="3321" w:right="861" w:hanging="720"/>
        <w:jc w:val="left"/>
        <w:rPr>
          <w:sz w:val="24"/>
        </w:rPr>
      </w:pPr>
      <w:r>
        <w:rPr>
          <w:sz w:val="24"/>
        </w:rPr>
        <w:t>have</w:t>
      </w:r>
      <w:r>
        <w:rPr>
          <w:spacing w:val="13"/>
          <w:sz w:val="24"/>
        </w:rPr>
        <w:t> </w:t>
      </w:r>
      <w:r>
        <w:rPr>
          <w:sz w:val="24"/>
        </w:rPr>
        <w:t>insufficient</w:t>
      </w:r>
      <w:r>
        <w:rPr>
          <w:spacing w:val="18"/>
          <w:sz w:val="24"/>
        </w:rPr>
        <w:t> </w:t>
      </w:r>
      <w:r>
        <w:rPr>
          <w:sz w:val="24"/>
        </w:rPr>
        <w:t>assets</w:t>
      </w:r>
      <w:r>
        <w:rPr>
          <w:spacing w:val="15"/>
          <w:sz w:val="24"/>
        </w:rPr>
        <w:t> </w:t>
      </w:r>
      <w:r>
        <w:rPr>
          <w:sz w:val="24"/>
        </w:rPr>
        <w:t>to</w:t>
      </w:r>
      <w:r>
        <w:rPr>
          <w:spacing w:val="16"/>
          <w:sz w:val="24"/>
        </w:rPr>
        <w:t> </w:t>
      </w:r>
      <w:r>
        <w:rPr>
          <w:sz w:val="24"/>
        </w:rPr>
        <w:t>cover</w:t>
      </w:r>
      <w:r>
        <w:rPr>
          <w:spacing w:val="14"/>
          <w:sz w:val="24"/>
        </w:rPr>
        <w:t> </w:t>
      </w:r>
      <w:r>
        <w:rPr>
          <w:sz w:val="24"/>
        </w:rPr>
        <w:t>its</w:t>
      </w:r>
      <w:r>
        <w:rPr>
          <w:spacing w:val="15"/>
          <w:sz w:val="24"/>
        </w:rPr>
        <w:t> </w:t>
      </w:r>
      <w:r>
        <w:rPr>
          <w:sz w:val="24"/>
        </w:rPr>
        <w:t>liabilities</w:t>
      </w:r>
      <w:r>
        <w:rPr>
          <w:spacing w:val="15"/>
          <w:sz w:val="24"/>
        </w:rPr>
        <w:t> </w:t>
      </w:r>
      <w:r>
        <w:rPr>
          <w:sz w:val="24"/>
        </w:rPr>
        <w:t>to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public;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1"/>
          <w:numId w:val="36"/>
        </w:numPr>
        <w:tabs>
          <w:tab w:pos="3320" w:val="left" w:leader="none"/>
          <w:tab w:pos="3321" w:val="left" w:leader="none"/>
        </w:tabs>
        <w:spacing w:line="240" w:lineRule="auto" w:before="0" w:after="0"/>
        <w:ind w:left="3321" w:right="0" w:hanging="720"/>
        <w:jc w:val="left"/>
        <w:rPr>
          <w:sz w:val="24"/>
        </w:rPr>
      </w:pP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contravening the</w:t>
      </w:r>
      <w:r>
        <w:rPr>
          <w:spacing w:val="-1"/>
          <w:sz w:val="24"/>
        </w:rPr>
        <w:t> </w:t>
      </w:r>
      <w:r>
        <w:rPr>
          <w:sz w:val="24"/>
        </w:rPr>
        <w:t>provisions</w:t>
      </w:r>
      <w:r>
        <w:rPr>
          <w:spacing w:val="-1"/>
          <w:sz w:val="24"/>
        </w:rPr>
        <w:t> </w:t>
      </w:r>
      <w:r>
        <w:rPr>
          <w:sz w:val="24"/>
        </w:rPr>
        <w:t>of this Act.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tabs>
          <w:tab w:pos="826" w:val="left" w:leader="none"/>
        </w:tabs>
        <w:ind w:right="267"/>
        <w:jc w:val="center"/>
      </w:pPr>
      <w:r>
        <w:rPr/>
        <w:drawing>
          <wp:anchor distT="0" distB="0" distL="0" distR="0" allowOverlap="1" layoutInCell="1" locked="0" behindDoc="1" simplePos="0" relativeHeight="482463744">
            <wp:simplePos x="0" y="0"/>
            <wp:positionH relativeFrom="page">
              <wp:posOffset>1544319</wp:posOffset>
            </wp:positionH>
            <wp:positionV relativeFrom="paragraph">
              <wp:posOffset>-39203</wp:posOffset>
            </wp:positionV>
            <wp:extent cx="4889627" cy="5015357"/>
            <wp:effectExtent l="0" t="0" r="0" b="0"/>
            <wp:wrapNone/>
            <wp:docPr id="221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7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30(2)</w:t>
        <w:tab/>
        <w:t>where</w:t>
      </w:r>
      <w:r>
        <w:rPr>
          <w:spacing w:val="-2"/>
        </w:rPr>
        <w:t> </w:t>
      </w:r>
      <w:r>
        <w:rPr/>
        <w:t>an</w:t>
      </w:r>
      <w:r>
        <w:rPr>
          <w:spacing w:val="-1"/>
        </w:rPr>
        <w:t> </w:t>
      </w:r>
      <w:r>
        <w:rPr/>
        <w:t>insured</w:t>
      </w:r>
      <w:r>
        <w:rPr>
          <w:spacing w:val="1"/>
        </w:rPr>
        <w:t> </w:t>
      </w:r>
      <w:r>
        <w:rPr/>
        <w:t>institution</w:t>
      </w:r>
      <w:r>
        <w:rPr>
          <w:spacing w:val="-1"/>
        </w:rPr>
        <w:t> </w:t>
      </w:r>
      <w:r>
        <w:rPr/>
        <w:t>deems that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–</w:t>
      </w:r>
    </w:p>
    <w:p>
      <w:pPr>
        <w:pStyle w:val="ListParagraph"/>
        <w:numPr>
          <w:ilvl w:val="0"/>
          <w:numId w:val="37"/>
        </w:numPr>
        <w:tabs>
          <w:tab w:pos="2601" w:val="left" w:leader="none"/>
        </w:tabs>
        <w:spacing w:line="240" w:lineRule="auto" w:before="139" w:after="0"/>
        <w:ind w:left="2601" w:right="0" w:hanging="721"/>
        <w:jc w:val="both"/>
        <w:rPr>
          <w:sz w:val="24"/>
        </w:rPr>
      </w:pPr>
      <w:r>
        <w:rPr>
          <w:sz w:val="24"/>
        </w:rPr>
        <w:t>likely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become unable</w:t>
      </w:r>
      <w:r>
        <w:rPr>
          <w:spacing w:val="-1"/>
          <w:sz w:val="24"/>
        </w:rPr>
        <w:t> </w:t>
      </w:r>
      <w:r>
        <w:rPr>
          <w:sz w:val="24"/>
        </w:rPr>
        <w:t>to meet</w:t>
      </w:r>
      <w:r>
        <w:rPr>
          <w:spacing w:val="-1"/>
          <w:sz w:val="24"/>
        </w:rPr>
        <w:t> </w:t>
      </w:r>
      <w:r>
        <w:rPr>
          <w:sz w:val="24"/>
        </w:rPr>
        <w:t>its obligations;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37"/>
        </w:numPr>
        <w:tabs>
          <w:tab w:pos="2601" w:val="left" w:leader="none"/>
        </w:tabs>
        <w:spacing w:line="360" w:lineRule="auto" w:before="137" w:after="0"/>
        <w:ind w:left="2601" w:right="859" w:hanging="721"/>
        <w:jc w:val="both"/>
        <w:rPr>
          <w:sz w:val="24"/>
        </w:rPr>
      </w:pPr>
      <w:r>
        <w:rPr>
          <w:sz w:val="24"/>
        </w:rPr>
        <w:t>about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suspend</w:t>
      </w:r>
      <w:r>
        <w:rPr>
          <w:spacing w:val="1"/>
          <w:sz w:val="24"/>
        </w:rPr>
        <w:t> </w:t>
      </w:r>
      <w:r>
        <w:rPr>
          <w:sz w:val="24"/>
        </w:rPr>
        <w:t>payments,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insured</w:t>
      </w:r>
      <w:r>
        <w:rPr>
          <w:spacing w:val="1"/>
          <w:sz w:val="24"/>
        </w:rPr>
        <w:t> </w:t>
      </w:r>
      <w:r>
        <w:rPr>
          <w:sz w:val="24"/>
        </w:rPr>
        <w:t>institution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-57"/>
          <w:sz w:val="24"/>
        </w:rPr>
        <w:t> </w:t>
      </w:r>
      <w:r>
        <w:rPr>
          <w:sz w:val="24"/>
        </w:rPr>
        <w:t>cause the Corporation to be informed of its intention to do</w:t>
      </w:r>
      <w:r>
        <w:rPr>
          <w:spacing w:val="1"/>
          <w:sz w:val="24"/>
        </w:rPr>
        <w:t> </w:t>
      </w:r>
      <w:r>
        <w:rPr>
          <w:sz w:val="24"/>
        </w:rPr>
        <w:t>so.</w:t>
      </w:r>
    </w:p>
    <w:p>
      <w:pPr>
        <w:pStyle w:val="BodyText"/>
        <w:spacing w:line="480" w:lineRule="auto" w:before="2"/>
        <w:ind w:left="440" w:right="136" w:firstLine="720"/>
        <w:jc w:val="both"/>
      </w:pPr>
      <w:r>
        <w:rPr/>
        <w:t>The law imposes severe monetary sanction on both an insured institution and its</w:t>
      </w:r>
      <w:r>
        <w:rPr>
          <w:spacing w:val="1"/>
        </w:rPr>
        <w:t> </w:t>
      </w:r>
      <w:r>
        <w:rPr/>
        <w:t>director for failure to inform the corporation of its condition under section 30(2) of this</w:t>
      </w:r>
      <w:r>
        <w:rPr>
          <w:spacing w:val="1"/>
        </w:rPr>
        <w:t> </w:t>
      </w:r>
      <w:r>
        <w:rPr/>
        <w:t>Act.</w:t>
      </w:r>
      <w:r>
        <w:rPr>
          <w:vertAlign w:val="superscript"/>
        </w:rPr>
        <w:t>137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The examination under section 28 of the Act appears to be a routine one as it is</w:t>
      </w:r>
      <w:r>
        <w:rPr>
          <w:spacing w:val="1"/>
        </w:rPr>
        <w:t> </w:t>
      </w:r>
      <w:r>
        <w:rPr>
          <w:spacing w:val="-1"/>
        </w:rPr>
        <w:t>done</w:t>
      </w:r>
      <w:r>
        <w:rPr>
          <w:spacing w:val="-16"/>
        </w:rPr>
        <w:t> </w:t>
      </w:r>
      <w:r>
        <w:rPr>
          <w:spacing w:val="-1"/>
        </w:rPr>
        <w:t>by</w:t>
      </w:r>
      <w:r>
        <w:rPr>
          <w:spacing w:val="-15"/>
        </w:rPr>
        <w:t> </w:t>
      </w:r>
      <w:r>
        <w:rPr>
          <w:spacing w:val="-1"/>
        </w:rPr>
        <w:t>officers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Corporation</w:t>
      </w:r>
      <w:r>
        <w:rPr>
          <w:spacing w:val="-14"/>
        </w:rPr>
        <w:t> </w:t>
      </w:r>
      <w:r>
        <w:rPr/>
        <w:t>while</w:t>
      </w:r>
      <w:r>
        <w:rPr>
          <w:spacing w:val="-14"/>
        </w:rPr>
        <w:t> </w:t>
      </w:r>
      <w:r>
        <w:rPr/>
        <w:t>section</w:t>
      </w:r>
      <w:r>
        <w:rPr>
          <w:spacing w:val="-14"/>
        </w:rPr>
        <w:t> </w:t>
      </w:r>
      <w:r>
        <w:rPr/>
        <w:t>30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4"/>
        </w:rPr>
        <w:t> </w:t>
      </w:r>
      <w:r>
        <w:rPr/>
        <w:t>Act</w:t>
      </w:r>
      <w:r>
        <w:rPr>
          <w:spacing w:val="-14"/>
        </w:rPr>
        <w:t> </w:t>
      </w:r>
      <w:r>
        <w:rPr/>
        <w:t>talks</w:t>
      </w:r>
      <w:r>
        <w:rPr>
          <w:spacing w:val="-15"/>
        </w:rPr>
        <w:t> </w:t>
      </w:r>
      <w:r>
        <w:rPr/>
        <w:t>about</w:t>
      </w:r>
      <w:r>
        <w:rPr>
          <w:spacing w:val="-13"/>
        </w:rPr>
        <w:t> </w:t>
      </w:r>
      <w:r>
        <w:rPr/>
        <w:t>qualified</w:t>
      </w:r>
      <w:r>
        <w:rPr>
          <w:spacing w:val="-15"/>
        </w:rPr>
        <w:t> </w:t>
      </w:r>
      <w:r>
        <w:rPr/>
        <w:t>persons</w:t>
      </w:r>
      <w:r>
        <w:rPr>
          <w:spacing w:val="-57"/>
        </w:rPr>
        <w:t> </w:t>
      </w:r>
      <w:r>
        <w:rPr/>
        <w:t>who may not be staff of the Corporation. The emphasis here appears to be on expertise</w:t>
      </w:r>
      <w:r>
        <w:rPr>
          <w:spacing w:val="1"/>
        </w:rPr>
        <w:t> </w:t>
      </w:r>
      <w:r>
        <w:rPr/>
        <w:t>because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examination</w:t>
      </w:r>
      <w:r>
        <w:rPr>
          <w:spacing w:val="-9"/>
        </w:rPr>
        <w:t> </w:t>
      </w:r>
      <w:r>
        <w:rPr/>
        <w:t>is</w:t>
      </w:r>
      <w:r>
        <w:rPr>
          <w:spacing w:val="-10"/>
        </w:rPr>
        <w:t> </w:t>
      </w:r>
      <w:r>
        <w:rPr/>
        <w:t>special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critical</w:t>
      </w:r>
      <w:r>
        <w:rPr>
          <w:spacing w:val="-11"/>
        </w:rPr>
        <w:t> </w:t>
      </w:r>
      <w:r>
        <w:rPr/>
        <w:t>as</w:t>
      </w:r>
      <w:r>
        <w:rPr>
          <w:spacing w:val="-10"/>
        </w:rPr>
        <w:t> </w:t>
      </w:r>
      <w:r>
        <w:rPr/>
        <w:t>it</w:t>
      </w:r>
      <w:r>
        <w:rPr>
          <w:spacing w:val="-10"/>
        </w:rPr>
        <w:t> </w:t>
      </w:r>
      <w:r>
        <w:rPr/>
        <w:t>has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do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institution</w:t>
      </w:r>
      <w:r>
        <w:rPr>
          <w:spacing w:val="-11"/>
        </w:rPr>
        <w:t> </w:t>
      </w:r>
      <w:r>
        <w:rPr/>
        <w:t>at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verge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failing.</w:t>
      </w:r>
    </w:p>
    <w:p>
      <w:pPr>
        <w:pStyle w:val="ListParagraph"/>
        <w:numPr>
          <w:ilvl w:val="0"/>
          <w:numId w:val="36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Power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 Act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 Liquidator</w:t>
      </w:r>
    </w:p>
    <w:p>
      <w:pPr>
        <w:pStyle w:val="BodyText"/>
        <w:rPr>
          <w:i/>
        </w:rPr>
      </w:pP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The Nigeria Deposit Insurance Corporation is empowered by law to act as the</w:t>
      </w:r>
      <w:r>
        <w:rPr>
          <w:spacing w:val="1"/>
        </w:rPr>
        <w:t> </w:t>
      </w:r>
      <w:r>
        <w:rPr/>
        <w:t>liquidator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failed</w:t>
      </w:r>
      <w:r>
        <w:rPr>
          <w:spacing w:val="-12"/>
        </w:rPr>
        <w:t> </w:t>
      </w:r>
      <w:r>
        <w:rPr/>
        <w:t>insured</w:t>
      </w:r>
      <w:r>
        <w:rPr>
          <w:spacing w:val="-13"/>
        </w:rPr>
        <w:t> </w:t>
      </w:r>
      <w:r>
        <w:rPr/>
        <w:t>institution</w:t>
      </w:r>
      <w:r>
        <w:rPr>
          <w:spacing w:val="-13"/>
        </w:rPr>
        <w:t> </w:t>
      </w:r>
      <w:r>
        <w:rPr/>
        <w:t>sequel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revocation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its</w:t>
      </w:r>
      <w:r>
        <w:rPr>
          <w:spacing w:val="-13"/>
        </w:rPr>
        <w:t> </w:t>
      </w:r>
      <w:r>
        <w:rPr/>
        <w:t>licence</w:t>
      </w:r>
      <w:r>
        <w:rPr>
          <w:spacing w:val="-14"/>
        </w:rPr>
        <w:t> </w:t>
      </w:r>
      <w:r>
        <w:rPr/>
        <w:t>by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Central</w:t>
      </w:r>
      <w:r>
        <w:rPr>
          <w:spacing w:val="-58"/>
        </w:rPr>
        <w:t> </w:t>
      </w:r>
      <w:r>
        <w:rPr/>
        <w:t>Bank of Nigeria. The regulatory focus of the Nigeria Deposit Insurance Corporation after</w:t>
      </w:r>
      <w:r>
        <w:rPr>
          <w:spacing w:val="1"/>
        </w:rPr>
        <w:t> </w:t>
      </w:r>
      <w:r>
        <w:rPr/>
        <w:t>the revocation of the licence of a failed insured institution is as provided in section 41(2)</w:t>
      </w:r>
      <w:r>
        <w:rPr>
          <w:spacing w:val="1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Act.</w:t>
      </w:r>
      <w:r>
        <w:rPr>
          <w:spacing w:val="9"/>
        </w:rPr>
        <w:t> </w:t>
      </w:r>
      <w:r>
        <w:rPr/>
        <w:t>They</w:t>
      </w:r>
      <w:r>
        <w:rPr>
          <w:spacing w:val="9"/>
        </w:rPr>
        <w:t> </w:t>
      </w:r>
      <w:r>
        <w:rPr/>
        <w:t>are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realization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assets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failed</w:t>
      </w:r>
      <w:r>
        <w:rPr>
          <w:spacing w:val="9"/>
        </w:rPr>
        <w:t> </w:t>
      </w:r>
      <w:r>
        <w:rPr/>
        <w:t>insured</w:t>
      </w:r>
      <w:r>
        <w:rPr>
          <w:spacing w:val="9"/>
        </w:rPr>
        <w:t> </w:t>
      </w:r>
      <w:r>
        <w:rPr/>
        <w:t>institution,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2288pt;width:144.020pt;height:.72003pt;mso-position-horizontal-relative:page;mso-position-vertical-relative:paragraph;z-index:-156221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137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Section 30(3)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 NDIC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 2006.</w:t>
      </w:r>
    </w:p>
    <w:p>
      <w:pPr>
        <w:spacing w:after="0"/>
        <w:jc w:val="left"/>
        <w:rPr>
          <w:sz w:val="20"/>
        </w:rPr>
        <w:sectPr>
          <w:footerReference w:type="default" r:id="rId103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t>enforcement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liability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shareholders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directors</w:t>
      </w:r>
      <w:r>
        <w:rPr>
          <w:spacing w:val="1"/>
        </w:rPr>
        <w:t> </w:t>
      </w:r>
      <w:r>
        <w:rPr/>
        <w:t>thereof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winding</w:t>
      </w:r>
      <w:r>
        <w:rPr>
          <w:spacing w:val="-8"/>
        </w:rPr>
        <w:t> </w:t>
      </w:r>
      <w:r>
        <w:rPr/>
        <w:t>up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affairs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such</w:t>
      </w:r>
      <w:r>
        <w:rPr>
          <w:spacing w:val="-9"/>
        </w:rPr>
        <w:t> </w:t>
      </w:r>
      <w:r>
        <w:rPr/>
        <w:t>failed</w:t>
      </w:r>
      <w:r>
        <w:rPr>
          <w:spacing w:val="-8"/>
        </w:rPr>
        <w:t> </w:t>
      </w:r>
      <w:r>
        <w:rPr/>
        <w:t>institution.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law</w:t>
      </w:r>
      <w:r>
        <w:rPr>
          <w:spacing w:val="-9"/>
        </w:rPr>
        <w:t> </w:t>
      </w:r>
      <w:r>
        <w:rPr/>
        <w:t>however</w:t>
      </w:r>
      <w:r>
        <w:rPr>
          <w:spacing w:val="-8"/>
        </w:rPr>
        <w:t> </w:t>
      </w:r>
      <w:r>
        <w:rPr/>
        <w:t>delimits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extent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powers of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NDIC after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revocation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licence</w:t>
      </w:r>
      <w:r>
        <w:rPr>
          <w:spacing w:val="-2"/>
        </w:rPr>
        <w:t> </w:t>
      </w:r>
      <w:r>
        <w:rPr/>
        <w:t>of a failed</w:t>
      </w:r>
      <w:r>
        <w:rPr>
          <w:spacing w:val="-1"/>
        </w:rPr>
        <w:t> </w:t>
      </w:r>
      <w:r>
        <w:rPr/>
        <w:t>bank.</w:t>
      </w:r>
    </w:p>
    <w:p>
      <w:pPr>
        <w:pStyle w:val="BodyText"/>
        <w:spacing w:line="480" w:lineRule="auto"/>
        <w:ind w:left="440" w:right="132" w:firstLine="720"/>
        <w:jc w:val="both"/>
      </w:pPr>
      <w:r>
        <w:rPr/>
        <w:drawing>
          <wp:anchor distT="0" distB="0" distL="0" distR="0" allowOverlap="1" layoutInCell="1" locked="0" behindDoc="1" simplePos="0" relativeHeight="482464768">
            <wp:simplePos x="0" y="0"/>
            <wp:positionH relativeFrom="page">
              <wp:posOffset>1544319</wp:posOffset>
            </wp:positionH>
            <wp:positionV relativeFrom="paragraph">
              <wp:posOffset>106084</wp:posOffset>
            </wp:positionV>
            <wp:extent cx="4889627" cy="5015357"/>
            <wp:effectExtent l="0" t="0" r="0" b="0"/>
            <wp:wrapNone/>
            <wp:docPr id="223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7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</w:t>
      </w:r>
      <w:r>
        <w:rPr>
          <w:spacing w:val="-9"/>
        </w:rPr>
        <w:t> </w:t>
      </w:r>
      <w:r>
        <w:rPr>
          <w:i/>
        </w:rPr>
        <w:t>Rozen</w:t>
      </w:r>
      <w:r>
        <w:rPr>
          <w:i/>
          <w:spacing w:val="-6"/>
        </w:rPr>
        <w:t> </w:t>
      </w:r>
      <w:r>
        <w:rPr>
          <w:i/>
        </w:rPr>
        <w:t>Investment</w:t>
      </w:r>
      <w:r>
        <w:rPr>
          <w:i/>
          <w:spacing w:val="-8"/>
        </w:rPr>
        <w:t> </w:t>
      </w:r>
      <w:r>
        <w:rPr>
          <w:i/>
        </w:rPr>
        <w:t>Ltd.</w:t>
      </w:r>
      <w:r>
        <w:rPr>
          <w:i/>
          <w:spacing w:val="-11"/>
        </w:rPr>
        <w:t> </w:t>
      </w:r>
      <w:r>
        <w:rPr>
          <w:i/>
        </w:rPr>
        <w:t>&amp;</w:t>
      </w:r>
      <w:r>
        <w:rPr>
          <w:i/>
          <w:spacing w:val="-7"/>
        </w:rPr>
        <w:t> </w:t>
      </w:r>
      <w:r>
        <w:rPr>
          <w:i/>
        </w:rPr>
        <w:t>Anor.</w:t>
      </w:r>
      <w:r>
        <w:rPr>
          <w:i/>
          <w:spacing w:val="-8"/>
        </w:rPr>
        <w:t> </w:t>
      </w:r>
      <w:r>
        <w:rPr/>
        <w:t>v.</w:t>
      </w:r>
      <w:r>
        <w:rPr>
          <w:spacing w:val="-9"/>
        </w:rPr>
        <w:t> </w:t>
      </w:r>
      <w:r>
        <w:rPr>
          <w:i/>
        </w:rPr>
        <w:t>Nigeria</w:t>
      </w:r>
      <w:r>
        <w:rPr>
          <w:i/>
          <w:spacing w:val="-11"/>
        </w:rPr>
        <w:t> </w:t>
      </w:r>
      <w:r>
        <w:rPr>
          <w:i/>
        </w:rPr>
        <w:t>Deposit</w:t>
      </w:r>
      <w:r>
        <w:rPr>
          <w:i/>
          <w:spacing w:val="-8"/>
        </w:rPr>
        <w:t> </w:t>
      </w:r>
      <w:r>
        <w:rPr>
          <w:i/>
        </w:rPr>
        <w:t>Insurance</w:t>
      </w:r>
      <w:r>
        <w:rPr>
          <w:i/>
          <w:spacing w:val="-9"/>
        </w:rPr>
        <w:t> </w:t>
      </w:r>
      <w:r>
        <w:rPr>
          <w:i/>
        </w:rPr>
        <w:t>Corporation</w:t>
      </w:r>
      <w:r>
        <w:rPr/>
        <w:t>,</w:t>
      </w:r>
      <w:r>
        <w:rPr>
          <w:vertAlign w:val="superscript"/>
        </w:rPr>
        <w:t>138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Court of Appeal held that once the asset and liabilities of a defunct bank have been</w:t>
      </w:r>
      <w:r>
        <w:rPr>
          <w:spacing w:val="1"/>
          <w:vertAlign w:val="baseline"/>
        </w:rPr>
        <w:t> </w:t>
      </w:r>
      <w:r>
        <w:rPr>
          <w:vertAlign w:val="baseline"/>
        </w:rPr>
        <w:t>transferred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another</w:t>
      </w:r>
      <w:r>
        <w:rPr>
          <w:spacing w:val="-7"/>
          <w:vertAlign w:val="baseline"/>
        </w:rPr>
        <w:t> </w:t>
      </w:r>
      <w:r>
        <w:rPr>
          <w:vertAlign w:val="baseline"/>
        </w:rPr>
        <w:t>bank,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receiver</w:t>
      </w:r>
      <w:r>
        <w:rPr>
          <w:spacing w:val="-7"/>
          <w:vertAlign w:val="baseline"/>
        </w:rPr>
        <w:t> </w:t>
      </w:r>
      <w:r>
        <w:rPr>
          <w:vertAlign w:val="baseline"/>
        </w:rPr>
        <w:t>no</w:t>
      </w:r>
      <w:r>
        <w:rPr>
          <w:spacing w:val="-6"/>
          <w:vertAlign w:val="baseline"/>
        </w:rPr>
        <w:t> </w:t>
      </w:r>
      <w:r>
        <w:rPr>
          <w:vertAlign w:val="baseline"/>
        </w:rPr>
        <w:t>longer</w:t>
      </w:r>
      <w:r>
        <w:rPr>
          <w:spacing w:val="-4"/>
          <w:vertAlign w:val="baseline"/>
        </w:rPr>
        <w:t> </w:t>
      </w:r>
      <w:r>
        <w:rPr>
          <w:vertAlign w:val="baseline"/>
        </w:rPr>
        <w:t>has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rights</w:t>
      </w:r>
      <w:r>
        <w:rPr>
          <w:spacing w:val="-6"/>
          <w:vertAlign w:val="baseline"/>
        </w:rPr>
        <w:t> </w:t>
      </w:r>
      <w:r>
        <w:rPr>
          <w:vertAlign w:val="baseline"/>
        </w:rPr>
        <w:t>or</w:t>
      </w:r>
      <w:r>
        <w:rPr>
          <w:spacing w:val="-6"/>
          <w:vertAlign w:val="baseline"/>
        </w:rPr>
        <w:t> </w:t>
      </w:r>
      <w:r>
        <w:rPr>
          <w:vertAlign w:val="baseline"/>
        </w:rPr>
        <w:t>obligation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act</w:t>
      </w:r>
      <w:r>
        <w:rPr>
          <w:spacing w:val="-6"/>
          <w:vertAlign w:val="baseline"/>
        </w:rPr>
        <w:t> </w:t>
      </w:r>
      <w:r>
        <w:rPr>
          <w:vertAlign w:val="baseline"/>
        </w:rPr>
        <w:t>for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defunct bank. The power of the receiver on the management of the defunct bank is</w:t>
      </w:r>
      <w:r>
        <w:rPr>
          <w:spacing w:val="1"/>
          <w:vertAlign w:val="baseline"/>
        </w:rPr>
        <w:t> </w:t>
      </w:r>
      <w:r>
        <w:rPr>
          <w:vertAlign w:val="baseline"/>
        </w:rPr>
        <w:t>automatically terminated. Such rights and liabilities are passed to the new owners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bank. The court further held that, although, NDIC has a supervisory role over all banks in</w:t>
      </w:r>
      <w:r>
        <w:rPr>
          <w:spacing w:val="-57"/>
          <w:vertAlign w:val="baseline"/>
        </w:rPr>
        <w:t> </w:t>
      </w:r>
      <w:r>
        <w:rPr>
          <w:spacing w:val="-1"/>
          <w:vertAlign w:val="baseline"/>
        </w:rPr>
        <w:t>Nigeria,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this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role</w:t>
      </w:r>
      <w:r>
        <w:rPr>
          <w:spacing w:val="-14"/>
          <w:vertAlign w:val="baseline"/>
        </w:rPr>
        <w:t> </w:t>
      </w:r>
      <w:r>
        <w:rPr>
          <w:vertAlign w:val="baseline"/>
        </w:rPr>
        <w:t>does</w:t>
      </w:r>
      <w:r>
        <w:rPr>
          <w:spacing w:val="-12"/>
          <w:vertAlign w:val="baseline"/>
        </w:rPr>
        <w:t> </w:t>
      </w:r>
      <w:r>
        <w:rPr>
          <w:vertAlign w:val="baseline"/>
        </w:rPr>
        <w:t>not</w:t>
      </w:r>
      <w:r>
        <w:rPr>
          <w:spacing w:val="-13"/>
          <w:vertAlign w:val="baseline"/>
        </w:rPr>
        <w:t> </w:t>
      </w:r>
      <w:r>
        <w:rPr>
          <w:vertAlign w:val="baseline"/>
        </w:rPr>
        <w:t>include</w:t>
      </w:r>
      <w:r>
        <w:rPr>
          <w:spacing w:val="-13"/>
          <w:vertAlign w:val="baseline"/>
        </w:rPr>
        <w:t> </w:t>
      </w:r>
      <w:r>
        <w:rPr>
          <w:vertAlign w:val="baseline"/>
        </w:rPr>
        <w:t>retaining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status</w:t>
      </w:r>
      <w:r>
        <w:rPr>
          <w:spacing w:val="-12"/>
          <w:vertAlign w:val="baseline"/>
        </w:rPr>
        <w:t> </w:t>
      </w:r>
      <w:r>
        <w:rPr>
          <w:vertAlign w:val="baseline"/>
        </w:rPr>
        <w:t>or</w:t>
      </w:r>
      <w:r>
        <w:rPr>
          <w:spacing w:val="-12"/>
          <w:vertAlign w:val="baseline"/>
        </w:rPr>
        <w:t> </w:t>
      </w:r>
      <w:r>
        <w:rPr>
          <w:vertAlign w:val="baseline"/>
        </w:rPr>
        <w:t>rights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receiver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bank</w:t>
      </w:r>
      <w:r>
        <w:rPr>
          <w:spacing w:val="-12"/>
          <w:vertAlign w:val="baseline"/>
        </w:rPr>
        <w:t> </w:t>
      </w:r>
      <w:r>
        <w:rPr>
          <w:vertAlign w:val="baseline"/>
        </w:rPr>
        <w:t>whose</w:t>
      </w:r>
      <w:r>
        <w:rPr>
          <w:spacing w:val="-57"/>
          <w:vertAlign w:val="baseline"/>
        </w:rPr>
        <w:t> </w:t>
      </w:r>
      <w:r>
        <w:rPr>
          <w:vertAlign w:val="baseline"/>
        </w:rPr>
        <w:t>status</w:t>
      </w:r>
      <w:r>
        <w:rPr>
          <w:spacing w:val="-1"/>
          <w:vertAlign w:val="baseline"/>
        </w:rPr>
        <w:t> </w:t>
      </w:r>
      <w:r>
        <w:rPr>
          <w:vertAlign w:val="baseline"/>
        </w:rPr>
        <w:t>has changed</w:t>
      </w:r>
      <w:r>
        <w:rPr>
          <w:spacing w:val="2"/>
          <w:vertAlign w:val="baseline"/>
        </w:rPr>
        <w:t> </w:t>
      </w:r>
      <w:r>
        <w:rPr>
          <w:vertAlign w:val="baseline"/>
        </w:rPr>
        <w:t>from</w:t>
      </w:r>
      <w:r>
        <w:rPr>
          <w:spacing w:val="4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failed bank due</w:t>
      </w:r>
      <w:r>
        <w:rPr>
          <w:spacing w:val="-1"/>
          <w:vertAlign w:val="baseline"/>
        </w:rPr>
        <w:t> </w:t>
      </w:r>
      <w:r>
        <w:rPr>
          <w:vertAlign w:val="baseline"/>
        </w:rPr>
        <w:t>to its acquisition by</w:t>
      </w:r>
      <w:r>
        <w:rPr>
          <w:spacing w:val="-1"/>
          <w:vertAlign w:val="baseline"/>
        </w:rPr>
        <w:t> </w:t>
      </w:r>
      <w:r>
        <w:rPr>
          <w:vertAlign w:val="baseline"/>
        </w:rPr>
        <w:t>another</w:t>
      </w:r>
      <w:r>
        <w:rPr>
          <w:spacing w:val="-2"/>
          <w:vertAlign w:val="baseline"/>
        </w:rPr>
        <w:t> </w:t>
      </w:r>
      <w:r>
        <w:rPr>
          <w:vertAlign w:val="baseline"/>
        </w:rPr>
        <w:t>bank.</w:t>
      </w:r>
      <w:r>
        <w:rPr>
          <w:vertAlign w:val="superscript"/>
        </w:rPr>
        <w:t>139</w:t>
      </w: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bookmarkStart w:name="_TOC_250034" w:id="30"/>
      <w:r>
        <w:rPr/>
        <w:t>Bank</w:t>
      </w:r>
      <w:r>
        <w:rPr>
          <w:spacing w:val="-3"/>
        </w:rPr>
        <w:t> </w:t>
      </w:r>
      <w:r>
        <w:rPr/>
        <w:t>Employees,</w:t>
      </w:r>
      <w:r>
        <w:rPr>
          <w:spacing w:val="-2"/>
        </w:rPr>
        <w:t> </w:t>
      </w:r>
      <w:r>
        <w:rPr/>
        <w:t>etc.</w:t>
      </w:r>
      <w:r>
        <w:rPr>
          <w:spacing w:val="-2"/>
        </w:rPr>
        <w:t> </w:t>
      </w:r>
      <w:r>
        <w:rPr/>
        <w:t>(Declaration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Assets)</w:t>
      </w:r>
      <w:r>
        <w:rPr>
          <w:spacing w:val="-2"/>
        </w:rPr>
        <w:t> </w:t>
      </w:r>
      <w:bookmarkEnd w:id="30"/>
      <w:r>
        <w:rPr/>
        <w:t>Act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An important legislation which forms an integral part of the legal framework for</w:t>
      </w:r>
      <w:r>
        <w:rPr>
          <w:spacing w:val="1"/>
        </w:rPr>
        <w:t> </w:t>
      </w:r>
      <w:r>
        <w:rPr/>
        <w:t>the regulation of financial institutions in Nigeria is Bank Employees, etc., Declaration of</w:t>
      </w:r>
      <w:r>
        <w:rPr>
          <w:spacing w:val="1"/>
        </w:rPr>
        <w:t> </w:t>
      </w:r>
      <w:r>
        <w:rPr/>
        <w:t>Assets)</w:t>
      </w:r>
      <w:r>
        <w:rPr>
          <w:spacing w:val="-6"/>
        </w:rPr>
        <w:t> </w:t>
      </w:r>
      <w:r>
        <w:rPr/>
        <w:t>Act.</w:t>
      </w:r>
      <w:r>
        <w:rPr>
          <w:vertAlign w:val="superscript"/>
        </w:rPr>
        <w:t>140</w:t>
      </w:r>
      <w:r>
        <w:rPr>
          <w:spacing w:val="-5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title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Act</w:t>
      </w:r>
      <w:r>
        <w:rPr>
          <w:spacing w:val="-6"/>
          <w:vertAlign w:val="baseline"/>
        </w:rPr>
        <w:t> </w:t>
      </w:r>
      <w:r>
        <w:rPr>
          <w:vertAlign w:val="baseline"/>
        </w:rPr>
        <w:t>suggests,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primary</w:t>
      </w:r>
      <w:r>
        <w:rPr>
          <w:spacing w:val="-6"/>
          <w:vertAlign w:val="baseline"/>
        </w:rPr>
        <w:t> </w:t>
      </w:r>
      <w:r>
        <w:rPr>
          <w:vertAlign w:val="baseline"/>
        </w:rPr>
        <w:t>target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Act</w:t>
      </w:r>
      <w:r>
        <w:rPr>
          <w:spacing w:val="-6"/>
          <w:vertAlign w:val="baseline"/>
        </w:rPr>
        <w:t> </w:t>
      </w:r>
      <w:r>
        <w:rPr>
          <w:vertAlign w:val="baseline"/>
        </w:rPr>
        <w:t>are</w:t>
      </w:r>
      <w:r>
        <w:rPr>
          <w:spacing w:val="-5"/>
          <w:vertAlign w:val="baseline"/>
        </w:rPr>
        <w:t> </w:t>
      </w:r>
      <w:r>
        <w:rPr>
          <w:vertAlign w:val="baseline"/>
        </w:rPr>
        <w:t>employees</w:t>
      </w:r>
      <w:r>
        <w:rPr>
          <w:spacing w:val="-58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institutions,</w:t>
      </w:r>
      <w:r>
        <w:rPr>
          <w:spacing w:val="1"/>
          <w:vertAlign w:val="baseline"/>
        </w:rPr>
        <w:t> </w:t>
      </w:r>
      <w:r>
        <w:rPr>
          <w:vertAlign w:val="baseline"/>
        </w:rPr>
        <w:t>who,</w:t>
      </w:r>
      <w:r>
        <w:rPr>
          <w:spacing w:val="1"/>
          <w:vertAlign w:val="baseline"/>
        </w:rPr>
        <w:t> </w:t>
      </w:r>
      <w:r>
        <w:rPr>
          <w:vertAlign w:val="baseline"/>
        </w:rPr>
        <w:t>if</w:t>
      </w:r>
      <w:r>
        <w:rPr>
          <w:spacing w:val="1"/>
          <w:vertAlign w:val="baseline"/>
        </w:rPr>
        <w:t> </w:t>
      </w:r>
      <w:r>
        <w:rPr>
          <w:vertAlign w:val="baseline"/>
        </w:rPr>
        <w:t>not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controlled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properly</w:t>
      </w:r>
      <w:r>
        <w:rPr>
          <w:spacing w:val="1"/>
          <w:vertAlign w:val="baseline"/>
        </w:rPr>
        <w:t> </w:t>
      </w:r>
      <w:r>
        <w:rPr>
          <w:vertAlign w:val="baseline"/>
        </w:rPr>
        <w:t>monitored,</w:t>
      </w:r>
      <w:r>
        <w:rPr>
          <w:spacing w:val="1"/>
          <w:vertAlign w:val="baseline"/>
        </w:rPr>
        <w:t> </w:t>
      </w:r>
      <w:r>
        <w:rPr>
          <w:vertAlign w:val="baseline"/>
        </w:rPr>
        <w:t>may</w:t>
      </w:r>
      <w:r>
        <w:rPr>
          <w:spacing w:val="1"/>
          <w:vertAlign w:val="baseline"/>
        </w:rPr>
        <w:t> </w:t>
      </w:r>
      <w:r>
        <w:rPr>
          <w:vertAlign w:val="baseline"/>
        </w:rPr>
        <w:t>wreak</w:t>
      </w:r>
      <w:r>
        <w:rPr>
          <w:spacing w:val="-57"/>
          <w:vertAlign w:val="baseline"/>
        </w:rPr>
        <w:t> </w:t>
      </w:r>
      <w:r>
        <w:rPr>
          <w:vertAlign w:val="baseline"/>
        </w:rPr>
        <w:t>financial havoc on the institutions by engaging in diverse forms of malpractices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course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their</w:t>
      </w:r>
      <w:r>
        <w:rPr>
          <w:spacing w:val="-6"/>
          <w:vertAlign w:val="baseline"/>
        </w:rPr>
        <w:t> </w:t>
      </w:r>
      <w:r>
        <w:rPr>
          <w:vertAlign w:val="baseline"/>
        </w:rPr>
        <w:t>employment.</w:t>
      </w:r>
      <w:r>
        <w:rPr>
          <w:spacing w:val="-6"/>
          <w:vertAlign w:val="baseline"/>
        </w:rPr>
        <w:t> </w:t>
      </w:r>
      <w:r>
        <w:rPr>
          <w:vertAlign w:val="baseline"/>
        </w:rPr>
        <w:t>It</w:t>
      </w:r>
      <w:r>
        <w:rPr>
          <w:spacing w:val="-5"/>
          <w:vertAlign w:val="baseline"/>
        </w:rPr>
        <w:t> </w:t>
      </w:r>
      <w:r>
        <w:rPr>
          <w:vertAlign w:val="baseline"/>
        </w:rPr>
        <w:t>has</w:t>
      </w:r>
      <w:r>
        <w:rPr>
          <w:spacing w:val="-6"/>
          <w:vertAlign w:val="baseline"/>
        </w:rPr>
        <w:t> </w:t>
      </w:r>
      <w:r>
        <w:rPr>
          <w:vertAlign w:val="baseline"/>
        </w:rPr>
        <w:t>been</w:t>
      </w:r>
      <w:r>
        <w:rPr>
          <w:spacing w:val="-3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-6"/>
          <w:vertAlign w:val="baseline"/>
        </w:rPr>
        <w:t> </w:t>
      </w:r>
      <w:r>
        <w:rPr>
          <w:vertAlign w:val="baseline"/>
        </w:rPr>
        <w:t>that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Act</w:t>
      </w:r>
      <w:r>
        <w:rPr>
          <w:spacing w:val="-6"/>
          <w:vertAlign w:val="baseline"/>
        </w:rPr>
        <w:t> </w:t>
      </w:r>
      <w:r>
        <w:rPr>
          <w:vertAlign w:val="baseline"/>
        </w:rPr>
        <w:t>was</w:t>
      </w:r>
      <w:r>
        <w:rPr>
          <w:spacing w:val="-5"/>
          <w:vertAlign w:val="baseline"/>
        </w:rPr>
        <w:t> </w:t>
      </w:r>
      <w:r>
        <w:rPr>
          <w:vertAlign w:val="baseline"/>
        </w:rPr>
        <w:t>enacted</w:t>
      </w:r>
      <w:r>
        <w:rPr>
          <w:spacing w:val="-7"/>
          <w:vertAlign w:val="baseline"/>
        </w:rPr>
        <w:t> </w:t>
      </w:r>
      <w:r>
        <w:rPr>
          <w:vertAlign w:val="baseline"/>
        </w:rPr>
        <w:t>in</w:t>
      </w:r>
      <w:r>
        <w:rPr>
          <w:spacing w:val="-5"/>
          <w:vertAlign w:val="baseline"/>
        </w:rPr>
        <w:t> </w:t>
      </w:r>
      <w:r>
        <w:rPr>
          <w:vertAlign w:val="baseline"/>
        </w:rPr>
        <w:t>order</w:t>
      </w:r>
      <w:r>
        <w:rPr>
          <w:spacing w:val="-7"/>
          <w:vertAlign w:val="baseline"/>
        </w:rPr>
        <w:t> </w:t>
      </w:r>
      <w:r>
        <w:rPr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vertAlign w:val="baseline"/>
        </w:rPr>
        <w:t>keep</w:t>
      </w:r>
      <w:r>
        <w:rPr>
          <w:spacing w:val="-58"/>
          <w:vertAlign w:val="baseline"/>
        </w:rPr>
        <w:t> </w:t>
      </w:r>
      <w:r>
        <w:rPr>
          <w:vertAlign w:val="baseline"/>
        </w:rPr>
        <w:t>a watchful eye on the financial circumstances of bank officials.</w:t>
      </w:r>
      <w:r>
        <w:rPr>
          <w:vertAlign w:val="superscript"/>
        </w:rPr>
        <w:t>141</w:t>
      </w:r>
      <w:r>
        <w:rPr>
          <w:vertAlign w:val="baseline"/>
        </w:rPr>
        <w:t> Faced with the high</w:t>
      </w:r>
      <w:r>
        <w:rPr>
          <w:spacing w:val="1"/>
          <w:vertAlign w:val="baseline"/>
        </w:rPr>
        <w:t> </w:t>
      </w:r>
      <w:r>
        <w:rPr>
          <w:vertAlign w:val="baseline"/>
        </w:rPr>
        <w:t>incidence</w:t>
      </w:r>
      <w:r>
        <w:rPr>
          <w:spacing w:val="21"/>
          <w:vertAlign w:val="baseline"/>
        </w:rPr>
        <w:t> </w:t>
      </w:r>
      <w:r>
        <w:rPr>
          <w:vertAlign w:val="baseline"/>
        </w:rPr>
        <w:t>of</w:t>
      </w:r>
      <w:r>
        <w:rPr>
          <w:spacing w:val="24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21"/>
          <w:vertAlign w:val="baseline"/>
        </w:rPr>
        <w:t> </w:t>
      </w:r>
      <w:r>
        <w:rPr>
          <w:vertAlign w:val="baseline"/>
        </w:rPr>
        <w:t>crimes,</w:t>
      </w:r>
      <w:r>
        <w:rPr>
          <w:spacing w:val="24"/>
          <w:vertAlign w:val="baseline"/>
        </w:rPr>
        <w:t> </w:t>
      </w:r>
      <w:r>
        <w:rPr>
          <w:vertAlign w:val="baseline"/>
        </w:rPr>
        <w:t>but</w:t>
      </w:r>
      <w:r>
        <w:rPr>
          <w:spacing w:val="23"/>
          <w:vertAlign w:val="baseline"/>
        </w:rPr>
        <w:t> </w:t>
      </w:r>
      <w:r>
        <w:rPr>
          <w:vertAlign w:val="baseline"/>
        </w:rPr>
        <w:t>more</w:t>
      </w:r>
      <w:r>
        <w:rPr>
          <w:spacing w:val="21"/>
          <w:vertAlign w:val="baseline"/>
        </w:rPr>
        <w:t> </w:t>
      </w:r>
      <w:r>
        <w:rPr>
          <w:vertAlign w:val="baseline"/>
        </w:rPr>
        <w:t>particularly</w:t>
      </w:r>
      <w:r>
        <w:rPr>
          <w:spacing w:val="23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23"/>
          <w:vertAlign w:val="baseline"/>
        </w:rPr>
        <w:t> </w:t>
      </w:r>
      <w:r>
        <w:rPr>
          <w:vertAlign w:val="baseline"/>
        </w:rPr>
        <w:t>frauds,</w:t>
      </w:r>
      <w:r>
        <w:rPr>
          <w:spacing w:val="23"/>
          <w:vertAlign w:val="baseline"/>
        </w:rPr>
        <w:t> </w:t>
      </w:r>
      <w:r>
        <w:rPr>
          <w:vertAlign w:val="baseline"/>
        </w:rPr>
        <w:t>the</w:t>
      </w:r>
      <w:r>
        <w:rPr>
          <w:spacing w:val="24"/>
          <w:vertAlign w:val="baseline"/>
        </w:rPr>
        <w:t> </w:t>
      </w:r>
      <w:r>
        <w:rPr>
          <w:vertAlign w:val="baseline"/>
        </w:rPr>
        <w:t>government</w:t>
      </w:r>
      <w:r>
        <w:rPr>
          <w:spacing w:val="24"/>
          <w:vertAlign w:val="baseline"/>
        </w:rPr>
        <w:t> </w:t>
      </w:r>
      <w:r>
        <w:rPr>
          <w:vertAlign w:val="baseline"/>
        </w:rPr>
        <w:t>in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58858pt;width:144.020pt;height:.71997pt;mso-position-horizontal-relative:page;mso-position-vertical-relative:paragraph;z-index:-156211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138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(2012)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 BFLR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292,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294 ratio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3.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139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Supra, note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138,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295 ratio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5.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140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Formerly Act No.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24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1986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but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now Cap B1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 2004.</w:t>
      </w:r>
    </w:p>
    <w:p>
      <w:pPr>
        <w:spacing w:before="1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141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A.A.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Oluwabiyi,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“Legal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Response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27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i/>
          <w:spacing w:val="20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19"/>
          <w:sz w:val="20"/>
          <w:vertAlign w:val="baseline"/>
        </w:rPr>
        <w:t> </w:t>
      </w:r>
      <w:r>
        <w:rPr>
          <w:i/>
          <w:sz w:val="20"/>
          <w:vertAlign w:val="baseline"/>
        </w:rPr>
        <w:t>Law,</w:t>
      </w:r>
      <w:r>
        <w:rPr>
          <w:i/>
          <w:spacing w:val="21"/>
          <w:sz w:val="20"/>
          <w:vertAlign w:val="baseline"/>
        </w:rPr>
        <w:t> </w:t>
      </w:r>
      <w:r>
        <w:rPr>
          <w:i/>
          <w:sz w:val="20"/>
          <w:vertAlign w:val="baseline"/>
        </w:rPr>
        <w:t>Policy</w:t>
      </w:r>
      <w:r>
        <w:rPr>
          <w:i/>
          <w:spacing w:val="20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Globalization,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Vol.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37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(2015),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53.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drawing>
          <wp:anchor distT="0" distB="0" distL="0" distR="0" allowOverlap="1" layoutInCell="1" locked="0" behindDoc="1" simplePos="0" relativeHeight="482465792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225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7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1986, came out with the law. The philosophy underlying this law is to ensure that bank</w:t>
      </w:r>
      <w:r>
        <w:rPr>
          <w:spacing w:val="1"/>
        </w:rPr>
        <w:t> </w:t>
      </w:r>
      <w:r>
        <w:rPr/>
        <w:t>officials</w:t>
      </w:r>
      <w:r>
        <w:rPr>
          <w:spacing w:val="-8"/>
        </w:rPr>
        <w:t> </w:t>
      </w:r>
      <w:r>
        <w:rPr/>
        <w:t>live</w:t>
      </w:r>
      <w:r>
        <w:rPr>
          <w:spacing w:val="-6"/>
        </w:rPr>
        <w:t> </w:t>
      </w:r>
      <w:r>
        <w:rPr/>
        <w:t>within</w:t>
      </w:r>
      <w:r>
        <w:rPr>
          <w:spacing w:val="-8"/>
        </w:rPr>
        <w:t> </w:t>
      </w:r>
      <w:r>
        <w:rPr/>
        <w:t>their</w:t>
      </w:r>
      <w:r>
        <w:rPr>
          <w:spacing w:val="-6"/>
        </w:rPr>
        <w:t> </w:t>
      </w:r>
      <w:r>
        <w:rPr/>
        <w:t>means.</w:t>
      </w:r>
      <w:r>
        <w:rPr>
          <w:vertAlign w:val="superscript"/>
        </w:rPr>
        <w:t>142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word</w:t>
      </w:r>
      <w:r>
        <w:rPr>
          <w:spacing w:val="-6"/>
          <w:vertAlign w:val="baseline"/>
        </w:rPr>
        <w:t> </w:t>
      </w:r>
      <w:r>
        <w:rPr>
          <w:vertAlign w:val="baseline"/>
        </w:rPr>
        <w:t>‘bank’</w:t>
      </w:r>
      <w:r>
        <w:rPr>
          <w:spacing w:val="-5"/>
          <w:vertAlign w:val="baseline"/>
        </w:rPr>
        <w:t> </w:t>
      </w:r>
      <w:r>
        <w:rPr>
          <w:vertAlign w:val="baseline"/>
        </w:rPr>
        <w:t>under</w:t>
      </w:r>
      <w:r>
        <w:rPr>
          <w:spacing w:val="-8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8"/>
          <w:vertAlign w:val="baseline"/>
        </w:rPr>
        <w:t> </w:t>
      </w:r>
      <w:r>
        <w:rPr>
          <w:vertAlign w:val="baseline"/>
        </w:rPr>
        <w:t>14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Act</w:t>
      </w:r>
      <w:r>
        <w:rPr>
          <w:spacing w:val="-7"/>
          <w:vertAlign w:val="baseline"/>
        </w:rPr>
        <w:t> </w:t>
      </w:r>
      <w:r>
        <w:rPr>
          <w:vertAlign w:val="baseline"/>
        </w:rPr>
        <w:t>covers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1"/>
          <w:vertAlign w:val="baseline"/>
        </w:rPr>
        <w:t> </w:t>
      </w:r>
      <w:r>
        <w:rPr>
          <w:vertAlign w:val="baseline"/>
        </w:rPr>
        <w:t>Bank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Nigeria,</w:t>
      </w:r>
      <w:r>
        <w:rPr>
          <w:spacing w:val="1"/>
          <w:vertAlign w:val="baseline"/>
        </w:rPr>
        <w:t> </w:t>
      </w:r>
      <w:r>
        <w:rPr>
          <w:vertAlign w:val="baseline"/>
        </w:rPr>
        <w:t>Commercial</w:t>
      </w:r>
      <w:r>
        <w:rPr>
          <w:spacing w:val="1"/>
          <w:vertAlign w:val="baseline"/>
        </w:rPr>
        <w:t> </w:t>
      </w:r>
      <w:r>
        <w:rPr>
          <w:vertAlign w:val="baseline"/>
        </w:rPr>
        <w:t>banks</w:t>
      </w:r>
      <w:r>
        <w:rPr>
          <w:spacing w:val="1"/>
          <w:vertAlign w:val="baseline"/>
        </w:rPr>
        <w:t> </w:t>
      </w:r>
      <w:r>
        <w:rPr>
          <w:vertAlign w:val="baseline"/>
        </w:rPr>
        <w:t>(Deposit</w:t>
      </w:r>
      <w:r>
        <w:rPr>
          <w:spacing w:val="1"/>
          <w:vertAlign w:val="baseline"/>
        </w:rPr>
        <w:t> </w:t>
      </w:r>
      <w:r>
        <w:rPr>
          <w:vertAlign w:val="baseline"/>
        </w:rPr>
        <w:t>money</w:t>
      </w:r>
      <w:r>
        <w:rPr>
          <w:spacing w:val="1"/>
          <w:vertAlign w:val="baseline"/>
        </w:rPr>
        <w:t> </w:t>
      </w:r>
      <w:r>
        <w:rPr>
          <w:vertAlign w:val="baseline"/>
        </w:rPr>
        <w:t>banks)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non-bank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 institutions. The word ‘employee’ also defined in the above section and which</w:t>
      </w:r>
      <w:r>
        <w:rPr>
          <w:spacing w:val="1"/>
          <w:vertAlign w:val="baseline"/>
        </w:rPr>
        <w:t> </w:t>
      </w:r>
      <w:r>
        <w:rPr>
          <w:vertAlign w:val="baseline"/>
        </w:rPr>
        <w:t>features prominently in the Act includes all categories of staff or official of 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1"/>
          <w:vertAlign w:val="baseline"/>
        </w:rPr>
        <w:t> </w:t>
      </w:r>
      <w:r>
        <w:rPr>
          <w:vertAlign w:val="baseline"/>
        </w:rPr>
        <w:t>regardless of title</w:t>
      </w:r>
      <w:r>
        <w:rPr>
          <w:spacing w:val="1"/>
          <w:vertAlign w:val="baseline"/>
        </w:rPr>
        <w:t> </w:t>
      </w:r>
      <w:r>
        <w:rPr>
          <w:vertAlign w:val="baseline"/>
        </w:rPr>
        <w:t>or designation.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/>
        <w:t>In order to actualize the intendment of the lawmakers, the law criminalizes unjust</w:t>
      </w:r>
      <w:r>
        <w:rPr>
          <w:spacing w:val="1"/>
        </w:rPr>
        <w:t> </w:t>
      </w:r>
      <w:r>
        <w:rPr/>
        <w:t>enrichment, false and partial asset declaration, including failure to declare and fronting</w:t>
      </w:r>
      <w:r>
        <w:rPr>
          <w:spacing w:val="1"/>
        </w:rPr>
        <w:t> </w:t>
      </w:r>
      <w:r>
        <w:rPr/>
        <w:t>under</w:t>
      </w:r>
      <w:r>
        <w:rPr>
          <w:spacing w:val="-3"/>
        </w:rPr>
        <w:t> </w:t>
      </w:r>
      <w:r>
        <w:rPr/>
        <w:t>sections</w:t>
      </w:r>
      <w:r>
        <w:rPr>
          <w:spacing w:val="-1"/>
        </w:rPr>
        <w:t> </w:t>
      </w:r>
      <w:r>
        <w:rPr/>
        <w:t>7,</w:t>
      </w:r>
      <w:r>
        <w:rPr>
          <w:spacing w:val="-2"/>
        </w:rPr>
        <w:t> </w:t>
      </w:r>
      <w:r>
        <w:rPr/>
        <w:t>8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9</w:t>
      </w:r>
      <w:r>
        <w:rPr>
          <w:spacing w:val="-3"/>
        </w:rPr>
        <w:t> </w:t>
      </w:r>
      <w:r>
        <w:rPr/>
        <w:t>respectively,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Act.</w:t>
      </w:r>
      <w:r>
        <w:rPr>
          <w:spacing w:val="-1"/>
        </w:rPr>
        <w:t> </w:t>
      </w:r>
      <w:r>
        <w:rPr/>
        <w:t>There</w:t>
      </w:r>
      <w:r>
        <w:rPr>
          <w:spacing w:val="-4"/>
        </w:rPr>
        <w:t> </w:t>
      </w:r>
      <w:r>
        <w:rPr/>
        <w:t>appears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no</w:t>
      </w:r>
      <w:r>
        <w:rPr>
          <w:spacing w:val="-2"/>
        </w:rPr>
        <w:t> </w:t>
      </w:r>
      <w:r>
        <w:rPr/>
        <w:t>contention</w:t>
      </w:r>
      <w:r>
        <w:rPr>
          <w:spacing w:val="-1"/>
        </w:rPr>
        <w:t> </w:t>
      </w:r>
      <w:r>
        <w:rPr/>
        <w:t>about</w:t>
      </w:r>
      <w:r>
        <w:rPr>
          <w:spacing w:val="-58"/>
        </w:rPr>
        <w:t> </w:t>
      </w:r>
      <w:r>
        <w:rPr/>
        <w:t>the adequacy or otherwise of the penal provisions of the Act. However, a notable problem</w:t>
      </w:r>
      <w:r>
        <w:rPr>
          <w:spacing w:val="-57"/>
        </w:rPr>
        <w:t> </w:t>
      </w:r>
      <w:r>
        <w:rPr/>
        <w:t>bedeviling the Act is lack of effective implementation of its provisions by the regulatory</w:t>
      </w:r>
      <w:r>
        <w:rPr>
          <w:spacing w:val="1"/>
        </w:rPr>
        <w:t> </w:t>
      </w:r>
      <w:r>
        <w:rPr/>
        <w:t>authorities.</w:t>
      </w:r>
      <w:r>
        <w:rPr>
          <w:spacing w:val="-11"/>
        </w:rPr>
        <w:t> </w:t>
      </w:r>
      <w:r>
        <w:rPr/>
        <w:t>It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doubtful</w:t>
      </w:r>
      <w:r>
        <w:rPr>
          <w:spacing w:val="-11"/>
        </w:rPr>
        <w:t> </w:t>
      </w:r>
      <w:r>
        <w:rPr/>
        <w:t>if</w:t>
      </w:r>
      <w:r>
        <w:rPr>
          <w:spacing w:val="-11"/>
        </w:rPr>
        <w:t> </w:t>
      </w:r>
      <w:r>
        <w:rPr/>
        <w:t>regulations</w:t>
      </w:r>
      <w:r>
        <w:rPr>
          <w:spacing w:val="-11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effective</w:t>
      </w:r>
      <w:r>
        <w:rPr>
          <w:spacing w:val="-12"/>
        </w:rPr>
        <w:t> </w:t>
      </w:r>
      <w:r>
        <w:rPr/>
        <w:t>implementation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Act</w:t>
      </w:r>
      <w:r>
        <w:rPr>
          <w:spacing w:val="-10"/>
        </w:rPr>
        <w:t> </w:t>
      </w:r>
      <w:r>
        <w:rPr/>
        <w:t>has</w:t>
      </w:r>
      <w:r>
        <w:rPr>
          <w:spacing w:val="-11"/>
        </w:rPr>
        <w:t> </w:t>
      </w:r>
      <w:r>
        <w:rPr/>
        <w:t>been</w:t>
      </w:r>
      <w:r>
        <w:rPr>
          <w:spacing w:val="-58"/>
        </w:rPr>
        <w:t> </w:t>
      </w:r>
      <w:r>
        <w:rPr/>
        <w:t>made.</w:t>
      </w:r>
      <w:r>
        <w:rPr>
          <w:spacing w:val="-4"/>
        </w:rPr>
        <w:t> </w:t>
      </w:r>
      <w:r>
        <w:rPr/>
        <w:t>Section</w:t>
      </w:r>
      <w:r>
        <w:rPr>
          <w:spacing w:val="-4"/>
        </w:rPr>
        <w:t> </w:t>
      </w:r>
      <w:r>
        <w:rPr/>
        <w:t>13 of</w:t>
      </w:r>
      <w:r>
        <w:rPr>
          <w:spacing w:val="-4"/>
        </w:rPr>
        <w:t> </w:t>
      </w:r>
      <w:r>
        <w:rPr/>
        <w:t>the Act</w:t>
      </w:r>
      <w:r>
        <w:rPr>
          <w:spacing w:val="-3"/>
        </w:rPr>
        <w:t> </w:t>
      </w:r>
      <w:r>
        <w:rPr/>
        <w:t>which</w:t>
      </w:r>
      <w:r>
        <w:rPr>
          <w:spacing w:val="-1"/>
        </w:rPr>
        <w:t> </w:t>
      </w:r>
      <w:r>
        <w:rPr/>
        <w:t>confers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power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make</w:t>
      </w:r>
      <w:r>
        <w:rPr>
          <w:spacing w:val="-1"/>
        </w:rPr>
        <w:t> </w:t>
      </w:r>
      <w:r>
        <w:rPr/>
        <w:t>regulations</w:t>
      </w:r>
      <w:r>
        <w:rPr>
          <w:spacing w:val="-1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President</w:t>
      </w:r>
      <w:r>
        <w:rPr>
          <w:spacing w:val="-58"/>
        </w:rPr>
        <w:t> </w:t>
      </w:r>
      <w:r>
        <w:rPr/>
        <w:t>is</w:t>
      </w:r>
      <w:r>
        <w:rPr>
          <w:spacing w:val="-9"/>
        </w:rPr>
        <w:t> </w:t>
      </w:r>
      <w:r>
        <w:rPr/>
        <w:t>inappropriate.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Act</w:t>
      </w:r>
      <w:r>
        <w:rPr>
          <w:spacing w:val="-8"/>
        </w:rPr>
        <w:t> </w:t>
      </w:r>
      <w:r>
        <w:rPr/>
        <w:t>should</w:t>
      </w:r>
      <w:r>
        <w:rPr>
          <w:spacing w:val="-9"/>
        </w:rPr>
        <w:t> </w:t>
      </w:r>
      <w:r>
        <w:rPr/>
        <w:t>be</w:t>
      </w:r>
      <w:r>
        <w:rPr>
          <w:spacing w:val="-11"/>
        </w:rPr>
        <w:t> </w:t>
      </w:r>
      <w:r>
        <w:rPr/>
        <w:t>amended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give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Central</w:t>
      </w:r>
      <w:r>
        <w:rPr>
          <w:spacing w:val="-9"/>
        </w:rPr>
        <w:t> </w:t>
      </w:r>
      <w:r>
        <w:rPr/>
        <w:t>Bank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Nigeria,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Chief</w:t>
      </w:r>
      <w:r>
        <w:rPr>
          <w:spacing w:val="-58"/>
        </w:rPr>
        <w:t> </w:t>
      </w:r>
      <w:r>
        <w:rPr/>
        <w:t>Regulator</w:t>
      </w:r>
      <w:r>
        <w:rPr>
          <w:spacing w:val="-2"/>
        </w:rPr>
        <w:t> </w:t>
      </w:r>
      <w:r>
        <w:rPr/>
        <w:t>of financial</w:t>
      </w:r>
      <w:r>
        <w:rPr>
          <w:spacing w:val="-1"/>
        </w:rPr>
        <w:t> </w:t>
      </w:r>
      <w:r>
        <w:rPr/>
        <w:t>institutions the</w:t>
      </w:r>
      <w:r>
        <w:rPr>
          <w:spacing w:val="-2"/>
        </w:rPr>
        <w:t> </w:t>
      </w:r>
      <w:r>
        <w:rPr/>
        <w:t>power to</w:t>
      </w:r>
      <w:r>
        <w:rPr>
          <w:spacing w:val="-1"/>
        </w:rPr>
        <w:t> </w:t>
      </w:r>
      <w:r>
        <w:rPr/>
        <w:t>make</w:t>
      </w:r>
      <w:r>
        <w:rPr>
          <w:spacing w:val="-1"/>
        </w:rPr>
        <w:t> </w:t>
      </w:r>
      <w:r>
        <w:rPr/>
        <w:t>regulations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subject.</w:t>
      </w: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r>
        <w:rPr/>
        <w:t>Failed</w:t>
      </w:r>
      <w:r>
        <w:rPr>
          <w:spacing w:val="-2"/>
        </w:rPr>
        <w:t> </w:t>
      </w:r>
      <w:r>
        <w:rPr/>
        <w:t>Banks</w:t>
      </w:r>
      <w:r>
        <w:rPr>
          <w:spacing w:val="-1"/>
        </w:rPr>
        <w:t> </w:t>
      </w:r>
      <w:r>
        <w:rPr/>
        <w:t>(Recovery of</w:t>
      </w:r>
      <w:r>
        <w:rPr>
          <w:spacing w:val="-1"/>
        </w:rPr>
        <w:t> </w:t>
      </w:r>
      <w:r>
        <w:rPr/>
        <w:t>Debts)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Malpractices</w:t>
      </w:r>
      <w:r>
        <w:rPr>
          <w:spacing w:val="-2"/>
        </w:rPr>
        <w:t> </w:t>
      </w:r>
      <w:r>
        <w:rPr/>
        <w:t>in Banks</w:t>
      </w:r>
      <w:r>
        <w:rPr>
          <w:spacing w:val="-1"/>
        </w:rPr>
        <w:t> </w:t>
      </w:r>
      <w:r>
        <w:rPr/>
        <w:t>Act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</w:t>
      </w:r>
      <w:r>
        <w:rPr>
          <w:spacing w:val="-3"/>
        </w:rPr>
        <w:t> </w:t>
      </w:r>
      <w:r>
        <w:rPr/>
        <w:t>Failed</w:t>
      </w:r>
      <w:r>
        <w:rPr>
          <w:spacing w:val="-1"/>
        </w:rPr>
        <w:t> </w:t>
      </w:r>
      <w:r>
        <w:rPr/>
        <w:t>Banks</w:t>
      </w:r>
      <w:r>
        <w:rPr>
          <w:spacing w:val="-1"/>
        </w:rPr>
        <w:t> </w:t>
      </w:r>
      <w:r>
        <w:rPr/>
        <w:t>(Recovery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Debts)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Malpractices in</w:t>
      </w:r>
      <w:r>
        <w:rPr>
          <w:spacing w:val="-1"/>
        </w:rPr>
        <w:t> </w:t>
      </w:r>
      <w:r>
        <w:rPr/>
        <w:t>Banks</w:t>
      </w:r>
      <w:r>
        <w:rPr>
          <w:spacing w:val="-1"/>
        </w:rPr>
        <w:t> </w:t>
      </w:r>
      <w:r>
        <w:rPr/>
        <w:t>Act</w:t>
      </w:r>
      <w:r>
        <w:rPr>
          <w:vertAlign w:val="superscript"/>
        </w:rPr>
        <w:t>143</w:t>
      </w:r>
      <w:r>
        <w:rPr>
          <w:spacing w:val="-58"/>
          <w:vertAlign w:val="baseline"/>
        </w:rPr>
        <w:t> </w:t>
      </w:r>
      <w:r>
        <w:rPr>
          <w:vertAlign w:val="baseline"/>
        </w:rPr>
        <w:t>is a major regulatory legislation enacted to check the recurring twin-problem of recovery</w:t>
      </w:r>
      <w:r>
        <w:rPr>
          <w:spacing w:val="1"/>
          <w:vertAlign w:val="baseline"/>
        </w:rPr>
        <w:t> </w:t>
      </w:r>
      <w:r>
        <w:rPr>
          <w:vertAlign w:val="baseline"/>
        </w:rPr>
        <w:t>of non-performing loans and financial malpractices in financial institutions occasioned by</w:t>
      </w:r>
      <w:r>
        <w:rPr>
          <w:spacing w:val="-57"/>
          <w:vertAlign w:val="baseline"/>
        </w:rPr>
        <w:t> </w:t>
      </w:r>
      <w:r>
        <w:rPr>
          <w:vertAlign w:val="baseline"/>
        </w:rPr>
        <w:t>failure of legal regulation of the institutions. This observation has been buttressed by an</w:t>
      </w:r>
      <w:r>
        <w:rPr>
          <w:spacing w:val="1"/>
          <w:vertAlign w:val="baseline"/>
        </w:rPr>
        <w:t> </w:t>
      </w:r>
      <w:r>
        <w:rPr>
          <w:vertAlign w:val="baseline"/>
        </w:rPr>
        <w:t>academic writer who opined that the overwhelming evidence was that the inability of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regulatory agencies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carrying</w:t>
      </w:r>
      <w:r>
        <w:rPr>
          <w:spacing w:val="-1"/>
          <w:vertAlign w:val="baseline"/>
        </w:rPr>
        <w:t> </w:t>
      </w:r>
      <w:r>
        <w:rPr>
          <w:vertAlign w:val="baseline"/>
        </w:rPr>
        <w:t>out</w:t>
      </w:r>
      <w:r>
        <w:rPr>
          <w:spacing w:val="-1"/>
          <w:vertAlign w:val="baseline"/>
        </w:rPr>
        <w:t> </w:t>
      </w:r>
      <w:r>
        <w:rPr>
          <w:vertAlign w:val="baseline"/>
        </w:rPr>
        <w:t>their duties</w:t>
      </w:r>
      <w:r>
        <w:rPr>
          <w:spacing w:val="-2"/>
          <w:vertAlign w:val="baseline"/>
        </w:rPr>
        <w:t> </w:t>
      </w:r>
      <w:r>
        <w:rPr>
          <w:vertAlign w:val="baseline"/>
        </w:rPr>
        <w:t>properly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diligently</w:t>
      </w:r>
      <w:r>
        <w:rPr>
          <w:spacing w:val="-1"/>
          <w:vertAlign w:val="baseline"/>
        </w:rPr>
        <w:t> </w:t>
      </w:r>
      <w:r>
        <w:rPr>
          <w:vertAlign w:val="baseline"/>
        </w:rPr>
        <w:t>largely</w:t>
      </w:r>
      <w:r>
        <w:rPr>
          <w:spacing w:val="-1"/>
          <w:vertAlign w:val="baseline"/>
        </w:rPr>
        <w:t> </w:t>
      </w:r>
      <w:r>
        <w:rPr>
          <w:vertAlign w:val="baseline"/>
        </w:rPr>
        <w:t>encouraged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7592pt;width:144.020pt;height:.71997pt;mso-position-horizontal-relative:page;mso-position-vertical-relative:paragraph;z-index:-156200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142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I.J.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(Lagos: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Malthouse, 2007),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189.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143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1994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now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Cap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F2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Federation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4"/>
        <w:jc w:val="both"/>
      </w:pPr>
      <w:r>
        <w:rPr/>
        <w:drawing>
          <wp:anchor distT="0" distB="0" distL="0" distR="0" allowOverlap="1" layoutInCell="1" locked="0" behindDoc="1" simplePos="0" relativeHeight="482466816">
            <wp:simplePos x="0" y="0"/>
            <wp:positionH relativeFrom="page">
              <wp:posOffset>1544319</wp:posOffset>
            </wp:positionH>
            <wp:positionV relativeFrom="paragraph">
              <wp:posOffset>1074459</wp:posOffset>
            </wp:positionV>
            <wp:extent cx="4889627" cy="5015357"/>
            <wp:effectExtent l="0" t="0" r="0" b="0"/>
            <wp:wrapNone/>
            <wp:docPr id="227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7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those who turned the financial market-place into an unsafe place.</w:t>
      </w:r>
      <w:r>
        <w:rPr>
          <w:vertAlign w:val="superscript"/>
        </w:rPr>
        <w:t>144</w:t>
      </w:r>
      <w:r>
        <w:rPr>
          <w:vertAlign w:val="baseline"/>
        </w:rPr>
        <w:t> In a similar vein, a</w:t>
      </w:r>
      <w:r>
        <w:rPr>
          <w:spacing w:val="1"/>
          <w:vertAlign w:val="baseline"/>
        </w:rPr>
        <w:t> </w:t>
      </w:r>
      <w:r>
        <w:rPr>
          <w:vertAlign w:val="baseline"/>
        </w:rPr>
        <w:t>one-time Managing Director/Chief Executive of Nigeria Deposit Insurance Corporation</w:t>
      </w:r>
      <w:r>
        <w:rPr>
          <w:spacing w:val="1"/>
          <w:vertAlign w:val="baseline"/>
        </w:rPr>
        <w:t> </w:t>
      </w:r>
      <w:r>
        <w:rPr>
          <w:vertAlign w:val="baseline"/>
        </w:rPr>
        <w:t>noted</w:t>
      </w:r>
      <w:r>
        <w:rPr>
          <w:spacing w:val="-1"/>
          <w:vertAlign w:val="baseline"/>
        </w:rPr>
        <w:t> </w:t>
      </w:r>
      <w:r>
        <w:rPr>
          <w:vertAlign w:val="baseline"/>
        </w:rPr>
        <w:t>some</w:t>
      </w:r>
      <w:r>
        <w:rPr>
          <w:spacing w:val="-1"/>
          <w:vertAlign w:val="baseline"/>
        </w:rPr>
        <w:t> </w:t>
      </w:r>
      <w:r>
        <w:rPr>
          <w:vertAlign w:val="baseline"/>
        </w:rPr>
        <w:t>years</w:t>
      </w:r>
      <w:r>
        <w:rPr>
          <w:spacing w:val="1"/>
          <w:vertAlign w:val="baseline"/>
        </w:rPr>
        <w:t> </w:t>
      </w:r>
      <w:r>
        <w:rPr>
          <w:vertAlign w:val="baseline"/>
        </w:rPr>
        <w:t>ago that:</w:t>
      </w:r>
    </w:p>
    <w:p>
      <w:pPr>
        <w:pStyle w:val="BodyText"/>
        <w:ind w:left="1880" w:right="854" w:firstLine="105"/>
        <w:jc w:val="both"/>
      </w:pPr>
      <w:r>
        <w:rPr/>
        <w:t>The</w:t>
      </w:r>
      <w:r>
        <w:rPr>
          <w:spacing w:val="1"/>
        </w:rPr>
        <w:t> </w:t>
      </w:r>
      <w:r>
        <w:rPr/>
        <w:t>promulgation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implementation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Failed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(Recovery of Debts) and Failed Banks (Recovery of Debts) and</w:t>
      </w:r>
      <w:r>
        <w:rPr>
          <w:spacing w:val="1"/>
        </w:rPr>
        <w:t> </w:t>
      </w:r>
      <w:r>
        <w:rPr/>
        <w:t>Financial Malpractices Act No.18 of 1994 was in response to the</w:t>
      </w:r>
      <w:r>
        <w:rPr>
          <w:spacing w:val="1"/>
        </w:rPr>
        <w:t> </w:t>
      </w:r>
      <w:r>
        <w:rPr/>
        <w:t>inadequacies of the existing laws, court processes and procedures</w:t>
      </w:r>
      <w:r>
        <w:rPr>
          <w:spacing w:val="1"/>
        </w:rPr>
        <w:t> </w:t>
      </w:r>
      <w:r>
        <w:rPr/>
        <w:t>with respect to debt recovery and prosecution of perpetrators of</w:t>
      </w:r>
      <w:r>
        <w:rPr>
          <w:spacing w:val="1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crimes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banking</w:t>
      </w:r>
      <w:r>
        <w:rPr>
          <w:spacing w:val="-10"/>
        </w:rPr>
        <w:t> </w:t>
      </w:r>
      <w:r>
        <w:rPr/>
        <w:t>industry.</w:t>
      </w:r>
      <w:r>
        <w:rPr>
          <w:spacing w:val="-11"/>
        </w:rPr>
        <w:t> </w:t>
      </w:r>
      <w:r>
        <w:rPr/>
        <w:t>Thus,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main</w:t>
      </w:r>
      <w:r>
        <w:rPr>
          <w:spacing w:val="-11"/>
        </w:rPr>
        <w:t> </w:t>
      </w:r>
      <w:r>
        <w:rPr/>
        <w:t>thrust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57"/>
        </w:rPr>
        <w:t> </w:t>
      </w:r>
      <w:r>
        <w:rPr/>
        <w:t>law was to facilitate the recovery of debts owed to failed banks and</w:t>
      </w:r>
      <w:r>
        <w:rPr>
          <w:spacing w:val="-57"/>
        </w:rPr>
        <w:t> </w:t>
      </w:r>
      <w:r>
        <w:rPr/>
        <w:t>to subject individuals involved in the monumental incidence of</w:t>
      </w:r>
      <w:r>
        <w:rPr>
          <w:spacing w:val="1"/>
        </w:rPr>
        <w:t> </w:t>
      </w:r>
      <w:r>
        <w:rPr/>
        <w:t>malpractices in the</w:t>
      </w:r>
      <w:r>
        <w:rPr>
          <w:spacing w:val="-1"/>
        </w:rPr>
        <w:t> </w:t>
      </w:r>
      <w:r>
        <w:rPr/>
        <w:t>distressed banks to due</w:t>
      </w:r>
      <w:r>
        <w:rPr>
          <w:spacing w:val="-1"/>
        </w:rPr>
        <w:t> </w:t>
      </w:r>
      <w:r>
        <w:rPr/>
        <w:t>process.</w:t>
      </w:r>
      <w:r>
        <w:rPr>
          <w:vertAlign w:val="superscript"/>
        </w:rPr>
        <w:t>145</w:t>
      </w:r>
      <w:r>
        <w:rPr>
          <w:color w:val="FFFFFF"/>
          <w:vertAlign w:val="baseline"/>
        </w:rPr>
        <w:t>”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42" w:firstLine="720"/>
        <w:jc w:val="both"/>
      </w:pPr>
      <w:r>
        <w:rPr/>
        <w:t>This</w:t>
      </w:r>
      <w:r>
        <w:rPr>
          <w:spacing w:val="-2"/>
        </w:rPr>
        <w:t> </w:t>
      </w:r>
      <w:r>
        <w:rPr/>
        <w:t>work</w:t>
      </w:r>
      <w:r>
        <w:rPr>
          <w:spacing w:val="-1"/>
        </w:rPr>
        <w:t> </w:t>
      </w:r>
      <w:r>
        <w:rPr/>
        <w:t>shall</w:t>
      </w:r>
      <w:r>
        <w:rPr>
          <w:spacing w:val="-1"/>
        </w:rPr>
        <w:t> </w:t>
      </w:r>
      <w:r>
        <w:rPr/>
        <w:t>examine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main</w:t>
      </w:r>
      <w:r>
        <w:rPr>
          <w:spacing w:val="-1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relation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its</w:t>
      </w:r>
      <w:r>
        <w:rPr>
          <w:spacing w:val="-1"/>
        </w:rPr>
        <w:t> </w:t>
      </w:r>
      <w:r>
        <w:rPr/>
        <w:t>impact</w:t>
      </w:r>
      <w:r>
        <w:rPr>
          <w:spacing w:val="-1"/>
        </w:rPr>
        <w:t> </w:t>
      </w:r>
      <w:r>
        <w:rPr/>
        <w:t>on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regulation of financial institutions in Nigeria.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Powers 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Court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The</w:t>
      </w:r>
      <w:r>
        <w:rPr>
          <w:spacing w:val="-4"/>
        </w:rPr>
        <w:t> </w:t>
      </w:r>
      <w:r>
        <w:rPr/>
        <w:t>court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original</w:t>
      </w:r>
      <w:r>
        <w:rPr>
          <w:spacing w:val="-1"/>
        </w:rPr>
        <w:t> </w:t>
      </w:r>
      <w:r>
        <w:rPr/>
        <w:t>jurisdiction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/>
        <w:t>determine</w:t>
      </w:r>
      <w:r>
        <w:rPr>
          <w:spacing w:val="-2"/>
        </w:rPr>
        <w:t> </w:t>
      </w:r>
      <w:r>
        <w:rPr/>
        <w:t>matters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try</w:t>
      </w:r>
      <w:r>
        <w:rPr>
          <w:spacing w:val="-1"/>
        </w:rPr>
        <w:t> </w:t>
      </w:r>
      <w:r>
        <w:rPr/>
        <w:t>offences</w:t>
      </w:r>
      <w:r>
        <w:rPr>
          <w:spacing w:val="-1"/>
        </w:rPr>
        <w:t> </w:t>
      </w:r>
      <w:r>
        <w:rPr/>
        <w:t>under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Act is the Federal High Court.</w:t>
      </w:r>
      <w:r>
        <w:rPr>
          <w:vertAlign w:val="superscript"/>
        </w:rPr>
        <w:t>146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 1(1)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 Act</w:t>
      </w:r>
      <w:r>
        <w:rPr>
          <w:spacing w:val="-1"/>
          <w:vertAlign w:val="baseline"/>
        </w:rPr>
        <w:t> </w:t>
      </w:r>
      <w:r>
        <w:rPr>
          <w:vertAlign w:val="baseline"/>
        </w:rPr>
        <w:t>provides:</w:t>
      </w:r>
    </w:p>
    <w:p>
      <w:pPr>
        <w:pStyle w:val="BodyText"/>
        <w:spacing w:line="360" w:lineRule="auto" w:before="1"/>
        <w:ind w:left="1880" w:right="863"/>
        <w:jc w:val="both"/>
      </w:pPr>
      <w:r>
        <w:rPr>
          <w:color w:val="FFFFFF"/>
        </w:rPr>
        <w:t>“</w:t>
      </w:r>
      <w:r>
        <w:rPr/>
        <w:t>The Federal High Court in this Act referred to as “the court” shall</w:t>
      </w:r>
      <w:r>
        <w:rPr>
          <w:spacing w:val="-57"/>
        </w:rPr>
        <w:t> </w:t>
      </w:r>
      <w:r>
        <w:rPr/>
        <w:t>have</w:t>
      </w:r>
      <w:r>
        <w:rPr>
          <w:spacing w:val="-2"/>
        </w:rPr>
        <w:t> </w:t>
      </w:r>
      <w:r>
        <w:rPr/>
        <w:t>power to –</w:t>
      </w:r>
    </w:p>
    <w:p>
      <w:pPr>
        <w:pStyle w:val="ListParagraph"/>
        <w:numPr>
          <w:ilvl w:val="0"/>
          <w:numId w:val="38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recover, in accordance with the provisions of this Act, the</w:t>
      </w:r>
      <w:r>
        <w:rPr>
          <w:spacing w:val="1"/>
          <w:sz w:val="24"/>
        </w:rPr>
        <w:t> </w:t>
      </w:r>
      <w:r>
        <w:rPr>
          <w:sz w:val="24"/>
        </w:rPr>
        <w:t>debts</w:t>
      </w:r>
      <w:r>
        <w:rPr>
          <w:spacing w:val="-6"/>
          <w:sz w:val="24"/>
        </w:rPr>
        <w:t> </w:t>
      </w:r>
      <w:r>
        <w:rPr>
          <w:sz w:val="24"/>
        </w:rPr>
        <w:t>owed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failed</w:t>
      </w:r>
      <w:r>
        <w:rPr>
          <w:spacing w:val="-6"/>
          <w:sz w:val="24"/>
        </w:rPr>
        <w:t> </w:t>
      </w:r>
      <w:r>
        <w:rPr>
          <w:sz w:val="24"/>
        </w:rPr>
        <w:t>bank,</w:t>
      </w:r>
      <w:r>
        <w:rPr>
          <w:spacing w:val="-6"/>
          <w:sz w:val="24"/>
        </w:rPr>
        <w:t> </w:t>
      </w:r>
      <w:r>
        <w:rPr>
          <w:sz w:val="24"/>
        </w:rPr>
        <w:t>arising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ordinary</w:t>
      </w:r>
      <w:r>
        <w:rPr>
          <w:spacing w:val="-6"/>
          <w:sz w:val="24"/>
        </w:rPr>
        <w:t> </w:t>
      </w:r>
      <w:r>
        <w:rPr>
          <w:sz w:val="24"/>
        </w:rPr>
        <w:t>course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business and which remain outstanding as at the date 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closed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declared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failed</w:t>
      </w:r>
      <w:r>
        <w:rPr>
          <w:spacing w:val="-4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Central</w:t>
      </w:r>
      <w:r>
        <w:rPr>
          <w:spacing w:val="-2"/>
          <w:sz w:val="24"/>
        </w:rPr>
        <w:t> </w:t>
      </w:r>
      <w:r>
        <w:rPr>
          <w:sz w:val="24"/>
        </w:rPr>
        <w:t>Bank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Nigeria.</w:t>
      </w:r>
    </w:p>
    <w:p>
      <w:pPr>
        <w:pStyle w:val="ListParagraph"/>
        <w:numPr>
          <w:ilvl w:val="0"/>
          <w:numId w:val="38"/>
        </w:numPr>
        <w:tabs>
          <w:tab w:pos="2601" w:val="left" w:leader="none"/>
        </w:tabs>
        <w:spacing w:line="276" w:lineRule="exact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try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offences specified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Part III</w:t>
      </w:r>
      <w:r>
        <w:rPr>
          <w:spacing w:val="-3"/>
          <w:sz w:val="24"/>
        </w:rPr>
        <w:t> </w:t>
      </w:r>
      <w:r>
        <w:rPr>
          <w:sz w:val="24"/>
        </w:rPr>
        <w:t>of this</w:t>
      </w:r>
      <w:r>
        <w:rPr>
          <w:spacing w:val="-1"/>
          <w:sz w:val="24"/>
        </w:rPr>
        <w:t> </w:t>
      </w:r>
      <w:r>
        <w:rPr>
          <w:sz w:val="24"/>
        </w:rPr>
        <w:t>Act;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38055pt;width:144.020pt;height:.72003pt;mso-position-horizontal-relative:page;mso-position-vertical-relative:paragraph;z-index:-156190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45" w:hanging="360"/>
        <w:jc w:val="both"/>
        <w:rPr>
          <w:sz w:val="20"/>
        </w:rPr>
      </w:pPr>
      <w:r>
        <w:rPr>
          <w:sz w:val="20"/>
          <w:vertAlign w:val="superscript"/>
        </w:rPr>
        <w:t>144</w:t>
      </w:r>
      <w:r>
        <w:rPr>
          <w:sz w:val="20"/>
          <w:vertAlign w:val="baseline"/>
        </w:rPr>
        <w:t>   L. Fagbohun, “Fraud and Negligence in the Financial Sector: The Role of the Failed Banks (Recovery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Debts)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in Banks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Decree”,</w:t>
      </w:r>
      <w:r>
        <w:rPr>
          <w:spacing w:val="5"/>
          <w:sz w:val="20"/>
          <w:vertAlign w:val="baseline"/>
        </w:rPr>
        <w:t> 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, Vol.2, No.1 (1998),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65.</w:t>
      </w:r>
    </w:p>
    <w:p>
      <w:pPr>
        <w:spacing w:line="240" w:lineRule="auto" w:before="1"/>
        <w:ind w:left="800" w:right="143" w:hanging="360"/>
        <w:jc w:val="both"/>
        <w:rPr>
          <w:sz w:val="20"/>
        </w:rPr>
      </w:pPr>
      <w:r>
        <w:rPr>
          <w:sz w:val="20"/>
          <w:vertAlign w:val="superscript"/>
        </w:rPr>
        <w:t>145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G.A.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Ogunleye,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“Deposit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Insurance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Scheme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Nigeria: Problems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Prospects”,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being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paper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presented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First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Annual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Conference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International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Association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Deposit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Insurers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(IADI)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Basel,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Switzerland,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May,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March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22,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2017 at https://www../proshareng.com.</w:t>
      </w:r>
    </w:p>
    <w:p>
      <w:pPr>
        <w:spacing w:before="0"/>
        <w:ind w:left="800" w:right="151" w:hanging="360"/>
        <w:jc w:val="both"/>
        <w:rPr>
          <w:sz w:val="20"/>
        </w:rPr>
      </w:pPr>
      <w:r>
        <w:rPr>
          <w:sz w:val="20"/>
          <w:vertAlign w:val="superscript"/>
        </w:rPr>
        <w:t>146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Section 1 of the Failed Banks (Recovery of Debts) and Financial Malpractices in Banks Act Cap. F2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 the Federation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 Nigeria 2004,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hereinafter, “the Act”.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ListParagraph"/>
        <w:numPr>
          <w:ilvl w:val="0"/>
          <w:numId w:val="38"/>
        </w:numPr>
        <w:tabs>
          <w:tab w:pos="2601" w:val="left" w:leader="none"/>
        </w:tabs>
        <w:spacing w:line="360" w:lineRule="auto" w:before="79" w:after="0"/>
        <w:ind w:left="2601" w:right="858" w:hanging="721"/>
        <w:jc w:val="both"/>
        <w:rPr>
          <w:sz w:val="24"/>
        </w:rPr>
      </w:pPr>
      <w:r>
        <w:rPr>
          <w:sz w:val="24"/>
        </w:rPr>
        <w:t>try the offences specified in the Banks and Other Financial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1"/>
          <w:sz w:val="24"/>
        </w:rPr>
        <w:t> </w:t>
      </w:r>
      <w:r>
        <w:rPr>
          <w:sz w:val="24"/>
        </w:rPr>
        <w:t>Act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Nigeria</w:t>
      </w:r>
      <w:r>
        <w:rPr>
          <w:spacing w:val="1"/>
          <w:sz w:val="24"/>
        </w:rPr>
        <w:t> </w:t>
      </w:r>
      <w:r>
        <w:rPr>
          <w:sz w:val="24"/>
        </w:rPr>
        <w:t>Deposit</w:t>
      </w:r>
      <w:r>
        <w:rPr>
          <w:spacing w:val="1"/>
          <w:sz w:val="24"/>
        </w:rPr>
        <w:t> </w:t>
      </w:r>
      <w:r>
        <w:rPr>
          <w:sz w:val="24"/>
        </w:rPr>
        <w:t>Insurance</w:t>
      </w:r>
      <w:r>
        <w:rPr>
          <w:spacing w:val="1"/>
          <w:sz w:val="24"/>
        </w:rPr>
        <w:t> </w:t>
      </w:r>
      <w:r>
        <w:rPr>
          <w:sz w:val="24"/>
        </w:rPr>
        <w:t>Corporation</w:t>
      </w:r>
      <w:r>
        <w:rPr>
          <w:spacing w:val="-1"/>
          <w:sz w:val="24"/>
        </w:rPr>
        <w:t> </w:t>
      </w:r>
      <w:r>
        <w:rPr>
          <w:sz w:val="24"/>
        </w:rPr>
        <w:t>Act; and</w:t>
      </w:r>
    </w:p>
    <w:p>
      <w:pPr>
        <w:pStyle w:val="ListParagraph"/>
        <w:numPr>
          <w:ilvl w:val="0"/>
          <w:numId w:val="38"/>
        </w:numPr>
        <w:tabs>
          <w:tab w:pos="2601" w:val="left" w:leader="none"/>
        </w:tabs>
        <w:spacing w:line="360" w:lineRule="auto" w:before="0" w:after="0"/>
        <w:ind w:left="2601" w:right="862" w:hanging="721"/>
        <w:jc w:val="both"/>
        <w:rPr>
          <w:sz w:val="24"/>
        </w:rPr>
      </w:pPr>
      <w:r>
        <w:rPr>
          <w:sz w:val="24"/>
        </w:rPr>
        <w:t>try other offences relating to the business or operation of a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under any enactment.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467840">
            <wp:simplePos x="0" y="0"/>
            <wp:positionH relativeFrom="page">
              <wp:posOffset>1544319</wp:posOffset>
            </wp:positionH>
            <wp:positionV relativeFrom="paragraph">
              <wp:posOffset>-39203</wp:posOffset>
            </wp:positionV>
            <wp:extent cx="4889627" cy="5015357"/>
            <wp:effectExtent l="0" t="0" r="0" b="0"/>
            <wp:wrapNone/>
            <wp:docPr id="229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7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ambit of the jurisdictional power of the Federal High Court is, from the</w:t>
      </w:r>
      <w:r>
        <w:rPr>
          <w:spacing w:val="1"/>
        </w:rPr>
        <w:t> </w:t>
      </w:r>
      <w:r>
        <w:rPr/>
        <w:t>foregoing, expansive as it includes trying offences specified in the Banks and Other</w:t>
      </w:r>
      <w:r>
        <w:rPr>
          <w:spacing w:val="1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Act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Nigeria</w:t>
      </w:r>
      <w:r>
        <w:rPr>
          <w:spacing w:val="-12"/>
        </w:rPr>
        <w:t> </w:t>
      </w:r>
      <w:r>
        <w:rPr/>
        <w:t>Deposit</w:t>
      </w:r>
      <w:r>
        <w:rPr>
          <w:spacing w:val="-8"/>
        </w:rPr>
        <w:t> </w:t>
      </w:r>
      <w:r>
        <w:rPr/>
        <w:t>Insurance</w:t>
      </w:r>
      <w:r>
        <w:rPr>
          <w:spacing w:val="-10"/>
        </w:rPr>
        <w:t> </w:t>
      </w:r>
      <w:r>
        <w:rPr/>
        <w:t>Corporation</w:t>
      </w:r>
      <w:r>
        <w:rPr>
          <w:spacing w:val="-11"/>
        </w:rPr>
        <w:t> </w:t>
      </w:r>
      <w:r>
        <w:rPr/>
        <w:t>Act.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need</w:t>
      </w:r>
      <w:r>
        <w:rPr>
          <w:spacing w:val="-9"/>
        </w:rPr>
        <w:t> </w:t>
      </w:r>
      <w:r>
        <w:rPr/>
        <w:t>for</w:t>
      </w:r>
      <w:r>
        <w:rPr>
          <w:spacing w:val="-58"/>
        </w:rPr>
        <w:t> </w:t>
      </w:r>
      <w:r>
        <w:rPr/>
        <w:t>expeditious determination of matters on recovery of bank loans and trial of offences</w:t>
      </w:r>
      <w:r>
        <w:rPr>
          <w:spacing w:val="1"/>
        </w:rPr>
        <w:t> </w:t>
      </w:r>
      <w:r>
        <w:rPr/>
        <w:t>relating to malpractices in financial institutions which impelled the establishment of the</w:t>
      </w:r>
      <w:r>
        <w:rPr>
          <w:spacing w:val="1"/>
        </w:rPr>
        <w:t> </w:t>
      </w:r>
      <w:r>
        <w:rPr/>
        <w:t>then failed Banks Tribunal</w:t>
      </w:r>
      <w:r>
        <w:rPr>
          <w:vertAlign w:val="superscript"/>
        </w:rPr>
        <w:t>147</w:t>
      </w:r>
      <w:r>
        <w:rPr>
          <w:vertAlign w:val="baseline"/>
        </w:rPr>
        <w:t> and which section 1(3)(a) and (c) of the Failed Banks</w:t>
      </w:r>
      <w:r>
        <w:rPr>
          <w:spacing w:val="1"/>
          <w:vertAlign w:val="baseline"/>
        </w:rPr>
        <w:t> </w:t>
      </w:r>
      <w:r>
        <w:rPr>
          <w:vertAlign w:val="baseline"/>
        </w:rPr>
        <w:t>(Recovery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Debts)</w:t>
      </w:r>
      <w:r>
        <w:rPr>
          <w:spacing w:val="-9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9"/>
          <w:vertAlign w:val="baseline"/>
        </w:rPr>
        <w:t> </w:t>
      </w:r>
      <w:r>
        <w:rPr>
          <w:vertAlign w:val="baseline"/>
        </w:rPr>
        <w:t>Malpractices</w:t>
      </w:r>
      <w:r>
        <w:rPr>
          <w:spacing w:val="-8"/>
          <w:vertAlign w:val="baseline"/>
        </w:rPr>
        <w:t> </w:t>
      </w:r>
      <w:r>
        <w:rPr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vertAlign w:val="baseline"/>
        </w:rPr>
        <w:t>Bank</w:t>
      </w:r>
      <w:r>
        <w:rPr>
          <w:spacing w:val="-9"/>
          <w:vertAlign w:val="baseline"/>
        </w:rPr>
        <w:t> </w:t>
      </w:r>
      <w:r>
        <w:rPr>
          <w:vertAlign w:val="baseline"/>
        </w:rPr>
        <w:t>Act</w:t>
      </w:r>
      <w:r>
        <w:rPr>
          <w:spacing w:val="-8"/>
          <w:vertAlign w:val="baseline"/>
        </w:rPr>
        <w:t> </w:t>
      </w:r>
      <w:r>
        <w:rPr>
          <w:vertAlign w:val="baseline"/>
        </w:rPr>
        <w:t>has</w:t>
      </w:r>
      <w:r>
        <w:rPr>
          <w:spacing w:val="-8"/>
          <w:vertAlign w:val="baseline"/>
        </w:rPr>
        <w:t> </w:t>
      </w:r>
      <w:r>
        <w:rPr>
          <w:vertAlign w:val="baseline"/>
        </w:rPr>
        <w:t>taken</w:t>
      </w:r>
      <w:r>
        <w:rPr>
          <w:spacing w:val="-9"/>
          <w:vertAlign w:val="baseline"/>
        </w:rPr>
        <w:t> </w:t>
      </w:r>
      <w:r>
        <w:rPr>
          <w:vertAlign w:val="baseline"/>
        </w:rPr>
        <w:t>cognizance</w:t>
      </w:r>
      <w:r>
        <w:rPr>
          <w:spacing w:val="-10"/>
          <w:vertAlign w:val="baseline"/>
        </w:rPr>
        <w:t> </w:t>
      </w:r>
      <w:r>
        <w:rPr>
          <w:vertAlign w:val="baseline"/>
        </w:rPr>
        <w:t>of,</w:t>
      </w:r>
      <w:r>
        <w:rPr>
          <w:spacing w:val="-9"/>
          <w:vertAlign w:val="baseline"/>
        </w:rPr>
        <w:t> </w:t>
      </w:r>
      <w:r>
        <w:rPr>
          <w:vertAlign w:val="baseline"/>
        </w:rPr>
        <w:t>may</w:t>
      </w:r>
      <w:r>
        <w:rPr>
          <w:spacing w:val="-58"/>
          <w:vertAlign w:val="baseline"/>
        </w:rPr>
        <w:t> </w:t>
      </w:r>
      <w:r>
        <w:rPr>
          <w:vertAlign w:val="baseline"/>
        </w:rPr>
        <w:t>be defeated if the Federal High Court as presently constituted does not shed some of its</w:t>
      </w:r>
      <w:r>
        <w:rPr>
          <w:spacing w:val="1"/>
          <w:vertAlign w:val="baseline"/>
        </w:rPr>
        <w:t> </w:t>
      </w:r>
      <w:r>
        <w:rPr>
          <w:vertAlign w:val="baseline"/>
        </w:rPr>
        <w:t>judicial workload. The conduct of proceedings of the court in such manner as to avoid</w:t>
      </w:r>
      <w:r>
        <w:rPr>
          <w:spacing w:val="1"/>
          <w:vertAlign w:val="baseline"/>
        </w:rPr>
        <w:t> </w:t>
      </w:r>
      <w:r>
        <w:rPr>
          <w:vertAlign w:val="baseline"/>
        </w:rPr>
        <w:t>undue delay in the recovery of debts is a paramount factor in the enactment of the Act</w:t>
      </w:r>
      <w:r>
        <w:rPr>
          <w:spacing w:val="1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2"/>
          <w:vertAlign w:val="baseline"/>
        </w:rPr>
        <w:t> </w:t>
      </w:r>
      <w:r>
        <w:rPr>
          <w:vertAlign w:val="baseline"/>
        </w:rPr>
        <w:t>of its impact on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soundness 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 financial sector 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economy.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purport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section</w:t>
      </w:r>
      <w:r>
        <w:rPr>
          <w:spacing w:val="-12"/>
        </w:rPr>
        <w:t> </w:t>
      </w:r>
      <w:r>
        <w:rPr/>
        <w:t>1(4)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Act</w:t>
      </w:r>
      <w:r>
        <w:rPr>
          <w:spacing w:val="-12"/>
        </w:rPr>
        <w:t> </w:t>
      </w:r>
      <w:r>
        <w:rPr/>
        <w:t>appears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be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need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do</w:t>
      </w:r>
      <w:r>
        <w:rPr>
          <w:spacing w:val="-12"/>
        </w:rPr>
        <w:t> </w:t>
      </w:r>
      <w:r>
        <w:rPr/>
        <w:t>substantial</w:t>
      </w:r>
      <w:r>
        <w:rPr>
          <w:spacing w:val="-12"/>
        </w:rPr>
        <w:t> </w:t>
      </w:r>
      <w:r>
        <w:rPr/>
        <w:t>justice</w:t>
      </w:r>
      <w:r>
        <w:rPr>
          <w:spacing w:val="-57"/>
        </w:rPr>
        <w:t> </w:t>
      </w:r>
      <w:r>
        <w:rPr/>
        <w:t>at the expense of undue reliance on technicalities. However, the scale of justice should tilt</w:t>
      </w:r>
      <w:r>
        <w:rPr>
          <w:spacing w:val="-57"/>
        </w:rPr>
        <w:t> </w:t>
      </w:r>
      <w:r>
        <w:rPr/>
        <w:t>evenly to all the parties in a matter. Another important power conferred by the Act to</w:t>
      </w:r>
      <w:r>
        <w:rPr>
          <w:spacing w:val="1"/>
        </w:rPr>
        <w:t> </w:t>
      </w:r>
      <w:r>
        <w:rPr/>
        <w:t>facilitate recovery of debts and curb financial malpractices in financial institutions is the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search.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notwithstanding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other</w:t>
      </w:r>
      <w:r>
        <w:rPr>
          <w:spacing w:val="-57"/>
        </w:rPr>
        <w:t> </w:t>
      </w:r>
      <w:r>
        <w:rPr/>
        <w:t>enactment on power to search empowers the Federal High Court upon being satisfied that</w:t>
      </w:r>
      <w:r>
        <w:rPr>
          <w:spacing w:val="-57"/>
        </w:rPr>
        <w:t> </w:t>
      </w:r>
      <w:r>
        <w:rPr/>
        <w:t>there</w:t>
      </w:r>
      <w:r>
        <w:rPr>
          <w:spacing w:val="38"/>
        </w:rPr>
        <w:t> </w:t>
      </w:r>
      <w:r>
        <w:rPr/>
        <w:t>is</w:t>
      </w:r>
      <w:r>
        <w:rPr>
          <w:spacing w:val="40"/>
        </w:rPr>
        <w:t> </w:t>
      </w:r>
      <w:r>
        <w:rPr/>
        <w:t>a</w:t>
      </w:r>
      <w:r>
        <w:rPr>
          <w:spacing w:val="38"/>
        </w:rPr>
        <w:t> </w:t>
      </w:r>
      <w:r>
        <w:rPr/>
        <w:t>reasonable</w:t>
      </w:r>
      <w:r>
        <w:rPr>
          <w:spacing w:val="39"/>
        </w:rPr>
        <w:t> </w:t>
      </w:r>
      <w:r>
        <w:rPr/>
        <w:t>ground,</w:t>
      </w:r>
      <w:r>
        <w:rPr>
          <w:spacing w:val="40"/>
        </w:rPr>
        <w:t> </w:t>
      </w:r>
      <w:r>
        <w:rPr/>
        <w:t>to</w:t>
      </w:r>
      <w:r>
        <w:rPr>
          <w:spacing w:val="40"/>
        </w:rPr>
        <w:t> </w:t>
      </w:r>
      <w:r>
        <w:rPr/>
        <w:t>issue</w:t>
      </w:r>
      <w:r>
        <w:rPr>
          <w:spacing w:val="38"/>
        </w:rPr>
        <w:t> </w:t>
      </w:r>
      <w:r>
        <w:rPr/>
        <w:t>a</w:t>
      </w:r>
      <w:r>
        <w:rPr>
          <w:spacing w:val="38"/>
        </w:rPr>
        <w:t> </w:t>
      </w:r>
      <w:r>
        <w:rPr/>
        <w:t>warrant</w:t>
      </w:r>
      <w:r>
        <w:rPr>
          <w:spacing w:val="40"/>
        </w:rPr>
        <w:t> </w:t>
      </w:r>
      <w:r>
        <w:rPr/>
        <w:t>authorizing</w:t>
      </w:r>
      <w:r>
        <w:rPr>
          <w:spacing w:val="41"/>
        </w:rPr>
        <w:t> </w:t>
      </w:r>
      <w:r>
        <w:rPr/>
        <w:t>any</w:t>
      </w:r>
      <w:r>
        <w:rPr>
          <w:spacing w:val="39"/>
        </w:rPr>
        <w:t> </w:t>
      </w:r>
      <w:r>
        <w:rPr/>
        <w:t>police</w:t>
      </w:r>
      <w:r>
        <w:rPr>
          <w:spacing w:val="41"/>
        </w:rPr>
        <w:t> </w:t>
      </w:r>
      <w:r>
        <w:rPr/>
        <w:t>officer</w:t>
      </w:r>
      <w:r>
        <w:rPr>
          <w:spacing w:val="38"/>
        </w:rPr>
        <w:t> </w:t>
      </w:r>
      <w:r>
        <w:rPr/>
        <w:t>or</w:t>
      </w:r>
      <w:r>
        <w:rPr>
          <w:spacing w:val="38"/>
        </w:rPr>
        <w:t> </w:t>
      </w:r>
      <w:r>
        <w:rPr/>
        <w:t>any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9307pt;width:144.020pt;height:.72003pt;mso-position-horizontal-relative:page;mso-position-vertical-relative:paragraph;z-index:-156180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147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Now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replaced by 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Federal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High Court.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/>
        <w:jc w:val="both"/>
      </w:pPr>
      <w:r>
        <w:rPr/>
        <w:drawing>
          <wp:anchor distT="0" distB="0" distL="0" distR="0" allowOverlap="1" layoutInCell="1" locked="0" behindDoc="1" simplePos="0" relativeHeight="482468352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231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8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member of the armed forces, if necessary, by force, to enter any building or other place to</w:t>
      </w:r>
      <w:r>
        <w:rPr>
          <w:spacing w:val="-57"/>
        </w:rPr>
        <w:t> </w:t>
      </w:r>
      <w:r>
        <w:rPr/>
        <w:t>search for, seize any money, property, etc., that is, in the opinion of the court, material to</w:t>
      </w:r>
      <w:r>
        <w:rPr>
          <w:spacing w:val="1"/>
        </w:rPr>
        <w:t> </w:t>
      </w:r>
      <w:r>
        <w:rPr/>
        <w:t>the subject matter of any trial under the Act. The underlying reason for this provision</w:t>
      </w:r>
      <w:r>
        <w:rPr>
          <w:spacing w:val="1"/>
        </w:rPr>
        <w:t> </w:t>
      </w:r>
      <w:r>
        <w:rPr/>
        <w:t>appears to be the recovery of proceeds of financial malpractices from the staff or insiders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financial institution</w:t>
      </w:r>
      <w:r>
        <w:rPr>
          <w:spacing w:val="-2"/>
        </w:rPr>
        <w:t> </w:t>
      </w:r>
      <w:r>
        <w:rPr/>
        <w:t>and their</w:t>
      </w:r>
      <w:r>
        <w:rPr>
          <w:spacing w:val="-1"/>
        </w:rPr>
        <w:t> </w:t>
      </w:r>
      <w:r>
        <w:rPr/>
        <w:t>external collaborators.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Act</w:t>
      </w:r>
      <w:r>
        <w:rPr>
          <w:spacing w:val="-1"/>
        </w:rPr>
        <w:t> </w:t>
      </w:r>
      <w:r>
        <w:rPr/>
        <w:t>also</w:t>
      </w:r>
      <w:r>
        <w:rPr>
          <w:spacing w:val="-2"/>
        </w:rPr>
        <w:t> </w:t>
      </w:r>
      <w:r>
        <w:rPr/>
        <w:t>vests</w:t>
      </w:r>
      <w:r>
        <w:rPr>
          <w:spacing w:val="-3"/>
        </w:rPr>
        <w:t> </w:t>
      </w:r>
      <w:r>
        <w:rPr/>
        <w:t>in the</w:t>
      </w:r>
      <w:r>
        <w:rPr>
          <w:spacing w:val="-1"/>
        </w:rPr>
        <w:t> </w:t>
      </w:r>
      <w:r>
        <w:rPr/>
        <w:t>Federal</w:t>
      </w:r>
      <w:r>
        <w:rPr>
          <w:spacing w:val="-2"/>
        </w:rPr>
        <w:t> </w:t>
      </w:r>
      <w:r>
        <w:rPr/>
        <w:t>High</w:t>
      </w:r>
      <w:r>
        <w:rPr>
          <w:spacing w:val="-2"/>
        </w:rPr>
        <w:t> </w:t>
      </w:r>
      <w:r>
        <w:rPr/>
        <w:t>Court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power</w:t>
      </w:r>
      <w:r>
        <w:rPr>
          <w:spacing w:val="-5"/>
        </w:rPr>
        <w:t> </w:t>
      </w:r>
      <w:r>
        <w:rPr/>
        <w:t>to control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property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57"/>
        </w:rPr>
        <w:t> </w:t>
      </w:r>
      <w:r>
        <w:rPr/>
        <w:t>debtor or an accused before the final determination of a case. Section 3(1) and (2) of the</w:t>
      </w:r>
      <w:r>
        <w:rPr>
          <w:spacing w:val="1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ListParagraph"/>
        <w:numPr>
          <w:ilvl w:val="0"/>
          <w:numId w:val="39"/>
        </w:numPr>
        <w:tabs>
          <w:tab w:pos="2707" w:val="left" w:leader="none"/>
        </w:tabs>
        <w:spacing w:line="360" w:lineRule="auto" w:before="1" w:after="0"/>
        <w:ind w:left="2601" w:right="858" w:hanging="721"/>
        <w:jc w:val="both"/>
        <w:rPr>
          <w:sz w:val="24"/>
        </w:rPr>
      </w:pPr>
      <w:r>
        <w:rPr/>
        <w:tab/>
      </w:r>
      <w:r>
        <w:rPr>
          <w:sz w:val="24"/>
        </w:rPr>
        <w:t>where</w:t>
      </w:r>
      <w:r>
        <w:rPr>
          <w:spacing w:val="-10"/>
          <w:sz w:val="24"/>
        </w:rPr>
        <w:t> </w:t>
      </w:r>
      <w:r>
        <w:rPr>
          <w:sz w:val="24"/>
        </w:rPr>
        <w:t>at</w:t>
      </w:r>
      <w:r>
        <w:rPr>
          <w:spacing w:val="-7"/>
          <w:sz w:val="24"/>
        </w:rPr>
        <w:t> </w:t>
      </w:r>
      <w:r>
        <w:rPr>
          <w:sz w:val="24"/>
        </w:rPr>
        <w:t>any</w:t>
      </w:r>
      <w:r>
        <w:rPr>
          <w:spacing w:val="-8"/>
          <w:sz w:val="24"/>
        </w:rPr>
        <w:t> </w:t>
      </w:r>
      <w:r>
        <w:rPr>
          <w:sz w:val="24"/>
        </w:rPr>
        <w:t>stage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hearing</w:t>
      </w:r>
      <w:r>
        <w:rPr>
          <w:spacing w:val="-8"/>
          <w:sz w:val="24"/>
        </w:rPr>
        <w:t> </w:t>
      </w:r>
      <w:r>
        <w:rPr>
          <w:sz w:val="24"/>
        </w:rPr>
        <w:t>or</w:t>
      </w:r>
      <w:r>
        <w:rPr>
          <w:spacing w:val="-8"/>
          <w:sz w:val="24"/>
        </w:rPr>
        <w:t> </w:t>
      </w:r>
      <w:r>
        <w:rPr>
          <w:sz w:val="24"/>
        </w:rPr>
        <w:t>trial,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court</w:t>
      </w:r>
      <w:r>
        <w:rPr>
          <w:spacing w:val="-8"/>
          <w:sz w:val="24"/>
        </w:rPr>
        <w:t> </w:t>
      </w:r>
      <w:r>
        <w:rPr>
          <w:sz w:val="24"/>
        </w:rPr>
        <w:t>is</w:t>
      </w:r>
      <w:r>
        <w:rPr>
          <w:spacing w:val="-8"/>
          <w:sz w:val="24"/>
        </w:rPr>
        <w:t> </w:t>
      </w:r>
      <w:r>
        <w:rPr>
          <w:sz w:val="24"/>
        </w:rPr>
        <w:t>satisfied</w:t>
      </w:r>
      <w:r>
        <w:rPr>
          <w:spacing w:val="-57"/>
          <w:sz w:val="24"/>
        </w:rPr>
        <w:t> </w:t>
      </w:r>
      <w:r>
        <w:rPr>
          <w:sz w:val="24"/>
        </w:rPr>
        <w:t>that a </w:t>
      </w:r>
      <w:r>
        <w:rPr>
          <w:i/>
          <w:sz w:val="24"/>
        </w:rPr>
        <w:t>prima-facie </w:t>
      </w:r>
      <w:r>
        <w:rPr>
          <w:sz w:val="24"/>
        </w:rPr>
        <w:t>case has been made out against a person,</w:t>
      </w:r>
      <w:r>
        <w:rPr>
          <w:spacing w:val="1"/>
          <w:sz w:val="24"/>
        </w:rPr>
        <w:t> </w:t>
      </w:r>
      <w:r>
        <w:rPr>
          <w:sz w:val="24"/>
        </w:rPr>
        <w:t>the court may by order and for such time as it may direct or</w:t>
      </w:r>
      <w:r>
        <w:rPr>
          <w:spacing w:val="-57"/>
          <w:sz w:val="24"/>
        </w:rPr>
        <w:t> </w:t>
      </w:r>
      <w:r>
        <w:rPr>
          <w:sz w:val="24"/>
        </w:rPr>
        <w:t>required:</w:t>
      </w:r>
    </w:p>
    <w:p>
      <w:pPr>
        <w:pStyle w:val="ListParagraph"/>
        <w:numPr>
          <w:ilvl w:val="1"/>
          <w:numId w:val="39"/>
        </w:numPr>
        <w:tabs>
          <w:tab w:pos="3321" w:val="left" w:leader="none"/>
        </w:tabs>
        <w:spacing w:line="360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prohibit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disposition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property,</w:t>
      </w:r>
      <w:r>
        <w:rPr>
          <w:spacing w:val="1"/>
          <w:sz w:val="24"/>
        </w:rPr>
        <w:t> </w:t>
      </w:r>
      <w:r>
        <w:rPr>
          <w:sz w:val="24"/>
        </w:rPr>
        <w:t>movable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immovable, by or on behalf of that person, whether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10"/>
          <w:sz w:val="24"/>
        </w:rPr>
        <w:t> </w:t>
      </w:r>
      <w:r>
        <w:rPr>
          <w:sz w:val="24"/>
        </w:rPr>
        <w:t>not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property</w:t>
      </w:r>
      <w:r>
        <w:rPr>
          <w:spacing w:val="-10"/>
          <w:sz w:val="24"/>
        </w:rPr>
        <w:t> </w:t>
      </w:r>
      <w:r>
        <w:rPr>
          <w:sz w:val="24"/>
        </w:rPr>
        <w:t>is</w:t>
      </w:r>
      <w:r>
        <w:rPr>
          <w:spacing w:val="-8"/>
          <w:sz w:val="24"/>
        </w:rPr>
        <w:t> </w:t>
      </w:r>
      <w:r>
        <w:rPr>
          <w:sz w:val="24"/>
        </w:rPr>
        <w:t>owned</w:t>
      </w:r>
      <w:r>
        <w:rPr>
          <w:spacing w:val="-10"/>
          <w:sz w:val="24"/>
        </w:rPr>
        <w:t> </w:t>
      </w:r>
      <w:r>
        <w:rPr>
          <w:sz w:val="24"/>
        </w:rPr>
        <w:t>or</w:t>
      </w:r>
      <w:r>
        <w:rPr>
          <w:spacing w:val="-9"/>
          <w:sz w:val="24"/>
        </w:rPr>
        <w:t> </w:t>
      </w:r>
      <w:r>
        <w:rPr>
          <w:sz w:val="24"/>
        </w:rPr>
        <w:t>held</w:t>
      </w:r>
      <w:r>
        <w:rPr>
          <w:spacing w:val="-9"/>
          <w:sz w:val="24"/>
        </w:rPr>
        <w:t> </w:t>
      </w:r>
      <w:r>
        <w:rPr>
          <w:sz w:val="24"/>
        </w:rPr>
        <w:t>by</w:t>
      </w:r>
      <w:r>
        <w:rPr>
          <w:spacing w:val="-9"/>
          <w:sz w:val="24"/>
        </w:rPr>
        <w:t> </w:t>
      </w:r>
      <w:r>
        <w:rPr>
          <w:sz w:val="24"/>
        </w:rPr>
        <w:t>that</w:t>
      </w:r>
      <w:r>
        <w:rPr>
          <w:spacing w:val="-10"/>
          <w:sz w:val="24"/>
        </w:rPr>
        <w:t> </w:t>
      </w:r>
      <w:r>
        <w:rPr>
          <w:sz w:val="24"/>
        </w:rPr>
        <w:t>person</w:t>
      </w:r>
      <w:r>
        <w:rPr>
          <w:spacing w:val="-9"/>
          <w:sz w:val="24"/>
        </w:rPr>
        <w:t> </w:t>
      </w:r>
      <w:r>
        <w:rPr>
          <w:sz w:val="24"/>
        </w:rPr>
        <w:t>or</w:t>
      </w:r>
      <w:r>
        <w:rPr>
          <w:spacing w:val="-58"/>
          <w:sz w:val="24"/>
        </w:rPr>
        <w:t> </w:t>
      </w:r>
      <w:r>
        <w:rPr>
          <w:sz w:val="24"/>
        </w:rPr>
        <w:t>by any other person on his behalf, except to such</w:t>
      </w:r>
      <w:r>
        <w:rPr>
          <w:spacing w:val="1"/>
          <w:sz w:val="24"/>
        </w:rPr>
        <w:t> </w:t>
      </w:r>
      <w:r>
        <w:rPr>
          <w:sz w:val="24"/>
        </w:rPr>
        <w:t>extent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such</w:t>
      </w:r>
      <w:r>
        <w:rPr>
          <w:spacing w:val="-3"/>
          <w:sz w:val="24"/>
        </w:rPr>
        <w:t> </w:t>
      </w:r>
      <w:r>
        <w:rPr>
          <w:sz w:val="24"/>
        </w:rPr>
        <w:t>manner</w:t>
      </w:r>
      <w:r>
        <w:rPr>
          <w:spacing w:val="-5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may</w:t>
      </w:r>
      <w:r>
        <w:rPr>
          <w:spacing w:val="-4"/>
          <w:sz w:val="24"/>
        </w:rPr>
        <w:t> </w:t>
      </w:r>
      <w:r>
        <w:rPr>
          <w:sz w:val="24"/>
        </w:rPr>
        <w:t>be</w:t>
      </w:r>
      <w:r>
        <w:rPr>
          <w:spacing w:val="-4"/>
          <w:sz w:val="24"/>
        </w:rPr>
        <w:t> </w:t>
      </w:r>
      <w:r>
        <w:rPr>
          <w:sz w:val="24"/>
        </w:rPr>
        <w:t>specified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sz w:val="24"/>
        </w:rPr>
        <w:t>order;</w:t>
      </w:r>
    </w:p>
    <w:p>
      <w:pPr>
        <w:pStyle w:val="ListParagraph"/>
        <w:numPr>
          <w:ilvl w:val="1"/>
          <w:numId w:val="39"/>
        </w:numPr>
        <w:tabs>
          <w:tab w:pos="3321" w:val="left" w:leader="none"/>
        </w:tabs>
        <w:spacing w:line="360" w:lineRule="auto" w:before="1" w:after="0"/>
        <w:ind w:left="3321" w:right="858" w:hanging="720"/>
        <w:jc w:val="both"/>
        <w:rPr>
          <w:sz w:val="24"/>
        </w:rPr>
      </w:pPr>
      <w:r>
        <w:rPr>
          <w:sz w:val="24"/>
        </w:rPr>
        <w:t>addressed to the manager of the bank or to the head</w:t>
      </w:r>
      <w:r>
        <w:rPr>
          <w:spacing w:val="1"/>
          <w:sz w:val="24"/>
        </w:rPr>
        <w:t> </w:t>
      </w:r>
      <w:r>
        <w:rPr>
          <w:sz w:val="24"/>
        </w:rPr>
        <w:t>office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bank</w:t>
      </w:r>
      <w:r>
        <w:rPr>
          <w:spacing w:val="-10"/>
          <w:sz w:val="24"/>
        </w:rPr>
        <w:t> </w:t>
      </w:r>
      <w:r>
        <w:rPr>
          <w:sz w:val="24"/>
        </w:rPr>
        <w:t>where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person</w:t>
      </w:r>
      <w:r>
        <w:rPr>
          <w:spacing w:val="-11"/>
          <w:sz w:val="24"/>
        </w:rPr>
        <w:t> </w:t>
      </w:r>
      <w:r>
        <w:rPr>
          <w:sz w:val="24"/>
        </w:rPr>
        <w:t>has</w:t>
      </w:r>
      <w:r>
        <w:rPr>
          <w:spacing w:val="-10"/>
          <w:sz w:val="24"/>
        </w:rPr>
        <w:t> </w:t>
      </w:r>
      <w:r>
        <w:rPr>
          <w:sz w:val="24"/>
        </w:rPr>
        <w:t>an</w:t>
      </w:r>
      <w:r>
        <w:rPr>
          <w:spacing w:val="-8"/>
          <w:sz w:val="24"/>
        </w:rPr>
        <w:t> </w:t>
      </w:r>
      <w:r>
        <w:rPr>
          <w:sz w:val="24"/>
        </w:rPr>
        <w:t>account</w:t>
      </w:r>
      <w:r>
        <w:rPr>
          <w:spacing w:val="-7"/>
          <w:sz w:val="24"/>
        </w:rPr>
        <w:t> </w:t>
      </w:r>
      <w:r>
        <w:rPr>
          <w:sz w:val="24"/>
        </w:rPr>
        <w:t>or</w:t>
      </w:r>
      <w:r>
        <w:rPr>
          <w:spacing w:val="-57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believed</w:t>
      </w:r>
      <w:r>
        <w:rPr>
          <w:spacing w:val="-4"/>
          <w:sz w:val="24"/>
        </w:rPr>
        <w:t> </w:t>
      </w:r>
      <w:r>
        <w:rPr>
          <w:sz w:val="24"/>
        </w:rPr>
        <w:t>to have</w:t>
      </w:r>
      <w:r>
        <w:rPr>
          <w:spacing w:val="-3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account,</w:t>
      </w:r>
      <w:r>
        <w:rPr>
          <w:spacing w:val="-2"/>
          <w:sz w:val="24"/>
        </w:rPr>
        <w:t> </w:t>
      </w:r>
      <w:r>
        <w:rPr>
          <w:sz w:val="24"/>
        </w:rPr>
        <w:t>direct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manager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 to –</w:t>
      </w:r>
    </w:p>
    <w:p>
      <w:pPr>
        <w:pStyle w:val="ListParagraph"/>
        <w:numPr>
          <w:ilvl w:val="2"/>
          <w:numId w:val="39"/>
        </w:numPr>
        <w:tabs>
          <w:tab w:pos="3681" w:val="left" w:leader="none"/>
        </w:tabs>
        <w:spacing w:line="360" w:lineRule="auto" w:before="1" w:after="0"/>
        <w:ind w:left="3681" w:right="856" w:hanging="360"/>
        <w:jc w:val="both"/>
        <w:rPr>
          <w:sz w:val="24"/>
        </w:rPr>
      </w:pPr>
      <w:r>
        <w:rPr>
          <w:sz w:val="24"/>
        </w:rPr>
        <w:t>stop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outward</w:t>
      </w:r>
      <w:r>
        <w:rPr>
          <w:spacing w:val="1"/>
          <w:sz w:val="24"/>
        </w:rPr>
        <w:t> </w:t>
      </w:r>
      <w:r>
        <w:rPr>
          <w:sz w:val="24"/>
        </w:rPr>
        <w:t>payments,</w:t>
      </w:r>
      <w:r>
        <w:rPr>
          <w:spacing w:val="1"/>
          <w:sz w:val="24"/>
        </w:rPr>
        <w:t> </w:t>
      </w:r>
      <w:r>
        <w:rPr>
          <w:sz w:val="24"/>
        </w:rPr>
        <w:t>operations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transactions (including any bill or exchange) for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specified in the</w:t>
      </w:r>
      <w:r>
        <w:rPr>
          <w:spacing w:val="1"/>
          <w:sz w:val="24"/>
        </w:rPr>
        <w:t> </w:t>
      </w:r>
      <w:r>
        <w:rPr>
          <w:sz w:val="24"/>
        </w:rPr>
        <w:t>order;</w:t>
      </w:r>
    </w:p>
    <w:p>
      <w:pPr>
        <w:pStyle w:val="ListParagraph"/>
        <w:numPr>
          <w:ilvl w:val="2"/>
          <w:numId w:val="39"/>
        </w:numPr>
        <w:tabs>
          <w:tab w:pos="3681" w:val="left" w:leader="none"/>
        </w:tabs>
        <w:spacing w:line="360" w:lineRule="auto" w:before="0" w:after="0"/>
        <w:ind w:left="3681" w:right="859" w:hanging="360"/>
        <w:jc w:val="both"/>
        <w:rPr>
          <w:sz w:val="24"/>
        </w:rPr>
      </w:pPr>
      <w:r>
        <w:rPr>
          <w:sz w:val="24"/>
        </w:rPr>
        <w:t>supply any information and produce books and</w:t>
      </w:r>
      <w:r>
        <w:rPr>
          <w:spacing w:val="1"/>
          <w:sz w:val="24"/>
        </w:rPr>
        <w:t> </w:t>
      </w:r>
      <w:r>
        <w:rPr>
          <w:sz w:val="24"/>
        </w:rPr>
        <w:t>documents,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respect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account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person;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3321" w:right="858" w:hanging="720"/>
        <w:jc w:val="both"/>
      </w:pPr>
      <w:r>
        <w:rPr/>
        <w:t>(d)</w:t>
      </w:r>
      <w:r>
        <w:rPr>
          <w:spacing w:val="1"/>
        </w:rPr>
        <w:t> </w:t>
      </w:r>
      <w:r>
        <w:rPr/>
        <w:t>where necessary or expedient, vest in the court or</w:t>
      </w:r>
      <w:r>
        <w:rPr>
          <w:spacing w:val="1"/>
        </w:rPr>
        <w:t> </w:t>
      </w:r>
      <w:r>
        <w:rPr/>
        <w:t>otherwise</w:t>
      </w:r>
      <w:r>
        <w:rPr>
          <w:spacing w:val="1"/>
        </w:rPr>
        <w:t> </w:t>
      </w:r>
      <w:r>
        <w:rPr/>
        <w:t>acquire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custody</w:t>
      </w:r>
      <w:r>
        <w:rPr>
          <w:spacing w:val="1"/>
        </w:rPr>
        <w:t> </w:t>
      </w:r>
      <w:r>
        <w:rPr/>
        <w:t>of,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property,</w:t>
      </w:r>
      <w:r>
        <w:rPr>
          <w:spacing w:val="1"/>
        </w:rPr>
        <w:t> </w:t>
      </w:r>
      <w:r>
        <w:rPr/>
        <w:t>movable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immovable,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person,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preservation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property,</w:t>
      </w:r>
      <w:r>
        <w:rPr>
          <w:spacing w:val="1"/>
        </w:rPr>
        <w:t> </w:t>
      </w:r>
      <w:r>
        <w:rPr/>
        <w:t>pending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determination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proceedings.</w:t>
      </w:r>
    </w:p>
    <w:p>
      <w:pPr>
        <w:pStyle w:val="ListParagraph"/>
        <w:numPr>
          <w:ilvl w:val="0"/>
          <w:numId w:val="29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69376">
            <wp:simplePos x="0" y="0"/>
            <wp:positionH relativeFrom="page">
              <wp:posOffset>1544319</wp:posOffset>
            </wp:positionH>
            <wp:positionV relativeFrom="paragraph">
              <wp:posOffset>136056</wp:posOffset>
            </wp:positionV>
            <wp:extent cx="4889627" cy="5015357"/>
            <wp:effectExtent l="0" t="0" r="0" b="0"/>
            <wp:wrapNone/>
            <wp:docPr id="233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8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An order under subsection (1) of this section shall have</w:t>
      </w:r>
      <w:r>
        <w:rPr>
          <w:spacing w:val="1"/>
          <w:sz w:val="24"/>
        </w:rPr>
        <w:t> </w:t>
      </w:r>
      <w:r>
        <w:rPr>
          <w:sz w:val="24"/>
        </w:rPr>
        <w:t>effect as specified therein, but any such order may at any</w:t>
      </w:r>
      <w:r>
        <w:rPr>
          <w:spacing w:val="1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thereafter be</w:t>
      </w:r>
      <w:r>
        <w:rPr>
          <w:spacing w:val="-2"/>
          <w:sz w:val="24"/>
        </w:rPr>
        <w:t> </w:t>
      </w:r>
      <w:r>
        <w:rPr>
          <w:sz w:val="24"/>
        </w:rPr>
        <w:t>varied</w:t>
      </w:r>
      <w:r>
        <w:rPr>
          <w:spacing w:val="2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annulled by the court.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The aim of the above provisions is the preservation of the subject matter of the</w:t>
      </w:r>
      <w:r>
        <w:rPr>
          <w:spacing w:val="1"/>
        </w:rPr>
        <w:t> </w:t>
      </w:r>
      <w:r>
        <w:rPr>
          <w:spacing w:val="-1"/>
        </w:rPr>
        <w:t>hearing</w:t>
      </w:r>
      <w:r>
        <w:rPr>
          <w:spacing w:val="-15"/>
        </w:rPr>
        <w:t> </w:t>
      </w:r>
      <w:r>
        <w:rPr/>
        <w:t>or</w:t>
      </w:r>
      <w:r>
        <w:rPr>
          <w:spacing w:val="-16"/>
        </w:rPr>
        <w:t> </w:t>
      </w:r>
      <w:r>
        <w:rPr/>
        <w:t>trial</w:t>
      </w:r>
      <w:r>
        <w:rPr>
          <w:spacing w:val="-14"/>
        </w:rPr>
        <w:t> </w:t>
      </w:r>
      <w:r>
        <w:rPr/>
        <w:t>otherwise</w:t>
      </w:r>
      <w:r>
        <w:rPr>
          <w:spacing w:val="-13"/>
        </w:rPr>
        <w:t> </w:t>
      </w:r>
      <w:r>
        <w:rPr/>
        <w:t>a</w:t>
      </w:r>
      <w:r>
        <w:rPr>
          <w:spacing w:val="-16"/>
        </w:rPr>
        <w:t> </w:t>
      </w:r>
      <w:r>
        <w:rPr/>
        <w:t>state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helplessness</w:t>
      </w:r>
      <w:r>
        <w:rPr>
          <w:spacing w:val="-14"/>
        </w:rPr>
        <w:t> </w:t>
      </w:r>
      <w:r>
        <w:rPr/>
        <w:t>may</w:t>
      </w:r>
      <w:r>
        <w:rPr>
          <w:spacing w:val="-15"/>
        </w:rPr>
        <w:t> </w:t>
      </w:r>
      <w:r>
        <w:rPr/>
        <w:t>be</w:t>
      </w:r>
      <w:r>
        <w:rPr>
          <w:spacing w:val="-16"/>
        </w:rPr>
        <w:t> </w:t>
      </w:r>
      <w:r>
        <w:rPr/>
        <w:t>foisted</w:t>
      </w:r>
      <w:r>
        <w:rPr>
          <w:spacing w:val="-15"/>
        </w:rPr>
        <w:t> </w:t>
      </w:r>
      <w:r>
        <w:rPr/>
        <w:t>on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bank</w:t>
      </w:r>
      <w:r>
        <w:rPr>
          <w:spacing w:val="-15"/>
        </w:rPr>
        <w:t> </w:t>
      </w:r>
      <w:r>
        <w:rPr/>
        <w:t>if</w:t>
      </w:r>
      <w:r>
        <w:rPr>
          <w:spacing w:val="-13"/>
        </w:rPr>
        <w:t> </w:t>
      </w:r>
      <w:r>
        <w:rPr/>
        <w:t>it</w:t>
      </w:r>
      <w:r>
        <w:rPr>
          <w:spacing w:val="-14"/>
        </w:rPr>
        <w:t> </w:t>
      </w:r>
      <w:r>
        <w:rPr/>
        <w:t>is</w:t>
      </w:r>
      <w:r>
        <w:rPr>
          <w:spacing w:val="-14"/>
        </w:rPr>
        <w:t> </w:t>
      </w:r>
      <w:r>
        <w:rPr/>
        <w:t>dissipated</w:t>
      </w:r>
      <w:r>
        <w:rPr>
          <w:spacing w:val="-57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end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case.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importance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2"/>
        </w:rPr>
        <w:t> </w:t>
      </w:r>
      <w:r>
        <w:rPr/>
        <w:t>above</w:t>
      </w:r>
      <w:r>
        <w:rPr>
          <w:spacing w:val="-2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is underscored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penal</w:t>
      </w:r>
      <w:r>
        <w:rPr>
          <w:spacing w:val="-57"/>
        </w:rPr>
        <w:t> </w:t>
      </w:r>
      <w:r>
        <w:rPr/>
        <w:t>sanction</w:t>
      </w:r>
      <w:r>
        <w:rPr>
          <w:spacing w:val="-1"/>
        </w:rPr>
        <w:t> </w:t>
      </w:r>
      <w:r>
        <w:rPr/>
        <w:t>imposed for</w:t>
      </w:r>
      <w:r>
        <w:rPr>
          <w:spacing w:val="-2"/>
        </w:rPr>
        <w:t> </w:t>
      </w:r>
      <w:r>
        <w:rPr/>
        <w:t>non-compliance</w:t>
      </w:r>
      <w:r>
        <w:rPr>
          <w:spacing w:val="-1"/>
        </w:rPr>
        <w:t> </w:t>
      </w:r>
      <w:r>
        <w:rPr/>
        <w:t>with same</w:t>
      </w:r>
      <w:r>
        <w:rPr>
          <w:spacing w:val="-2"/>
        </w:rPr>
        <w:t> </w:t>
      </w:r>
      <w:r>
        <w:rPr/>
        <w:t>under section 3(3)</w:t>
      </w:r>
      <w:r>
        <w:rPr>
          <w:spacing w:val="-1"/>
        </w:rPr>
        <w:t> </w:t>
      </w:r>
      <w:r>
        <w:rPr/>
        <w:t>of the Act.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Recovery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Debts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Owed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Failed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Part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deals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recovery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debts</w:t>
      </w:r>
      <w:r>
        <w:rPr>
          <w:spacing w:val="1"/>
        </w:rPr>
        <w:t> </w:t>
      </w:r>
      <w:r>
        <w:rPr/>
        <w:t>owed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failed</w:t>
      </w:r>
      <w:r>
        <w:rPr>
          <w:spacing w:val="1"/>
        </w:rPr>
        <w:t> </w:t>
      </w:r>
      <w:r>
        <w:rPr/>
        <w:t>banks.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fundamental issue of jurisdiction which affects the competence of a court to hear or</w:t>
      </w:r>
      <w:r>
        <w:rPr>
          <w:spacing w:val="1"/>
        </w:rPr>
        <w:t> </w:t>
      </w:r>
      <w:r>
        <w:rPr/>
        <w:t>determine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case,</w:t>
      </w:r>
      <w:r>
        <w:rPr>
          <w:spacing w:val="-13"/>
        </w:rPr>
        <w:t> </w:t>
      </w:r>
      <w:r>
        <w:rPr/>
        <w:t>thereby</w:t>
      </w:r>
      <w:r>
        <w:rPr>
          <w:spacing w:val="-10"/>
        </w:rPr>
        <w:t> </w:t>
      </w:r>
      <w:r>
        <w:rPr/>
        <w:t>operating</w:t>
      </w:r>
      <w:r>
        <w:rPr>
          <w:spacing w:val="-13"/>
        </w:rPr>
        <w:t> </w:t>
      </w:r>
      <w:r>
        <w:rPr/>
        <w:t>as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clog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7"/>
        </w:rPr>
        <w:t> </w:t>
      </w:r>
      <w:r>
        <w:rPr>
          <w:i/>
        </w:rPr>
        <w:t>adjudicatory</w:t>
      </w:r>
      <w:r>
        <w:rPr>
          <w:i/>
          <w:spacing w:val="-13"/>
        </w:rPr>
        <w:t> </w:t>
      </w:r>
      <w:r>
        <w:rPr/>
        <w:t>process,</w:t>
      </w:r>
      <w:r>
        <w:rPr>
          <w:spacing w:val="-12"/>
        </w:rPr>
        <w:t> </w:t>
      </w:r>
      <w:r>
        <w:rPr/>
        <w:t>has</w:t>
      </w:r>
      <w:r>
        <w:rPr>
          <w:spacing w:val="-11"/>
        </w:rPr>
        <w:t> </w:t>
      </w:r>
      <w:r>
        <w:rPr/>
        <w:t>been</w:t>
      </w:r>
      <w:r>
        <w:rPr>
          <w:spacing w:val="-11"/>
        </w:rPr>
        <w:t> </w:t>
      </w:r>
      <w:r>
        <w:rPr/>
        <w:t>resolved</w:t>
      </w:r>
      <w:r>
        <w:rPr>
          <w:spacing w:val="-58"/>
        </w:rPr>
        <w:t> </w:t>
      </w:r>
      <w:r>
        <w:rPr/>
        <w:t>by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Act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cases concerning</w:t>
      </w:r>
      <w:r>
        <w:rPr>
          <w:spacing w:val="-3"/>
        </w:rPr>
        <w:t> </w:t>
      </w:r>
      <w:r>
        <w:rPr/>
        <w:t>recovery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debt</w:t>
      </w:r>
      <w:r>
        <w:rPr>
          <w:spacing w:val="-2"/>
        </w:rPr>
        <w:t> </w:t>
      </w:r>
      <w:r>
        <w:rPr/>
        <w:t>owed</w:t>
      </w:r>
      <w:r>
        <w:rPr>
          <w:spacing w:val="-3"/>
        </w:rPr>
        <w:t> </w:t>
      </w:r>
      <w:r>
        <w:rPr/>
        <w:t>to failed</w:t>
      </w:r>
      <w:r>
        <w:rPr>
          <w:spacing w:val="-3"/>
        </w:rPr>
        <w:t> </w:t>
      </w:r>
      <w:r>
        <w:rPr/>
        <w:t>banks.</w:t>
      </w:r>
      <w:r>
        <w:rPr>
          <w:spacing w:val="1"/>
        </w:rPr>
        <w:t> </w:t>
      </w:r>
      <w:r>
        <w:rPr/>
        <w:t>Section</w:t>
      </w:r>
      <w:r>
        <w:rPr>
          <w:spacing w:val="-2"/>
        </w:rPr>
        <w:t> </w:t>
      </w:r>
      <w:r>
        <w:rPr/>
        <w:t>5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57"/>
        </w:rPr>
        <w:t> </w:t>
      </w:r>
      <w:r>
        <w:rPr/>
        <w:t>provides:</w:t>
      </w:r>
    </w:p>
    <w:p>
      <w:pPr>
        <w:pStyle w:val="BodyText"/>
        <w:spacing w:before="1"/>
        <w:ind w:left="1880" w:right="858"/>
        <w:jc w:val="both"/>
      </w:pPr>
      <w:r>
        <w:rPr>
          <w:color w:val="FFFFFF"/>
        </w:rPr>
        <w:t>“</w:t>
      </w:r>
      <w:r>
        <w:rPr/>
        <w:t>Notwithstanding</w:t>
      </w:r>
      <w:r>
        <w:rPr>
          <w:spacing w:val="1"/>
        </w:rPr>
        <w:t> </w:t>
      </w:r>
      <w:r>
        <w:rPr/>
        <w:t>anything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contrary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law,</w:t>
      </w:r>
      <w:r>
        <w:rPr>
          <w:spacing w:val="1"/>
        </w:rPr>
        <w:t> </w:t>
      </w:r>
      <w:r>
        <w:rPr/>
        <w:t>deed,</w:t>
      </w:r>
      <w:r>
        <w:rPr>
          <w:spacing w:val="1"/>
        </w:rPr>
        <w:t> </w:t>
      </w:r>
      <w:r>
        <w:rPr/>
        <w:t>agreement or memorandum of understanding, the court shall have</w:t>
      </w:r>
      <w:r>
        <w:rPr>
          <w:spacing w:val="1"/>
        </w:rPr>
        <w:t> </w:t>
      </w:r>
      <w:r>
        <w:rPr/>
        <w:t>exclusive jurisdiction to hear and determine all matters brought</w:t>
      </w:r>
      <w:r>
        <w:rPr>
          <w:spacing w:val="1"/>
        </w:rPr>
        <w:t> </w:t>
      </w:r>
      <w:r>
        <w:rPr/>
        <w:t>before</w:t>
      </w:r>
      <w:r>
        <w:rPr>
          <w:spacing w:val="-8"/>
        </w:rPr>
        <w:t> </w:t>
      </w:r>
      <w:r>
        <w:rPr/>
        <w:t>it</w:t>
      </w:r>
      <w:r>
        <w:rPr>
          <w:spacing w:val="-6"/>
        </w:rPr>
        <w:t> </w:t>
      </w:r>
      <w:r>
        <w:rPr/>
        <w:t>concerning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recovery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any</w:t>
      </w:r>
      <w:r>
        <w:rPr>
          <w:spacing w:val="-6"/>
        </w:rPr>
        <w:t> </w:t>
      </w:r>
      <w:r>
        <w:rPr/>
        <w:t>person</w:t>
      </w:r>
      <w:r>
        <w:rPr>
          <w:spacing w:val="-4"/>
        </w:rPr>
        <w:t> </w:t>
      </w:r>
      <w:r>
        <w:rPr/>
        <w:t>of</w:t>
      </w:r>
      <w:r>
        <w:rPr>
          <w:spacing w:val="-8"/>
        </w:rPr>
        <w:t> </w:t>
      </w:r>
      <w:r>
        <w:rPr/>
        <w:t>any</w:t>
      </w:r>
      <w:r>
        <w:rPr>
          <w:spacing w:val="-6"/>
        </w:rPr>
        <w:t> </w:t>
      </w:r>
      <w:r>
        <w:rPr/>
        <w:t>debt</w:t>
      </w:r>
      <w:r>
        <w:rPr>
          <w:spacing w:val="-3"/>
        </w:rPr>
        <w:t> </w:t>
      </w:r>
      <w:r>
        <w:rPr/>
        <w:t>owed</w:t>
      </w:r>
      <w:r>
        <w:rPr>
          <w:spacing w:val="-58"/>
        </w:rPr>
        <w:t> </w:t>
      </w:r>
      <w:r>
        <w:rPr/>
        <w:t>a</w:t>
      </w:r>
      <w:r>
        <w:rPr>
          <w:spacing w:val="-7"/>
        </w:rPr>
        <w:t> </w:t>
      </w:r>
      <w:r>
        <w:rPr/>
        <w:t>failed</w:t>
      </w:r>
      <w:r>
        <w:rPr>
          <w:spacing w:val="-6"/>
        </w:rPr>
        <w:t> </w:t>
      </w:r>
      <w:r>
        <w:rPr/>
        <w:t>bank,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remains</w:t>
      </w:r>
      <w:r>
        <w:rPr>
          <w:spacing w:val="-5"/>
        </w:rPr>
        <w:t> </w:t>
      </w:r>
      <w:r>
        <w:rPr/>
        <w:t>outstanding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/>
        <w:t>at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date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closure</w:t>
      </w:r>
      <w:r>
        <w:rPr>
          <w:spacing w:val="-6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business of the failed</w:t>
      </w:r>
      <w:r>
        <w:rPr>
          <w:spacing w:val="2"/>
        </w:rPr>
        <w:t> </w:t>
      </w:r>
      <w:r>
        <w:rPr/>
        <w:t>bank.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The Act adopts a procedure that is akin to summary trial in recovery cases for</w:t>
      </w:r>
      <w:r>
        <w:rPr>
          <w:spacing w:val="1"/>
        </w:rPr>
        <w:t> </w:t>
      </w:r>
      <w:r>
        <w:rPr/>
        <w:t>speedy determination of matters brought before the court. The procedure starts with an</w:t>
      </w:r>
      <w:r>
        <w:rPr>
          <w:spacing w:val="1"/>
        </w:rPr>
        <w:t> </w:t>
      </w:r>
      <w:r>
        <w:rPr/>
        <w:t>application</w:t>
      </w:r>
      <w:r>
        <w:rPr>
          <w:spacing w:val="3"/>
        </w:rPr>
        <w:t> </w:t>
      </w:r>
      <w:r>
        <w:rPr/>
        <w:t>for</w:t>
      </w:r>
      <w:r>
        <w:rPr>
          <w:spacing w:val="2"/>
        </w:rPr>
        <w:t> </w:t>
      </w:r>
      <w:r>
        <w:rPr/>
        <w:t>recovery</w:t>
      </w:r>
      <w:r>
        <w:rPr>
          <w:spacing w:val="5"/>
        </w:rPr>
        <w:t> </w:t>
      </w:r>
      <w:r>
        <w:rPr/>
        <w:t>of</w:t>
      </w:r>
      <w:r>
        <w:rPr>
          <w:spacing w:val="2"/>
        </w:rPr>
        <w:t> </w:t>
      </w:r>
      <w:r>
        <w:rPr/>
        <w:t>debt</w:t>
      </w:r>
      <w:r>
        <w:rPr>
          <w:spacing w:val="5"/>
        </w:rPr>
        <w:t> </w:t>
      </w:r>
      <w:r>
        <w:rPr/>
        <w:t>in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prescribed</w:t>
      </w:r>
      <w:r>
        <w:rPr>
          <w:spacing w:val="3"/>
        </w:rPr>
        <w:t> </w:t>
      </w:r>
      <w:r>
        <w:rPr/>
        <w:t>form.</w:t>
      </w:r>
      <w:r>
        <w:rPr>
          <w:vertAlign w:val="superscript"/>
        </w:rPr>
        <w:t>148</w:t>
      </w:r>
      <w:r>
        <w:rPr>
          <w:spacing w:val="5"/>
          <w:vertAlign w:val="baseline"/>
        </w:rPr>
        <w:t> </w:t>
      </w:r>
      <w:r>
        <w:rPr>
          <w:vertAlign w:val="baseline"/>
        </w:rPr>
        <w:t>Upon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receipt</w:t>
      </w:r>
      <w:r>
        <w:rPr>
          <w:spacing w:val="4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a</w:t>
      </w:r>
      <w:r>
        <w:rPr>
          <w:spacing w:val="3"/>
          <w:vertAlign w:val="baseline"/>
        </w:rPr>
        <w:t> </w:t>
      </w:r>
      <w:r>
        <w:rPr>
          <w:vertAlign w:val="baseline"/>
        </w:rPr>
        <w:t>reply</w:t>
      </w:r>
      <w:r>
        <w:rPr>
          <w:spacing w:val="4"/>
          <w:vertAlign w:val="baseline"/>
        </w:rPr>
        <w:t> </w:t>
      </w:r>
      <w:r>
        <w:rPr>
          <w:vertAlign w:val="baseline"/>
        </w:rPr>
        <w:t>to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6"/>
        <w:rPr>
          <w:sz w:val="13"/>
        </w:rPr>
      </w:pPr>
      <w:r>
        <w:rPr/>
        <w:pict>
          <v:rect style="position:absolute;margin-left:108.019997pt;margin-top:9.768704pt;width:144.020pt;height:.72003pt;mso-position-horizontal-relative:page;mso-position-vertical-relative:paragraph;z-index:-156165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148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Section 7(1)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209" w:right="133"/>
        <w:jc w:val="right"/>
      </w:pPr>
      <w:r>
        <w:rPr/>
        <w:drawing>
          <wp:anchor distT="0" distB="0" distL="0" distR="0" allowOverlap="1" layoutInCell="1" locked="0" behindDoc="1" simplePos="0" relativeHeight="482469888">
            <wp:simplePos x="0" y="0"/>
            <wp:positionH relativeFrom="page">
              <wp:posOffset>1544319</wp:posOffset>
            </wp:positionH>
            <wp:positionV relativeFrom="paragraph">
              <wp:posOffset>1207809</wp:posOffset>
            </wp:positionV>
            <wp:extent cx="4889627" cy="5015357"/>
            <wp:effectExtent l="0" t="0" r="0" b="0"/>
            <wp:wrapNone/>
            <wp:docPr id="235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8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notice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an</w:t>
      </w:r>
      <w:r>
        <w:rPr>
          <w:spacing w:val="5"/>
        </w:rPr>
        <w:t> </w:t>
      </w:r>
      <w:r>
        <w:rPr/>
        <w:t>application</w:t>
      </w:r>
      <w:r>
        <w:rPr>
          <w:spacing w:val="3"/>
        </w:rPr>
        <w:t> </w:t>
      </w:r>
      <w:r>
        <w:rPr/>
        <w:t>made</w:t>
      </w:r>
      <w:r>
        <w:rPr>
          <w:spacing w:val="4"/>
        </w:rPr>
        <w:t> </w:t>
      </w:r>
      <w:r>
        <w:rPr/>
        <w:t>under</w:t>
      </w:r>
      <w:r>
        <w:rPr>
          <w:spacing w:val="8"/>
        </w:rPr>
        <w:t> </w:t>
      </w:r>
      <w:r>
        <w:rPr/>
        <w:t>section</w:t>
      </w:r>
      <w:r>
        <w:rPr>
          <w:spacing w:val="5"/>
        </w:rPr>
        <w:t> </w:t>
      </w:r>
      <w:r>
        <w:rPr/>
        <w:t>7(1)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Act,</w:t>
      </w:r>
      <w:r>
        <w:rPr>
          <w:spacing w:val="6"/>
        </w:rPr>
        <w:t> </w:t>
      </w:r>
      <w:r>
        <w:rPr/>
        <w:t>if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debtor</w:t>
      </w:r>
      <w:r>
        <w:rPr>
          <w:spacing w:val="5"/>
        </w:rPr>
        <w:t> </w:t>
      </w:r>
      <w:r>
        <w:rPr/>
        <w:t>admits</w:t>
      </w:r>
      <w:r>
        <w:rPr>
          <w:spacing w:val="6"/>
        </w:rPr>
        <w:t> </w:t>
      </w:r>
      <w:r>
        <w:rPr/>
        <w:t>the</w:t>
      </w:r>
      <w:r>
        <w:rPr>
          <w:spacing w:val="3"/>
        </w:rPr>
        <w:t> </w:t>
      </w:r>
      <w:r>
        <w:rPr/>
        <w:t>debt,</w:t>
      </w:r>
      <w:r>
        <w:rPr>
          <w:spacing w:val="-57"/>
        </w:rPr>
        <w:t> </w:t>
      </w:r>
      <w:r>
        <w:rPr/>
        <w:t>the court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enter judgment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the debtor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asked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show cause</w:t>
      </w:r>
      <w:r>
        <w:rPr>
          <w:spacing w:val="1"/>
        </w:rPr>
        <w:t> </w:t>
      </w:r>
      <w:r>
        <w:rPr/>
        <w:t>why the</w:t>
      </w:r>
      <w:r>
        <w:rPr>
          <w:spacing w:val="1"/>
        </w:rPr>
        <w:t> </w:t>
      </w:r>
      <w:r>
        <w:rPr/>
        <w:t>court should</w:t>
      </w:r>
      <w:r>
        <w:rPr>
          <w:spacing w:val="-57"/>
        </w:rPr>
        <w:t> </w:t>
      </w:r>
      <w:r>
        <w:rPr/>
        <w:t>not invoke its power under the Act to recover the outstanding debt.</w:t>
      </w:r>
      <w:r>
        <w:rPr>
          <w:vertAlign w:val="superscript"/>
        </w:rPr>
        <w:t>149</w:t>
      </w:r>
      <w:r>
        <w:rPr>
          <w:vertAlign w:val="baseline"/>
        </w:rPr>
        <w:t> If the debtor gives a</w:t>
      </w:r>
      <w:r>
        <w:rPr>
          <w:spacing w:val="-58"/>
          <w:vertAlign w:val="baseline"/>
        </w:rPr>
        <w:t> </w:t>
      </w:r>
      <w:r>
        <w:rPr>
          <w:vertAlign w:val="baseline"/>
        </w:rPr>
        <w:t>satisfactory</w:t>
      </w:r>
      <w:r>
        <w:rPr>
          <w:spacing w:val="39"/>
          <w:vertAlign w:val="baseline"/>
        </w:rPr>
        <w:t> </w:t>
      </w:r>
      <w:r>
        <w:rPr>
          <w:vertAlign w:val="baseline"/>
        </w:rPr>
        <w:t>explanation,</w:t>
      </w:r>
      <w:r>
        <w:rPr>
          <w:spacing w:val="40"/>
          <w:vertAlign w:val="baseline"/>
        </w:rPr>
        <w:t> </w:t>
      </w:r>
      <w:r>
        <w:rPr>
          <w:vertAlign w:val="baseline"/>
        </w:rPr>
        <w:t>the</w:t>
      </w:r>
      <w:r>
        <w:rPr>
          <w:spacing w:val="37"/>
          <w:vertAlign w:val="baseline"/>
        </w:rPr>
        <w:t> </w:t>
      </w:r>
      <w:r>
        <w:rPr>
          <w:vertAlign w:val="baseline"/>
        </w:rPr>
        <w:t>court</w:t>
      </w:r>
      <w:r>
        <w:rPr>
          <w:spacing w:val="36"/>
          <w:vertAlign w:val="baseline"/>
        </w:rPr>
        <w:t> </w:t>
      </w:r>
      <w:r>
        <w:rPr>
          <w:vertAlign w:val="baseline"/>
        </w:rPr>
        <w:t>shall</w:t>
      </w:r>
      <w:r>
        <w:rPr>
          <w:spacing w:val="38"/>
          <w:vertAlign w:val="baseline"/>
        </w:rPr>
        <w:t> </w:t>
      </w:r>
      <w:r>
        <w:rPr>
          <w:vertAlign w:val="baseline"/>
        </w:rPr>
        <w:t>give</w:t>
      </w:r>
      <w:r>
        <w:rPr>
          <w:spacing w:val="39"/>
          <w:vertAlign w:val="baseline"/>
        </w:rPr>
        <w:t> </w:t>
      </w:r>
      <w:r>
        <w:rPr>
          <w:vertAlign w:val="baseline"/>
        </w:rPr>
        <w:t>him</w:t>
      </w:r>
      <w:r>
        <w:rPr>
          <w:spacing w:val="38"/>
          <w:vertAlign w:val="baseline"/>
        </w:rPr>
        <w:t> </w:t>
      </w:r>
      <w:r>
        <w:rPr>
          <w:vertAlign w:val="baseline"/>
        </w:rPr>
        <w:t>not</w:t>
      </w:r>
      <w:r>
        <w:rPr>
          <w:spacing w:val="37"/>
          <w:vertAlign w:val="baseline"/>
        </w:rPr>
        <w:t> </w:t>
      </w:r>
      <w:r>
        <w:rPr>
          <w:vertAlign w:val="baseline"/>
        </w:rPr>
        <w:t>later</w:t>
      </w:r>
      <w:r>
        <w:rPr>
          <w:spacing w:val="37"/>
          <w:vertAlign w:val="baseline"/>
        </w:rPr>
        <w:t> </w:t>
      </w:r>
      <w:r>
        <w:rPr>
          <w:vertAlign w:val="baseline"/>
        </w:rPr>
        <w:t>than</w:t>
      </w:r>
      <w:r>
        <w:rPr>
          <w:spacing w:val="39"/>
          <w:vertAlign w:val="baseline"/>
        </w:rPr>
        <w:t> </w:t>
      </w:r>
      <w:r>
        <w:rPr>
          <w:vertAlign w:val="baseline"/>
        </w:rPr>
        <w:t>30</w:t>
      </w:r>
      <w:r>
        <w:rPr>
          <w:spacing w:val="38"/>
          <w:vertAlign w:val="baseline"/>
        </w:rPr>
        <w:t> </w:t>
      </w:r>
      <w:r>
        <w:rPr>
          <w:vertAlign w:val="baseline"/>
        </w:rPr>
        <w:t>days</w:t>
      </w:r>
      <w:r>
        <w:rPr>
          <w:spacing w:val="37"/>
          <w:vertAlign w:val="baseline"/>
        </w:rPr>
        <w:t> </w:t>
      </w:r>
      <w:r>
        <w:rPr>
          <w:vertAlign w:val="baseline"/>
        </w:rPr>
        <w:t>to</w:t>
      </w:r>
      <w:r>
        <w:rPr>
          <w:spacing w:val="38"/>
          <w:vertAlign w:val="baseline"/>
        </w:rPr>
        <w:t> </w:t>
      </w:r>
      <w:r>
        <w:rPr>
          <w:vertAlign w:val="baseline"/>
        </w:rPr>
        <w:t>pay</w:t>
      </w:r>
      <w:r>
        <w:rPr>
          <w:spacing w:val="38"/>
          <w:vertAlign w:val="baseline"/>
        </w:rPr>
        <w:t> </w:t>
      </w:r>
      <w:r>
        <w:rPr>
          <w:vertAlign w:val="baseline"/>
        </w:rPr>
        <w:t>to</w:t>
      </w:r>
      <w:r>
        <w:rPr>
          <w:spacing w:val="37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Receiver</w:t>
      </w:r>
      <w:r>
        <w:rPr>
          <w:spacing w:val="17"/>
          <w:vertAlign w:val="baseline"/>
        </w:rPr>
        <w:t> </w:t>
      </w:r>
      <w:r>
        <w:rPr>
          <w:vertAlign w:val="baseline"/>
        </w:rPr>
        <w:t>or</w:t>
      </w:r>
      <w:r>
        <w:rPr>
          <w:spacing w:val="15"/>
          <w:vertAlign w:val="baseline"/>
        </w:rPr>
        <w:t> </w:t>
      </w:r>
      <w:r>
        <w:rPr>
          <w:vertAlign w:val="baseline"/>
        </w:rPr>
        <w:t>Liquidator</w:t>
      </w:r>
      <w:r>
        <w:rPr>
          <w:spacing w:val="15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outstanding</w:t>
      </w:r>
      <w:r>
        <w:rPr>
          <w:spacing w:val="20"/>
          <w:vertAlign w:val="baseline"/>
        </w:rPr>
        <w:t> </w:t>
      </w:r>
      <w:r>
        <w:rPr>
          <w:vertAlign w:val="baseline"/>
        </w:rPr>
        <w:t>loan</w:t>
      </w:r>
      <w:r>
        <w:rPr>
          <w:spacing w:val="18"/>
          <w:vertAlign w:val="baseline"/>
        </w:rPr>
        <w:t> </w:t>
      </w:r>
      <w:r>
        <w:rPr>
          <w:vertAlign w:val="baseline"/>
        </w:rPr>
        <w:t>and</w:t>
      </w:r>
      <w:r>
        <w:rPr>
          <w:spacing w:val="18"/>
          <w:vertAlign w:val="baseline"/>
        </w:rPr>
        <w:t> </w:t>
      </w:r>
      <w:r>
        <w:rPr>
          <w:vertAlign w:val="baseline"/>
        </w:rPr>
        <w:t>interest</w:t>
      </w:r>
      <w:r>
        <w:rPr>
          <w:spacing w:val="17"/>
          <w:vertAlign w:val="baseline"/>
        </w:rPr>
        <w:t> </w:t>
      </w:r>
      <w:r>
        <w:rPr>
          <w:vertAlign w:val="baseline"/>
        </w:rPr>
        <w:t>thereon.</w:t>
      </w:r>
      <w:r>
        <w:rPr>
          <w:vertAlign w:val="superscript"/>
        </w:rPr>
        <w:t>150</w:t>
      </w:r>
      <w:r>
        <w:rPr>
          <w:spacing w:val="18"/>
          <w:vertAlign w:val="baseline"/>
        </w:rPr>
        <w:t> </w:t>
      </w:r>
      <w:r>
        <w:rPr>
          <w:vertAlign w:val="baseline"/>
        </w:rPr>
        <w:t>If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6"/>
          <w:vertAlign w:val="baseline"/>
        </w:rPr>
        <w:t> </w:t>
      </w:r>
      <w:r>
        <w:rPr>
          <w:vertAlign w:val="baseline"/>
        </w:rPr>
        <w:t>debtor</w:t>
      </w:r>
      <w:r>
        <w:rPr>
          <w:spacing w:val="16"/>
          <w:vertAlign w:val="baseline"/>
        </w:rPr>
        <w:t> </w:t>
      </w:r>
      <w:r>
        <w:rPr>
          <w:vertAlign w:val="baseline"/>
        </w:rPr>
        <w:t>fails</w:t>
      </w:r>
      <w:r>
        <w:rPr>
          <w:spacing w:val="16"/>
          <w:vertAlign w:val="baseline"/>
        </w:rPr>
        <w:t> </w:t>
      </w:r>
      <w:r>
        <w:rPr>
          <w:vertAlign w:val="baseline"/>
        </w:rPr>
        <w:t>to</w:t>
      </w:r>
      <w:r>
        <w:rPr>
          <w:spacing w:val="-57"/>
          <w:vertAlign w:val="baseline"/>
        </w:rPr>
        <w:t> </w:t>
      </w:r>
      <w:r>
        <w:rPr>
          <w:vertAlign w:val="baseline"/>
        </w:rPr>
        <w:t>repay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loan</w:t>
      </w:r>
      <w:r>
        <w:rPr>
          <w:spacing w:val="12"/>
          <w:vertAlign w:val="baseline"/>
        </w:rPr>
        <w:t> </w:t>
      </w:r>
      <w:r>
        <w:rPr>
          <w:vertAlign w:val="baseline"/>
        </w:rPr>
        <w:t>and</w:t>
      </w:r>
      <w:r>
        <w:rPr>
          <w:spacing w:val="13"/>
          <w:vertAlign w:val="baseline"/>
        </w:rPr>
        <w:t> </w:t>
      </w:r>
      <w:r>
        <w:rPr>
          <w:vertAlign w:val="baseline"/>
        </w:rPr>
        <w:t>interest</w:t>
      </w:r>
      <w:r>
        <w:rPr>
          <w:spacing w:val="14"/>
          <w:vertAlign w:val="baseline"/>
        </w:rPr>
        <w:t> </w:t>
      </w:r>
      <w:r>
        <w:rPr>
          <w:vertAlign w:val="baseline"/>
        </w:rPr>
        <w:t>at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expiration</w:t>
      </w:r>
      <w:r>
        <w:rPr>
          <w:spacing w:val="13"/>
          <w:vertAlign w:val="baseline"/>
        </w:rPr>
        <w:t> </w:t>
      </w:r>
      <w:r>
        <w:rPr>
          <w:vertAlign w:val="baseline"/>
        </w:rPr>
        <w:t>of</w:t>
      </w:r>
      <w:r>
        <w:rPr>
          <w:spacing w:val="12"/>
          <w:vertAlign w:val="baseline"/>
        </w:rPr>
        <w:t> </w:t>
      </w:r>
      <w:r>
        <w:rPr>
          <w:vertAlign w:val="baseline"/>
        </w:rPr>
        <w:t>the</w:t>
      </w:r>
      <w:r>
        <w:rPr>
          <w:spacing w:val="13"/>
          <w:vertAlign w:val="baseline"/>
        </w:rPr>
        <w:t> </w:t>
      </w:r>
      <w:r>
        <w:rPr>
          <w:vertAlign w:val="baseline"/>
        </w:rPr>
        <w:t>period</w:t>
      </w:r>
      <w:r>
        <w:rPr>
          <w:spacing w:val="12"/>
          <w:vertAlign w:val="baseline"/>
        </w:rPr>
        <w:t> </w:t>
      </w:r>
      <w:r>
        <w:rPr>
          <w:vertAlign w:val="baseline"/>
        </w:rPr>
        <w:t>specified</w:t>
      </w:r>
      <w:r>
        <w:rPr>
          <w:spacing w:val="13"/>
          <w:vertAlign w:val="baseline"/>
        </w:rPr>
        <w:t> </w:t>
      </w:r>
      <w:r>
        <w:rPr>
          <w:vertAlign w:val="baseline"/>
        </w:rPr>
        <w:t>under</w:t>
      </w:r>
      <w:r>
        <w:rPr>
          <w:spacing w:val="21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13"/>
          <w:vertAlign w:val="baseline"/>
        </w:rPr>
        <w:t> </w:t>
      </w:r>
      <w:r>
        <w:rPr>
          <w:vertAlign w:val="baseline"/>
        </w:rPr>
        <w:t>8(2)</w:t>
      </w:r>
      <w:r>
        <w:rPr>
          <w:spacing w:val="13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Act</w:t>
      </w:r>
      <w:r>
        <w:rPr>
          <w:spacing w:val="-6"/>
          <w:vertAlign w:val="baseline"/>
        </w:rPr>
        <w:t> </w:t>
      </w:r>
      <w:r>
        <w:rPr>
          <w:vertAlign w:val="baseline"/>
        </w:rPr>
        <w:t>or</w:t>
      </w:r>
      <w:r>
        <w:rPr>
          <w:spacing w:val="-7"/>
          <w:vertAlign w:val="baseline"/>
        </w:rPr>
        <w:t> </w:t>
      </w:r>
      <w:r>
        <w:rPr>
          <w:vertAlign w:val="baseline"/>
        </w:rPr>
        <w:t>he</w:t>
      </w:r>
      <w:r>
        <w:rPr>
          <w:spacing w:val="-7"/>
          <w:vertAlign w:val="baseline"/>
        </w:rPr>
        <w:t> </w:t>
      </w:r>
      <w:r>
        <w:rPr>
          <w:vertAlign w:val="baseline"/>
        </w:rPr>
        <w:t>disputes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loan</w:t>
      </w:r>
      <w:r>
        <w:rPr>
          <w:spacing w:val="-7"/>
          <w:vertAlign w:val="baseline"/>
        </w:rPr>
        <w:t> </w:t>
      </w:r>
      <w:r>
        <w:rPr>
          <w:vertAlign w:val="baseline"/>
        </w:rPr>
        <w:t>or</w:t>
      </w:r>
      <w:r>
        <w:rPr>
          <w:spacing w:val="-6"/>
          <w:vertAlign w:val="baseline"/>
        </w:rPr>
        <w:t> </w:t>
      </w:r>
      <w:r>
        <w:rPr>
          <w:vertAlign w:val="baseline"/>
        </w:rPr>
        <w:t>interest,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court</w:t>
      </w:r>
      <w:r>
        <w:rPr>
          <w:spacing w:val="-7"/>
          <w:vertAlign w:val="baseline"/>
        </w:rPr>
        <w:t> </w:t>
      </w:r>
      <w:r>
        <w:rPr>
          <w:vertAlign w:val="baseline"/>
        </w:rPr>
        <w:t>shall</w:t>
      </w:r>
      <w:r>
        <w:rPr>
          <w:spacing w:val="-6"/>
          <w:vertAlign w:val="baseline"/>
        </w:rPr>
        <w:t> </w:t>
      </w:r>
      <w:r>
        <w:rPr>
          <w:vertAlign w:val="baseline"/>
        </w:rPr>
        <w:t>proceed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hear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case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enter</w:t>
      </w:r>
      <w:r>
        <w:rPr>
          <w:spacing w:val="-57"/>
          <w:vertAlign w:val="baseline"/>
        </w:rPr>
        <w:t> </w:t>
      </w:r>
      <w:r>
        <w:rPr>
          <w:vertAlign w:val="baseline"/>
        </w:rPr>
        <w:t>judgment.</w:t>
      </w:r>
      <w:r>
        <w:rPr>
          <w:vertAlign w:val="superscript"/>
        </w:rPr>
        <w:t>151</w:t>
      </w:r>
      <w:r>
        <w:rPr>
          <w:spacing w:val="5"/>
          <w:vertAlign w:val="baseline"/>
        </w:rPr>
        <w:t> </w:t>
      </w:r>
      <w:r>
        <w:rPr>
          <w:vertAlign w:val="baseline"/>
        </w:rPr>
        <w:t>Where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court</w:t>
      </w:r>
      <w:r>
        <w:rPr>
          <w:spacing w:val="3"/>
          <w:vertAlign w:val="baseline"/>
        </w:rPr>
        <w:t> </w:t>
      </w:r>
      <w:r>
        <w:rPr>
          <w:vertAlign w:val="baseline"/>
        </w:rPr>
        <w:t>makes</w:t>
      </w:r>
      <w:r>
        <w:rPr>
          <w:spacing w:val="4"/>
          <w:vertAlign w:val="baseline"/>
        </w:rPr>
        <w:t> </w:t>
      </w:r>
      <w:r>
        <w:rPr>
          <w:vertAlign w:val="baseline"/>
        </w:rPr>
        <w:t>an</w:t>
      </w:r>
      <w:r>
        <w:rPr>
          <w:spacing w:val="3"/>
          <w:vertAlign w:val="baseline"/>
        </w:rPr>
        <w:t> </w:t>
      </w:r>
      <w:r>
        <w:rPr>
          <w:vertAlign w:val="baseline"/>
        </w:rPr>
        <w:t>order</w:t>
      </w:r>
      <w:r>
        <w:rPr>
          <w:spacing w:val="2"/>
          <w:vertAlign w:val="baseline"/>
        </w:rPr>
        <w:t> </w:t>
      </w:r>
      <w:r>
        <w:rPr>
          <w:vertAlign w:val="baseline"/>
        </w:rPr>
        <w:t>for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payment</w:t>
      </w:r>
      <w:r>
        <w:rPr>
          <w:spacing w:val="3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loan</w:t>
      </w:r>
      <w:r>
        <w:rPr>
          <w:spacing w:val="4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interest</w:t>
      </w:r>
      <w:r>
        <w:rPr>
          <w:spacing w:val="4"/>
          <w:vertAlign w:val="baseline"/>
        </w:rPr>
        <w:t> </w:t>
      </w:r>
      <w:r>
        <w:rPr>
          <w:vertAlign w:val="baseline"/>
        </w:rPr>
        <w:t>and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debtor</w:t>
      </w:r>
      <w:r>
        <w:rPr>
          <w:spacing w:val="12"/>
          <w:vertAlign w:val="baseline"/>
        </w:rPr>
        <w:t> </w:t>
      </w:r>
      <w:r>
        <w:rPr>
          <w:vertAlign w:val="baseline"/>
        </w:rPr>
        <w:t>fails</w:t>
      </w:r>
      <w:r>
        <w:rPr>
          <w:spacing w:val="13"/>
          <w:vertAlign w:val="baseline"/>
        </w:rPr>
        <w:t> </w:t>
      </w:r>
      <w:r>
        <w:rPr>
          <w:vertAlign w:val="baseline"/>
        </w:rPr>
        <w:t>to</w:t>
      </w:r>
      <w:r>
        <w:rPr>
          <w:spacing w:val="13"/>
          <w:vertAlign w:val="baseline"/>
        </w:rPr>
        <w:t> </w:t>
      </w:r>
      <w:r>
        <w:rPr>
          <w:vertAlign w:val="baseline"/>
        </w:rPr>
        <w:t>comply</w:t>
      </w:r>
      <w:r>
        <w:rPr>
          <w:spacing w:val="13"/>
          <w:vertAlign w:val="baseline"/>
        </w:rPr>
        <w:t> </w:t>
      </w:r>
      <w:r>
        <w:rPr>
          <w:vertAlign w:val="baseline"/>
        </w:rPr>
        <w:t>within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time</w:t>
      </w:r>
      <w:r>
        <w:rPr>
          <w:spacing w:val="12"/>
          <w:vertAlign w:val="baseline"/>
        </w:rPr>
        <w:t> </w:t>
      </w:r>
      <w:r>
        <w:rPr>
          <w:vertAlign w:val="baseline"/>
        </w:rPr>
        <w:t>specified</w:t>
      </w:r>
      <w:r>
        <w:rPr>
          <w:spacing w:val="13"/>
          <w:vertAlign w:val="baseline"/>
        </w:rPr>
        <w:t> </w:t>
      </w:r>
      <w:r>
        <w:rPr>
          <w:vertAlign w:val="baseline"/>
        </w:rPr>
        <w:t>in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order,</w:t>
      </w:r>
      <w:r>
        <w:rPr>
          <w:spacing w:val="12"/>
          <w:vertAlign w:val="baseline"/>
        </w:rPr>
        <w:t> </w:t>
      </w:r>
      <w:r>
        <w:rPr>
          <w:vertAlign w:val="baseline"/>
        </w:rPr>
        <w:t>the</w:t>
      </w:r>
      <w:r>
        <w:rPr>
          <w:spacing w:val="13"/>
          <w:vertAlign w:val="baseline"/>
        </w:rPr>
        <w:t> </w:t>
      </w:r>
      <w:r>
        <w:rPr>
          <w:vertAlign w:val="baseline"/>
        </w:rPr>
        <w:t>court</w:t>
      </w:r>
      <w:r>
        <w:rPr>
          <w:spacing w:val="15"/>
          <w:vertAlign w:val="baseline"/>
        </w:rPr>
        <w:t> </w:t>
      </w:r>
      <w:r>
        <w:rPr>
          <w:vertAlign w:val="baseline"/>
        </w:rPr>
        <w:t>shall</w:t>
      </w:r>
      <w:r>
        <w:rPr>
          <w:spacing w:val="13"/>
          <w:vertAlign w:val="baseline"/>
        </w:rPr>
        <w:t> </w:t>
      </w:r>
      <w:r>
        <w:rPr>
          <w:vertAlign w:val="baseline"/>
        </w:rPr>
        <w:t>make</w:t>
      </w:r>
      <w:r>
        <w:rPr>
          <w:spacing w:val="11"/>
          <w:vertAlign w:val="baseline"/>
        </w:rPr>
        <w:t> </w:t>
      </w:r>
      <w:r>
        <w:rPr>
          <w:vertAlign w:val="baseline"/>
        </w:rPr>
        <w:t>an</w:t>
      </w:r>
      <w:r>
        <w:rPr>
          <w:spacing w:val="-57"/>
          <w:vertAlign w:val="baseline"/>
        </w:rPr>
        <w:t> </w:t>
      </w:r>
      <w:r>
        <w:rPr>
          <w:vertAlign w:val="baseline"/>
        </w:rPr>
        <w:t>order</w:t>
      </w:r>
      <w:r>
        <w:rPr>
          <w:spacing w:val="-14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levy</w:t>
      </w:r>
      <w:r>
        <w:rPr>
          <w:spacing w:val="-14"/>
          <w:vertAlign w:val="baseline"/>
        </w:rPr>
        <w:t> </w:t>
      </w:r>
      <w:r>
        <w:rPr>
          <w:vertAlign w:val="baseline"/>
        </w:rPr>
        <w:t>execution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on</w:t>
      </w:r>
      <w:r>
        <w:rPr>
          <w:spacing w:val="-13"/>
          <w:vertAlign w:val="baseline"/>
        </w:rPr>
        <w:t> </w:t>
      </w:r>
      <w:r>
        <w:rPr>
          <w:vertAlign w:val="baseline"/>
        </w:rPr>
        <w:t>all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properties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debtor</w:t>
      </w:r>
      <w:r>
        <w:rPr>
          <w:spacing w:val="-13"/>
          <w:vertAlign w:val="baseline"/>
        </w:rPr>
        <w:t> </w:t>
      </w:r>
      <w:r>
        <w:rPr>
          <w:vertAlign w:val="baseline"/>
        </w:rPr>
        <w:t>pledged</w:t>
      </w:r>
      <w:r>
        <w:rPr>
          <w:spacing w:val="-13"/>
          <w:vertAlign w:val="baseline"/>
        </w:rPr>
        <w:t> </w:t>
      </w:r>
      <w:r>
        <w:rPr>
          <w:vertAlign w:val="baseline"/>
        </w:rPr>
        <w:t>as</w:t>
      </w:r>
      <w:r>
        <w:rPr>
          <w:spacing w:val="-13"/>
          <w:vertAlign w:val="baseline"/>
        </w:rPr>
        <w:t> </w:t>
      </w:r>
      <w:r>
        <w:rPr>
          <w:vertAlign w:val="baseline"/>
        </w:rPr>
        <w:t>security</w:t>
      </w:r>
      <w:r>
        <w:rPr>
          <w:spacing w:val="-13"/>
          <w:vertAlign w:val="baseline"/>
        </w:rPr>
        <w:t> </w:t>
      </w:r>
      <w:r>
        <w:rPr>
          <w:vertAlign w:val="baseline"/>
        </w:rPr>
        <w:t>for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loan.</w:t>
      </w:r>
      <w:r>
        <w:rPr>
          <w:vertAlign w:val="superscript"/>
        </w:rPr>
        <w:t>152</w:t>
      </w:r>
      <w:r>
        <w:rPr>
          <w:spacing w:val="-57"/>
          <w:vertAlign w:val="baseline"/>
        </w:rPr>
        <w:t> </w:t>
      </w:r>
      <w:r>
        <w:rPr>
          <w:vertAlign w:val="baseline"/>
        </w:rPr>
        <w:t>To</w:t>
      </w:r>
      <w:r>
        <w:rPr>
          <w:spacing w:val="3"/>
          <w:vertAlign w:val="baseline"/>
        </w:rPr>
        <w:t> </w:t>
      </w:r>
      <w:r>
        <w:rPr>
          <w:vertAlign w:val="baseline"/>
        </w:rPr>
        <w:t>facilitate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sale</w:t>
      </w:r>
      <w:r>
        <w:rPr>
          <w:spacing w:val="4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property</w:t>
      </w:r>
      <w:r>
        <w:rPr>
          <w:spacing w:val="3"/>
          <w:vertAlign w:val="baseline"/>
        </w:rPr>
        <w:t> </w:t>
      </w:r>
      <w:r>
        <w:rPr>
          <w:vertAlign w:val="baseline"/>
        </w:rPr>
        <w:t>sequel</w:t>
      </w:r>
      <w:r>
        <w:rPr>
          <w:spacing w:val="5"/>
          <w:vertAlign w:val="baseline"/>
        </w:rPr>
        <w:t> </w:t>
      </w:r>
      <w:r>
        <w:rPr>
          <w:vertAlign w:val="baseline"/>
        </w:rPr>
        <w:t>to</w:t>
      </w:r>
      <w:r>
        <w:rPr>
          <w:spacing w:val="4"/>
          <w:vertAlign w:val="baseline"/>
        </w:rPr>
        <w:t> </w:t>
      </w:r>
      <w:r>
        <w:rPr>
          <w:vertAlign w:val="baseline"/>
        </w:rPr>
        <w:t>an</w:t>
      </w:r>
      <w:r>
        <w:rPr>
          <w:spacing w:val="6"/>
          <w:vertAlign w:val="baseline"/>
        </w:rPr>
        <w:t> </w:t>
      </w:r>
      <w:r>
        <w:rPr>
          <w:vertAlign w:val="baseline"/>
        </w:rPr>
        <w:t>order</w:t>
      </w:r>
      <w:r>
        <w:rPr>
          <w:spacing w:val="2"/>
          <w:vertAlign w:val="baseline"/>
        </w:rPr>
        <w:t> </w:t>
      </w:r>
      <w:r>
        <w:rPr>
          <w:vertAlign w:val="baseline"/>
        </w:rPr>
        <w:t>made</w:t>
      </w:r>
      <w:r>
        <w:rPr>
          <w:spacing w:val="3"/>
          <w:vertAlign w:val="baseline"/>
        </w:rPr>
        <w:t> </w:t>
      </w:r>
      <w:r>
        <w:rPr>
          <w:vertAlign w:val="baseline"/>
        </w:rPr>
        <w:t>under</w:t>
      </w:r>
      <w:r>
        <w:rPr>
          <w:spacing w:val="8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6"/>
          <w:vertAlign w:val="baseline"/>
        </w:rPr>
        <w:t> </w:t>
      </w:r>
      <w:r>
        <w:rPr>
          <w:vertAlign w:val="baseline"/>
        </w:rPr>
        <w:t>9(2)</w:t>
      </w:r>
      <w:r>
        <w:rPr>
          <w:spacing w:val="3"/>
          <w:vertAlign w:val="baseline"/>
        </w:rPr>
        <w:t> </w:t>
      </w:r>
      <w:r>
        <w:rPr>
          <w:vertAlign w:val="baseline"/>
        </w:rPr>
        <w:t>of</w:t>
      </w:r>
    </w:p>
    <w:p>
      <w:pPr>
        <w:pStyle w:val="BodyText"/>
        <w:spacing w:line="480" w:lineRule="auto" w:before="1"/>
        <w:ind w:left="440" w:right="135"/>
        <w:jc w:val="both"/>
      </w:pPr>
      <w:r>
        <w:rPr/>
        <w:t>the Act, the instrument of transfer shall be a registrable instrument under the various</w:t>
      </w:r>
      <w:r>
        <w:rPr>
          <w:spacing w:val="1"/>
        </w:rPr>
        <w:t> </w:t>
      </w:r>
      <w:r>
        <w:rPr/>
        <w:t>registration laws without the need for compliance with the consent requirement under</w:t>
      </w:r>
      <w:r>
        <w:rPr>
          <w:spacing w:val="1"/>
        </w:rPr>
        <w:t> </w:t>
      </w:r>
      <w:r>
        <w:rPr/>
        <w:t>sections 21, 22 and 26 of</w:t>
      </w:r>
      <w:r>
        <w:rPr>
          <w:spacing w:val="1"/>
        </w:rPr>
        <w:t> </w:t>
      </w:r>
      <w:r>
        <w:rPr/>
        <w:t>the Land Use</w:t>
      </w:r>
      <w:r>
        <w:rPr>
          <w:spacing w:val="-2"/>
        </w:rPr>
        <w:t> </w:t>
      </w:r>
      <w:r>
        <w:rPr/>
        <w:t>Act.</w:t>
      </w:r>
      <w:r>
        <w:rPr>
          <w:vertAlign w:val="superscript"/>
        </w:rPr>
        <w:t>153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Offences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Penalties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Imposition of civil and penal sanctions on insiders (any director, manager, officer</w:t>
      </w:r>
      <w:r>
        <w:rPr>
          <w:spacing w:val="1"/>
        </w:rPr>
        <w:t> </w:t>
      </w:r>
      <w:r>
        <w:rPr/>
        <w:t>or</w:t>
      </w:r>
      <w:r>
        <w:rPr>
          <w:spacing w:val="-7"/>
        </w:rPr>
        <w:t> </w:t>
      </w:r>
      <w:r>
        <w:rPr/>
        <w:t>employee)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outsiders</w:t>
      </w:r>
      <w:r>
        <w:rPr>
          <w:spacing w:val="-4"/>
        </w:rPr>
        <w:t> </w:t>
      </w:r>
      <w:r>
        <w:rPr/>
        <w:t>(bank</w:t>
      </w:r>
      <w:r>
        <w:rPr>
          <w:spacing w:val="-3"/>
        </w:rPr>
        <w:t> </w:t>
      </w:r>
      <w:r>
        <w:rPr/>
        <w:t>debtor</w:t>
      </w:r>
      <w:r>
        <w:rPr>
          <w:spacing w:val="-3"/>
        </w:rPr>
        <w:t> </w:t>
      </w:r>
      <w:r>
        <w:rPr/>
        <w:t>or</w:t>
      </w:r>
      <w:r>
        <w:rPr>
          <w:spacing w:val="-5"/>
        </w:rPr>
        <w:t> </w:t>
      </w:r>
      <w:r>
        <w:rPr/>
        <w:t>customer)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one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most effective ways of fast-tracking recovery of debt owed to financial institutions and</w:t>
      </w:r>
      <w:r>
        <w:rPr>
          <w:spacing w:val="1"/>
        </w:rPr>
        <w:t> </w:t>
      </w:r>
      <w:r>
        <w:rPr/>
        <w:t>curbing</w:t>
      </w:r>
      <w:r>
        <w:rPr>
          <w:spacing w:val="-1"/>
        </w:rPr>
        <w:t> </w:t>
      </w:r>
      <w:r>
        <w:rPr/>
        <w:t>financial malpractices in the</w:t>
      </w:r>
      <w:r>
        <w:rPr>
          <w:spacing w:val="-1"/>
        </w:rPr>
        <w:t> </w:t>
      </w:r>
      <w:r>
        <w:rPr/>
        <w:t>system.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spacing w:before="99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.834036pt;width:144.020pt;height:.71997pt;mso-position-horizontal-relative:page;mso-position-vertical-relative:paragraph;z-index:-20846080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149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Section 8(1)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150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Section 8(2)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151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9(1)(a) and 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152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Section 9(2)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153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11(3)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 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471424">
            <wp:simplePos x="0" y="0"/>
            <wp:positionH relativeFrom="page">
              <wp:posOffset>1544319</wp:posOffset>
            </wp:positionH>
            <wp:positionV relativeFrom="paragraph">
              <wp:posOffset>1207809</wp:posOffset>
            </wp:positionV>
            <wp:extent cx="4889627" cy="5015357"/>
            <wp:effectExtent l="0" t="0" r="0" b="0"/>
            <wp:wrapNone/>
            <wp:docPr id="237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8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Part III of the Act on offences and penalties has seven sections. Section 5(1) deals</w:t>
      </w:r>
      <w:r>
        <w:rPr>
          <w:spacing w:val="-57"/>
        </w:rPr>
        <w:t> </w:t>
      </w:r>
      <w:r>
        <w:rPr/>
        <w:t>with</w:t>
      </w:r>
      <w:r>
        <w:rPr>
          <w:spacing w:val="-11"/>
        </w:rPr>
        <w:t> </w:t>
      </w:r>
      <w:r>
        <w:rPr/>
        <w:t>offences</w:t>
      </w:r>
      <w:r>
        <w:rPr>
          <w:spacing w:val="-11"/>
        </w:rPr>
        <w:t> </w:t>
      </w:r>
      <w:r>
        <w:rPr/>
        <w:t>by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director,</w:t>
      </w:r>
      <w:r>
        <w:rPr>
          <w:spacing w:val="-11"/>
        </w:rPr>
        <w:t> </w:t>
      </w:r>
      <w:r>
        <w:rPr/>
        <w:t>manager,</w:t>
      </w:r>
      <w:r>
        <w:rPr>
          <w:spacing w:val="-12"/>
        </w:rPr>
        <w:t> </w:t>
      </w:r>
      <w:r>
        <w:rPr/>
        <w:t>officer</w:t>
      </w:r>
      <w:r>
        <w:rPr>
          <w:spacing w:val="-12"/>
        </w:rPr>
        <w:t> </w:t>
      </w:r>
      <w:r>
        <w:rPr/>
        <w:t>or</w:t>
      </w:r>
      <w:r>
        <w:rPr>
          <w:spacing w:val="-9"/>
        </w:rPr>
        <w:t> </w:t>
      </w:r>
      <w:r>
        <w:rPr/>
        <w:t>an</w:t>
      </w:r>
      <w:r>
        <w:rPr>
          <w:spacing w:val="-11"/>
        </w:rPr>
        <w:t> </w:t>
      </w:r>
      <w:r>
        <w:rPr/>
        <w:t>employee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bank.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word</w:t>
      </w:r>
      <w:r>
        <w:rPr>
          <w:spacing w:val="-10"/>
        </w:rPr>
        <w:t> </w:t>
      </w:r>
      <w:r>
        <w:rPr/>
        <w:t>‘director’</w:t>
      </w:r>
      <w:r>
        <w:rPr>
          <w:spacing w:val="-58"/>
        </w:rPr>
        <w:t> </w:t>
      </w:r>
      <w:r>
        <w:rPr/>
        <w:t>as used in the Act goes beyond the meaning assigned to it by the Companies and Allied</w:t>
      </w:r>
      <w:r>
        <w:rPr>
          <w:spacing w:val="1"/>
        </w:rPr>
        <w:t> </w:t>
      </w:r>
      <w:r>
        <w:rPr/>
        <w:t>Matters</w:t>
      </w:r>
      <w:r>
        <w:rPr>
          <w:spacing w:val="1"/>
        </w:rPr>
        <w:t> </w:t>
      </w:r>
      <w:r>
        <w:rPr/>
        <w:t>Act.</w:t>
      </w:r>
      <w:r>
        <w:rPr>
          <w:vertAlign w:val="superscript"/>
        </w:rPr>
        <w:t>154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23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Failed</w:t>
      </w:r>
      <w:r>
        <w:rPr>
          <w:spacing w:val="1"/>
          <w:vertAlign w:val="baseline"/>
        </w:rPr>
        <w:t> </w:t>
      </w:r>
      <w:r>
        <w:rPr>
          <w:vertAlign w:val="baseline"/>
        </w:rPr>
        <w:t>Banks</w:t>
      </w:r>
      <w:r>
        <w:rPr>
          <w:spacing w:val="1"/>
          <w:vertAlign w:val="baseline"/>
        </w:rPr>
        <w:t> </w:t>
      </w:r>
      <w:r>
        <w:rPr>
          <w:vertAlign w:val="baseline"/>
        </w:rPr>
        <w:t>(Recovery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Debts)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Malpractice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Banks</w:t>
      </w:r>
      <w:r>
        <w:rPr>
          <w:spacing w:val="-1"/>
          <w:vertAlign w:val="baseline"/>
        </w:rPr>
        <w:t> </w:t>
      </w:r>
      <w:r>
        <w:rPr>
          <w:vertAlign w:val="baseline"/>
        </w:rPr>
        <w:t>Act</w:t>
      </w:r>
      <w:r>
        <w:rPr>
          <w:spacing w:val="-1"/>
          <w:vertAlign w:val="baseline"/>
        </w:rPr>
        <w:t> </w:t>
      </w:r>
      <w:r>
        <w:rPr>
          <w:vertAlign w:val="baseline"/>
        </w:rPr>
        <w:t>says</w:t>
      </w:r>
      <w:r>
        <w:rPr>
          <w:spacing w:val="-1"/>
          <w:vertAlign w:val="baseline"/>
        </w:rPr>
        <w:t> </w:t>
      </w:r>
      <w:r>
        <w:rPr>
          <w:vertAlign w:val="baseline"/>
        </w:rPr>
        <w:t>it</w:t>
      </w:r>
      <w:r>
        <w:rPr>
          <w:spacing w:val="-3"/>
          <w:vertAlign w:val="baseline"/>
        </w:rPr>
        <w:t> </w:t>
      </w:r>
      <w:r>
        <w:rPr>
          <w:vertAlign w:val="baseline"/>
        </w:rPr>
        <w:t>includes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wife,</w:t>
      </w:r>
      <w:r>
        <w:rPr>
          <w:spacing w:val="-1"/>
          <w:vertAlign w:val="baseline"/>
        </w:rPr>
        <w:t> </w:t>
      </w:r>
      <w:r>
        <w:rPr>
          <w:vertAlign w:val="baseline"/>
        </w:rPr>
        <w:t>husband,</w:t>
      </w:r>
      <w:r>
        <w:rPr>
          <w:spacing w:val="-1"/>
          <w:vertAlign w:val="baseline"/>
        </w:rPr>
        <w:t> </w:t>
      </w:r>
      <w:r>
        <w:rPr>
          <w:vertAlign w:val="baseline"/>
        </w:rPr>
        <w:t>father,</w:t>
      </w:r>
      <w:r>
        <w:rPr>
          <w:spacing w:val="-1"/>
          <w:vertAlign w:val="baseline"/>
        </w:rPr>
        <w:t> </w:t>
      </w:r>
      <w:r>
        <w:rPr>
          <w:vertAlign w:val="baseline"/>
        </w:rPr>
        <w:t>mother, son</w:t>
      </w:r>
      <w:r>
        <w:rPr>
          <w:spacing w:val="-1"/>
          <w:vertAlign w:val="baseline"/>
        </w:rPr>
        <w:t> </w:t>
      </w:r>
      <w:r>
        <w:rPr>
          <w:vertAlign w:val="baseline"/>
        </w:rPr>
        <w:t>or</w:t>
      </w:r>
      <w:r>
        <w:rPr>
          <w:spacing w:val="-2"/>
          <w:vertAlign w:val="baseline"/>
        </w:rPr>
        <w:t> </w:t>
      </w:r>
      <w:r>
        <w:rPr>
          <w:vertAlign w:val="baseline"/>
        </w:rPr>
        <w:t>daughter</w:t>
      </w:r>
      <w:r>
        <w:rPr>
          <w:spacing w:val="-57"/>
          <w:vertAlign w:val="baseline"/>
        </w:rPr>
        <w:t> </w:t>
      </w:r>
      <w:r>
        <w:rPr>
          <w:vertAlign w:val="baseline"/>
        </w:rPr>
        <w:t>of a director. The purpose of the amplification is well-articulated by an academic writer</w:t>
      </w:r>
      <w:r>
        <w:rPr>
          <w:spacing w:val="1"/>
          <w:vertAlign w:val="baseline"/>
        </w:rPr>
        <w:t> </w:t>
      </w:r>
      <w:r>
        <w:rPr>
          <w:vertAlign w:val="baseline"/>
        </w:rPr>
        <w:t>thus:</w:t>
      </w:r>
    </w:p>
    <w:p>
      <w:pPr>
        <w:pStyle w:val="BodyText"/>
        <w:spacing w:before="1"/>
        <w:ind w:left="1880" w:right="856" w:firstLine="105"/>
        <w:jc w:val="both"/>
      </w:pPr>
      <w:r>
        <w:rPr/>
        <w:t>The wider implication of this enlargement is that it would largely</w:t>
      </w:r>
      <w:r>
        <w:rPr>
          <w:spacing w:val="1"/>
        </w:rPr>
        <w:t> </w:t>
      </w:r>
      <w:r>
        <w:rPr/>
        <w:t>aid the equitable doctrine of tracing by arresting those situations</w:t>
      </w:r>
      <w:r>
        <w:rPr>
          <w:spacing w:val="1"/>
        </w:rPr>
        <w:t> </w:t>
      </w:r>
      <w:r>
        <w:rPr/>
        <w:t>whereby a director confronted with liability and a possibility of</w:t>
      </w:r>
      <w:r>
        <w:rPr>
          <w:spacing w:val="1"/>
        </w:rPr>
        <w:t> </w:t>
      </w:r>
      <w:r>
        <w:rPr/>
        <w:t>seizure of his property in satisfaction of such liability fraudulently</w:t>
      </w:r>
      <w:r>
        <w:rPr>
          <w:spacing w:val="1"/>
        </w:rPr>
        <w:t> </w:t>
      </w:r>
      <w:r>
        <w:rPr/>
        <w:t>convey away his property to subsidiaries, relations and friends for</w:t>
      </w:r>
      <w:r>
        <w:rPr>
          <w:spacing w:val="1"/>
        </w:rPr>
        <w:t> </w:t>
      </w:r>
      <w:r>
        <w:rPr/>
        <w:t>little or no consideration, but on the understanding that the director</w:t>
      </w:r>
      <w:r>
        <w:rPr>
          <w:spacing w:val="-57"/>
        </w:rPr>
        <w:t> </w:t>
      </w:r>
      <w:r>
        <w:rPr/>
        <w:t>will</w:t>
      </w:r>
      <w:r>
        <w:rPr>
          <w:spacing w:val="1"/>
        </w:rPr>
        <w:t> </w:t>
      </w:r>
      <w:r>
        <w:rPr/>
        <w:t>eventually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benefit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property</w:t>
      </w:r>
      <w:r>
        <w:rPr>
          <w:spacing w:val="1"/>
        </w:rPr>
        <w:t> </w:t>
      </w:r>
      <w:r>
        <w:rPr/>
        <w:t>conveyed.</w:t>
      </w:r>
      <w:r>
        <w:rPr>
          <w:vertAlign w:val="superscript"/>
        </w:rPr>
        <w:t>155</w:t>
      </w:r>
    </w:p>
    <w:p>
      <w:pPr>
        <w:pStyle w:val="BodyText"/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The tracing goes beyond movable property to money or monies in banks, shares,</w:t>
      </w:r>
      <w:r>
        <w:rPr>
          <w:spacing w:val="1"/>
        </w:rPr>
        <w:t> </w:t>
      </w:r>
      <w:r>
        <w:rPr/>
        <w:t>etc. The word ‘employee’ in section 15(1) of the Act means a person who is or has been</w:t>
      </w:r>
      <w:r>
        <w:rPr>
          <w:spacing w:val="1"/>
        </w:rPr>
        <w:t> </w:t>
      </w:r>
      <w:r>
        <w:rPr/>
        <w:t>employed, or connected in any capacity with the affairs of a bank or any person arraigned</w:t>
      </w:r>
      <w:r>
        <w:rPr>
          <w:spacing w:val="-57"/>
        </w:rPr>
        <w:t> </w:t>
      </w:r>
      <w:r>
        <w:rPr/>
        <w:t>before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court</w:t>
      </w:r>
      <w:r>
        <w:rPr>
          <w:spacing w:val="-11"/>
        </w:rPr>
        <w:t> </w:t>
      </w:r>
      <w:r>
        <w:rPr/>
        <w:t>under</w:t>
      </w:r>
      <w:r>
        <w:rPr>
          <w:spacing w:val="-11"/>
        </w:rPr>
        <w:t> </w:t>
      </w:r>
      <w:r>
        <w:rPr/>
        <w:t>this</w:t>
      </w:r>
      <w:r>
        <w:rPr>
          <w:spacing w:val="-11"/>
        </w:rPr>
        <w:t> </w:t>
      </w:r>
      <w:r>
        <w:rPr/>
        <w:t>Act.</w:t>
      </w:r>
      <w:r>
        <w:rPr>
          <w:vertAlign w:val="superscript"/>
        </w:rPr>
        <w:t>156</w:t>
      </w:r>
      <w:r>
        <w:rPr>
          <w:spacing w:val="-10"/>
          <w:vertAlign w:val="baseline"/>
        </w:rPr>
        <w:t> </w:t>
      </w:r>
      <w:r>
        <w:rPr>
          <w:vertAlign w:val="baseline"/>
        </w:rPr>
        <w:t>On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other</w:t>
      </w:r>
      <w:r>
        <w:rPr>
          <w:spacing w:val="-12"/>
          <w:vertAlign w:val="baseline"/>
        </w:rPr>
        <w:t> </w:t>
      </w:r>
      <w:r>
        <w:rPr>
          <w:vertAlign w:val="baseline"/>
        </w:rPr>
        <w:t>hand,</w:t>
      </w:r>
      <w:r>
        <w:rPr>
          <w:spacing w:val="-11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11"/>
          <w:vertAlign w:val="baseline"/>
        </w:rPr>
        <w:t> </w:t>
      </w:r>
      <w:r>
        <w:rPr>
          <w:vertAlign w:val="baseline"/>
        </w:rPr>
        <w:t>15(2)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Act</w:t>
      </w:r>
      <w:r>
        <w:rPr>
          <w:spacing w:val="-11"/>
          <w:vertAlign w:val="baseline"/>
        </w:rPr>
        <w:t> </w:t>
      </w:r>
      <w:r>
        <w:rPr>
          <w:vertAlign w:val="baseline"/>
        </w:rPr>
        <w:t>is</w:t>
      </w:r>
      <w:r>
        <w:rPr>
          <w:spacing w:val="-9"/>
          <w:vertAlign w:val="baseline"/>
        </w:rPr>
        <w:t> </w:t>
      </w:r>
      <w:r>
        <w:rPr>
          <w:vertAlign w:val="baseline"/>
        </w:rPr>
        <w:t>on</w:t>
      </w:r>
      <w:r>
        <w:rPr>
          <w:spacing w:val="-11"/>
          <w:vertAlign w:val="baseline"/>
        </w:rPr>
        <w:t> </w:t>
      </w:r>
      <w:r>
        <w:rPr>
          <w:vertAlign w:val="baseline"/>
        </w:rPr>
        <w:t>offences</w:t>
      </w:r>
      <w:r>
        <w:rPr>
          <w:spacing w:val="-58"/>
          <w:vertAlign w:val="baseline"/>
        </w:rPr>
        <w:t> </w:t>
      </w:r>
      <w:r>
        <w:rPr>
          <w:vertAlign w:val="baseline"/>
        </w:rPr>
        <w:t>by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bank debtor or a</w:t>
      </w:r>
      <w:r>
        <w:rPr>
          <w:spacing w:val="-2"/>
          <w:vertAlign w:val="baseline"/>
        </w:rPr>
        <w:t> </w:t>
      </w:r>
      <w:r>
        <w:rPr>
          <w:vertAlign w:val="baseline"/>
        </w:rPr>
        <w:t>customer.</w:t>
      </w:r>
    </w:p>
    <w:p>
      <w:pPr>
        <w:pStyle w:val="BodyText"/>
        <w:spacing w:line="480" w:lineRule="auto" w:before="1"/>
        <w:ind w:left="440" w:right="142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offences</w:t>
      </w:r>
      <w:r>
        <w:rPr>
          <w:spacing w:val="-6"/>
        </w:rPr>
        <w:t> </w:t>
      </w:r>
      <w:r>
        <w:rPr/>
        <w:t>pertaining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directors,</w:t>
      </w:r>
      <w:r>
        <w:rPr>
          <w:spacing w:val="-6"/>
        </w:rPr>
        <w:t> </w:t>
      </w:r>
      <w:r>
        <w:rPr/>
        <w:t>managers,</w:t>
      </w:r>
      <w:r>
        <w:rPr>
          <w:spacing w:val="-6"/>
        </w:rPr>
        <w:t> </w:t>
      </w:r>
      <w:r>
        <w:rPr/>
        <w:t>officers</w:t>
      </w:r>
      <w:r>
        <w:rPr>
          <w:spacing w:val="-7"/>
        </w:rPr>
        <w:t> </w:t>
      </w:r>
      <w:r>
        <w:rPr/>
        <w:t>or</w:t>
      </w:r>
      <w:r>
        <w:rPr>
          <w:spacing w:val="-5"/>
        </w:rPr>
        <w:t> </w:t>
      </w:r>
      <w:r>
        <w:rPr/>
        <w:t>employees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bank</w:t>
      </w:r>
      <w:r>
        <w:rPr>
          <w:spacing w:val="-5"/>
        </w:rPr>
        <w:t> </w:t>
      </w:r>
      <w:r>
        <w:rPr/>
        <w:t>are</w:t>
      </w:r>
      <w:r>
        <w:rPr>
          <w:spacing w:val="-58"/>
        </w:rPr>
        <w:t> </w:t>
      </w:r>
      <w:r>
        <w:rPr/>
        <w:t>contained</w:t>
      </w:r>
      <w:r>
        <w:rPr>
          <w:spacing w:val="-1"/>
        </w:rPr>
        <w:t> </w:t>
      </w:r>
      <w:r>
        <w:rPr/>
        <w:t>in section 15(1) of the</w:t>
      </w:r>
      <w:r>
        <w:rPr>
          <w:spacing w:val="-2"/>
        </w:rPr>
        <w:t> </w:t>
      </w:r>
      <w:r>
        <w:rPr/>
        <w:t>Act which provides as</w:t>
      </w:r>
      <w:r>
        <w:rPr>
          <w:spacing w:val="-1"/>
        </w:rPr>
        <w:t> </w:t>
      </w:r>
      <w:r>
        <w:rPr/>
        <w:t>follows:</w:t>
      </w:r>
    </w:p>
    <w:p>
      <w:pPr>
        <w:pStyle w:val="ListParagraph"/>
        <w:numPr>
          <w:ilvl w:val="0"/>
          <w:numId w:val="40"/>
        </w:numPr>
        <w:tabs>
          <w:tab w:pos="826" w:val="left" w:leader="none"/>
          <w:tab w:pos="827" w:val="left" w:leader="none"/>
        </w:tabs>
        <w:spacing w:line="240" w:lineRule="auto" w:before="1" w:after="0"/>
        <w:ind w:left="2706" w:right="860" w:hanging="2707"/>
        <w:jc w:val="right"/>
        <w:rPr>
          <w:sz w:val="24"/>
        </w:rPr>
      </w:pPr>
      <w:r>
        <w:rPr>
          <w:sz w:val="24"/>
        </w:rPr>
        <w:t>Any</w:t>
      </w:r>
      <w:r>
        <w:rPr>
          <w:spacing w:val="-5"/>
          <w:sz w:val="24"/>
        </w:rPr>
        <w:t> </w:t>
      </w:r>
      <w:r>
        <w:rPr>
          <w:sz w:val="24"/>
        </w:rPr>
        <w:t>director,</w:t>
      </w:r>
      <w:r>
        <w:rPr>
          <w:spacing w:val="-4"/>
          <w:sz w:val="24"/>
        </w:rPr>
        <w:t> </w:t>
      </w:r>
      <w:r>
        <w:rPr>
          <w:sz w:val="24"/>
        </w:rPr>
        <w:t>manager,</w:t>
      </w:r>
      <w:r>
        <w:rPr>
          <w:spacing w:val="-1"/>
          <w:sz w:val="24"/>
        </w:rPr>
        <w:t> </w:t>
      </w:r>
      <w:r>
        <w:rPr>
          <w:sz w:val="24"/>
        </w:rPr>
        <w:t>officer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employee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bank</w:t>
      </w:r>
      <w:r>
        <w:rPr>
          <w:spacing w:val="-5"/>
          <w:sz w:val="24"/>
        </w:rPr>
        <w:t> </w:t>
      </w:r>
      <w:r>
        <w:rPr>
          <w:sz w:val="24"/>
        </w:rPr>
        <w:t>who:</w:t>
      </w:r>
    </w:p>
    <w:p>
      <w:pPr>
        <w:pStyle w:val="ListParagraph"/>
        <w:numPr>
          <w:ilvl w:val="1"/>
          <w:numId w:val="40"/>
        </w:numPr>
        <w:tabs>
          <w:tab w:pos="3320" w:val="left" w:leader="none"/>
          <w:tab w:pos="3321" w:val="left" w:leader="none"/>
        </w:tabs>
        <w:spacing w:line="360" w:lineRule="auto" w:before="137" w:after="0"/>
        <w:ind w:left="3321" w:right="858" w:hanging="720"/>
        <w:jc w:val="right"/>
        <w:rPr>
          <w:sz w:val="24"/>
        </w:rPr>
      </w:pPr>
      <w:r>
        <w:rPr>
          <w:sz w:val="24"/>
        </w:rPr>
        <w:t>knowingly,</w:t>
      </w:r>
      <w:r>
        <w:rPr>
          <w:spacing w:val="8"/>
          <w:sz w:val="24"/>
        </w:rPr>
        <w:t> </w:t>
      </w:r>
      <w:r>
        <w:rPr>
          <w:sz w:val="24"/>
        </w:rPr>
        <w:t>recklessly,</w:t>
      </w:r>
      <w:r>
        <w:rPr>
          <w:spacing w:val="10"/>
          <w:sz w:val="24"/>
        </w:rPr>
        <w:t> </w:t>
      </w:r>
      <w:r>
        <w:rPr>
          <w:sz w:val="24"/>
        </w:rPr>
        <w:t>negligently,</w:t>
      </w:r>
      <w:r>
        <w:rPr>
          <w:spacing w:val="7"/>
          <w:sz w:val="24"/>
        </w:rPr>
        <w:t> </w:t>
      </w:r>
      <w:r>
        <w:rPr>
          <w:sz w:val="24"/>
        </w:rPr>
        <w:t>willfully</w:t>
      </w:r>
      <w:r>
        <w:rPr>
          <w:spacing w:val="6"/>
          <w:sz w:val="24"/>
        </w:rPr>
        <w:t> </w:t>
      </w:r>
      <w:r>
        <w:rPr>
          <w:sz w:val="24"/>
        </w:rPr>
        <w:t>or</w:t>
      </w:r>
      <w:r>
        <w:rPr>
          <w:spacing w:val="-57"/>
          <w:sz w:val="24"/>
        </w:rPr>
        <w:t> </w:t>
      </w:r>
      <w:r>
        <w:rPr>
          <w:sz w:val="24"/>
        </w:rPr>
        <w:t>otherwise grants,</w:t>
      </w:r>
      <w:r>
        <w:rPr>
          <w:spacing w:val="3"/>
          <w:sz w:val="24"/>
        </w:rPr>
        <w:t> </w:t>
      </w:r>
      <w:r>
        <w:rPr>
          <w:sz w:val="24"/>
        </w:rPr>
        <w:t>approves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grant,</w:t>
      </w:r>
      <w:r>
        <w:rPr>
          <w:spacing w:val="3"/>
          <w:sz w:val="24"/>
        </w:rPr>
        <w:t> </w:t>
      </w:r>
      <w:r>
        <w:rPr>
          <w:sz w:val="24"/>
        </w:rPr>
        <w:t>or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3"/>
          <w:sz w:val="24"/>
        </w:rPr>
        <w:t> </w:t>
      </w:r>
      <w:r>
        <w:rPr>
          <w:sz w:val="24"/>
        </w:rPr>
        <w:t>otherwise</w:t>
      </w: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108.019997pt;margin-top:12.158077pt;width:144.020pt;height:.71997pt;mso-position-horizontal-relative:page;mso-position-vertical-relative:paragraph;z-index:-156144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40" w:lineRule="auto" w:before="72"/>
        <w:ind w:left="800" w:right="135" w:hanging="360"/>
        <w:jc w:val="both"/>
        <w:rPr>
          <w:sz w:val="20"/>
        </w:rPr>
      </w:pPr>
      <w:r>
        <w:rPr>
          <w:sz w:val="20"/>
          <w:vertAlign w:val="superscript"/>
        </w:rPr>
        <w:t>154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244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Companies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Allied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Matters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Act,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C20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2004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says directors of a company registered under this Act are persons duly appointed by the company to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direct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manage the business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company. 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155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Supra, note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144,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76.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156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23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both"/>
        <w:rPr>
          <w:sz w:val="20"/>
        </w:rPr>
        <w:sectPr>
          <w:footerReference w:type="default" r:id="rId111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360" w:lineRule="auto" w:before="79"/>
        <w:ind w:left="3321" w:right="860"/>
        <w:jc w:val="both"/>
      </w:pPr>
      <w:r>
        <w:rPr/>
        <w:t>connected with the grant or approval of a loan, an</w:t>
      </w:r>
      <w:r>
        <w:rPr>
          <w:spacing w:val="1"/>
        </w:rPr>
        <w:t> </w:t>
      </w:r>
      <w:r>
        <w:rPr/>
        <w:t>advance, a guarantee or any other credit facility or</w:t>
      </w:r>
      <w:r>
        <w:rPr>
          <w:spacing w:val="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accommodation</w:t>
      </w:r>
      <w:r>
        <w:rPr>
          <w:spacing w:val="2"/>
        </w:rPr>
        <w:t> </w:t>
      </w:r>
      <w:r>
        <w:rPr/>
        <w:t>to any</w:t>
      </w:r>
      <w:r>
        <w:rPr>
          <w:spacing w:val="-1"/>
        </w:rPr>
        <w:t> </w:t>
      </w:r>
      <w:r>
        <w:rPr/>
        <w:t>person</w:t>
      </w:r>
    </w:p>
    <w:p>
      <w:pPr>
        <w:pStyle w:val="ListParagraph"/>
        <w:numPr>
          <w:ilvl w:val="2"/>
          <w:numId w:val="40"/>
        </w:numPr>
        <w:tabs>
          <w:tab w:pos="3681" w:val="left" w:leader="none"/>
        </w:tabs>
        <w:spacing w:line="360" w:lineRule="auto" w:before="0" w:after="0"/>
        <w:ind w:left="3681" w:right="858" w:hanging="360"/>
        <w:jc w:val="both"/>
        <w:rPr>
          <w:sz w:val="24"/>
        </w:rPr>
      </w:pPr>
      <w:r>
        <w:rPr>
          <w:sz w:val="24"/>
        </w:rPr>
        <w:t>without adequate security or collateral, contrary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accepted</w:t>
      </w:r>
      <w:r>
        <w:rPr>
          <w:spacing w:val="-11"/>
          <w:sz w:val="24"/>
        </w:rPr>
        <w:t> </w:t>
      </w:r>
      <w:r>
        <w:rPr>
          <w:sz w:val="24"/>
        </w:rPr>
        <w:t>practice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bank’s</w:t>
      </w:r>
      <w:r>
        <w:rPr>
          <w:spacing w:val="-13"/>
          <w:sz w:val="24"/>
        </w:rPr>
        <w:t> </w:t>
      </w:r>
      <w:r>
        <w:rPr>
          <w:sz w:val="24"/>
        </w:rPr>
        <w:t>regulations,</w:t>
      </w:r>
      <w:r>
        <w:rPr>
          <w:spacing w:val="-58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2"/>
          <w:numId w:val="40"/>
        </w:numPr>
        <w:tabs>
          <w:tab w:pos="3681" w:val="left" w:leader="none"/>
        </w:tabs>
        <w:spacing w:line="360" w:lineRule="auto" w:before="0" w:after="0"/>
        <w:ind w:left="3681" w:right="861" w:hanging="36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71936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23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8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with</w:t>
      </w:r>
      <w:r>
        <w:rPr>
          <w:spacing w:val="-8"/>
          <w:sz w:val="24"/>
        </w:rPr>
        <w:t> </w:t>
      </w:r>
      <w:r>
        <w:rPr>
          <w:sz w:val="24"/>
        </w:rPr>
        <w:t>no</w:t>
      </w:r>
      <w:r>
        <w:rPr>
          <w:spacing w:val="-9"/>
          <w:sz w:val="24"/>
        </w:rPr>
        <w:t> </w:t>
      </w:r>
      <w:r>
        <w:rPr>
          <w:sz w:val="24"/>
        </w:rPr>
        <w:t>security</w:t>
      </w:r>
      <w:r>
        <w:rPr>
          <w:spacing w:val="-7"/>
          <w:sz w:val="24"/>
        </w:rPr>
        <w:t> </w:t>
      </w:r>
      <w:r>
        <w:rPr>
          <w:sz w:val="24"/>
        </w:rPr>
        <w:t>or</w:t>
      </w:r>
      <w:r>
        <w:rPr>
          <w:spacing w:val="-9"/>
          <w:sz w:val="24"/>
        </w:rPr>
        <w:t> </w:t>
      </w:r>
      <w:r>
        <w:rPr>
          <w:sz w:val="24"/>
        </w:rPr>
        <w:t>collateral</w:t>
      </w:r>
      <w:r>
        <w:rPr>
          <w:spacing w:val="-7"/>
          <w:sz w:val="24"/>
        </w:rPr>
        <w:t> </w:t>
      </w:r>
      <w:r>
        <w:rPr>
          <w:sz w:val="24"/>
        </w:rPr>
        <w:t>where</w:t>
      </w:r>
      <w:r>
        <w:rPr>
          <w:spacing w:val="-8"/>
          <w:sz w:val="24"/>
        </w:rPr>
        <w:t> </w:t>
      </w:r>
      <w:r>
        <w:rPr>
          <w:sz w:val="24"/>
        </w:rPr>
        <w:t>such</w:t>
      </w:r>
      <w:r>
        <w:rPr>
          <w:spacing w:val="-9"/>
          <w:sz w:val="24"/>
        </w:rPr>
        <w:t> </w:t>
      </w:r>
      <w:r>
        <w:rPr>
          <w:sz w:val="24"/>
        </w:rPr>
        <w:t>security</w:t>
      </w:r>
      <w:r>
        <w:rPr>
          <w:spacing w:val="-57"/>
          <w:sz w:val="24"/>
        </w:rPr>
        <w:t> </w:t>
      </w:r>
      <w:r>
        <w:rPr>
          <w:sz w:val="24"/>
        </w:rPr>
        <w:t>or collateral is normally required in accordance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bank’s regulations, or</w:t>
      </w:r>
    </w:p>
    <w:p>
      <w:pPr>
        <w:pStyle w:val="ListParagraph"/>
        <w:numPr>
          <w:ilvl w:val="2"/>
          <w:numId w:val="40"/>
        </w:numPr>
        <w:tabs>
          <w:tab w:pos="3681" w:val="left" w:leader="none"/>
        </w:tabs>
        <w:spacing w:line="275" w:lineRule="exact" w:before="0" w:after="0"/>
        <w:ind w:left="3681" w:right="0" w:hanging="360"/>
        <w:jc w:val="both"/>
        <w:rPr>
          <w:sz w:val="24"/>
        </w:rPr>
      </w:pP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defective</w:t>
      </w:r>
      <w:r>
        <w:rPr>
          <w:spacing w:val="-2"/>
          <w:sz w:val="24"/>
        </w:rPr>
        <w:t> </w:t>
      </w:r>
      <w:r>
        <w:rPr>
          <w:sz w:val="24"/>
        </w:rPr>
        <w:t>security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collateral,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2"/>
          <w:numId w:val="40"/>
        </w:numPr>
        <w:tabs>
          <w:tab w:pos="3681" w:val="left" w:leader="none"/>
        </w:tabs>
        <w:spacing w:line="360" w:lineRule="auto" w:before="140" w:after="0"/>
        <w:ind w:left="3681" w:right="858" w:hanging="360"/>
        <w:jc w:val="both"/>
        <w:rPr>
          <w:sz w:val="24"/>
        </w:rPr>
      </w:pPr>
      <w:r>
        <w:rPr>
          <w:sz w:val="24"/>
        </w:rPr>
        <w:t>without</w:t>
      </w:r>
      <w:r>
        <w:rPr>
          <w:spacing w:val="1"/>
          <w:sz w:val="24"/>
        </w:rPr>
        <w:t> </w:t>
      </w:r>
      <w:r>
        <w:rPr>
          <w:sz w:val="24"/>
        </w:rPr>
        <w:t>perfecting,</w:t>
      </w:r>
      <w:r>
        <w:rPr>
          <w:spacing w:val="1"/>
          <w:sz w:val="24"/>
        </w:rPr>
        <w:t> </w:t>
      </w:r>
      <w:r>
        <w:rPr>
          <w:sz w:val="24"/>
        </w:rPr>
        <w:t>through</w:t>
      </w:r>
      <w:r>
        <w:rPr>
          <w:spacing w:val="1"/>
          <w:sz w:val="24"/>
        </w:rPr>
        <w:t> </w:t>
      </w:r>
      <w:r>
        <w:rPr>
          <w:sz w:val="24"/>
        </w:rPr>
        <w:t>his</w:t>
      </w:r>
      <w:r>
        <w:rPr>
          <w:spacing w:val="1"/>
          <w:sz w:val="24"/>
        </w:rPr>
        <w:t> </w:t>
      </w:r>
      <w:r>
        <w:rPr>
          <w:sz w:val="24"/>
        </w:rPr>
        <w:t>negligence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57"/>
          <w:sz w:val="24"/>
        </w:rPr>
        <w:t> </w:t>
      </w:r>
      <w:r>
        <w:rPr>
          <w:sz w:val="24"/>
        </w:rPr>
        <w:t>otherwise,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security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collateral obtained;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1"/>
          <w:numId w:val="40"/>
        </w:numPr>
        <w:tabs>
          <w:tab w:pos="3321" w:val="left" w:leader="none"/>
        </w:tabs>
        <w:spacing w:line="360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grants, approves the grant or is otherwise connected</w:t>
      </w:r>
      <w:r>
        <w:rPr>
          <w:spacing w:val="-57"/>
          <w:sz w:val="24"/>
        </w:rPr>
        <w:t> </w:t>
      </w:r>
      <w:r>
        <w:rPr>
          <w:sz w:val="24"/>
        </w:rPr>
        <w:t>with the grant or approval of a loan, an advance, a</w:t>
      </w:r>
      <w:r>
        <w:rPr>
          <w:spacing w:val="1"/>
          <w:sz w:val="24"/>
        </w:rPr>
        <w:t> </w:t>
      </w:r>
      <w:r>
        <w:rPr>
          <w:sz w:val="24"/>
        </w:rPr>
        <w:t>guarantee or any other credit facility which is above</w:t>
      </w:r>
      <w:r>
        <w:rPr>
          <w:spacing w:val="-57"/>
          <w:sz w:val="24"/>
        </w:rPr>
        <w:t> </w:t>
      </w:r>
      <w:r>
        <w:rPr>
          <w:sz w:val="24"/>
        </w:rPr>
        <w:t>his</w:t>
      </w:r>
      <w:r>
        <w:rPr>
          <w:spacing w:val="1"/>
          <w:sz w:val="24"/>
        </w:rPr>
        <w:t> </w:t>
      </w:r>
      <w:r>
        <w:rPr>
          <w:sz w:val="24"/>
        </w:rPr>
        <w:t>limit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laid</w:t>
      </w:r>
      <w:r>
        <w:rPr>
          <w:spacing w:val="1"/>
          <w:sz w:val="24"/>
        </w:rPr>
        <w:t> </w:t>
      </w:r>
      <w:r>
        <w:rPr>
          <w:sz w:val="24"/>
        </w:rPr>
        <w:t>down by</w:t>
      </w:r>
      <w:r>
        <w:rPr>
          <w:spacing w:val="1"/>
          <w:sz w:val="24"/>
        </w:rPr>
        <w:t> </w:t>
      </w:r>
      <w:r>
        <w:rPr>
          <w:sz w:val="24"/>
        </w:rPr>
        <w:t>law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regulatory</w:t>
      </w:r>
      <w:r>
        <w:rPr>
          <w:spacing w:val="1"/>
          <w:sz w:val="24"/>
        </w:rPr>
        <w:t> </w:t>
      </w:r>
      <w:r>
        <w:rPr>
          <w:sz w:val="24"/>
        </w:rPr>
        <w:t>authority</w:t>
      </w:r>
      <w:r>
        <w:rPr>
          <w:spacing w:val="-1"/>
          <w:sz w:val="24"/>
        </w:rPr>
        <w:t> </w:t>
      </w:r>
      <w:r>
        <w:rPr>
          <w:sz w:val="24"/>
        </w:rPr>
        <w:t>or the</w:t>
      </w:r>
      <w:r>
        <w:rPr>
          <w:spacing w:val="-2"/>
          <w:sz w:val="24"/>
        </w:rPr>
        <w:t> </w:t>
      </w:r>
      <w:r>
        <w:rPr>
          <w:sz w:val="24"/>
        </w:rPr>
        <w:t>bank’s regulations; or</w:t>
      </w:r>
    </w:p>
    <w:p>
      <w:pPr>
        <w:pStyle w:val="ListParagraph"/>
        <w:numPr>
          <w:ilvl w:val="1"/>
          <w:numId w:val="40"/>
        </w:numPr>
        <w:tabs>
          <w:tab w:pos="3321" w:val="left" w:leader="none"/>
        </w:tabs>
        <w:spacing w:line="360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grants, approves the grant or is otherwise connected</w:t>
      </w:r>
      <w:r>
        <w:rPr>
          <w:spacing w:val="-57"/>
          <w:sz w:val="24"/>
        </w:rPr>
        <w:t> </w:t>
      </w:r>
      <w:r>
        <w:rPr>
          <w:sz w:val="24"/>
        </w:rPr>
        <w:t>with the grant or approval of a loan, an advance, a</w:t>
      </w:r>
      <w:r>
        <w:rPr>
          <w:spacing w:val="1"/>
          <w:sz w:val="24"/>
        </w:rPr>
        <w:t> </w:t>
      </w:r>
      <w:r>
        <w:rPr>
          <w:sz w:val="24"/>
        </w:rPr>
        <w:t>guarantee</w:t>
      </w:r>
      <w:r>
        <w:rPr>
          <w:spacing w:val="-10"/>
          <w:sz w:val="24"/>
        </w:rPr>
        <w:t> </w:t>
      </w:r>
      <w:r>
        <w:rPr>
          <w:sz w:val="24"/>
        </w:rPr>
        <w:t>or</w:t>
      </w:r>
      <w:r>
        <w:rPr>
          <w:spacing w:val="-7"/>
          <w:sz w:val="24"/>
        </w:rPr>
        <w:t> </w:t>
      </w:r>
      <w:r>
        <w:rPr>
          <w:sz w:val="24"/>
        </w:rPr>
        <w:t>any</w:t>
      </w:r>
      <w:r>
        <w:rPr>
          <w:spacing w:val="-8"/>
          <w:sz w:val="24"/>
        </w:rPr>
        <w:t> </w:t>
      </w:r>
      <w:r>
        <w:rPr>
          <w:sz w:val="24"/>
        </w:rPr>
        <w:t>other</w:t>
      </w:r>
      <w:r>
        <w:rPr>
          <w:spacing w:val="-9"/>
          <w:sz w:val="24"/>
        </w:rPr>
        <w:t> </w:t>
      </w:r>
      <w:r>
        <w:rPr>
          <w:sz w:val="24"/>
        </w:rPr>
        <w:t>credit</w:t>
      </w:r>
      <w:r>
        <w:rPr>
          <w:spacing w:val="-8"/>
          <w:sz w:val="24"/>
        </w:rPr>
        <w:t> </w:t>
      </w:r>
      <w:r>
        <w:rPr>
          <w:sz w:val="24"/>
        </w:rPr>
        <w:t>facility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any</w:t>
      </w:r>
      <w:r>
        <w:rPr>
          <w:spacing w:val="-7"/>
          <w:sz w:val="24"/>
        </w:rPr>
        <w:t> </w:t>
      </w:r>
      <w:r>
        <w:rPr>
          <w:sz w:val="24"/>
        </w:rPr>
        <w:t>person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sz w:val="24"/>
        </w:rPr>
        <w:t>contravention of any law for the time being in force,</w:t>
      </w:r>
      <w:r>
        <w:rPr>
          <w:spacing w:val="-57"/>
          <w:sz w:val="24"/>
        </w:rPr>
        <w:t> </w:t>
      </w:r>
      <w:r>
        <w:rPr>
          <w:sz w:val="24"/>
        </w:rPr>
        <w:t>any regulation, circular, or procedure as laid down,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-6"/>
          <w:sz w:val="24"/>
        </w:rPr>
        <w:t> </w:t>
      </w:r>
      <w:r>
        <w:rPr>
          <w:sz w:val="24"/>
        </w:rPr>
        <w:t>time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time,</w:t>
      </w:r>
      <w:r>
        <w:rPr>
          <w:spacing w:val="-7"/>
          <w:sz w:val="24"/>
        </w:rPr>
        <w:t> </w:t>
      </w:r>
      <w:r>
        <w:rPr>
          <w:sz w:val="24"/>
        </w:rPr>
        <w:t>by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regulatory</w:t>
      </w:r>
      <w:r>
        <w:rPr>
          <w:spacing w:val="-4"/>
          <w:sz w:val="24"/>
        </w:rPr>
        <w:t> </w:t>
      </w:r>
      <w:r>
        <w:rPr>
          <w:sz w:val="24"/>
        </w:rPr>
        <w:t>authorities</w:t>
      </w:r>
      <w:r>
        <w:rPr>
          <w:spacing w:val="-6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by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bank; or</w:t>
      </w:r>
    </w:p>
    <w:p>
      <w:pPr>
        <w:pStyle w:val="ListParagraph"/>
        <w:numPr>
          <w:ilvl w:val="1"/>
          <w:numId w:val="40"/>
        </w:numPr>
        <w:tabs>
          <w:tab w:pos="3321" w:val="left" w:leader="none"/>
        </w:tabs>
        <w:spacing w:line="360" w:lineRule="auto" w:before="1" w:after="0"/>
        <w:ind w:left="3321" w:right="855" w:hanging="720"/>
        <w:jc w:val="both"/>
        <w:rPr>
          <w:sz w:val="24"/>
        </w:rPr>
      </w:pPr>
      <w:r>
        <w:rPr>
          <w:sz w:val="24"/>
        </w:rPr>
        <w:t>receives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participates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sharing,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person</w:t>
      </w:r>
      <w:r>
        <w:rPr>
          <w:spacing w:val="-57"/>
          <w:sz w:val="24"/>
        </w:rPr>
        <w:t> </w:t>
      </w:r>
      <w:r>
        <w:rPr>
          <w:sz w:val="24"/>
        </w:rPr>
        <w:t>gratification,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money,</w:t>
      </w:r>
      <w:r>
        <w:rPr>
          <w:spacing w:val="1"/>
          <w:sz w:val="24"/>
        </w:rPr>
        <w:t> </w:t>
      </w:r>
      <w:r>
        <w:rPr>
          <w:sz w:val="24"/>
        </w:rPr>
        <w:t>profit,</w:t>
      </w:r>
      <w:r>
        <w:rPr>
          <w:spacing w:val="1"/>
          <w:sz w:val="24"/>
        </w:rPr>
        <w:t> </w:t>
      </w:r>
      <w:r>
        <w:rPr>
          <w:sz w:val="24"/>
        </w:rPr>
        <w:t>property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pecuniary benefit towards or after the procurement</w:t>
      </w:r>
      <w:r>
        <w:rPr>
          <w:spacing w:val="1"/>
          <w:sz w:val="24"/>
        </w:rPr>
        <w:t> </w:t>
      </w:r>
      <w:r>
        <w:rPr>
          <w:sz w:val="24"/>
        </w:rPr>
        <w:t>of a loan, an advance, a guarantee or any person</w:t>
      </w:r>
      <w:r>
        <w:rPr>
          <w:spacing w:val="1"/>
          <w:sz w:val="24"/>
        </w:rPr>
        <w:t> </w:t>
      </w:r>
      <w:r>
        <w:rPr>
          <w:sz w:val="24"/>
        </w:rPr>
        <w:t>whether</w:t>
      </w:r>
      <w:r>
        <w:rPr>
          <w:spacing w:val="-4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person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customer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bank;</w:t>
      </w:r>
      <w:r>
        <w:rPr>
          <w:spacing w:val="-57"/>
          <w:sz w:val="24"/>
        </w:rPr>
        <w:t> </w:t>
      </w:r>
      <w:r>
        <w:rPr>
          <w:sz w:val="24"/>
        </w:rPr>
        <w:t>or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1"/>
          <w:numId w:val="40"/>
        </w:numPr>
        <w:tabs>
          <w:tab w:pos="3321" w:val="left" w:leader="none"/>
        </w:tabs>
        <w:spacing w:line="360" w:lineRule="auto" w:before="79" w:after="0"/>
        <w:ind w:left="3321" w:right="859" w:hanging="720"/>
        <w:jc w:val="both"/>
        <w:rPr>
          <w:sz w:val="24"/>
        </w:rPr>
      </w:pPr>
      <w:r>
        <w:rPr>
          <w:sz w:val="24"/>
        </w:rPr>
        <w:t>recklessly grants or approves a loan or an interest</w:t>
      </w:r>
      <w:r>
        <w:rPr>
          <w:spacing w:val="1"/>
          <w:sz w:val="24"/>
        </w:rPr>
        <w:t> </w:t>
      </w:r>
      <w:r>
        <w:rPr>
          <w:sz w:val="24"/>
        </w:rPr>
        <w:t>waiver where the borrower is known to have the</w:t>
      </w:r>
      <w:r>
        <w:rPr>
          <w:spacing w:val="1"/>
          <w:sz w:val="24"/>
        </w:rPr>
        <w:t> </w:t>
      </w:r>
      <w:r>
        <w:rPr>
          <w:sz w:val="24"/>
        </w:rPr>
        <w:t>ability</w:t>
      </w:r>
      <w:r>
        <w:rPr>
          <w:spacing w:val="-1"/>
          <w:sz w:val="24"/>
        </w:rPr>
        <w:t> </w:t>
      </w:r>
      <w:r>
        <w:rPr>
          <w:sz w:val="24"/>
        </w:rPr>
        <w:t>to repay the loan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interest,</w:t>
      </w:r>
    </w:p>
    <w:p>
      <w:pPr>
        <w:pStyle w:val="BodyText"/>
        <w:spacing w:line="275" w:lineRule="exact"/>
        <w:ind w:left="3321"/>
        <w:jc w:val="both"/>
      </w:pPr>
      <w:r>
        <w:rPr/>
        <w:drawing>
          <wp:anchor distT="0" distB="0" distL="0" distR="0" allowOverlap="1" layoutInCell="1" locked="0" behindDoc="1" simplePos="0" relativeHeight="482472960">
            <wp:simplePos x="0" y="0"/>
            <wp:positionH relativeFrom="page">
              <wp:posOffset>1544319</wp:posOffset>
            </wp:positionH>
            <wp:positionV relativeFrom="paragraph">
              <wp:posOffset>296016</wp:posOffset>
            </wp:positionV>
            <wp:extent cx="4889627" cy="5015357"/>
            <wp:effectExtent l="0" t="0" r="0" b="0"/>
            <wp:wrapNone/>
            <wp:docPr id="241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8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is</w:t>
      </w:r>
      <w:r>
        <w:rPr>
          <w:spacing w:val="-1"/>
        </w:rPr>
        <w:t> </w:t>
      </w:r>
      <w:r>
        <w:rPr/>
        <w:t>guilty of</w:t>
      </w:r>
      <w:r>
        <w:rPr>
          <w:spacing w:val="-1"/>
        </w:rPr>
        <w:t> </w:t>
      </w:r>
      <w:r>
        <w:rPr/>
        <w:t>an offence</w:t>
      </w:r>
      <w:r>
        <w:rPr>
          <w:spacing w:val="-2"/>
        </w:rPr>
        <w:t> </w:t>
      </w:r>
      <w:r>
        <w:rPr/>
        <w:t>under this</w:t>
      </w:r>
      <w:r>
        <w:rPr>
          <w:spacing w:val="-1"/>
        </w:rPr>
        <w:t> </w:t>
      </w:r>
      <w:r>
        <w:rPr/>
        <w:t>Act.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In </w:t>
      </w:r>
      <w:r>
        <w:rPr>
          <w:i/>
        </w:rPr>
        <w:t>Onakoja </w:t>
      </w:r>
      <w:r>
        <w:rPr/>
        <w:t>v. </w:t>
      </w:r>
      <w:r>
        <w:rPr>
          <w:i/>
        </w:rPr>
        <w:t>Federal Republic of Nigeria</w:t>
      </w:r>
      <w:r>
        <w:rPr/>
        <w:t>,</w:t>
      </w:r>
      <w:r>
        <w:rPr>
          <w:vertAlign w:val="superscript"/>
        </w:rPr>
        <w:t>157</w:t>
      </w:r>
      <w:r>
        <w:rPr>
          <w:vertAlign w:val="baseline"/>
        </w:rPr>
        <w:t> the main dispute in the case was</w:t>
      </w:r>
      <w:r>
        <w:rPr>
          <w:spacing w:val="1"/>
          <w:vertAlign w:val="baseline"/>
        </w:rPr>
        <w:t> </w:t>
      </w:r>
      <w:r>
        <w:rPr>
          <w:vertAlign w:val="baseline"/>
        </w:rPr>
        <w:t>whether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facility</w:t>
      </w:r>
      <w:r>
        <w:rPr>
          <w:spacing w:val="1"/>
          <w:vertAlign w:val="baseline"/>
        </w:rPr>
        <w:t> </w:t>
      </w:r>
      <w:r>
        <w:rPr>
          <w:vertAlign w:val="baseline"/>
        </w:rPr>
        <w:t>approved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Appellant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N14</w:t>
      </w:r>
      <w:r>
        <w:rPr>
          <w:spacing w:val="1"/>
          <w:vertAlign w:val="baseline"/>
        </w:rPr>
        <w:t> </w:t>
      </w:r>
      <w:r>
        <w:rPr>
          <w:vertAlign w:val="baseline"/>
        </w:rPr>
        <w:t>million</w:t>
      </w:r>
      <w:r>
        <w:rPr>
          <w:spacing w:val="1"/>
          <w:vertAlign w:val="baseline"/>
        </w:rPr>
        <w:t> </w:t>
      </w:r>
      <w:r>
        <w:rPr>
          <w:vertAlign w:val="baseline"/>
        </w:rPr>
        <w:t>(fourteen</w:t>
      </w:r>
      <w:r>
        <w:rPr>
          <w:spacing w:val="1"/>
          <w:vertAlign w:val="baseline"/>
        </w:rPr>
        <w:t> </w:t>
      </w:r>
      <w:r>
        <w:rPr>
          <w:vertAlign w:val="baseline"/>
        </w:rPr>
        <w:t>million)</w:t>
      </w:r>
      <w:r>
        <w:rPr>
          <w:spacing w:val="1"/>
          <w:vertAlign w:val="baseline"/>
        </w:rPr>
        <w:t> </w:t>
      </w:r>
      <w:r>
        <w:rPr>
          <w:vertAlign w:val="baseline"/>
        </w:rPr>
        <w:t>according to the prosecution or N1.4m (One million, four hundred thousand naira) as</w:t>
      </w:r>
      <w:r>
        <w:rPr>
          <w:spacing w:val="1"/>
          <w:vertAlign w:val="baseline"/>
        </w:rPr>
        <w:t> </w:t>
      </w:r>
      <w:r>
        <w:rPr>
          <w:vertAlign w:val="baseline"/>
        </w:rPr>
        <w:t>contended</w:t>
      </w:r>
      <w:r>
        <w:rPr>
          <w:spacing w:val="-6"/>
          <w:vertAlign w:val="baseline"/>
        </w:rPr>
        <w:t> </w:t>
      </w:r>
      <w:r>
        <w:rPr>
          <w:vertAlign w:val="baseline"/>
        </w:rPr>
        <w:t>by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defence.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Supreme</w:t>
      </w:r>
      <w:r>
        <w:rPr>
          <w:spacing w:val="-6"/>
          <w:vertAlign w:val="baseline"/>
        </w:rPr>
        <w:t> </w:t>
      </w:r>
      <w:r>
        <w:rPr>
          <w:vertAlign w:val="baseline"/>
        </w:rPr>
        <w:t>Court</w:t>
      </w:r>
      <w:r>
        <w:rPr>
          <w:spacing w:val="-7"/>
          <w:vertAlign w:val="baseline"/>
        </w:rPr>
        <w:t> </w:t>
      </w:r>
      <w:r>
        <w:rPr>
          <w:vertAlign w:val="baseline"/>
        </w:rPr>
        <w:t>said</w:t>
      </w:r>
      <w:r>
        <w:rPr>
          <w:spacing w:val="-3"/>
          <w:vertAlign w:val="baseline"/>
        </w:rPr>
        <w:t> </w:t>
      </w:r>
      <w:r>
        <w:rPr>
          <w:vertAlign w:val="baseline"/>
        </w:rPr>
        <w:t>that</w:t>
      </w:r>
      <w:r>
        <w:rPr>
          <w:spacing w:val="-6"/>
          <w:vertAlign w:val="baseline"/>
        </w:rPr>
        <w:t> </w:t>
      </w:r>
      <w:r>
        <w:rPr>
          <w:vertAlign w:val="baseline"/>
        </w:rPr>
        <w:t>four</w:t>
      </w:r>
      <w:r>
        <w:rPr>
          <w:spacing w:val="-7"/>
          <w:vertAlign w:val="baseline"/>
        </w:rPr>
        <w:t> </w:t>
      </w:r>
      <w:r>
        <w:rPr>
          <w:vertAlign w:val="baseline"/>
        </w:rPr>
        <w:t>distinct</w:t>
      </w:r>
      <w:r>
        <w:rPr>
          <w:spacing w:val="-5"/>
          <w:vertAlign w:val="baseline"/>
        </w:rPr>
        <w:t> </w:t>
      </w:r>
      <w:r>
        <w:rPr>
          <w:vertAlign w:val="baseline"/>
        </w:rPr>
        <w:t>offences</w:t>
      </w:r>
      <w:r>
        <w:rPr>
          <w:spacing w:val="-6"/>
          <w:vertAlign w:val="baseline"/>
        </w:rPr>
        <w:t> </w:t>
      </w:r>
      <w:r>
        <w:rPr>
          <w:vertAlign w:val="baseline"/>
        </w:rPr>
        <w:t>were</w:t>
      </w:r>
      <w:r>
        <w:rPr>
          <w:spacing w:val="-5"/>
          <w:vertAlign w:val="baseline"/>
        </w:rPr>
        <w:t> </w:t>
      </w:r>
      <w:r>
        <w:rPr>
          <w:vertAlign w:val="baseline"/>
        </w:rPr>
        <w:t>created</w:t>
      </w:r>
      <w:r>
        <w:rPr>
          <w:spacing w:val="-58"/>
          <w:vertAlign w:val="baseline"/>
        </w:rPr>
        <w:t> </w:t>
      </w:r>
      <w:r>
        <w:rPr>
          <w:vertAlign w:val="baseline"/>
        </w:rPr>
        <w:t>by section 19</w:t>
      </w:r>
      <w:r>
        <w:rPr>
          <w:vertAlign w:val="superscript"/>
        </w:rPr>
        <w:t>158</w:t>
      </w:r>
      <w:r>
        <w:rPr>
          <w:vertAlign w:val="baseline"/>
        </w:rPr>
        <w:t> of the Failed Banks (Recovery of Debts) and Financial Malpractices in</w:t>
      </w:r>
      <w:r>
        <w:rPr>
          <w:spacing w:val="1"/>
          <w:vertAlign w:val="baseline"/>
        </w:rPr>
        <w:t> </w:t>
      </w:r>
      <w:r>
        <w:rPr>
          <w:vertAlign w:val="baseline"/>
        </w:rPr>
        <w:t>Banks</w:t>
      </w:r>
      <w:r>
        <w:rPr>
          <w:spacing w:val="-1"/>
          <w:vertAlign w:val="baseline"/>
        </w:rPr>
        <w:t> </w:t>
      </w:r>
      <w:r>
        <w:rPr>
          <w:vertAlign w:val="baseline"/>
        </w:rPr>
        <w:t>Decree</w:t>
      </w:r>
      <w:r>
        <w:rPr>
          <w:spacing w:val="-1"/>
          <w:vertAlign w:val="baseline"/>
        </w:rPr>
        <w:t> </w:t>
      </w:r>
      <w:r>
        <w:rPr>
          <w:vertAlign w:val="baseline"/>
        </w:rPr>
        <w:t>No.18 of 1994, namely:</w:t>
      </w:r>
    </w:p>
    <w:p>
      <w:pPr>
        <w:pStyle w:val="ListParagraph"/>
        <w:numPr>
          <w:ilvl w:val="0"/>
          <w:numId w:val="41"/>
        </w:numPr>
        <w:tabs>
          <w:tab w:pos="2601" w:val="left" w:leader="none"/>
        </w:tabs>
        <w:spacing w:line="240" w:lineRule="auto" w:before="1" w:after="0"/>
        <w:ind w:left="2601" w:right="0" w:hanging="721"/>
        <w:jc w:val="both"/>
        <w:rPr>
          <w:sz w:val="24"/>
        </w:rPr>
      </w:pPr>
      <w:r>
        <w:rPr>
          <w:sz w:val="24"/>
        </w:rPr>
        <w:t>grant;</w:t>
      </w:r>
    </w:p>
    <w:p>
      <w:pPr>
        <w:pStyle w:val="BodyText"/>
      </w:pPr>
    </w:p>
    <w:p>
      <w:pPr>
        <w:pStyle w:val="ListParagraph"/>
        <w:numPr>
          <w:ilvl w:val="0"/>
          <w:numId w:val="41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approval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grant;</w:t>
      </w:r>
    </w:p>
    <w:p>
      <w:pPr>
        <w:pStyle w:val="BodyText"/>
      </w:pPr>
    </w:p>
    <w:p>
      <w:pPr>
        <w:pStyle w:val="ListParagraph"/>
        <w:numPr>
          <w:ilvl w:val="0"/>
          <w:numId w:val="41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connection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grant;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41"/>
        </w:numPr>
        <w:tabs>
          <w:tab w:pos="2601" w:val="left" w:leader="none"/>
        </w:tabs>
        <w:spacing w:line="480" w:lineRule="auto" w:before="0" w:after="0"/>
        <w:ind w:left="1160" w:right="137" w:firstLine="720"/>
        <w:jc w:val="both"/>
        <w:rPr>
          <w:sz w:val="24"/>
        </w:rPr>
      </w:pPr>
      <w:r>
        <w:rPr>
          <w:sz w:val="24"/>
        </w:rPr>
        <w:t>connection with the approval of the grant of a loan, an advance, a</w:t>
      </w:r>
      <w:r>
        <w:rPr>
          <w:spacing w:val="1"/>
          <w:sz w:val="24"/>
        </w:rPr>
        <w:t> </w:t>
      </w:r>
      <w:r>
        <w:rPr>
          <w:sz w:val="24"/>
        </w:rPr>
        <w:t>guarantee</w:t>
      </w:r>
      <w:r>
        <w:rPr>
          <w:spacing w:val="-2"/>
          <w:sz w:val="24"/>
        </w:rPr>
        <w:t> </w:t>
      </w:r>
      <w:r>
        <w:rPr>
          <w:sz w:val="24"/>
        </w:rPr>
        <w:t>or any other credit facility or financial accommodation.</w:t>
      </w:r>
      <w:r>
        <w:rPr>
          <w:sz w:val="24"/>
          <w:vertAlign w:val="superscript"/>
        </w:rPr>
        <w:t>159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t>The Supreme Court dismissed the appeal and affirmed the judgment of the lower</w:t>
      </w:r>
      <w:r>
        <w:rPr>
          <w:spacing w:val="1"/>
        </w:rPr>
        <w:t> </w:t>
      </w:r>
      <w:r>
        <w:rPr/>
        <w:t>court.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offences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15(1)(a)-(d)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ingredients</w:t>
      </w:r>
      <w:r>
        <w:rPr>
          <w:spacing w:val="1"/>
        </w:rPr>
        <w:t> </w:t>
      </w:r>
      <w:r>
        <w:rPr/>
        <w:t>or</w:t>
      </w:r>
      <w:r>
        <w:rPr>
          <w:spacing w:val="-57"/>
        </w:rPr>
        <w:t> </w:t>
      </w:r>
      <w:r>
        <w:rPr/>
        <w:t>elements,</w:t>
      </w:r>
      <w:r>
        <w:rPr>
          <w:spacing w:val="1"/>
        </w:rPr>
        <w:t> </w:t>
      </w:r>
      <w:r>
        <w:rPr/>
        <w:t>namely,</w:t>
      </w:r>
      <w:r>
        <w:rPr>
          <w:spacing w:val="1"/>
        </w:rPr>
        <w:t> </w:t>
      </w:r>
      <w:r>
        <w:rPr/>
        <w:t>knowingly,</w:t>
      </w:r>
      <w:r>
        <w:rPr>
          <w:spacing w:val="1"/>
        </w:rPr>
        <w:t> </w:t>
      </w:r>
      <w:r>
        <w:rPr/>
        <w:t>recklessly,</w:t>
      </w:r>
      <w:r>
        <w:rPr>
          <w:spacing w:val="1"/>
        </w:rPr>
        <w:t> </w:t>
      </w:r>
      <w:r>
        <w:rPr/>
        <w:t>negligently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willfully.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words</w:t>
      </w:r>
      <w:r>
        <w:rPr>
          <w:spacing w:val="1"/>
        </w:rPr>
        <w:t> </w:t>
      </w:r>
      <w:r>
        <w:rPr/>
        <w:t>‘knowingly’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‘willfully’</w:t>
      </w:r>
      <w:r>
        <w:rPr>
          <w:spacing w:val="10"/>
        </w:rPr>
        <w:t> </w:t>
      </w:r>
      <w:r>
        <w:rPr/>
        <w:t>clearly</w:t>
      </w:r>
      <w:r>
        <w:rPr>
          <w:spacing w:val="9"/>
        </w:rPr>
        <w:t> </w:t>
      </w:r>
      <w:r>
        <w:rPr/>
        <w:t>import</w:t>
      </w:r>
      <w:r>
        <w:rPr>
          <w:spacing w:val="10"/>
        </w:rPr>
        <w:t> </w:t>
      </w:r>
      <w:r>
        <w:rPr/>
        <w:t>knowledge.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word</w:t>
      </w:r>
      <w:r>
        <w:rPr>
          <w:spacing w:val="13"/>
        </w:rPr>
        <w:t> </w:t>
      </w:r>
      <w:r>
        <w:rPr/>
        <w:t>‘recklessly’</w:t>
      </w:r>
      <w:r>
        <w:rPr>
          <w:spacing w:val="10"/>
        </w:rPr>
        <w:t> </w:t>
      </w:r>
      <w:r>
        <w:rPr/>
        <w:t>also</w:t>
      </w:r>
      <w:r>
        <w:rPr>
          <w:spacing w:val="10"/>
        </w:rPr>
        <w:t> </w:t>
      </w:r>
      <w:r>
        <w:rPr/>
        <w:t>has</w:t>
      </w:r>
      <w:r>
        <w:rPr>
          <w:spacing w:val="10"/>
        </w:rPr>
        <w:t> </w:t>
      </w:r>
      <w:r>
        <w:rPr/>
        <w:t>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41983pt;width:144.020pt;height:.72003pt;mso-position-horizontal-relative:page;mso-position-vertical-relative:paragraph;z-index:-156129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41" w:hanging="360"/>
        <w:jc w:val="both"/>
        <w:rPr>
          <w:sz w:val="20"/>
        </w:rPr>
      </w:pPr>
      <w:r>
        <w:rPr>
          <w:sz w:val="20"/>
          <w:vertAlign w:val="superscript"/>
        </w:rPr>
        <w:t>157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[2002] 11 NWLR Pt. 779. 595. The case was decided under the Failed Banks (Recovery of Debts 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Decree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18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1994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(as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amended)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but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now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Cap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F2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Volume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6,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Federation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Nigeria, 2004.</w:t>
      </w:r>
    </w:p>
    <w:p>
      <w:pPr>
        <w:spacing w:before="0"/>
        <w:ind w:left="800" w:right="138" w:hanging="360"/>
        <w:jc w:val="both"/>
        <w:rPr>
          <w:sz w:val="20"/>
        </w:rPr>
      </w:pPr>
      <w:r>
        <w:rPr>
          <w:sz w:val="20"/>
          <w:vertAlign w:val="superscript"/>
        </w:rPr>
        <w:t>158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Now section 15 of the Failed Banks (Recovery of Debts) and Financial Malpractices in Banks Act, Cap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F2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Vol. 6, 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 Federation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 2004,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hereinafter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159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Supra, note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157, 654,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paragraphs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D-E.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spacing w:line="480" w:lineRule="auto" w:before="79"/>
        <w:ind w:left="440" w:right="138" w:firstLine="0"/>
        <w:jc w:val="both"/>
        <w:rPr>
          <w:sz w:val="24"/>
        </w:rPr>
      </w:pPr>
      <w:r>
        <w:rPr>
          <w:sz w:val="24"/>
        </w:rPr>
        <w:t>element of knowledge. The </w:t>
      </w:r>
      <w:r>
        <w:rPr>
          <w:i/>
          <w:sz w:val="24"/>
        </w:rPr>
        <w:t>Black’s Law Dictionary</w:t>
      </w:r>
      <w:r>
        <w:rPr>
          <w:sz w:val="24"/>
        </w:rPr>
        <w:t>, explains the word ‘recklessly’ as</w:t>
      </w:r>
      <w:r>
        <w:rPr>
          <w:spacing w:val="1"/>
          <w:sz w:val="24"/>
        </w:rPr>
        <w:t> </w:t>
      </w:r>
      <w:r>
        <w:rPr>
          <w:sz w:val="24"/>
        </w:rPr>
        <w:t>follows:</w:t>
      </w:r>
    </w:p>
    <w:p>
      <w:pPr>
        <w:pStyle w:val="BodyText"/>
        <w:ind w:left="1880" w:right="855" w:firstLine="105"/>
        <w:jc w:val="both"/>
      </w:pPr>
      <w:r>
        <w:rPr/>
        <w:drawing>
          <wp:anchor distT="0" distB="0" distL="0" distR="0" allowOverlap="1" layoutInCell="1" locked="0" behindDoc="1" simplePos="0" relativeHeight="482473472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243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84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 person acts recklessly with respect to a material element of an</w:t>
      </w:r>
      <w:r>
        <w:rPr>
          <w:spacing w:val="1"/>
        </w:rPr>
        <w:t> </w:t>
      </w:r>
      <w:r>
        <w:rPr/>
        <w:t>offence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>
          <w:i/>
        </w:rPr>
        <w:t>consciously</w:t>
      </w:r>
      <w:r>
        <w:rPr>
          <w:vertAlign w:val="superscript"/>
        </w:rPr>
        <w:t>160</w:t>
      </w:r>
      <w:r>
        <w:rPr>
          <w:spacing w:val="1"/>
          <w:vertAlign w:val="baseline"/>
        </w:rPr>
        <w:t> </w:t>
      </w:r>
      <w:r>
        <w:rPr>
          <w:vertAlign w:val="baseline"/>
        </w:rPr>
        <w:t>disregards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substantial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unjustifiable risk that the material element exists or will result from</w:t>
      </w:r>
      <w:r>
        <w:rPr>
          <w:spacing w:val="-57"/>
          <w:vertAlign w:val="baseline"/>
        </w:rPr>
        <w:t> </w:t>
      </w:r>
      <w:r>
        <w:rPr>
          <w:vertAlign w:val="baseline"/>
        </w:rPr>
        <w:t>his conduct. The risk must be of such a nature and degree that</w:t>
      </w:r>
      <w:r>
        <w:rPr>
          <w:spacing w:val="1"/>
          <w:vertAlign w:val="baseline"/>
        </w:rPr>
        <w:t> </w:t>
      </w:r>
      <w:r>
        <w:rPr>
          <w:vertAlign w:val="baseline"/>
        </w:rPr>
        <w:t>considering the nature and purpose of the actor’s conduct and the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circumstances</w:t>
      </w:r>
      <w:r>
        <w:rPr>
          <w:spacing w:val="-15"/>
          <w:vertAlign w:val="baseline"/>
        </w:rPr>
        <w:t> </w:t>
      </w:r>
      <w:r>
        <w:rPr>
          <w:vertAlign w:val="baseline"/>
        </w:rPr>
        <w:t>known</w:t>
      </w:r>
      <w:r>
        <w:rPr>
          <w:spacing w:val="-14"/>
          <w:vertAlign w:val="baseline"/>
        </w:rPr>
        <w:t> </w:t>
      </w:r>
      <w:r>
        <w:rPr>
          <w:vertAlign w:val="baseline"/>
        </w:rPr>
        <w:t>to</w:t>
      </w:r>
      <w:r>
        <w:rPr>
          <w:spacing w:val="-14"/>
          <w:vertAlign w:val="baseline"/>
        </w:rPr>
        <w:t> </w:t>
      </w:r>
      <w:r>
        <w:rPr>
          <w:vertAlign w:val="baseline"/>
        </w:rPr>
        <w:t>him,</w:t>
      </w:r>
      <w:r>
        <w:rPr>
          <w:spacing w:val="-14"/>
          <w:vertAlign w:val="baseline"/>
        </w:rPr>
        <w:t> </w:t>
      </w:r>
      <w:r>
        <w:rPr>
          <w:vertAlign w:val="baseline"/>
        </w:rPr>
        <w:t>its</w:t>
      </w:r>
      <w:r>
        <w:rPr>
          <w:spacing w:val="-15"/>
          <w:vertAlign w:val="baseline"/>
        </w:rPr>
        <w:t> </w:t>
      </w:r>
      <w:r>
        <w:rPr>
          <w:vertAlign w:val="baseline"/>
        </w:rPr>
        <w:t>disregard</w:t>
      </w:r>
      <w:r>
        <w:rPr>
          <w:spacing w:val="-15"/>
          <w:vertAlign w:val="baseline"/>
        </w:rPr>
        <w:t> </w:t>
      </w:r>
      <w:r>
        <w:rPr>
          <w:vertAlign w:val="baseline"/>
        </w:rPr>
        <w:t>involves</w:t>
      </w:r>
      <w:r>
        <w:rPr>
          <w:spacing w:val="-15"/>
          <w:vertAlign w:val="baseline"/>
        </w:rPr>
        <w:t> </w:t>
      </w:r>
      <w:r>
        <w:rPr>
          <w:vertAlign w:val="baseline"/>
        </w:rPr>
        <w:t>a</w:t>
      </w:r>
      <w:r>
        <w:rPr>
          <w:spacing w:val="-15"/>
          <w:vertAlign w:val="baseline"/>
        </w:rPr>
        <w:t> </w:t>
      </w:r>
      <w:r>
        <w:rPr>
          <w:vertAlign w:val="baseline"/>
        </w:rPr>
        <w:t>gross</w:t>
      </w:r>
      <w:r>
        <w:rPr>
          <w:spacing w:val="-15"/>
          <w:vertAlign w:val="baseline"/>
        </w:rPr>
        <w:t> </w:t>
      </w:r>
      <w:r>
        <w:rPr>
          <w:vertAlign w:val="baseline"/>
        </w:rPr>
        <w:t>deviation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from the standard that a law-abiding person would observe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actor’s</w:t>
      </w:r>
      <w:r>
        <w:rPr>
          <w:spacing w:val="-1"/>
          <w:vertAlign w:val="baseline"/>
        </w:rPr>
        <w:t> </w:t>
      </w:r>
      <w:r>
        <w:rPr>
          <w:vertAlign w:val="baseline"/>
        </w:rPr>
        <w:t>situation.</w:t>
      </w:r>
      <w:r>
        <w:rPr>
          <w:vertAlign w:val="superscript"/>
        </w:rPr>
        <w:t>161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contention</w:t>
      </w:r>
      <w:r>
        <w:rPr>
          <w:spacing w:val="-3"/>
        </w:rPr>
        <w:t> </w:t>
      </w:r>
      <w:r>
        <w:rPr/>
        <w:t>here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whether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above</w:t>
      </w:r>
      <w:r>
        <w:rPr>
          <w:spacing w:val="-2"/>
        </w:rPr>
        <w:t> </w:t>
      </w:r>
      <w:r>
        <w:rPr/>
        <w:t>words</w:t>
      </w:r>
      <w:r>
        <w:rPr>
          <w:spacing w:val="-4"/>
        </w:rPr>
        <w:t> </w:t>
      </w:r>
      <w:r>
        <w:rPr/>
        <w:t>should</w:t>
      </w:r>
      <w:r>
        <w:rPr>
          <w:spacing w:val="-2"/>
        </w:rPr>
        <w:t> </w:t>
      </w:r>
      <w:r>
        <w:rPr/>
        <w:t>be</w:t>
      </w:r>
      <w:r>
        <w:rPr>
          <w:spacing w:val="-5"/>
        </w:rPr>
        <w:t> </w:t>
      </w:r>
      <w:r>
        <w:rPr/>
        <w:t>construed</w:t>
      </w:r>
      <w:r>
        <w:rPr>
          <w:spacing w:val="-4"/>
        </w:rPr>
        <w:t> </w:t>
      </w:r>
      <w:r>
        <w:rPr/>
        <w:t>conjunctively</w:t>
      </w:r>
      <w:r>
        <w:rPr>
          <w:spacing w:val="-57"/>
        </w:rPr>
        <w:t> </w:t>
      </w:r>
      <w:r>
        <w:rPr/>
        <w:t>or disjunctively for criminal liability to take place. This work posits that the words</w:t>
      </w:r>
      <w:r>
        <w:rPr>
          <w:spacing w:val="1"/>
        </w:rPr>
        <w:t> </w:t>
      </w:r>
      <w:r>
        <w:rPr>
          <w:spacing w:val="-1"/>
        </w:rPr>
        <w:t>‘knowingly’,</w:t>
      </w:r>
      <w:r>
        <w:rPr>
          <w:spacing w:val="-16"/>
        </w:rPr>
        <w:t> </w:t>
      </w:r>
      <w:r>
        <w:rPr/>
        <w:t>‘recklessly’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‘willfully’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word</w:t>
      </w:r>
      <w:r>
        <w:rPr>
          <w:spacing w:val="-15"/>
        </w:rPr>
        <w:t> </w:t>
      </w:r>
      <w:r>
        <w:rPr/>
        <w:t>‘negligently’</w:t>
      </w:r>
      <w:r>
        <w:rPr>
          <w:spacing w:val="-16"/>
        </w:rPr>
        <w:t> </w:t>
      </w:r>
      <w:r>
        <w:rPr/>
        <w:t>are</w:t>
      </w:r>
      <w:r>
        <w:rPr>
          <w:spacing w:val="-17"/>
        </w:rPr>
        <w:t> </w:t>
      </w:r>
      <w:r>
        <w:rPr/>
        <w:t>mutually</w:t>
      </w:r>
      <w:r>
        <w:rPr>
          <w:spacing w:val="-15"/>
        </w:rPr>
        <w:t> </w:t>
      </w:r>
      <w:r>
        <w:rPr/>
        <w:t>exclusive.</w:t>
      </w:r>
      <w:r>
        <w:rPr>
          <w:spacing w:val="-57"/>
        </w:rPr>
        <w:t> </w:t>
      </w:r>
      <w:r>
        <w:rPr/>
        <w:t>This is because the word ‘negligently’ refers to a conduct or action that is not intentional</w:t>
      </w:r>
      <w:r>
        <w:rPr>
          <w:spacing w:val="1"/>
        </w:rPr>
        <w:t> </w:t>
      </w:r>
      <w:r>
        <w:rPr/>
        <w:t>as opposed to the above three words that import knowledge. In a trial, if any of the three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proved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prosecution</w:t>
      </w:r>
      <w:r>
        <w:rPr>
          <w:spacing w:val="1"/>
        </w:rPr>
        <w:t> </w:t>
      </w:r>
      <w:r>
        <w:rPr/>
        <w:t>succeeds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proving</w:t>
      </w:r>
      <w:r>
        <w:rPr>
          <w:spacing w:val="1"/>
        </w:rPr>
        <w:t> </w:t>
      </w:r>
      <w:r>
        <w:rPr/>
        <w:t>negligence,</w:t>
      </w:r>
      <w:r>
        <w:rPr>
          <w:spacing w:val="1"/>
        </w:rPr>
        <w:t> </w:t>
      </w:r>
      <w:r>
        <w:rPr/>
        <w:t>conviction could be secured, otherwise the intendment of the law would be defeated. The</w:t>
      </w:r>
      <w:r>
        <w:rPr>
          <w:spacing w:val="1"/>
        </w:rPr>
        <w:t> </w:t>
      </w:r>
      <w:r>
        <w:rPr/>
        <w:t>only element or ingredient that must be proved to secure a conviction under section</w:t>
      </w:r>
      <w:r>
        <w:rPr>
          <w:spacing w:val="1"/>
        </w:rPr>
        <w:t> </w:t>
      </w:r>
      <w:r>
        <w:rPr/>
        <w:t>15(1)(e)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Act is that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accused person</w:t>
      </w:r>
      <w:r>
        <w:rPr>
          <w:spacing w:val="1"/>
        </w:rPr>
        <w:t> </w:t>
      </w:r>
      <w:r>
        <w:rPr/>
        <w:t>acted</w:t>
      </w:r>
      <w:r>
        <w:rPr>
          <w:spacing w:val="1"/>
        </w:rPr>
        <w:t> </w:t>
      </w:r>
      <w:r>
        <w:rPr/>
        <w:t>recklessly.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aftermath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above</w:t>
      </w:r>
      <w:r>
        <w:rPr>
          <w:spacing w:val="-6"/>
        </w:rPr>
        <w:t> </w:t>
      </w:r>
      <w:r>
        <w:rPr/>
        <w:t>malpractices</w:t>
      </w:r>
      <w:r>
        <w:rPr>
          <w:spacing w:val="-6"/>
        </w:rPr>
        <w:t> </w:t>
      </w:r>
      <w:r>
        <w:rPr/>
        <w:t>which</w:t>
      </w:r>
      <w:r>
        <w:rPr>
          <w:spacing w:val="-5"/>
        </w:rPr>
        <w:t> </w:t>
      </w:r>
      <w:r>
        <w:rPr/>
        <w:t>are</w:t>
      </w:r>
      <w:r>
        <w:rPr>
          <w:spacing w:val="-6"/>
        </w:rPr>
        <w:t> </w:t>
      </w:r>
      <w:r>
        <w:rPr/>
        <w:t>criminal</w:t>
      </w:r>
      <w:r>
        <w:rPr>
          <w:spacing w:val="-6"/>
        </w:rPr>
        <w:t> </w:t>
      </w:r>
      <w:r>
        <w:rPr/>
        <w:t>offences</w:t>
      </w:r>
      <w:r>
        <w:rPr>
          <w:spacing w:val="-5"/>
        </w:rPr>
        <w:t> </w:t>
      </w:r>
      <w:r>
        <w:rPr/>
        <w:t>under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  <w:r>
        <w:rPr>
          <w:spacing w:val="-57"/>
        </w:rPr>
        <w:t> </w:t>
      </w:r>
      <w:r>
        <w:rPr/>
        <w:t>is distress or bank failures as a result of poor risk management and weak corporate</w:t>
      </w:r>
      <w:r>
        <w:rPr>
          <w:spacing w:val="1"/>
        </w:rPr>
        <w:t> </w:t>
      </w:r>
      <w:r>
        <w:rPr/>
        <w:t>governance in financial institutions. Section 15(2) – (4) of the Act relates to offences by</w:t>
      </w:r>
      <w:r>
        <w:rPr>
          <w:spacing w:val="1"/>
        </w:rPr>
        <w:t> </w:t>
      </w:r>
      <w:r>
        <w:rPr/>
        <w:t>debtors or customers of a financial institution. Section 15(2) (a) and (b) criminalizes</w:t>
      </w:r>
      <w:r>
        <w:rPr>
          <w:spacing w:val="1"/>
        </w:rPr>
        <w:t> </w:t>
      </w:r>
      <w:r>
        <w:rPr/>
        <w:t>negligently, willfully or recklessly making a statement, giving any information or filling</w:t>
      </w:r>
      <w:r>
        <w:rPr>
          <w:spacing w:val="1"/>
        </w:rPr>
        <w:t> </w:t>
      </w:r>
      <w:r>
        <w:rPr/>
        <w:t>any</w:t>
      </w:r>
      <w:r>
        <w:rPr>
          <w:spacing w:val="29"/>
        </w:rPr>
        <w:t> </w:t>
      </w:r>
      <w:r>
        <w:rPr/>
        <w:t>form</w:t>
      </w:r>
      <w:r>
        <w:rPr>
          <w:spacing w:val="31"/>
        </w:rPr>
        <w:t> </w:t>
      </w:r>
      <w:r>
        <w:rPr/>
        <w:t>to</w:t>
      </w:r>
      <w:r>
        <w:rPr>
          <w:spacing w:val="33"/>
        </w:rPr>
        <w:t> </w:t>
      </w:r>
      <w:r>
        <w:rPr/>
        <w:t>a</w:t>
      </w:r>
      <w:r>
        <w:rPr>
          <w:spacing w:val="30"/>
        </w:rPr>
        <w:t> </w:t>
      </w:r>
      <w:r>
        <w:rPr/>
        <w:t>bank</w:t>
      </w:r>
      <w:r>
        <w:rPr>
          <w:spacing w:val="29"/>
        </w:rPr>
        <w:t> </w:t>
      </w:r>
      <w:r>
        <w:rPr/>
        <w:t>knowing</w:t>
      </w:r>
      <w:r>
        <w:rPr>
          <w:spacing w:val="30"/>
        </w:rPr>
        <w:t> </w:t>
      </w:r>
      <w:r>
        <w:rPr/>
        <w:t>same</w:t>
      </w:r>
      <w:r>
        <w:rPr>
          <w:spacing w:val="30"/>
        </w:rPr>
        <w:t> </w:t>
      </w:r>
      <w:r>
        <w:rPr/>
        <w:t>to</w:t>
      </w:r>
      <w:r>
        <w:rPr>
          <w:spacing w:val="31"/>
        </w:rPr>
        <w:t> </w:t>
      </w:r>
      <w:r>
        <w:rPr/>
        <w:t>be</w:t>
      </w:r>
      <w:r>
        <w:rPr>
          <w:spacing w:val="32"/>
        </w:rPr>
        <w:t> </w:t>
      </w:r>
      <w:r>
        <w:rPr/>
        <w:t>false,</w:t>
      </w:r>
      <w:r>
        <w:rPr>
          <w:spacing w:val="31"/>
        </w:rPr>
        <w:t> </w:t>
      </w:r>
      <w:r>
        <w:rPr/>
        <w:t>fake,</w:t>
      </w:r>
      <w:r>
        <w:rPr>
          <w:spacing w:val="30"/>
        </w:rPr>
        <w:t> </w:t>
      </w:r>
      <w:r>
        <w:rPr/>
        <w:t>non-existent</w:t>
      </w:r>
      <w:r>
        <w:rPr>
          <w:spacing w:val="31"/>
        </w:rPr>
        <w:t> </w:t>
      </w:r>
      <w:r>
        <w:rPr/>
        <w:t>or</w:t>
      </w:r>
      <w:r>
        <w:rPr>
          <w:spacing w:val="30"/>
        </w:rPr>
        <w:t> </w:t>
      </w:r>
      <w:r>
        <w:rPr/>
        <w:t>fictitious</w:t>
      </w:r>
      <w:r>
        <w:rPr>
          <w:spacing w:val="31"/>
        </w:rPr>
        <w:t> </w:t>
      </w:r>
      <w:r>
        <w:rPr/>
        <w:t>with</w:t>
      </w:r>
      <w:r>
        <w:rPr>
          <w:spacing w:val="30"/>
        </w:rPr>
        <w:t> </w:t>
      </w:r>
      <w:r>
        <w:rPr/>
        <w:t>the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spacing w:before="98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.884033pt;width:144.020pt;height:.71997pt;mso-position-horizontal-relative:page;mso-position-vertical-relative:paragraph;z-index:-20842496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160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Italics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supplied for emphasis.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161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 9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1462.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4"/>
        <w:jc w:val="both"/>
      </w:pPr>
      <w:r>
        <w:rPr/>
        <w:t>intention of concealing a person’s identity in order to avoid the repayment of a loan, an</w:t>
      </w:r>
      <w:r>
        <w:rPr>
          <w:spacing w:val="1"/>
        </w:rPr>
        <w:t> </w:t>
      </w:r>
      <w:r>
        <w:rPr/>
        <w:t>advance,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guarantee</w:t>
      </w:r>
      <w:r>
        <w:rPr>
          <w:spacing w:val="-1"/>
        </w:rPr>
        <w:t> </w:t>
      </w:r>
      <w:r>
        <w:rPr/>
        <w:t>or any credit</w:t>
      </w:r>
      <w:r>
        <w:rPr>
          <w:spacing w:val="-1"/>
        </w:rPr>
        <w:t> </w:t>
      </w:r>
      <w:r>
        <w:rPr/>
        <w:t>facility granted</w:t>
      </w:r>
      <w:r>
        <w:rPr>
          <w:spacing w:val="1"/>
        </w:rPr>
        <w:t> </w:t>
      </w:r>
      <w:r>
        <w:rPr/>
        <w:t>him by a</w:t>
      </w:r>
      <w:r>
        <w:rPr>
          <w:spacing w:val="-1"/>
        </w:rPr>
        <w:t> </w:t>
      </w:r>
      <w:r>
        <w:rPr/>
        <w:t>bank.</w:t>
      </w:r>
    </w:p>
    <w:p>
      <w:pPr>
        <w:pStyle w:val="BodyText"/>
        <w:spacing w:line="480" w:lineRule="auto"/>
        <w:ind w:left="440" w:right="136" w:firstLine="720"/>
        <w:jc w:val="right"/>
      </w:pPr>
      <w:r>
        <w:rPr/>
        <w:drawing>
          <wp:anchor distT="0" distB="0" distL="0" distR="0" allowOverlap="1" layoutInCell="1" locked="0" behindDoc="1" simplePos="0" relativeHeight="482475008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245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84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Penalties</w:t>
      </w:r>
      <w:r>
        <w:rPr>
          <w:spacing w:val="10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offences</w:t>
      </w:r>
      <w:r>
        <w:rPr>
          <w:spacing w:val="11"/>
        </w:rPr>
        <w:t> </w:t>
      </w:r>
      <w:r>
        <w:rPr/>
        <w:t>under</w:t>
      </w:r>
      <w:r>
        <w:rPr>
          <w:spacing w:val="12"/>
        </w:rPr>
        <w:t> </w:t>
      </w:r>
      <w:r>
        <w:rPr/>
        <w:t>section</w:t>
      </w:r>
      <w:r>
        <w:rPr>
          <w:spacing w:val="10"/>
        </w:rPr>
        <w:t> </w:t>
      </w:r>
      <w:r>
        <w:rPr/>
        <w:t>15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Act</w:t>
      </w:r>
      <w:r>
        <w:rPr>
          <w:spacing w:val="11"/>
        </w:rPr>
        <w:t> </w:t>
      </w:r>
      <w:r>
        <w:rPr/>
        <w:t>are</w:t>
      </w:r>
      <w:r>
        <w:rPr>
          <w:spacing w:val="9"/>
        </w:rPr>
        <w:t> </w:t>
      </w:r>
      <w:r>
        <w:rPr/>
        <w:t>as</w:t>
      </w:r>
      <w:r>
        <w:rPr>
          <w:spacing w:val="11"/>
        </w:rPr>
        <w:t> </w:t>
      </w:r>
      <w:r>
        <w:rPr/>
        <w:t>prescribed</w:t>
      </w:r>
      <w:r>
        <w:rPr>
          <w:spacing w:val="10"/>
        </w:rPr>
        <w:t> </w:t>
      </w:r>
      <w:r>
        <w:rPr/>
        <w:t>in</w:t>
      </w:r>
      <w:r>
        <w:rPr>
          <w:spacing w:val="14"/>
        </w:rPr>
        <w:t> </w:t>
      </w:r>
      <w:r>
        <w:rPr/>
        <w:t>section</w:t>
      </w:r>
      <w:r>
        <w:rPr>
          <w:spacing w:val="-57"/>
        </w:rPr>
        <w:t> </w:t>
      </w:r>
      <w:r>
        <w:rPr/>
        <w:t>16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same</w:t>
      </w:r>
      <w:r>
        <w:rPr>
          <w:spacing w:val="-3"/>
        </w:rPr>
        <w:t> </w:t>
      </w:r>
      <w:r>
        <w:rPr/>
        <w:t>law.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person</w:t>
      </w:r>
      <w:r>
        <w:rPr>
          <w:spacing w:val="-3"/>
        </w:rPr>
        <w:t> </w:t>
      </w:r>
      <w:r>
        <w:rPr/>
        <w:t>who</w:t>
      </w:r>
      <w:r>
        <w:rPr>
          <w:spacing w:val="-3"/>
        </w:rPr>
        <w:t> </w:t>
      </w:r>
      <w:r>
        <w:rPr/>
        <w:t>commits</w:t>
      </w:r>
      <w:r>
        <w:rPr>
          <w:spacing w:val="-3"/>
        </w:rPr>
        <w:t> </w:t>
      </w:r>
      <w:r>
        <w:rPr/>
        <w:t>an</w:t>
      </w:r>
      <w:r>
        <w:rPr>
          <w:spacing w:val="-1"/>
        </w:rPr>
        <w:t> </w:t>
      </w:r>
      <w:r>
        <w:rPr/>
        <w:t>offence</w:t>
      </w:r>
      <w:r>
        <w:rPr>
          <w:spacing w:val="-3"/>
        </w:rPr>
        <w:t> </w:t>
      </w:r>
      <w:r>
        <w:rPr/>
        <w:t>under</w:t>
      </w:r>
      <w:r>
        <w:rPr>
          <w:spacing w:val="-2"/>
        </w:rPr>
        <w:t> </w:t>
      </w:r>
      <w:r>
        <w:rPr/>
        <w:t>section</w:t>
      </w:r>
      <w:r>
        <w:rPr>
          <w:spacing w:val="-3"/>
        </w:rPr>
        <w:t> </w:t>
      </w:r>
      <w:r>
        <w:rPr/>
        <w:t>15(1) (a) (b)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/>
        <w:t>(c)</w:t>
      </w:r>
      <w:r>
        <w:rPr>
          <w:spacing w:val="-2"/>
        </w:rPr>
        <w:t> </w:t>
      </w:r>
      <w:r>
        <w:rPr/>
        <w:t>of</w:t>
      </w:r>
      <w:r>
        <w:rPr>
          <w:spacing w:val="-57"/>
        </w:rPr>
        <w:t> </w:t>
      </w:r>
      <w:r>
        <w:rPr/>
        <w:t>the</w:t>
      </w:r>
      <w:r>
        <w:rPr>
          <w:spacing w:val="-12"/>
        </w:rPr>
        <w:t> </w:t>
      </w:r>
      <w:r>
        <w:rPr/>
        <w:t>Act</w:t>
      </w:r>
      <w:r>
        <w:rPr>
          <w:spacing w:val="-11"/>
        </w:rPr>
        <w:t> </w:t>
      </w:r>
      <w:r>
        <w:rPr/>
        <w:t>is</w:t>
      </w:r>
      <w:r>
        <w:rPr>
          <w:spacing w:val="-9"/>
        </w:rPr>
        <w:t> </w:t>
      </w:r>
      <w:r>
        <w:rPr/>
        <w:t>liable</w:t>
      </w:r>
      <w:r>
        <w:rPr>
          <w:spacing w:val="-12"/>
        </w:rPr>
        <w:t> </w:t>
      </w:r>
      <w:r>
        <w:rPr/>
        <w:t>on</w:t>
      </w:r>
      <w:r>
        <w:rPr>
          <w:spacing w:val="-10"/>
        </w:rPr>
        <w:t> </w:t>
      </w:r>
      <w:r>
        <w:rPr/>
        <w:t>conviction,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imprisonment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term</w:t>
      </w:r>
      <w:r>
        <w:rPr>
          <w:spacing w:val="-10"/>
        </w:rPr>
        <w:t> </w:t>
      </w:r>
      <w:r>
        <w:rPr/>
        <w:t>not</w:t>
      </w:r>
      <w:r>
        <w:rPr>
          <w:spacing w:val="-11"/>
        </w:rPr>
        <w:t> </w:t>
      </w:r>
      <w:r>
        <w:rPr/>
        <w:t>exceeding</w:t>
      </w:r>
      <w:r>
        <w:rPr>
          <w:spacing w:val="-10"/>
        </w:rPr>
        <w:t> </w:t>
      </w:r>
      <w:r>
        <w:rPr/>
        <w:t>five</w:t>
      </w:r>
      <w:r>
        <w:rPr>
          <w:spacing w:val="-12"/>
        </w:rPr>
        <w:t> </w:t>
      </w:r>
      <w:r>
        <w:rPr/>
        <w:t>years</w:t>
      </w:r>
      <w:r>
        <w:rPr>
          <w:spacing w:val="-8"/>
        </w:rPr>
        <w:t> </w:t>
      </w:r>
      <w:r>
        <w:rPr/>
        <w:t>without</w:t>
      </w:r>
      <w:r>
        <w:rPr>
          <w:spacing w:val="-57"/>
        </w:rPr>
        <w:t> </w:t>
      </w:r>
      <w:r>
        <w:rPr/>
        <w:t>an</w:t>
      </w:r>
      <w:r>
        <w:rPr>
          <w:spacing w:val="27"/>
        </w:rPr>
        <w:t> </w:t>
      </w:r>
      <w:r>
        <w:rPr/>
        <w:t>option</w:t>
      </w:r>
      <w:r>
        <w:rPr>
          <w:spacing w:val="27"/>
        </w:rPr>
        <w:t> </w:t>
      </w:r>
      <w:r>
        <w:rPr/>
        <w:t>of</w:t>
      </w:r>
      <w:r>
        <w:rPr>
          <w:spacing w:val="30"/>
        </w:rPr>
        <w:t> </w:t>
      </w:r>
      <w:r>
        <w:rPr/>
        <w:t>fine</w:t>
      </w:r>
      <w:r>
        <w:rPr>
          <w:spacing w:val="28"/>
        </w:rPr>
        <w:t> </w:t>
      </w:r>
      <w:r>
        <w:rPr/>
        <w:t>under</w:t>
      </w:r>
      <w:r>
        <w:rPr>
          <w:spacing w:val="34"/>
        </w:rPr>
        <w:t> </w:t>
      </w:r>
      <w:r>
        <w:rPr/>
        <w:t>section</w:t>
      </w:r>
      <w:r>
        <w:rPr>
          <w:spacing w:val="28"/>
        </w:rPr>
        <w:t> </w:t>
      </w:r>
      <w:r>
        <w:rPr/>
        <w:t>16(1)(a)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Act.</w:t>
      </w:r>
      <w:r>
        <w:rPr>
          <w:spacing w:val="29"/>
        </w:rPr>
        <w:t> </w:t>
      </w:r>
      <w:r>
        <w:rPr/>
        <w:t>On</w:t>
      </w:r>
      <w:r>
        <w:rPr>
          <w:spacing w:val="29"/>
        </w:rPr>
        <w:t> </w:t>
      </w:r>
      <w:r>
        <w:rPr/>
        <w:t>the</w:t>
      </w:r>
      <w:r>
        <w:rPr>
          <w:spacing w:val="27"/>
        </w:rPr>
        <w:t> </w:t>
      </w:r>
      <w:r>
        <w:rPr/>
        <w:t>other</w:t>
      </w:r>
      <w:r>
        <w:rPr>
          <w:spacing w:val="27"/>
        </w:rPr>
        <w:t> </w:t>
      </w:r>
      <w:r>
        <w:rPr/>
        <w:t>hand,</w:t>
      </w:r>
      <w:r>
        <w:rPr>
          <w:spacing w:val="29"/>
        </w:rPr>
        <w:t> </w:t>
      </w:r>
      <w:r>
        <w:rPr/>
        <w:t>offences</w:t>
      </w:r>
      <w:r>
        <w:rPr>
          <w:spacing w:val="30"/>
        </w:rPr>
        <w:t> </w:t>
      </w:r>
      <w:r>
        <w:rPr/>
        <w:t>under</w:t>
      </w:r>
      <w:r>
        <w:rPr>
          <w:spacing w:val="-57"/>
        </w:rPr>
        <w:t> </w:t>
      </w:r>
      <w:r>
        <w:rPr/>
        <w:t>section</w:t>
      </w:r>
      <w:r>
        <w:rPr>
          <w:spacing w:val="-1"/>
        </w:rPr>
        <w:t> </w:t>
      </w:r>
      <w:r>
        <w:rPr/>
        <w:t>15(1)(d)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(e)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15(2)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(4) 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</w:t>
      </w:r>
      <w:r>
        <w:rPr>
          <w:spacing w:val="-1"/>
        </w:rPr>
        <w:t> </w:t>
      </w:r>
      <w:r>
        <w:rPr/>
        <w:t>attract on</w:t>
      </w:r>
      <w:r>
        <w:rPr>
          <w:spacing w:val="-1"/>
        </w:rPr>
        <w:t> </w:t>
      </w:r>
      <w:r>
        <w:rPr/>
        <w:t>conviction</w:t>
      </w:r>
      <w:r>
        <w:rPr>
          <w:spacing w:val="-1"/>
        </w:rPr>
        <w:t> </w:t>
      </w:r>
      <w:r>
        <w:rPr/>
        <w:t>imprisonment for</w:t>
      </w:r>
      <w:r>
        <w:rPr>
          <w:spacing w:val="-57"/>
        </w:rPr>
        <w:t> </w:t>
      </w:r>
      <w:r>
        <w:rPr/>
        <w:t>a</w:t>
      </w:r>
      <w:r>
        <w:rPr>
          <w:spacing w:val="-5"/>
        </w:rPr>
        <w:t> </w:t>
      </w:r>
      <w:r>
        <w:rPr/>
        <w:t>term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exceeding</w:t>
      </w:r>
      <w:r>
        <w:rPr>
          <w:spacing w:val="-2"/>
        </w:rPr>
        <w:t> </w:t>
      </w:r>
      <w:r>
        <w:rPr/>
        <w:t>three</w:t>
      </w:r>
      <w:r>
        <w:rPr>
          <w:spacing w:val="-5"/>
        </w:rPr>
        <w:t> </w:t>
      </w:r>
      <w:r>
        <w:rPr/>
        <w:t>years</w:t>
      </w:r>
      <w:r>
        <w:rPr>
          <w:spacing w:val="-3"/>
        </w:rPr>
        <w:t> </w:t>
      </w:r>
      <w:r>
        <w:rPr/>
        <w:t>without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/>
        <w:t>option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fine</w:t>
      </w:r>
      <w:r>
        <w:rPr>
          <w:spacing w:val="-4"/>
        </w:rPr>
        <w:t> </w:t>
      </w:r>
      <w:r>
        <w:rPr/>
        <w:t>under section</w:t>
      </w:r>
      <w:r>
        <w:rPr>
          <w:spacing w:val="-3"/>
        </w:rPr>
        <w:t> </w:t>
      </w:r>
      <w:r>
        <w:rPr/>
        <w:t>16(1)(b),</w:t>
      </w:r>
      <w:r>
        <w:rPr>
          <w:spacing w:val="-5"/>
        </w:rPr>
        <w:t> </w:t>
      </w:r>
      <w:r>
        <w:rPr/>
        <w:t>16(1)(c)</w:t>
      </w:r>
      <w:r>
        <w:rPr>
          <w:spacing w:val="-57"/>
        </w:rPr>
        <w:t> </w:t>
      </w:r>
      <w:r>
        <w:rPr/>
        <w:t>and</w:t>
      </w:r>
      <w:r>
        <w:rPr>
          <w:spacing w:val="-10"/>
        </w:rPr>
        <w:t> </w:t>
      </w:r>
      <w:r>
        <w:rPr/>
        <w:t>16(1)(d)</w:t>
      </w:r>
      <w:r>
        <w:rPr>
          <w:spacing w:val="-10"/>
        </w:rPr>
        <w:t> </w:t>
      </w:r>
      <w:r>
        <w:rPr/>
        <w:t>respectively.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court</w:t>
      </w:r>
      <w:r>
        <w:rPr>
          <w:spacing w:val="-10"/>
        </w:rPr>
        <w:t> </w:t>
      </w:r>
      <w:r>
        <w:rPr/>
        <w:t>shall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addition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all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criminal</w:t>
      </w:r>
      <w:r>
        <w:rPr>
          <w:spacing w:val="-9"/>
        </w:rPr>
        <w:t> </w:t>
      </w:r>
      <w:r>
        <w:rPr/>
        <w:t>sanctions</w:t>
      </w:r>
      <w:r>
        <w:rPr>
          <w:spacing w:val="-8"/>
        </w:rPr>
        <w:t> </w:t>
      </w:r>
      <w:r>
        <w:rPr/>
        <w:t>under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Act,</w:t>
      </w:r>
      <w:r>
        <w:rPr>
          <w:spacing w:val="9"/>
        </w:rPr>
        <w:t> </w:t>
      </w:r>
      <w:r>
        <w:rPr/>
        <w:t>order</w:t>
      </w:r>
      <w:r>
        <w:rPr>
          <w:spacing w:val="8"/>
        </w:rPr>
        <w:t> </w:t>
      </w:r>
      <w:r>
        <w:rPr/>
        <w:t>the</w:t>
      </w:r>
      <w:r>
        <w:rPr>
          <w:spacing w:val="11"/>
        </w:rPr>
        <w:t> </w:t>
      </w:r>
      <w:r>
        <w:rPr/>
        <w:t>refund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8"/>
        </w:rPr>
        <w:t> </w:t>
      </w:r>
      <w:r>
        <w:rPr/>
        <w:t>value</w:t>
      </w:r>
      <w:r>
        <w:rPr>
          <w:spacing w:val="11"/>
        </w:rPr>
        <w:t> </w:t>
      </w:r>
      <w:r>
        <w:rPr/>
        <w:t>equal</w:t>
      </w:r>
      <w:r>
        <w:rPr>
          <w:spacing w:val="9"/>
        </w:rPr>
        <w:t> </w:t>
      </w:r>
      <w:r>
        <w:rPr/>
        <w:t>to</w:t>
      </w:r>
      <w:r>
        <w:rPr>
          <w:spacing w:val="12"/>
        </w:rPr>
        <w:t> </w:t>
      </w:r>
      <w:r>
        <w:rPr/>
        <w:t>the</w:t>
      </w:r>
      <w:r>
        <w:rPr>
          <w:spacing w:val="8"/>
        </w:rPr>
        <w:t> </w:t>
      </w:r>
      <w:r>
        <w:rPr/>
        <w:t>amount</w:t>
      </w:r>
      <w:r>
        <w:rPr>
          <w:spacing w:val="9"/>
        </w:rPr>
        <w:t> </w:t>
      </w:r>
      <w:r>
        <w:rPr/>
        <w:t>involved</w:t>
      </w:r>
      <w:r>
        <w:rPr>
          <w:spacing w:val="9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offence</w:t>
      </w:r>
      <w:r>
        <w:rPr>
          <w:spacing w:val="8"/>
        </w:rPr>
        <w:t> </w:t>
      </w:r>
      <w:r>
        <w:rPr/>
        <w:t>or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such</w:t>
      </w:r>
      <w:r>
        <w:rPr>
          <w:spacing w:val="-57"/>
        </w:rPr>
        <w:t> </w:t>
      </w:r>
      <w:r>
        <w:rPr/>
        <w:t>other</w:t>
      </w:r>
      <w:r>
        <w:rPr>
          <w:spacing w:val="4"/>
        </w:rPr>
        <w:t> </w:t>
      </w:r>
      <w:r>
        <w:rPr/>
        <w:t>value</w:t>
      </w:r>
      <w:r>
        <w:rPr>
          <w:spacing w:val="5"/>
        </w:rPr>
        <w:t> </w:t>
      </w:r>
      <w:r>
        <w:rPr/>
        <w:t>as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court</w:t>
      </w:r>
      <w:r>
        <w:rPr>
          <w:spacing w:val="5"/>
        </w:rPr>
        <w:t> </w:t>
      </w:r>
      <w:r>
        <w:rPr/>
        <w:t>may</w:t>
      </w:r>
      <w:r>
        <w:rPr>
          <w:spacing w:val="5"/>
        </w:rPr>
        <w:t> </w:t>
      </w:r>
      <w:r>
        <w:rPr/>
        <w:t>deem</w:t>
      </w:r>
      <w:r>
        <w:rPr>
          <w:spacing w:val="6"/>
        </w:rPr>
        <w:t> </w:t>
      </w:r>
      <w:r>
        <w:rPr/>
        <w:t>fair</w:t>
      </w:r>
      <w:r>
        <w:rPr>
          <w:spacing w:val="9"/>
        </w:rPr>
        <w:t> </w:t>
      </w:r>
      <w:r>
        <w:rPr/>
        <w:t>and</w:t>
      </w:r>
      <w:r>
        <w:rPr>
          <w:spacing w:val="5"/>
        </w:rPr>
        <w:t> </w:t>
      </w:r>
      <w:r>
        <w:rPr/>
        <w:t>just</w:t>
      </w:r>
      <w:r>
        <w:rPr>
          <w:spacing w:val="6"/>
        </w:rPr>
        <w:t> </w:t>
      </w:r>
      <w:r>
        <w:rPr/>
        <w:t>in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circumstance</w:t>
      </w:r>
      <w:r>
        <w:rPr>
          <w:spacing w:val="5"/>
        </w:rPr>
        <w:t> </w:t>
      </w:r>
      <w:r>
        <w:rPr/>
        <w:t>or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confiscation</w:t>
      </w:r>
      <w:r>
        <w:rPr>
          <w:spacing w:val="6"/>
        </w:rPr>
        <w:t> </w:t>
      </w:r>
      <w:r>
        <w:rPr/>
        <w:t>of</w:t>
      </w:r>
      <w:r>
        <w:rPr>
          <w:spacing w:val="-57"/>
        </w:rPr>
        <w:t> </w:t>
      </w:r>
      <w:r>
        <w:rPr/>
        <w:t>the property, movable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immovable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person</w:t>
      </w:r>
      <w:r>
        <w:rPr>
          <w:spacing w:val="2"/>
        </w:rPr>
        <w:t> </w:t>
      </w:r>
      <w:r>
        <w:rPr/>
        <w:t>convicted of an</w:t>
      </w:r>
      <w:r>
        <w:rPr>
          <w:spacing w:val="1"/>
        </w:rPr>
        <w:t> </w:t>
      </w:r>
      <w:r>
        <w:rPr/>
        <w:t>offence</w:t>
      </w:r>
      <w:r>
        <w:rPr>
          <w:spacing w:val="-1"/>
        </w:rPr>
        <w:t> </w:t>
      </w:r>
      <w:r>
        <w:rPr/>
        <w:t>under the</w:t>
      </w:r>
      <w:r>
        <w:rPr>
          <w:spacing w:val="-1"/>
        </w:rPr>
        <w:t> </w:t>
      </w:r>
      <w:r>
        <w:rPr/>
        <w:t>Act.</w:t>
      </w:r>
      <w:r>
        <w:rPr>
          <w:vertAlign w:val="superscript"/>
        </w:rPr>
        <w:t>162</w:t>
      </w:r>
      <w:r>
        <w:rPr>
          <w:spacing w:val="-57"/>
          <w:vertAlign w:val="baseline"/>
        </w:rPr>
        <w:t> </w:t>
      </w:r>
      <w:r>
        <w:rPr>
          <w:vertAlign w:val="baseline"/>
        </w:rPr>
        <w:t>An</w:t>
      </w:r>
      <w:r>
        <w:rPr>
          <w:spacing w:val="-14"/>
          <w:vertAlign w:val="baseline"/>
        </w:rPr>
        <w:t> </w:t>
      </w:r>
      <w:r>
        <w:rPr>
          <w:vertAlign w:val="baseline"/>
        </w:rPr>
        <w:t>attempt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4"/>
          <w:vertAlign w:val="baseline"/>
        </w:rPr>
        <w:t> </w:t>
      </w:r>
      <w:r>
        <w:rPr>
          <w:vertAlign w:val="baseline"/>
        </w:rPr>
        <w:t>commit</w:t>
      </w:r>
      <w:r>
        <w:rPr>
          <w:spacing w:val="-13"/>
          <w:vertAlign w:val="baseline"/>
        </w:rPr>
        <w:t> </w:t>
      </w:r>
      <w:r>
        <w:rPr>
          <w:vertAlign w:val="baseline"/>
        </w:rPr>
        <w:t>any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offences</w:t>
      </w:r>
      <w:r>
        <w:rPr>
          <w:spacing w:val="-12"/>
          <w:vertAlign w:val="baseline"/>
        </w:rPr>
        <w:t> </w:t>
      </w:r>
      <w:r>
        <w:rPr>
          <w:vertAlign w:val="baseline"/>
        </w:rPr>
        <w:t>contained</w:t>
      </w:r>
      <w:r>
        <w:rPr>
          <w:spacing w:val="-13"/>
          <w:vertAlign w:val="baseline"/>
        </w:rPr>
        <w:t> </w:t>
      </w:r>
      <w:r>
        <w:rPr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13"/>
          <w:vertAlign w:val="baseline"/>
        </w:rPr>
        <w:t> </w:t>
      </w:r>
      <w:r>
        <w:rPr>
          <w:vertAlign w:val="baseline"/>
        </w:rPr>
        <w:t>15</w:t>
      </w:r>
      <w:r>
        <w:rPr>
          <w:spacing w:val="-15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Act</w:t>
      </w:r>
      <w:r>
        <w:rPr>
          <w:spacing w:val="-14"/>
          <w:vertAlign w:val="baseline"/>
        </w:rPr>
        <w:t> </w:t>
      </w:r>
      <w:r>
        <w:rPr>
          <w:vertAlign w:val="baseline"/>
        </w:rPr>
        <w:t>attracts,</w:t>
      </w:r>
    </w:p>
    <w:p>
      <w:pPr>
        <w:pStyle w:val="BodyText"/>
        <w:spacing w:line="480" w:lineRule="auto" w:before="2"/>
        <w:ind w:left="440" w:right="137"/>
        <w:jc w:val="both"/>
      </w:pPr>
      <w:r>
        <w:rPr>
          <w:spacing w:val="-1"/>
        </w:rPr>
        <w:t>on</w:t>
      </w:r>
      <w:r>
        <w:rPr>
          <w:spacing w:val="-12"/>
        </w:rPr>
        <w:t> </w:t>
      </w:r>
      <w:r>
        <w:rPr>
          <w:spacing w:val="-1"/>
        </w:rPr>
        <w:t>conviction,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same</w:t>
      </w:r>
      <w:r>
        <w:rPr>
          <w:spacing w:val="-13"/>
        </w:rPr>
        <w:t> </w:t>
      </w:r>
      <w:r>
        <w:rPr/>
        <w:t>punishment</w:t>
      </w:r>
      <w:r>
        <w:rPr>
          <w:spacing w:val="-12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commission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full</w:t>
      </w:r>
      <w:r>
        <w:rPr>
          <w:spacing w:val="-15"/>
        </w:rPr>
        <w:t> </w:t>
      </w:r>
      <w:r>
        <w:rPr/>
        <w:t>offence</w:t>
      </w:r>
      <w:r>
        <w:rPr>
          <w:spacing w:val="-12"/>
        </w:rPr>
        <w:t> </w:t>
      </w:r>
      <w:r>
        <w:rPr/>
        <w:t>under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Act.</w:t>
      </w:r>
      <w:r>
        <w:rPr>
          <w:vertAlign w:val="superscript"/>
        </w:rPr>
        <w:t>163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Act punishes attempt because it is a precursor to the commission of a full offence. If</w:t>
      </w:r>
      <w:r>
        <w:rPr>
          <w:spacing w:val="1"/>
          <w:vertAlign w:val="baseline"/>
        </w:rPr>
        <w:t> </w:t>
      </w:r>
      <w:r>
        <w:rPr>
          <w:vertAlign w:val="baseline"/>
        </w:rPr>
        <w:t>attempt</w:t>
      </w:r>
      <w:r>
        <w:rPr>
          <w:spacing w:val="-1"/>
          <w:vertAlign w:val="baseline"/>
        </w:rPr>
        <w:t> </w:t>
      </w:r>
      <w:r>
        <w:rPr>
          <w:vertAlign w:val="baseline"/>
        </w:rPr>
        <w:t>is punished</w:t>
      </w:r>
      <w:r>
        <w:rPr>
          <w:spacing w:val="-1"/>
          <w:vertAlign w:val="baseline"/>
        </w:rPr>
        <w:t> </w:t>
      </w:r>
      <w:r>
        <w:rPr>
          <w:vertAlign w:val="baseline"/>
        </w:rPr>
        <w:t>it will</w:t>
      </w:r>
      <w:r>
        <w:rPr>
          <w:spacing w:val="-1"/>
          <w:vertAlign w:val="baseline"/>
        </w:rPr>
        <w:t> </w:t>
      </w:r>
      <w:r>
        <w:rPr>
          <w:vertAlign w:val="baseline"/>
        </w:rPr>
        <w:t>serve</w:t>
      </w:r>
      <w:r>
        <w:rPr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deterrence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commission of the</w:t>
      </w:r>
      <w:r>
        <w:rPr>
          <w:spacing w:val="-2"/>
          <w:vertAlign w:val="baseline"/>
        </w:rPr>
        <w:t> </w:t>
      </w:r>
      <w:r>
        <w:rPr>
          <w:vertAlign w:val="baseline"/>
        </w:rPr>
        <w:t>full offence.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Section 18(1) of the Act covers offence by bodies corporate. Section 18(1) of the</w:t>
      </w:r>
      <w:r>
        <w:rPr>
          <w:spacing w:val="1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ind w:left="1880" w:right="855" w:firstLine="105"/>
        <w:jc w:val="both"/>
      </w:pPr>
      <w:r>
        <w:rPr/>
        <w:t>Where an offence under this Act which has been committed by a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proved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committed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connivance of or to be attributable to any neglect on the part of a</w:t>
      </w:r>
      <w:r>
        <w:rPr>
          <w:spacing w:val="1"/>
        </w:rPr>
        <w:t> </w:t>
      </w:r>
      <w:r>
        <w:rPr/>
        <w:t>director, manager, secretary or other similar officer of the body</w:t>
      </w:r>
      <w:r>
        <w:rPr>
          <w:spacing w:val="1"/>
        </w:rPr>
        <w:t> </w:t>
      </w:r>
      <w:r>
        <w:rPr/>
        <w:t>corporate, or any person purporting to act in any such capacity, he,</w:t>
      </w:r>
      <w:r>
        <w:rPr>
          <w:spacing w:val="1"/>
        </w:rPr>
        <w:t> </w:t>
      </w:r>
      <w:r>
        <w:rPr/>
        <w:t>as</w:t>
      </w:r>
      <w:r>
        <w:rPr>
          <w:spacing w:val="-6"/>
        </w:rPr>
        <w:t> </w:t>
      </w:r>
      <w:r>
        <w:rPr/>
        <w:t>well</w:t>
      </w:r>
      <w:r>
        <w:rPr>
          <w:spacing w:val="-3"/>
        </w:rPr>
        <w:t> </w:t>
      </w:r>
      <w:r>
        <w:rPr/>
        <w:t>as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body</w:t>
      </w:r>
      <w:r>
        <w:rPr>
          <w:spacing w:val="-3"/>
        </w:rPr>
        <w:t> </w:t>
      </w:r>
      <w:r>
        <w:rPr/>
        <w:t>corporate,</w:t>
      </w:r>
      <w:r>
        <w:rPr>
          <w:spacing w:val="-7"/>
        </w:rPr>
        <w:t> </w:t>
      </w:r>
      <w:r>
        <w:rPr/>
        <w:t>where</w:t>
      </w:r>
      <w:r>
        <w:rPr>
          <w:spacing w:val="-6"/>
        </w:rPr>
        <w:t> </w:t>
      </w:r>
      <w:r>
        <w:rPr/>
        <w:t>practicable,</w:t>
      </w:r>
      <w:r>
        <w:rPr>
          <w:spacing w:val="-5"/>
        </w:rPr>
        <w:t> </w:t>
      </w:r>
      <w:r>
        <w:rPr/>
        <w:t>shall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deemed</w:t>
      </w:r>
      <w:r>
        <w:rPr>
          <w:spacing w:val="-6"/>
        </w:rPr>
        <w:t> </w:t>
      </w:r>
      <w:r>
        <w:rPr/>
        <w:t>to</w:t>
      </w:r>
      <w:r>
        <w:rPr>
          <w:spacing w:val="-58"/>
        </w:rPr>
        <w:t> </w:t>
      </w:r>
      <w:r>
        <w:rPr/>
        <w:t>be guilty of that offence and shall be liable to be proceeded against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punished accordingly.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7592pt;width:144.020pt;height:.71997pt;mso-position-horizontal-relative:page;mso-position-vertical-relative:paragraph;z-index:-156108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162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Section 16(2)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163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Section 17(1)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footerReference w:type="default" r:id="rId114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line="480" w:lineRule="auto" w:before="90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476032">
            <wp:simplePos x="0" y="0"/>
            <wp:positionH relativeFrom="page">
              <wp:posOffset>1544319</wp:posOffset>
            </wp:positionH>
            <wp:positionV relativeFrom="paragraph">
              <wp:posOffset>1039534</wp:posOffset>
            </wp:positionV>
            <wp:extent cx="4889627" cy="5015357"/>
            <wp:effectExtent l="0" t="0" r="0" b="0"/>
            <wp:wrapNone/>
            <wp:docPr id="247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85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Section 18(2) of the Act is to the effect that where a body corporate, other than a</w:t>
      </w:r>
      <w:r>
        <w:rPr>
          <w:spacing w:val="1"/>
        </w:rPr>
        <w:t> </w:t>
      </w:r>
      <w:r>
        <w:rPr/>
        <w:t>bank is convicted of an offence under this Act, the court may order its winding up and all</w:t>
      </w:r>
      <w:r>
        <w:rPr>
          <w:spacing w:val="1"/>
        </w:rPr>
        <w:t> </w:t>
      </w:r>
      <w:r>
        <w:rPr/>
        <w:t>its</w:t>
      </w:r>
      <w:r>
        <w:rPr>
          <w:spacing w:val="-7"/>
        </w:rPr>
        <w:t> </w:t>
      </w:r>
      <w:r>
        <w:rPr/>
        <w:t>assets</w:t>
      </w:r>
      <w:r>
        <w:rPr>
          <w:spacing w:val="-6"/>
        </w:rPr>
        <w:t> </w:t>
      </w:r>
      <w:r>
        <w:rPr/>
        <w:t>after</w:t>
      </w:r>
      <w:r>
        <w:rPr>
          <w:spacing w:val="-7"/>
        </w:rPr>
        <w:t> </w:t>
      </w:r>
      <w:r>
        <w:rPr/>
        <w:t>satisfying</w:t>
      </w:r>
      <w:r>
        <w:rPr>
          <w:spacing w:val="-6"/>
        </w:rPr>
        <w:t> </w:t>
      </w:r>
      <w:r>
        <w:rPr/>
        <w:t>all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claims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receiver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liquidator,</w:t>
      </w:r>
      <w:r>
        <w:rPr>
          <w:spacing w:val="-6"/>
        </w:rPr>
        <w:t> </w:t>
      </w:r>
      <w:r>
        <w:rPr/>
        <w:t>shall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forfeited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Federal</w:t>
      </w:r>
      <w:r>
        <w:rPr>
          <w:spacing w:val="-1"/>
        </w:rPr>
        <w:t> </w:t>
      </w:r>
      <w:r>
        <w:rPr/>
        <w:t>Government.</w:t>
      </w:r>
    </w:p>
    <w:p>
      <w:pPr>
        <w:pStyle w:val="BodyText"/>
        <w:spacing w:line="480" w:lineRule="auto"/>
        <w:ind w:left="440" w:right="132" w:firstLine="720"/>
        <w:jc w:val="both"/>
      </w:pPr>
      <w:r>
        <w:rPr/>
        <w:t>The arrest of a person accused of committing an offence under the Act without a</w:t>
      </w:r>
      <w:r>
        <w:rPr>
          <w:spacing w:val="1"/>
        </w:rPr>
        <w:t> </w:t>
      </w:r>
      <w:r>
        <w:rPr/>
        <w:t>warrant</w:t>
      </w:r>
      <w:r>
        <w:rPr>
          <w:vertAlign w:val="superscript"/>
        </w:rPr>
        <w:t>164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imposing</w:t>
      </w:r>
      <w:r>
        <w:rPr>
          <w:spacing w:val="-6"/>
          <w:vertAlign w:val="baseline"/>
        </w:rPr>
        <w:t> </w:t>
      </w:r>
      <w:r>
        <w:rPr>
          <w:vertAlign w:val="baseline"/>
        </w:rPr>
        <w:t>terms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imprisonment</w:t>
      </w:r>
      <w:r>
        <w:rPr>
          <w:spacing w:val="-6"/>
          <w:vertAlign w:val="baseline"/>
        </w:rPr>
        <w:t> </w:t>
      </w:r>
      <w:r>
        <w:rPr>
          <w:vertAlign w:val="baseline"/>
        </w:rPr>
        <w:t>on</w:t>
      </w:r>
      <w:r>
        <w:rPr>
          <w:spacing w:val="-9"/>
          <w:vertAlign w:val="baseline"/>
        </w:rPr>
        <w:t> </w:t>
      </w:r>
      <w:r>
        <w:rPr>
          <w:vertAlign w:val="baseline"/>
        </w:rPr>
        <w:t>convicts</w:t>
      </w:r>
      <w:r>
        <w:rPr>
          <w:spacing w:val="-6"/>
          <w:vertAlign w:val="baseline"/>
        </w:rPr>
        <w:t> </w:t>
      </w:r>
      <w:r>
        <w:rPr>
          <w:vertAlign w:val="baseline"/>
        </w:rPr>
        <w:t>without</w:t>
      </w:r>
      <w:r>
        <w:rPr>
          <w:spacing w:val="-6"/>
          <w:vertAlign w:val="baseline"/>
        </w:rPr>
        <w:t> </w:t>
      </w:r>
      <w:r>
        <w:rPr>
          <w:vertAlign w:val="baseline"/>
        </w:rPr>
        <w:t>giving</w:t>
      </w:r>
      <w:r>
        <w:rPr>
          <w:spacing w:val="-9"/>
          <w:vertAlign w:val="baseline"/>
        </w:rPr>
        <w:t> </w:t>
      </w:r>
      <w:r>
        <w:rPr>
          <w:vertAlign w:val="baseline"/>
        </w:rPr>
        <w:t>them</w:t>
      </w:r>
      <w:r>
        <w:rPr>
          <w:spacing w:val="-6"/>
          <w:vertAlign w:val="baseline"/>
        </w:rPr>
        <w:t> </w:t>
      </w:r>
      <w:r>
        <w:rPr>
          <w:vertAlign w:val="baseline"/>
        </w:rPr>
        <w:t>an</w:t>
      </w:r>
      <w:r>
        <w:rPr>
          <w:spacing w:val="-6"/>
          <w:vertAlign w:val="baseline"/>
        </w:rPr>
        <w:t> </w:t>
      </w:r>
      <w:r>
        <w:rPr>
          <w:vertAlign w:val="baseline"/>
        </w:rPr>
        <w:t>option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of fine, all appear harsh. However, when viewed against the background of the mischief,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Act was enacted to</w:t>
      </w:r>
      <w:r>
        <w:rPr>
          <w:spacing w:val="1"/>
          <w:vertAlign w:val="baseline"/>
        </w:rPr>
        <w:t> </w:t>
      </w:r>
      <w:r>
        <w:rPr>
          <w:vertAlign w:val="baseline"/>
        </w:rPr>
        <w:t>address, the</w:t>
      </w:r>
      <w:r>
        <w:rPr>
          <w:spacing w:val="-1"/>
          <w:vertAlign w:val="baseline"/>
        </w:rPr>
        <w:t> </w:t>
      </w:r>
      <w:r>
        <w:rPr>
          <w:vertAlign w:val="baseline"/>
        </w:rPr>
        <w:t>provisions of the Act are</w:t>
      </w:r>
      <w:r>
        <w:rPr>
          <w:spacing w:val="-1"/>
          <w:vertAlign w:val="baseline"/>
        </w:rPr>
        <w:t> </w:t>
      </w:r>
      <w:r>
        <w:rPr>
          <w:vertAlign w:val="baseline"/>
        </w:rPr>
        <w:t>in order.</w:t>
      </w: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bookmarkStart w:name="_TOC_250033" w:id="31"/>
      <w:r>
        <w:rPr/>
        <w:t>Companies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Allied</w:t>
      </w:r>
      <w:r>
        <w:rPr>
          <w:spacing w:val="-4"/>
        </w:rPr>
        <w:t> </w:t>
      </w:r>
      <w:r>
        <w:rPr/>
        <w:t>Matters</w:t>
      </w:r>
      <w:r>
        <w:rPr>
          <w:spacing w:val="-1"/>
        </w:rPr>
        <w:t> </w:t>
      </w:r>
      <w:bookmarkEnd w:id="31"/>
      <w:r>
        <w:rPr/>
        <w:t>Act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Companies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Allied</w:t>
      </w:r>
      <w:r>
        <w:rPr>
          <w:spacing w:val="1"/>
        </w:rPr>
        <w:t> </w:t>
      </w:r>
      <w:r>
        <w:rPr/>
        <w:t>Matters</w:t>
      </w:r>
      <w:r>
        <w:rPr>
          <w:spacing w:val="1"/>
        </w:rPr>
        <w:t> </w:t>
      </w:r>
      <w:r>
        <w:rPr/>
        <w:t>Act</w:t>
      </w:r>
      <w:r>
        <w:rPr>
          <w:vertAlign w:val="superscript"/>
        </w:rPr>
        <w:t>165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foremost</w:t>
      </w:r>
      <w:r>
        <w:rPr>
          <w:spacing w:val="1"/>
          <w:vertAlign w:val="baseline"/>
        </w:rPr>
        <w:t> </w:t>
      </w:r>
      <w:r>
        <w:rPr>
          <w:vertAlign w:val="baseline"/>
        </w:rPr>
        <w:t>enactment</w:t>
      </w:r>
      <w:r>
        <w:rPr>
          <w:spacing w:val="1"/>
          <w:vertAlign w:val="baseline"/>
        </w:rPr>
        <w:t> </w:t>
      </w:r>
      <w:r>
        <w:rPr>
          <w:vertAlign w:val="baseline"/>
        </w:rPr>
        <w:t>on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statutory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companies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1"/>
          <w:vertAlign w:val="baseline"/>
        </w:rPr>
        <w:t> </w:t>
      </w:r>
      <w:r>
        <w:rPr>
          <w:vertAlign w:val="baseline"/>
        </w:rPr>
        <w:t>Affairs</w:t>
      </w:r>
      <w:r>
        <w:rPr>
          <w:spacing w:val="1"/>
          <w:vertAlign w:val="baseline"/>
        </w:rPr>
        <w:t> </w:t>
      </w:r>
      <w:r>
        <w:rPr>
          <w:vertAlign w:val="baseline"/>
        </w:rPr>
        <w:t>Commission</w:t>
      </w:r>
      <w:r>
        <w:rPr>
          <w:spacing w:val="1"/>
          <w:vertAlign w:val="baseline"/>
        </w:rPr>
        <w:t> </w:t>
      </w:r>
      <w:r>
        <w:rPr>
          <w:vertAlign w:val="baseline"/>
        </w:rPr>
        <w:t>established pursuant to section 1(1) of the Act is responsible, among others, for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regulation and supervision of the formation, incorporation, registration, management and</w:t>
      </w:r>
      <w:r>
        <w:rPr>
          <w:spacing w:val="1"/>
          <w:vertAlign w:val="baseline"/>
        </w:rPr>
        <w:t> </w:t>
      </w:r>
      <w:r>
        <w:rPr>
          <w:vertAlign w:val="baseline"/>
        </w:rPr>
        <w:t>winding</w:t>
      </w:r>
      <w:r>
        <w:rPr>
          <w:spacing w:val="-1"/>
          <w:vertAlign w:val="baseline"/>
        </w:rPr>
        <w:t> </w:t>
      </w:r>
      <w:r>
        <w:rPr>
          <w:vertAlign w:val="baseline"/>
        </w:rPr>
        <w:t>up of companies</w:t>
      </w:r>
      <w:r>
        <w:rPr>
          <w:spacing w:val="2"/>
          <w:vertAlign w:val="baseline"/>
        </w:rPr>
        <w:t> </w:t>
      </w:r>
      <w:r>
        <w:rPr>
          <w:vertAlign w:val="baseline"/>
        </w:rPr>
        <w:t>in Nigeria.</w:t>
      </w:r>
    </w:p>
    <w:p>
      <w:pPr>
        <w:pStyle w:val="BodyText"/>
        <w:spacing w:line="480" w:lineRule="auto" w:before="1"/>
        <w:ind w:left="440" w:right="133" w:firstLine="720"/>
        <w:jc w:val="both"/>
      </w:pPr>
      <w:r>
        <w:rPr/>
        <w:t>Incorporating a company as a legal entity is one of the fundamental preconditions</w:t>
      </w:r>
      <w:r>
        <w:rPr>
          <w:spacing w:val="1"/>
        </w:rPr>
        <w:t> </w:t>
      </w:r>
      <w:r>
        <w:rPr/>
        <w:t>for the grant of a licence to transact banking or financial business in Nigeria. Section 2(1)</w:t>
      </w:r>
      <w:r>
        <w:rPr>
          <w:spacing w:val="-57"/>
        </w:rPr>
        <w:t> </w:t>
      </w:r>
      <w:r>
        <w:rPr/>
        <w:t>of the Banks and Other Financial Institutions Act,</w:t>
      </w:r>
      <w:r>
        <w:rPr>
          <w:vertAlign w:val="superscript"/>
        </w:rPr>
        <w:t>166</w:t>
      </w:r>
      <w:r>
        <w:rPr>
          <w:vertAlign w:val="baseline"/>
        </w:rPr>
        <w:t> which is applicable to bank-financial</w:t>
      </w:r>
      <w:r>
        <w:rPr>
          <w:spacing w:val="-57"/>
          <w:vertAlign w:val="baseline"/>
        </w:rPr>
        <w:t> </w:t>
      </w:r>
      <w:r>
        <w:rPr>
          <w:vertAlign w:val="baseline"/>
        </w:rPr>
        <w:t>institutions, is to the effect that no person shall carry on any banking business in Nigeria</w:t>
      </w:r>
      <w:r>
        <w:rPr>
          <w:spacing w:val="1"/>
          <w:vertAlign w:val="baseline"/>
        </w:rPr>
        <w:t> </w:t>
      </w:r>
      <w:r>
        <w:rPr>
          <w:vertAlign w:val="baseline"/>
        </w:rPr>
        <w:t>except</w:t>
      </w:r>
      <w:r>
        <w:rPr>
          <w:spacing w:val="16"/>
          <w:vertAlign w:val="baseline"/>
        </w:rPr>
        <w:t> </w:t>
      </w:r>
      <w:r>
        <w:rPr>
          <w:vertAlign w:val="baseline"/>
        </w:rPr>
        <w:t>if</w:t>
      </w:r>
      <w:r>
        <w:rPr>
          <w:spacing w:val="15"/>
          <w:vertAlign w:val="baseline"/>
        </w:rPr>
        <w:t> </w:t>
      </w:r>
      <w:r>
        <w:rPr>
          <w:vertAlign w:val="baseline"/>
        </w:rPr>
        <w:t>it</w:t>
      </w:r>
      <w:r>
        <w:rPr>
          <w:spacing w:val="16"/>
          <w:vertAlign w:val="baseline"/>
        </w:rPr>
        <w:t> </w:t>
      </w:r>
      <w:r>
        <w:rPr>
          <w:vertAlign w:val="baseline"/>
        </w:rPr>
        <w:t>is</w:t>
      </w:r>
      <w:r>
        <w:rPr>
          <w:spacing w:val="16"/>
          <w:vertAlign w:val="baseline"/>
        </w:rPr>
        <w:t> </w:t>
      </w:r>
      <w:r>
        <w:rPr>
          <w:vertAlign w:val="baseline"/>
        </w:rPr>
        <w:t>a</w:t>
      </w:r>
      <w:r>
        <w:rPr>
          <w:spacing w:val="14"/>
          <w:vertAlign w:val="baseline"/>
        </w:rPr>
        <w:t> </w:t>
      </w:r>
      <w:r>
        <w:rPr>
          <w:vertAlign w:val="baseline"/>
        </w:rPr>
        <w:t>company</w:t>
      </w:r>
      <w:r>
        <w:rPr>
          <w:spacing w:val="12"/>
          <w:vertAlign w:val="baseline"/>
        </w:rPr>
        <w:t> </w:t>
      </w:r>
      <w:r>
        <w:rPr>
          <w:vertAlign w:val="baseline"/>
        </w:rPr>
        <w:t>duly</w:t>
      </w:r>
      <w:r>
        <w:rPr>
          <w:spacing w:val="16"/>
          <w:vertAlign w:val="baseline"/>
        </w:rPr>
        <w:t> </w:t>
      </w:r>
      <w:r>
        <w:rPr>
          <w:vertAlign w:val="baseline"/>
        </w:rPr>
        <w:t>incorporated</w:t>
      </w:r>
      <w:r>
        <w:rPr>
          <w:spacing w:val="15"/>
          <w:vertAlign w:val="baseline"/>
        </w:rPr>
        <w:t> </w:t>
      </w:r>
      <w:r>
        <w:rPr>
          <w:vertAlign w:val="baseline"/>
        </w:rPr>
        <w:t>in</w:t>
      </w:r>
      <w:r>
        <w:rPr>
          <w:spacing w:val="16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14"/>
          <w:vertAlign w:val="baseline"/>
        </w:rPr>
        <w:t> </w:t>
      </w:r>
      <w:r>
        <w:rPr>
          <w:vertAlign w:val="baseline"/>
        </w:rPr>
        <w:t>and</w:t>
      </w:r>
      <w:r>
        <w:rPr>
          <w:spacing w:val="15"/>
          <w:vertAlign w:val="baseline"/>
        </w:rPr>
        <w:t> </w:t>
      </w:r>
      <w:r>
        <w:rPr>
          <w:vertAlign w:val="baseline"/>
        </w:rPr>
        <w:t>holds</w:t>
      </w:r>
      <w:r>
        <w:rPr>
          <w:spacing w:val="16"/>
          <w:vertAlign w:val="baseline"/>
        </w:rPr>
        <w:t> </w:t>
      </w:r>
      <w:r>
        <w:rPr>
          <w:vertAlign w:val="baseline"/>
        </w:rPr>
        <w:t>a</w:t>
      </w:r>
      <w:r>
        <w:rPr>
          <w:spacing w:val="14"/>
          <w:vertAlign w:val="baseline"/>
        </w:rPr>
        <w:t> </w:t>
      </w:r>
      <w:r>
        <w:rPr>
          <w:vertAlign w:val="baseline"/>
        </w:rPr>
        <w:t>valid</w:t>
      </w:r>
      <w:r>
        <w:rPr>
          <w:spacing w:val="15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16"/>
          <w:vertAlign w:val="baseline"/>
        </w:rPr>
        <w:t> </w:t>
      </w:r>
      <w:r>
        <w:rPr>
          <w:vertAlign w:val="baseline"/>
        </w:rPr>
        <w:t>licence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108.019997pt;margin-top:12.157979pt;width:144.020pt;height:.71997pt;mso-position-horizontal-relative:page;mso-position-vertical-relative:paragraph;z-index:-156098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164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20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line="237" w:lineRule="auto" w:before="2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165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Companies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Allied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Matters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Act,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Cap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C20,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27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2004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(hereinafter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CAMA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or the Act).</w:t>
      </w:r>
    </w:p>
    <w:p>
      <w:pPr>
        <w:spacing w:before="1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166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Other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Institutions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Act,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Cap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B3,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2004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(hereinafter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BOFIA).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t>issued</w:t>
      </w:r>
      <w:r>
        <w:rPr>
          <w:spacing w:val="-5"/>
        </w:rPr>
        <w:t> </w:t>
      </w:r>
      <w:r>
        <w:rPr/>
        <w:t>under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Act.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other</w:t>
      </w:r>
      <w:r>
        <w:rPr>
          <w:spacing w:val="-5"/>
        </w:rPr>
        <w:t> </w:t>
      </w:r>
      <w:r>
        <w:rPr/>
        <w:t>hand,</w:t>
      </w:r>
      <w:r>
        <w:rPr>
          <w:spacing w:val="-4"/>
        </w:rPr>
        <w:t> </w:t>
      </w:r>
      <w:r>
        <w:rPr/>
        <w:t>section</w:t>
      </w:r>
      <w:r>
        <w:rPr>
          <w:spacing w:val="-5"/>
        </w:rPr>
        <w:t> </w:t>
      </w:r>
      <w:r>
        <w:rPr/>
        <w:t>58(1)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BOFIA</w:t>
      </w:r>
      <w:r>
        <w:rPr>
          <w:spacing w:val="-6"/>
        </w:rPr>
        <w:t> </w:t>
      </w:r>
      <w:r>
        <w:rPr/>
        <w:t>which</w:t>
      </w:r>
      <w:r>
        <w:rPr>
          <w:spacing w:val="-5"/>
        </w:rPr>
        <w:t> </w:t>
      </w:r>
      <w:r>
        <w:rPr/>
        <w:t>applies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deposit-</w:t>
      </w:r>
      <w:r>
        <w:rPr>
          <w:spacing w:val="-58"/>
        </w:rPr>
        <w:t> </w:t>
      </w:r>
      <w:r>
        <w:rPr/>
        <w:t>taking</w:t>
      </w:r>
      <w:r>
        <w:rPr>
          <w:spacing w:val="-1"/>
        </w:rPr>
        <w:t> </w:t>
      </w:r>
      <w:r>
        <w:rPr/>
        <w:t>non-bank financial institutions provides that:</w:t>
      </w:r>
    </w:p>
    <w:p>
      <w:pPr>
        <w:pStyle w:val="BodyText"/>
        <w:ind w:left="1880" w:right="859" w:firstLine="105"/>
        <w:jc w:val="both"/>
      </w:pPr>
      <w:r>
        <w:rPr/>
        <w:drawing>
          <wp:anchor distT="0" distB="0" distL="0" distR="0" allowOverlap="1" layoutInCell="1" locked="0" behindDoc="1" simplePos="0" relativeHeight="482476544">
            <wp:simplePos x="0" y="0"/>
            <wp:positionH relativeFrom="page">
              <wp:posOffset>1544319</wp:posOffset>
            </wp:positionH>
            <wp:positionV relativeFrom="paragraph">
              <wp:posOffset>907454</wp:posOffset>
            </wp:positionV>
            <wp:extent cx="4889627" cy="5015357"/>
            <wp:effectExtent l="0" t="0" r="0" b="0"/>
            <wp:wrapNone/>
            <wp:docPr id="249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86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Without</w:t>
      </w:r>
      <w:r>
        <w:rPr>
          <w:spacing w:val="-1"/>
        </w:rPr>
        <w:t> </w:t>
      </w:r>
      <w:r>
        <w:rPr/>
        <w:t>prejudice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 provisions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Part I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Act,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person</w:t>
      </w:r>
      <w:r>
        <w:rPr>
          <w:spacing w:val="-57"/>
        </w:rPr>
        <w:t> </w:t>
      </w:r>
      <w:r>
        <w:rPr/>
        <w:t>shall</w:t>
      </w:r>
      <w:r>
        <w:rPr>
          <w:spacing w:val="1"/>
        </w:rPr>
        <w:t> </w:t>
      </w:r>
      <w:r>
        <w:rPr/>
        <w:t>carry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stockbroking</w:t>
      </w:r>
      <w:r>
        <w:rPr>
          <w:spacing w:val="1"/>
        </w:rPr>
        <w:t> </w:t>
      </w:r>
      <w:r>
        <w:rPr/>
        <w:t>except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company</w:t>
      </w:r>
      <w:r>
        <w:rPr>
          <w:spacing w:val="1"/>
        </w:rPr>
        <w:t> </w:t>
      </w:r>
      <w:r>
        <w:rPr/>
        <w:t>duly</w:t>
      </w:r>
      <w:r>
        <w:rPr>
          <w:spacing w:val="1"/>
        </w:rPr>
        <w:t> </w:t>
      </w:r>
      <w:r>
        <w:rPr/>
        <w:t>incorporated in Nigeria and holds a valid licence granted under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59 of</w:t>
      </w:r>
      <w:r>
        <w:rPr>
          <w:spacing w:val="-1"/>
        </w:rPr>
        <w:t> </w:t>
      </w:r>
      <w:r>
        <w:rPr/>
        <w:t>this Act.</w:t>
      </w:r>
    </w:p>
    <w:p>
      <w:pPr>
        <w:pStyle w:val="BodyText"/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above</w:t>
      </w:r>
      <w:r>
        <w:rPr>
          <w:spacing w:val="-2"/>
        </w:rPr>
        <w:t> </w:t>
      </w:r>
      <w:r>
        <w:rPr/>
        <w:t>provisions</w:t>
      </w:r>
      <w:r>
        <w:rPr>
          <w:spacing w:val="-3"/>
        </w:rPr>
        <w:t> </w:t>
      </w:r>
      <w:r>
        <w:rPr/>
        <w:t>clearly</w:t>
      </w:r>
      <w:r>
        <w:rPr>
          <w:spacing w:val="-3"/>
        </w:rPr>
        <w:t> </w:t>
      </w:r>
      <w:r>
        <w:rPr/>
        <w:t>establish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fact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exception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insurance</w:t>
      </w:r>
      <w:r>
        <w:rPr>
          <w:spacing w:val="-58"/>
        </w:rPr>
        <w:t> </w:t>
      </w:r>
      <w:r>
        <w:rPr/>
        <w:t>brokerage and stockbroking business, engaging in banking or financial business is the</w:t>
      </w:r>
      <w:r>
        <w:rPr>
          <w:spacing w:val="1"/>
        </w:rPr>
        <w:t> </w:t>
      </w:r>
      <w:r>
        <w:rPr/>
        <w:t>exclusive preserve of corporate bodies. This brings them under the regulatory powers of</w:t>
      </w:r>
      <w:r>
        <w:rPr>
          <w:spacing w:val="1"/>
        </w:rPr>
        <w:t> </w:t>
      </w:r>
      <w:r>
        <w:rPr/>
        <w:t>the Corporate Affairs Commission as they must satisfy all the requirements of the Act for</w:t>
      </w:r>
      <w:r>
        <w:rPr>
          <w:spacing w:val="-57"/>
        </w:rPr>
        <w:t> </w:t>
      </w:r>
      <w:r>
        <w:rPr/>
        <w:t>incorporation among others before the issuance of a valid licence by the Central Banks of</w:t>
      </w:r>
      <w:r>
        <w:rPr>
          <w:spacing w:val="-57"/>
        </w:rPr>
        <w:t> </w:t>
      </w:r>
      <w:r>
        <w:rPr/>
        <w:t>Nigeria.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20(1) of CAMA</w:t>
      </w:r>
      <w:r>
        <w:rPr>
          <w:spacing w:val="-2"/>
        </w:rPr>
        <w:t> </w:t>
      </w:r>
      <w:r>
        <w:rPr/>
        <w:t>on capacity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eligibility to</w:t>
      </w:r>
      <w:r>
        <w:rPr>
          <w:spacing w:val="-1"/>
        </w:rPr>
        <w:t> </w:t>
      </w:r>
      <w:r>
        <w:rPr/>
        <w:t>form</w:t>
      </w:r>
      <w:r>
        <w:rPr>
          <w:spacing w:val="-1"/>
        </w:rPr>
        <w:t> </w:t>
      </w:r>
      <w:r>
        <w:rPr/>
        <w:t>a company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line="360" w:lineRule="auto" w:before="1"/>
        <w:ind w:left="1880" w:right="850" w:firstLine="105"/>
      </w:pPr>
      <w:r>
        <w:rPr/>
        <w:t>Subject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subsection</w:t>
      </w:r>
      <w:r>
        <w:rPr>
          <w:spacing w:val="-10"/>
        </w:rPr>
        <w:t> </w:t>
      </w:r>
      <w:r>
        <w:rPr/>
        <w:t>(2)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this</w:t>
      </w:r>
      <w:r>
        <w:rPr>
          <w:spacing w:val="-10"/>
        </w:rPr>
        <w:t> </w:t>
      </w:r>
      <w:r>
        <w:rPr/>
        <w:t>section,</w:t>
      </w:r>
      <w:r>
        <w:rPr>
          <w:spacing w:val="-10"/>
        </w:rPr>
        <w:t> </w:t>
      </w:r>
      <w:r>
        <w:rPr/>
        <w:t>an</w:t>
      </w:r>
      <w:r>
        <w:rPr>
          <w:spacing w:val="-11"/>
        </w:rPr>
        <w:t> </w:t>
      </w:r>
      <w:r>
        <w:rPr/>
        <w:t>individual</w:t>
      </w:r>
      <w:r>
        <w:rPr>
          <w:spacing w:val="-10"/>
        </w:rPr>
        <w:t> </w:t>
      </w:r>
      <w:r>
        <w:rPr/>
        <w:t>shall</w:t>
      </w:r>
      <w:r>
        <w:rPr>
          <w:spacing w:val="-9"/>
        </w:rPr>
        <w:t> </w:t>
      </w:r>
      <w:r>
        <w:rPr/>
        <w:t>not</w:t>
      </w:r>
      <w:r>
        <w:rPr>
          <w:spacing w:val="-11"/>
        </w:rPr>
        <w:t> </w:t>
      </w:r>
      <w:r>
        <w:rPr/>
        <w:t>join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formation of a</w:t>
      </w:r>
      <w:r>
        <w:rPr>
          <w:spacing w:val="-2"/>
        </w:rPr>
        <w:t> </w:t>
      </w:r>
      <w:r>
        <w:rPr/>
        <w:t>company under this Act if –</w:t>
      </w:r>
    </w:p>
    <w:p>
      <w:pPr>
        <w:pStyle w:val="ListParagraph"/>
        <w:numPr>
          <w:ilvl w:val="0"/>
          <w:numId w:val="42"/>
        </w:numPr>
        <w:tabs>
          <w:tab w:pos="2600" w:val="left" w:leader="none"/>
          <w:tab w:pos="2601" w:val="left" w:leader="none"/>
        </w:tabs>
        <w:spacing w:line="240" w:lineRule="auto" w:before="1" w:after="0"/>
        <w:ind w:left="2601" w:right="0" w:hanging="721"/>
        <w:jc w:val="left"/>
        <w:rPr>
          <w:sz w:val="24"/>
        </w:rPr>
      </w:pP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less than</w:t>
      </w:r>
      <w:r>
        <w:rPr>
          <w:spacing w:val="-1"/>
          <w:sz w:val="24"/>
        </w:rPr>
        <w:t> </w:t>
      </w:r>
      <w:r>
        <w:rPr>
          <w:sz w:val="24"/>
        </w:rPr>
        <w:t>18</w:t>
      </w:r>
      <w:r>
        <w:rPr>
          <w:spacing w:val="-1"/>
          <w:sz w:val="24"/>
        </w:rPr>
        <w:t> </w:t>
      </w:r>
      <w:r>
        <w:rPr>
          <w:sz w:val="24"/>
        </w:rPr>
        <w:t>years of</w:t>
      </w:r>
      <w:r>
        <w:rPr>
          <w:spacing w:val="-1"/>
          <w:sz w:val="24"/>
        </w:rPr>
        <w:t> </w:t>
      </w:r>
      <w:r>
        <w:rPr>
          <w:sz w:val="24"/>
        </w:rPr>
        <w:t>age;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42"/>
        </w:numPr>
        <w:tabs>
          <w:tab w:pos="2600" w:val="left" w:leader="none"/>
          <w:tab w:pos="2601" w:val="left" w:leader="none"/>
        </w:tabs>
        <w:spacing w:line="360" w:lineRule="auto" w:before="137" w:after="0"/>
        <w:ind w:left="2601" w:right="864" w:hanging="721"/>
        <w:jc w:val="left"/>
        <w:rPr>
          <w:sz w:val="24"/>
        </w:rPr>
      </w:pPr>
      <w:r>
        <w:rPr>
          <w:sz w:val="24"/>
        </w:rPr>
        <w:t>he</w:t>
      </w:r>
      <w:r>
        <w:rPr>
          <w:spacing w:val="9"/>
          <w:sz w:val="24"/>
        </w:rPr>
        <w:t> </w:t>
      </w:r>
      <w:r>
        <w:rPr>
          <w:sz w:val="24"/>
        </w:rPr>
        <w:t>is</w:t>
      </w:r>
      <w:r>
        <w:rPr>
          <w:spacing w:val="12"/>
          <w:sz w:val="24"/>
        </w:rPr>
        <w:t> </w:t>
      </w:r>
      <w:r>
        <w:rPr>
          <w:sz w:val="24"/>
        </w:rPr>
        <w:t>of</w:t>
      </w:r>
      <w:r>
        <w:rPr>
          <w:spacing w:val="13"/>
          <w:sz w:val="24"/>
        </w:rPr>
        <w:t> </w:t>
      </w:r>
      <w:r>
        <w:rPr>
          <w:sz w:val="24"/>
        </w:rPr>
        <w:t>unsound</w:t>
      </w:r>
      <w:r>
        <w:rPr>
          <w:spacing w:val="12"/>
          <w:sz w:val="24"/>
        </w:rPr>
        <w:t> </w:t>
      </w:r>
      <w:r>
        <w:rPr>
          <w:sz w:val="24"/>
        </w:rPr>
        <w:t>mind</w:t>
      </w:r>
      <w:r>
        <w:rPr>
          <w:spacing w:val="11"/>
          <w:sz w:val="24"/>
        </w:rPr>
        <w:t> </w:t>
      </w:r>
      <w:r>
        <w:rPr>
          <w:sz w:val="24"/>
        </w:rPr>
        <w:t>and</w:t>
      </w:r>
      <w:r>
        <w:rPr>
          <w:spacing w:val="11"/>
          <w:sz w:val="24"/>
        </w:rPr>
        <w:t> </w:t>
      </w:r>
      <w:r>
        <w:rPr>
          <w:sz w:val="24"/>
        </w:rPr>
        <w:t>has</w:t>
      </w:r>
      <w:r>
        <w:rPr>
          <w:spacing w:val="12"/>
          <w:sz w:val="24"/>
        </w:rPr>
        <w:t> </w:t>
      </w:r>
      <w:r>
        <w:rPr>
          <w:sz w:val="24"/>
        </w:rPr>
        <w:t>been</w:t>
      </w:r>
      <w:r>
        <w:rPr>
          <w:spacing w:val="11"/>
          <w:sz w:val="24"/>
        </w:rPr>
        <w:t> </w:t>
      </w:r>
      <w:r>
        <w:rPr>
          <w:sz w:val="24"/>
        </w:rPr>
        <w:t>so</w:t>
      </w:r>
      <w:r>
        <w:rPr>
          <w:spacing w:val="14"/>
          <w:sz w:val="24"/>
        </w:rPr>
        <w:t> </w:t>
      </w:r>
      <w:r>
        <w:rPr>
          <w:sz w:val="24"/>
        </w:rPr>
        <w:t>found</w:t>
      </w:r>
      <w:r>
        <w:rPr>
          <w:spacing w:val="11"/>
          <w:sz w:val="24"/>
        </w:rPr>
        <w:t> </w:t>
      </w:r>
      <w:r>
        <w:rPr>
          <w:sz w:val="24"/>
        </w:rPr>
        <w:t>by</w:t>
      </w:r>
      <w:r>
        <w:rPr>
          <w:spacing w:val="13"/>
          <w:sz w:val="24"/>
        </w:rPr>
        <w:t> </w:t>
      </w:r>
      <w:r>
        <w:rPr>
          <w:sz w:val="24"/>
        </w:rPr>
        <w:t>a</w:t>
      </w:r>
      <w:r>
        <w:rPr>
          <w:spacing w:val="12"/>
          <w:sz w:val="24"/>
        </w:rPr>
        <w:t> </w:t>
      </w:r>
      <w:r>
        <w:rPr>
          <w:sz w:val="24"/>
        </w:rPr>
        <w:t>court</w:t>
      </w:r>
      <w:r>
        <w:rPr>
          <w:spacing w:val="11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Nigeria</w:t>
      </w:r>
      <w:r>
        <w:rPr>
          <w:spacing w:val="-3"/>
          <w:sz w:val="24"/>
        </w:rPr>
        <w:t> </w:t>
      </w:r>
      <w:r>
        <w:rPr>
          <w:sz w:val="24"/>
        </w:rPr>
        <w:t>or,</w:t>
      </w:r>
      <w:r>
        <w:rPr>
          <w:spacing w:val="1"/>
          <w:sz w:val="24"/>
        </w:rPr>
        <w:t> </w:t>
      </w:r>
      <w:r>
        <w:rPr>
          <w:sz w:val="24"/>
        </w:rPr>
        <w:t>elsewhere; or</w:t>
      </w:r>
    </w:p>
    <w:p>
      <w:pPr>
        <w:pStyle w:val="ListParagraph"/>
        <w:numPr>
          <w:ilvl w:val="0"/>
          <w:numId w:val="42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is an undischarged</w:t>
      </w:r>
      <w:r>
        <w:rPr>
          <w:spacing w:val="-1"/>
          <w:sz w:val="24"/>
        </w:rPr>
        <w:t> </w:t>
      </w:r>
      <w:r>
        <w:rPr>
          <w:sz w:val="24"/>
        </w:rPr>
        <w:t>bankrupt; or</w:t>
      </w:r>
    </w:p>
    <w:p>
      <w:pPr>
        <w:pStyle w:val="ListParagraph"/>
        <w:numPr>
          <w:ilvl w:val="0"/>
          <w:numId w:val="42"/>
        </w:numPr>
        <w:tabs>
          <w:tab w:pos="2600" w:val="left" w:leader="none"/>
          <w:tab w:pos="2601" w:val="left" w:leader="none"/>
        </w:tabs>
        <w:spacing w:line="360" w:lineRule="auto" w:before="139" w:after="0"/>
        <w:ind w:left="2601" w:right="855" w:hanging="721"/>
        <w:jc w:val="left"/>
        <w:rPr>
          <w:sz w:val="24"/>
        </w:rPr>
      </w:pP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disqualified</w:t>
      </w:r>
      <w:r>
        <w:rPr>
          <w:spacing w:val="-1"/>
          <w:sz w:val="24"/>
        </w:rPr>
        <w:t> </w:t>
      </w:r>
      <w:r>
        <w:rPr>
          <w:sz w:val="24"/>
        </w:rPr>
        <w:t>under</w:t>
      </w:r>
      <w:r>
        <w:rPr>
          <w:spacing w:val="-1"/>
          <w:sz w:val="24"/>
        </w:rPr>
        <w:t> </w:t>
      </w:r>
      <w:r>
        <w:rPr>
          <w:sz w:val="24"/>
        </w:rPr>
        <w:t>section</w:t>
      </w:r>
      <w:r>
        <w:rPr>
          <w:spacing w:val="-1"/>
          <w:sz w:val="24"/>
        </w:rPr>
        <w:t> </w:t>
      </w:r>
      <w:r>
        <w:rPr>
          <w:sz w:val="24"/>
        </w:rPr>
        <w:t>254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this Act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being a</w:t>
      </w:r>
      <w:r>
        <w:rPr>
          <w:spacing w:val="-57"/>
          <w:sz w:val="24"/>
        </w:rPr>
        <w:t> </w:t>
      </w:r>
      <w:r>
        <w:rPr>
          <w:sz w:val="24"/>
        </w:rPr>
        <w:t>director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company.</w:t>
      </w:r>
    </w:p>
    <w:p>
      <w:pPr>
        <w:pStyle w:val="BodyText"/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Under</w:t>
      </w:r>
      <w:r>
        <w:rPr>
          <w:spacing w:val="-8"/>
        </w:rPr>
        <w:t> </w:t>
      </w:r>
      <w:r>
        <w:rPr/>
        <w:t>the</w:t>
      </w:r>
      <w:r>
        <w:rPr>
          <w:spacing w:val="-4"/>
        </w:rPr>
        <w:t> </w:t>
      </w:r>
      <w:r>
        <w:rPr/>
        <w:t>above</w:t>
      </w:r>
      <w:r>
        <w:rPr>
          <w:spacing w:val="-7"/>
        </w:rPr>
        <w:t> </w:t>
      </w:r>
      <w:r>
        <w:rPr/>
        <w:t>provisions,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Corporate</w:t>
      </w:r>
      <w:r>
        <w:rPr>
          <w:spacing w:val="-7"/>
        </w:rPr>
        <w:t> </w:t>
      </w:r>
      <w:r>
        <w:rPr/>
        <w:t>Affairs</w:t>
      </w:r>
      <w:r>
        <w:rPr>
          <w:spacing w:val="-4"/>
        </w:rPr>
        <w:t> </w:t>
      </w:r>
      <w:r>
        <w:rPr/>
        <w:t>Commission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charged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regulatory</w:t>
      </w:r>
      <w:r>
        <w:rPr>
          <w:spacing w:val="-9"/>
        </w:rPr>
        <w:t> </w:t>
      </w:r>
      <w:r>
        <w:rPr/>
        <w:t>responsibility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vetting</w:t>
      </w:r>
      <w:r>
        <w:rPr>
          <w:spacing w:val="-11"/>
        </w:rPr>
        <w:t> </w:t>
      </w:r>
      <w:r>
        <w:rPr/>
        <w:t>persons</w:t>
      </w:r>
      <w:r>
        <w:rPr>
          <w:spacing w:val="-10"/>
        </w:rPr>
        <w:t> </w:t>
      </w:r>
      <w:r>
        <w:rPr/>
        <w:t>intending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join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formation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12"/>
        </w:rPr>
        <w:t> </w:t>
      </w:r>
      <w:r>
        <w:rPr/>
        <w:t>company</w:t>
      </w:r>
      <w:r>
        <w:rPr>
          <w:spacing w:val="-57"/>
        </w:rPr>
        <w:t> </w:t>
      </w:r>
      <w:r>
        <w:rPr/>
        <w:t>(in this case, a financial institution) to preclude persons without the requisite mental</w:t>
      </w:r>
      <w:r>
        <w:rPr>
          <w:spacing w:val="1"/>
        </w:rPr>
        <w:t> </w:t>
      </w:r>
      <w:r>
        <w:rPr/>
        <w:t>capacity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fraudulent persons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being members</w:t>
      </w:r>
      <w:r>
        <w:rPr>
          <w:spacing w:val="-1"/>
        </w:rPr>
        <w:t> </w:t>
      </w:r>
      <w:r>
        <w:rPr/>
        <w:t>or</w:t>
      </w:r>
      <w:r>
        <w:rPr>
          <w:spacing w:val="-3"/>
        </w:rPr>
        <w:t> </w:t>
      </w:r>
      <w:r>
        <w:rPr/>
        <w:t>directors of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company. This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to</w:t>
      </w:r>
      <w:r>
        <w:rPr>
          <w:spacing w:val="-57"/>
        </w:rPr>
        <w:t> </w:t>
      </w:r>
      <w:r>
        <w:rPr/>
        <w:t>enthrone efficiency, probity and financial transparency in the operations of corporate</w:t>
      </w:r>
      <w:r>
        <w:rPr>
          <w:spacing w:val="1"/>
        </w:rPr>
        <w:t> </w:t>
      </w:r>
      <w:r>
        <w:rPr/>
        <w:t>bodies,</w:t>
      </w:r>
      <w:r>
        <w:rPr>
          <w:spacing w:val="51"/>
        </w:rPr>
        <w:t> </w:t>
      </w:r>
      <w:r>
        <w:rPr/>
        <w:t>including</w:t>
      </w:r>
      <w:r>
        <w:rPr>
          <w:spacing w:val="52"/>
        </w:rPr>
        <w:t> </w:t>
      </w:r>
      <w:r>
        <w:rPr/>
        <w:t>financial</w:t>
      </w:r>
      <w:r>
        <w:rPr>
          <w:spacing w:val="51"/>
        </w:rPr>
        <w:t> </w:t>
      </w:r>
      <w:r>
        <w:rPr/>
        <w:t>institutions,</w:t>
      </w:r>
      <w:r>
        <w:rPr>
          <w:spacing w:val="49"/>
        </w:rPr>
        <w:t> </w:t>
      </w:r>
      <w:r>
        <w:rPr/>
        <w:t>in</w:t>
      </w:r>
      <w:r>
        <w:rPr>
          <w:spacing w:val="52"/>
        </w:rPr>
        <w:t> </w:t>
      </w:r>
      <w:r>
        <w:rPr/>
        <w:t>order</w:t>
      </w:r>
      <w:r>
        <w:rPr>
          <w:spacing w:val="50"/>
        </w:rPr>
        <w:t> </w:t>
      </w:r>
      <w:r>
        <w:rPr/>
        <w:t>to</w:t>
      </w:r>
      <w:r>
        <w:rPr>
          <w:spacing w:val="52"/>
        </w:rPr>
        <w:t> </w:t>
      </w:r>
      <w:r>
        <w:rPr/>
        <w:t>stimulate</w:t>
      </w:r>
      <w:r>
        <w:rPr>
          <w:spacing w:val="50"/>
        </w:rPr>
        <w:t> </w:t>
      </w:r>
      <w:r>
        <w:rPr/>
        <w:t>economic</w:t>
      </w:r>
      <w:r>
        <w:rPr>
          <w:spacing w:val="48"/>
        </w:rPr>
        <w:t> </w:t>
      </w:r>
      <w:r>
        <w:rPr/>
        <w:t>growth</w:t>
      </w:r>
      <w:r>
        <w:rPr>
          <w:spacing w:val="52"/>
        </w:rPr>
        <w:t> </w:t>
      </w:r>
      <w:r>
        <w:rPr/>
        <w:t>in</w:t>
      </w:r>
      <w:r>
        <w:rPr>
          <w:spacing w:val="52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4"/>
        <w:jc w:val="both"/>
      </w:pPr>
      <w:r>
        <w:rPr/>
        <w:drawing>
          <wp:anchor distT="0" distB="0" distL="0" distR="0" allowOverlap="1" layoutInCell="1" locked="0" behindDoc="1" simplePos="0" relativeHeight="482477568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251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87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country. It would appear that the Corporate Affairs Commission is yet to acquit itself</w:t>
      </w:r>
      <w:r>
        <w:rPr>
          <w:spacing w:val="1"/>
        </w:rPr>
        <w:t> </w:t>
      </w:r>
      <w:r>
        <w:rPr/>
        <w:t>creditably in the discharge of this important responsibility as evidenced by the infamous</w:t>
      </w:r>
      <w:r>
        <w:rPr>
          <w:spacing w:val="1"/>
        </w:rPr>
        <w:t> </w:t>
      </w:r>
      <w:r>
        <w:rPr/>
        <w:t>role bank directors have played in bank distress in Nigeria. According to Ebhodaghe, a</w:t>
      </w:r>
      <w:r>
        <w:rPr>
          <w:spacing w:val="1"/>
        </w:rPr>
        <w:t> </w:t>
      </w:r>
      <w:r>
        <w:rPr/>
        <w:t>former</w:t>
      </w:r>
      <w:r>
        <w:rPr>
          <w:spacing w:val="1"/>
        </w:rPr>
        <w:t> </w:t>
      </w:r>
      <w:r>
        <w:rPr/>
        <w:t>Managing</w:t>
      </w:r>
      <w:r>
        <w:rPr>
          <w:spacing w:val="1"/>
        </w:rPr>
        <w:t> </w:t>
      </w:r>
      <w:r>
        <w:rPr/>
        <w:t>Director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Deposit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Corporation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an</w:t>
      </w:r>
      <w:r>
        <w:rPr>
          <w:spacing w:val="-57"/>
        </w:rPr>
        <w:t> </w:t>
      </w:r>
      <w:r>
        <w:rPr/>
        <w:t>examination of the roles played by bank directors and management in the current banking</w:t>
      </w:r>
      <w:r>
        <w:rPr>
          <w:spacing w:val="-57"/>
        </w:rPr>
        <w:t> </w:t>
      </w:r>
      <w:r>
        <w:rPr>
          <w:spacing w:val="-1"/>
        </w:rPr>
        <w:t>sector</w:t>
      </w:r>
      <w:r>
        <w:rPr>
          <w:spacing w:val="-15"/>
        </w:rPr>
        <w:t> </w:t>
      </w:r>
      <w:r>
        <w:rPr>
          <w:spacing w:val="-1"/>
        </w:rPr>
        <w:t>distress</w:t>
      </w:r>
      <w:r>
        <w:rPr>
          <w:spacing w:val="-14"/>
        </w:rPr>
        <w:t> </w:t>
      </w:r>
      <w:r>
        <w:rPr/>
        <w:t>has</w:t>
      </w:r>
      <w:r>
        <w:rPr>
          <w:spacing w:val="-15"/>
        </w:rPr>
        <w:t> </w:t>
      </w:r>
      <w:r>
        <w:rPr/>
        <w:t>underscored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need</w:t>
      </w:r>
      <w:r>
        <w:rPr>
          <w:spacing w:val="-15"/>
        </w:rPr>
        <w:t> </w:t>
      </w:r>
      <w:r>
        <w:rPr/>
        <w:t>to</w:t>
      </w:r>
      <w:r>
        <w:rPr>
          <w:spacing w:val="-12"/>
        </w:rPr>
        <w:t> </w:t>
      </w:r>
      <w:r>
        <w:rPr/>
        <w:t>adequately</w:t>
      </w:r>
      <w:r>
        <w:rPr>
          <w:spacing w:val="-13"/>
        </w:rPr>
        <w:t> </w:t>
      </w:r>
      <w:r>
        <w:rPr/>
        <w:t>screen</w:t>
      </w:r>
      <w:r>
        <w:rPr>
          <w:spacing w:val="-15"/>
        </w:rPr>
        <w:t> </w:t>
      </w:r>
      <w:r>
        <w:rPr/>
        <w:t>directors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top</w:t>
      </w:r>
      <w:r>
        <w:rPr>
          <w:spacing w:val="-15"/>
        </w:rPr>
        <w:t> </w:t>
      </w:r>
      <w:r>
        <w:rPr/>
        <w:t>management</w:t>
      </w:r>
      <w:r>
        <w:rPr>
          <w:spacing w:val="-57"/>
        </w:rPr>
        <w:t> </w:t>
      </w:r>
      <w:r>
        <w:rPr/>
        <w:t>of</w:t>
      </w:r>
      <w:r>
        <w:rPr>
          <w:spacing w:val="-14"/>
        </w:rPr>
        <w:t> </w:t>
      </w:r>
      <w:r>
        <w:rPr/>
        <w:t>banks</w:t>
      </w:r>
      <w:r>
        <w:rPr>
          <w:spacing w:val="-13"/>
        </w:rPr>
        <w:t> </w:t>
      </w:r>
      <w:r>
        <w:rPr/>
        <w:t>by</w:t>
      </w:r>
      <w:r>
        <w:rPr>
          <w:spacing w:val="-13"/>
        </w:rPr>
        <w:t> </w:t>
      </w:r>
      <w:r>
        <w:rPr/>
        <w:t>government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view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their</w:t>
      </w:r>
      <w:r>
        <w:rPr>
          <w:spacing w:val="-14"/>
        </w:rPr>
        <w:t> </w:t>
      </w:r>
      <w:r>
        <w:rPr/>
        <w:t>fiduciary</w:t>
      </w:r>
      <w:r>
        <w:rPr>
          <w:spacing w:val="-13"/>
        </w:rPr>
        <w:t> </w:t>
      </w:r>
      <w:r>
        <w:rPr/>
        <w:t>responsibilities.</w:t>
      </w:r>
      <w:r>
        <w:rPr>
          <w:vertAlign w:val="superscript"/>
        </w:rPr>
        <w:t>167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14"/>
          <w:vertAlign w:val="baseline"/>
        </w:rPr>
        <w:t> </w:t>
      </w:r>
      <w:r>
        <w:rPr>
          <w:vertAlign w:val="baseline"/>
        </w:rPr>
        <w:t>Affairs</w:t>
      </w:r>
      <w:r>
        <w:rPr>
          <w:spacing w:val="-58"/>
          <w:vertAlign w:val="baseline"/>
        </w:rPr>
        <w:t> </w:t>
      </w:r>
      <w:r>
        <w:rPr>
          <w:vertAlign w:val="baseline"/>
        </w:rPr>
        <w:t>Commission</w:t>
      </w:r>
      <w:r>
        <w:rPr>
          <w:spacing w:val="-7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4"/>
          <w:vertAlign w:val="baseline"/>
        </w:rPr>
        <w:t> </w:t>
      </w:r>
      <w:r>
        <w:rPr>
          <w:vertAlign w:val="baseline"/>
        </w:rPr>
        <w:t>be</w:t>
      </w:r>
      <w:r>
        <w:rPr>
          <w:spacing w:val="-5"/>
          <w:vertAlign w:val="baseline"/>
        </w:rPr>
        <w:t> </w:t>
      </w:r>
      <w:r>
        <w:rPr>
          <w:vertAlign w:val="baseline"/>
        </w:rPr>
        <w:t>properly</w:t>
      </w:r>
      <w:r>
        <w:rPr>
          <w:spacing w:val="-4"/>
          <w:vertAlign w:val="baseline"/>
        </w:rPr>
        <w:t> </w:t>
      </w:r>
      <w:r>
        <w:rPr>
          <w:vertAlign w:val="baseline"/>
        </w:rPr>
        <w:t>equipped</w:t>
      </w:r>
      <w:r>
        <w:rPr>
          <w:spacing w:val="-5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areas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technology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capacity</w:t>
      </w:r>
      <w:r>
        <w:rPr>
          <w:spacing w:val="-4"/>
          <w:vertAlign w:val="baseline"/>
        </w:rPr>
        <w:t> </w:t>
      </w:r>
      <w:r>
        <w:rPr>
          <w:vertAlign w:val="baseline"/>
        </w:rPr>
        <w:t>building</w:t>
      </w:r>
      <w:r>
        <w:rPr>
          <w:spacing w:val="-58"/>
          <w:vertAlign w:val="baseline"/>
        </w:rPr>
        <w:t> </w:t>
      </w:r>
      <w:r>
        <w:rPr>
          <w:vertAlign w:val="baseline"/>
        </w:rPr>
        <w:t>to be able to effectively vet intending directors of financial institutions to prevent the</w:t>
      </w:r>
      <w:r>
        <w:rPr>
          <w:spacing w:val="1"/>
          <w:vertAlign w:val="baseline"/>
        </w:rPr>
        <w:t> </w:t>
      </w:r>
      <w:r>
        <w:rPr>
          <w:vertAlign w:val="baseline"/>
        </w:rPr>
        <w:t>emergence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fraudulent persons as directors of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said institutions.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One of the powers conferred on the Corporate Affairs Commission under sections</w:t>
      </w:r>
      <w:r>
        <w:rPr>
          <w:spacing w:val="-57"/>
        </w:rPr>
        <w:t> </w:t>
      </w:r>
      <w:r>
        <w:rPr/>
        <w:t>314 and 315 of the Act is the power to appoint investigators to investigate the affairs of a</w:t>
      </w:r>
      <w:r>
        <w:rPr>
          <w:spacing w:val="1"/>
        </w:rPr>
        <w:t> </w:t>
      </w:r>
      <w:r>
        <w:rPr/>
        <w:t>company.</w:t>
      </w:r>
      <w:r>
        <w:rPr>
          <w:vertAlign w:val="superscript"/>
        </w:rPr>
        <w:t>168</w:t>
      </w:r>
      <w:r>
        <w:rPr>
          <w:spacing w:val="-7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9"/>
          <w:vertAlign w:val="baseline"/>
        </w:rPr>
        <w:t> </w:t>
      </w:r>
      <w:r>
        <w:rPr>
          <w:vertAlign w:val="baseline"/>
        </w:rPr>
        <w:t>315(2)</w:t>
      </w:r>
      <w:r>
        <w:rPr>
          <w:spacing w:val="-8"/>
          <w:vertAlign w:val="baseline"/>
        </w:rPr>
        <w:t> </w:t>
      </w:r>
      <w:r>
        <w:rPr>
          <w:vertAlign w:val="baseline"/>
        </w:rPr>
        <w:t>provides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circumstances</w:t>
      </w:r>
      <w:r>
        <w:rPr>
          <w:spacing w:val="-8"/>
          <w:vertAlign w:val="baseline"/>
        </w:rPr>
        <w:t> </w:t>
      </w:r>
      <w:r>
        <w:rPr>
          <w:vertAlign w:val="baseline"/>
        </w:rPr>
        <w:t>under</w:t>
      </w:r>
      <w:r>
        <w:rPr>
          <w:spacing w:val="-9"/>
          <w:vertAlign w:val="baseline"/>
        </w:rPr>
        <w:t> </w:t>
      </w:r>
      <w:r>
        <w:rPr>
          <w:vertAlign w:val="baseline"/>
        </w:rPr>
        <w:t>which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Commission</w:t>
      </w:r>
      <w:r>
        <w:rPr>
          <w:spacing w:val="-8"/>
          <w:vertAlign w:val="baseline"/>
        </w:rPr>
        <w:t> </w:t>
      </w:r>
      <w:r>
        <w:rPr>
          <w:vertAlign w:val="baseline"/>
        </w:rPr>
        <w:t>shall</w:t>
      </w:r>
      <w:r>
        <w:rPr>
          <w:spacing w:val="-58"/>
          <w:vertAlign w:val="baseline"/>
        </w:rPr>
        <w:t> </w:t>
      </w:r>
      <w:r>
        <w:rPr>
          <w:vertAlign w:val="baseline"/>
        </w:rPr>
        <w:t>appoint</w:t>
      </w:r>
      <w:r>
        <w:rPr>
          <w:spacing w:val="-1"/>
          <w:vertAlign w:val="baseline"/>
        </w:rPr>
        <w:t> </w:t>
      </w:r>
      <w:r>
        <w:rPr>
          <w:vertAlign w:val="baseline"/>
        </w:rPr>
        <w:t>inspectors to investigate the</w:t>
      </w:r>
      <w:r>
        <w:rPr>
          <w:spacing w:val="-2"/>
          <w:vertAlign w:val="baseline"/>
        </w:rPr>
        <w:t> </w:t>
      </w:r>
      <w:r>
        <w:rPr>
          <w:vertAlign w:val="baseline"/>
        </w:rPr>
        <w:t>affairs of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company. It provides:</w:t>
      </w:r>
    </w:p>
    <w:p>
      <w:pPr>
        <w:pStyle w:val="BodyText"/>
        <w:spacing w:line="360" w:lineRule="auto" w:before="1"/>
        <w:ind w:left="1880" w:right="856"/>
        <w:jc w:val="both"/>
      </w:pPr>
      <w:r>
        <w:rPr>
          <w:color w:val="FFFFFF"/>
        </w:rPr>
        <w:t>“</w:t>
      </w:r>
      <w:r>
        <w:rPr/>
        <w:t>The</w:t>
      </w:r>
      <w:r>
        <w:rPr>
          <w:spacing w:val="-3"/>
        </w:rPr>
        <w:t> </w:t>
      </w:r>
      <w:r>
        <w:rPr/>
        <w:t>Commission</w:t>
      </w:r>
      <w:r>
        <w:rPr>
          <w:spacing w:val="-1"/>
        </w:rPr>
        <w:t> </w:t>
      </w:r>
      <w:r>
        <w:rPr/>
        <w:t>may</w:t>
      </w:r>
      <w:r>
        <w:rPr>
          <w:spacing w:val="-3"/>
        </w:rPr>
        <w:t> </w:t>
      </w:r>
      <w:r>
        <w:rPr/>
        <w:t>make</w:t>
      </w:r>
      <w:r>
        <w:rPr>
          <w:spacing w:val="-1"/>
        </w:rPr>
        <w:t> </w:t>
      </w:r>
      <w:r>
        <w:rPr/>
        <w:t>such</w:t>
      </w:r>
      <w:r>
        <w:rPr>
          <w:spacing w:val="-1"/>
        </w:rPr>
        <w:t> </w:t>
      </w:r>
      <w:r>
        <w:rPr/>
        <w:t>an appointment</w:t>
      </w:r>
      <w:r>
        <w:rPr>
          <w:spacing w:val="-1"/>
        </w:rPr>
        <w:t> </w:t>
      </w:r>
      <w:r>
        <w:rPr/>
        <w:t>if</w:t>
      </w:r>
      <w:r>
        <w:rPr>
          <w:spacing w:val="-1"/>
        </w:rPr>
        <w:t> </w:t>
      </w:r>
      <w:r>
        <w:rPr/>
        <w:t>it appears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it</w:t>
      </w:r>
      <w:r>
        <w:rPr>
          <w:spacing w:val="-57"/>
        </w:rPr>
        <w:t> </w:t>
      </w:r>
      <w:r>
        <w:rPr/>
        <w:t>that</w:t>
      </w:r>
      <w:r>
        <w:rPr>
          <w:spacing w:val="-1"/>
        </w:rPr>
        <w:t> </w:t>
      </w:r>
      <w:r>
        <w:rPr/>
        <w:t>there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circumstances suggesting that</w:t>
      </w:r>
      <w:r>
        <w:rPr>
          <w:spacing w:val="2"/>
        </w:rPr>
        <w:t> </w:t>
      </w:r>
      <w:r>
        <w:rPr/>
        <w:t>–</w:t>
      </w:r>
    </w:p>
    <w:p>
      <w:pPr>
        <w:pStyle w:val="ListParagraph"/>
        <w:numPr>
          <w:ilvl w:val="0"/>
          <w:numId w:val="43"/>
        </w:numPr>
        <w:tabs>
          <w:tab w:pos="2601" w:val="left" w:leader="none"/>
        </w:tabs>
        <w:spacing w:line="360" w:lineRule="auto" w:before="0" w:after="0"/>
        <w:ind w:left="2601" w:right="854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company’s</w:t>
      </w:r>
      <w:r>
        <w:rPr>
          <w:spacing w:val="-9"/>
          <w:sz w:val="24"/>
        </w:rPr>
        <w:t> </w:t>
      </w:r>
      <w:r>
        <w:rPr>
          <w:sz w:val="24"/>
        </w:rPr>
        <w:t>affairs</w:t>
      </w:r>
      <w:r>
        <w:rPr>
          <w:spacing w:val="-12"/>
          <w:sz w:val="24"/>
        </w:rPr>
        <w:t> </w:t>
      </w:r>
      <w:r>
        <w:rPr>
          <w:sz w:val="24"/>
        </w:rPr>
        <w:t>are</w:t>
      </w:r>
      <w:r>
        <w:rPr>
          <w:spacing w:val="-10"/>
          <w:sz w:val="24"/>
        </w:rPr>
        <w:t> </w:t>
      </w:r>
      <w:r>
        <w:rPr>
          <w:sz w:val="24"/>
        </w:rPr>
        <w:t>being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have</w:t>
      </w:r>
      <w:r>
        <w:rPr>
          <w:spacing w:val="-10"/>
          <w:sz w:val="24"/>
        </w:rPr>
        <w:t> </w:t>
      </w:r>
      <w:r>
        <w:rPr>
          <w:sz w:val="24"/>
        </w:rPr>
        <w:t>been</w:t>
      </w:r>
      <w:r>
        <w:rPr>
          <w:spacing w:val="-10"/>
          <w:sz w:val="24"/>
        </w:rPr>
        <w:t> </w:t>
      </w:r>
      <w:r>
        <w:rPr>
          <w:sz w:val="24"/>
        </w:rPr>
        <w:t>conducted</w:t>
      </w:r>
      <w:r>
        <w:rPr>
          <w:spacing w:val="-11"/>
          <w:sz w:val="24"/>
        </w:rPr>
        <w:t> </w:t>
      </w:r>
      <w:r>
        <w:rPr>
          <w:sz w:val="24"/>
        </w:rPr>
        <w:t>with</w:t>
      </w:r>
      <w:r>
        <w:rPr>
          <w:spacing w:val="-58"/>
          <w:sz w:val="24"/>
        </w:rPr>
        <w:t> </w:t>
      </w:r>
      <w:r>
        <w:rPr>
          <w:sz w:val="24"/>
        </w:rPr>
        <w:t>intent to defraud its creditors or the creditors of any other</w:t>
      </w:r>
      <w:r>
        <w:rPr>
          <w:spacing w:val="1"/>
          <w:sz w:val="24"/>
        </w:rPr>
        <w:t> </w:t>
      </w:r>
      <w:r>
        <w:rPr>
          <w:sz w:val="24"/>
        </w:rPr>
        <w:t>person, or in a manner which is unfairly prejudicial to some</w:t>
      </w:r>
      <w:r>
        <w:rPr>
          <w:spacing w:val="-57"/>
          <w:sz w:val="24"/>
        </w:rPr>
        <w:t> </w:t>
      </w:r>
      <w:r>
        <w:rPr>
          <w:sz w:val="24"/>
        </w:rPr>
        <w:t>part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its members; or</w:t>
      </w:r>
    </w:p>
    <w:p>
      <w:pPr>
        <w:pStyle w:val="ListParagraph"/>
        <w:numPr>
          <w:ilvl w:val="0"/>
          <w:numId w:val="43"/>
        </w:numPr>
        <w:tabs>
          <w:tab w:pos="2601" w:val="left" w:leader="none"/>
        </w:tabs>
        <w:spacing w:line="360" w:lineRule="auto" w:before="1" w:after="0"/>
        <w:ind w:left="2601" w:right="856" w:hanging="721"/>
        <w:jc w:val="both"/>
        <w:rPr>
          <w:sz w:val="24"/>
        </w:rPr>
      </w:pPr>
      <w:r>
        <w:rPr>
          <w:sz w:val="24"/>
        </w:rPr>
        <w:t>any actual or proposed</w:t>
      </w:r>
      <w:r>
        <w:rPr>
          <w:spacing w:val="1"/>
          <w:sz w:val="24"/>
        </w:rPr>
        <w:t> </w:t>
      </w:r>
      <w:r>
        <w:rPr>
          <w:sz w:val="24"/>
        </w:rPr>
        <w:t>act or omission of the company</w:t>
      </w:r>
      <w:r>
        <w:rPr>
          <w:spacing w:val="1"/>
          <w:sz w:val="24"/>
        </w:rPr>
        <w:t> </w:t>
      </w:r>
      <w:r>
        <w:rPr>
          <w:sz w:val="24"/>
        </w:rPr>
        <w:t>(including</w:t>
      </w:r>
      <w:r>
        <w:rPr>
          <w:spacing w:val="-6"/>
          <w:sz w:val="24"/>
        </w:rPr>
        <w:t> </w: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act</w:t>
      </w:r>
      <w:r>
        <w:rPr>
          <w:spacing w:val="-5"/>
          <w:sz w:val="24"/>
        </w:rPr>
        <w:t> </w:t>
      </w:r>
      <w:r>
        <w:rPr>
          <w:sz w:val="24"/>
        </w:rPr>
        <w:t>or</w:t>
      </w:r>
      <w:r>
        <w:rPr>
          <w:spacing w:val="-7"/>
          <w:sz w:val="24"/>
        </w:rPr>
        <w:t> </w:t>
      </w:r>
      <w:r>
        <w:rPr>
          <w:sz w:val="24"/>
        </w:rPr>
        <w:t>omission</w:t>
      </w:r>
      <w:r>
        <w:rPr>
          <w:spacing w:val="-5"/>
          <w:sz w:val="24"/>
        </w:rPr>
        <w:t> </w:t>
      </w:r>
      <w:r>
        <w:rPr>
          <w:sz w:val="24"/>
        </w:rPr>
        <w:t>on</w:t>
      </w:r>
      <w:r>
        <w:rPr>
          <w:spacing w:val="-6"/>
          <w:sz w:val="24"/>
        </w:rPr>
        <w:t> </w:t>
      </w:r>
      <w:r>
        <w:rPr>
          <w:sz w:val="24"/>
        </w:rPr>
        <w:t>its</w:t>
      </w:r>
      <w:r>
        <w:rPr>
          <w:spacing w:val="-8"/>
          <w:sz w:val="24"/>
        </w:rPr>
        <w:t> </w:t>
      </w:r>
      <w:r>
        <w:rPr>
          <w:sz w:val="24"/>
        </w:rPr>
        <w:t>behalf)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-6"/>
          <w:sz w:val="24"/>
        </w:rPr>
        <w:t> </w:t>
      </w:r>
      <w:r>
        <w:rPr>
          <w:sz w:val="24"/>
        </w:rPr>
        <w:t>or</w:t>
      </w:r>
      <w:r>
        <w:rPr>
          <w:spacing w:val="-6"/>
          <w:sz w:val="24"/>
        </w:rPr>
        <w:t> </w:t>
      </w:r>
      <w:r>
        <w:rPr>
          <w:sz w:val="24"/>
        </w:rPr>
        <w:t>would</w:t>
      </w:r>
      <w:r>
        <w:rPr>
          <w:spacing w:val="-6"/>
          <w:sz w:val="24"/>
        </w:rPr>
        <w:t> </w:t>
      </w:r>
      <w:r>
        <w:rPr>
          <w:sz w:val="24"/>
        </w:rPr>
        <w:t>be</w:t>
      </w:r>
      <w:r>
        <w:rPr>
          <w:spacing w:val="-7"/>
          <w:sz w:val="24"/>
        </w:rPr>
        <w:t> </w:t>
      </w:r>
      <w:r>
        <w:rPr>
          <w:sz w:val="24"/>
        </w:rPr>
        <w:t>so</w:t>
      </w:r>
      <w:r>
        <w:rPr>
          <w:spacing w:val="-57"/>
          <w:sz w:val="24"/>
        </w:rPr>
        <w:t> </w:t>
      </w:r>
      <w:r>
        <w:rPr>
          <w:sz w:val="24"/>
        </w:rPr>
        <w:t>prejudicial,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formed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fraudulent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unlawful purpose; or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rect style="position:absolute;margin-left:108.019997pt;margin-top:14.347397pt;width:144.020pt;height:.71997pt;mso-position-horizontal-relative:page;mso-position-vertical-relative:paragraph;z-index:-156083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167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Ebhodaghe,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Safe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Sound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Practices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82.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168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315(1)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43"/>
        </w:numPr>
        <w:tabs>
          <w:tab w:pos="2601" w:val="left" w:leader="none"/>
        </w:tabs>
        <w:spacing w:line="360" w:lineRule="auto" w:before="79" w:after="0"/>
        <w:ind w:left="2601" w:right="861" w:hanging="721"/>
        <w:jc w:val="both"/>
        <w:rPr>
          <w:sz w:val="24"/>
        </w:rPr>
      </w:pPr>
      <w:r>
        <w:rPr>
          <w:sz w:val="24"/>
        </w:rPr>
        <w:t>persons</w:t>
      </w:r>
      <w:r>
        <w:rPr>
          <w:spacing w:val="1"/>
          <w:sz w:val="24"/>
        </w:rPr>
        <w:t> </w:t>
      </w:r>
      <w:r>
        <w:rPr>
          <w:sz w:val="24"/>
        </w:rPr>
        <w:t>concerned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the company’s formation</w:t>
      </w:r>
      <w:r>
        <w:rPr>
          <w:spacing w:val="1"/>
          <w:sz w:val="24"/>
        </w:rPr>
        <w:t> </w:t>
      </w:r>
      <w:r>
        <w:rPr>
          <w:sz w:val="24"/>
        </w:rPr>
        <w:t>or the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its</w:t>
      </w:r>
      <w:r>
        <w:rPr>
          <w:spacing w:val="-6"/>
          <w:sz w:val="24"/>
        </w:rPr>
        <w:t> </w:t>
      </w:r>
      <w:r>
        <w:rPr>
          <w:sz w:val="24"/>
        </w:rPr>
        <w:t>affairs</w:t>
      </w:r>
      <w:r>
        <w:rPr>
          <w:spacing w:val="-4"/>
          <w:sz w:val="24"/>
        </w:rPr>
        <w:t> </w:t>
      </w:r>
      <w:r>
        <w:rPr>
          <w:sz w:val="24"/>
        </w:rPr>
        <w:t>have</w:t>
      </w:r>
      <w:r>
        <w:rPr>
          <w:spacing w:val="-8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connection</w:t>
      </w:r>
      <w:r>
        <w:rPr>
          <w:spacing w:val="-6"/>
          <w:sz w:val="24"/>
        </w:rPr>
        <w:t> </w:t>
      </w:r>
      <w:r>
        <w:rPr>
          <w:sz w:val="24"/>
        </w:rPr>
        <w:t>therewith</w:t>
      </w:r>
      <w:r>
        <w:rPr>
          <w:spacing w:val="-6"/>
          <w:sz w:val="24"/>
        </w:rPr>
        <w:t> </w:t>
      </w:r>
      <w:r>
        <w:rPr>
          <w:sz w:val="24"/>
        </w:rPr>
        <w:t>been</w:t>
      </w:r>
      <w:r>
        <w:rPr>
          <w:spacing w:val="-58"/>
          <w:sz w:val="24"/>
        </w:rPr>
        <w:t> </w:t>
      </w:r>
      <w:r>
        <w:rPr>
          <w:sz w:val="24"/>
        </w:rPr>
        <w:t>guilty of fraud, misfeasance of other misconduct towards it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towards its members;</w:t>
      </w:r>
      <w:r>
        <w:rPr>
          <w:spacing w:val="2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43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78080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253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8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1"/>
          <w:sz w:val="24"/>
        </w:rPr>
        <w:t> </w:t>
      </w:r>
      <w:r>
        <w:rPr>
          <w:sz w:val="24"/>
        </w:rPr>
        <w:t>members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given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information with</w:t>
      </w:r>
      <w:r>
        <w:rPr>
          <w:spacing w:val="1"/>
          <w:sz w:val="24"/>
        </w:rPr>
        <w:t> </w:t>
      </w:r>
      <w:r>
        <w:rPr>
          <w:sz w:val="24"/>
        </w:rPr>
        <w:t>respect to its affairs which they might</w:t>
      </w:r>
      <w:r>
        <w:rPr>
          <w:spacing w:val="1"/>
          <w:sz w:val="24"/>
        </w:rPr>
        <w:t> </w:t>
      </w:r>
      <w:r>
        <w:rPr>
          <w:sz w:val="24"/>
        </w:rPr>
        <w:t>reasonably</w:t>
      </w:r>
      <w:r>
        <w:rPr>
          <w:spacing w:val="1"/>
          <w:sz w:val="24"/>
        </w:rPr>
        <w:t> </w:t>
      </w:r>
      <w:r>
        <w:rPr>
          <w:sz w:val="24"/>
        </w:rPr>
        <w:t>expect.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 Banks and Other Financial Institutions Act, on its part, contains provisions on</w:t>
      </w:r>
      <w:r>
        <w:rPr>
          <w:spacing w:val="-57"/>
        </w:rPr>
        <w:t> </w:t>
      </w:r>
      <w:r>
        <w:rPr/>
        <w:t>when the Governor of the Central Bank of Nigeria, can order a special examination or</w:t>
      </w:r>
      <w:r>
        <w:rPr>
          <w:spacing w:val="1"/>
        </w:rPr>
        <w:t> </w:t>
      </w:r>
      <w:r>
        <w:rPr/>
        <w:t>investigation into the affairs of a Corporate body, a bank. Section 33(1) of the BOFIA</w:t>
      </w:r>
      <w:r>
        <w:rPr>
          <w:spacing w:val="1"/>
        </w:rPr>
        <w:t> </w:t>
      </w:r>
      <w:r>
        <w:rPr/>
        <w:t>provides:</w:t>
      </w:r>
    </w:p>
    <w:p>
      <w:pPr>
        <w:pStyle w:val="BodyText"/>
        <w:spacing w:line="360" w:lineRule="auto" w:before="1"/>
        <w:ind w:left="1880" w:right="862" w:firstLine="105"/>
        <w:jc w:val="both"/>
      </w:pPr>
      <w:r>
        <w:rPr/>
        <w:t>The Governor shall have power to order a special examination or</w:t>
      </w:r>
      <w:r>
        <w:rPr>
          <w:spacing w:val="1"/>
        </w:rPr>
        <w:t> </w:t>
      </w:r>
      <w:r>
        <w:rPr/>
        <w:t>investigation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books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affairs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where</w:t>
      </w:r>
      <w:r>
        <w:rPr>
          <w:spacing w:val="-7"/>
        </w:rPr>
        <w:t> </w:t>
      </w:r>
      <w:r>
        <w:rPr/>
        <w:t>he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satisfied</w:t>
      </w:r>
      <w:r>
        <w:rPr>
          <w:spacing w:val="-57"/>
        </w:rPr>
        <w:t> </w:t>
      </w:r>
      <w:r>
        <w:rPr/>
        <w:t>that –</w:t>
      </w:r>
    </w:p>
    <w:p>
      <w:pPr>
        <w:pStyle w:val="ListParagraph"/>
        <w:numPr>
          <w:ilvl w:val="0"/>
          <w:numId w:val="44"/>
        </w:numPr>
        <w:tabs>
          <w:tab w:pos="2601" w:val="left" w:leader="none"/>
        </w:tabs>
        <w:spacing w:line="240" w:lineRule="auto" w:before="1" w:after="0"/>
        <w:ind w:left="2601" w:right="0" w:hanging="721"/>
        <w:jc w:val="both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in the</w:t>
      </w:r>
      <w:r>
        <w:rPr>
          <w:spacing w:val="-1"/>
          <w:sz w:val="24"/>
        </w:rPr>
        <w:t> </w:t>
      </w:r>
      <w:r>
        <w:rPr>
          <w:sz w:val="24"/>
        </w:rPr>
        <w:t>public interest to</w:t>
      </w:r>
      <w:r>
        <w:rPr>
          <w:spacing w:val="-1"/>
          <w:sz w:val="24"/>
        </w:rPr>
        <w:t> </w:t>
      </w:r>
      <w:r>
        <w:rPr>
          <w:sz w:val="24"/>
        </w:rPr>
        <w:t>so</w:t>
      </w:r>
      <w:r>
        <w:rPr>
          <w:spacing w:val="1"/>
          <w:sz w:val="24"/>
        </w:rPr>
        <w:t> </w:t>
      </w:r>
      <w:r>
        <w:rPr>
          <w:sz w:val="24"/>
        </w:rPr>
        <w:t>do; or</w:t>
      </w:r>
    </w:p>
    <w:p>
      <w:pPr>
        <w:pStyle w:val="ListParagraph"/>
        <w:numPr>
          <w:ilvl w:val="0"/>
          <w:numId w:val="44"/>
        </w:numPr>
        <w:tabs>
          <w:tab w:pos="2600" w:val="left" w:leader="none"/>
          <w:tab w:pos="2601" w:val="left" w:leader="none"/>
        </w:tabs>
        <w:spacing w:line="360" w:lineRule="auto" w:before="137" w:after="0"/>
        <w:ind w:left="2601" w:right="863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51"/>
          <w:sz w:val="24"/>
        </w:rPr>
        <w:t> </w:t>
      </w:r>
      <w:r>
        <w:rPr>
          <w:sz w:val="24"/>
        </w:rPr>
        <w:t>bank</w:t>
      </w:r>
      <w:r>
        <w:rPr>
          <w:spacing w:val="52"/>
          <w:sz w:val="24"/>
        </w:rPr>
        <w:t> </w:t>
      </w:r>
      <w:r>
        <w:rPr>
          <w:sz w:val="24"/>
        </w:rPr>
        <w:t>has</w:t>
      </w:r>
      <w:r>
        <w:rPr>
          <w:spacing w:val="52"/>
          <w:sz w:val="24"/>
        </w:rPr>
        <w:t> </w:t>
      </w:r>
      <w:r>
        <w:rPr>
          <w:sz w:val="24"/>
        </w:rPr>
        <w:t>been</w:t>
      </w:r>
      <w:r>
        <w:rPr>
          <w:spacing w:val="52"/>
          <w:sz w:val="24"/>
        </w:rPr>
        <w:t> </w:t>
      </w:r>
      <w:r>
        <w:rPr>
          <w:sz w:val="24"/>
        </w:rPr>
        <w:t>carrying</w:t>
      </w:r>
      <w:r>
        <w:rPr>
          <w:spacing w:val="53"/>
          <w:sz w:val="24"/>
        </w:rPr>
        <w:t> </w:t>
      </w:r>
      <w:r>
        <w:rPr>
          <w:sz w:val="24"/>
        </w:rPr>
        <w:t>on</w:t>
      </w:r>
      <w:r>
        <w:rPr>
          <w:spacing w:val="52"/>
          <w:sz w:val="24"/>
        </w:rPr>
        <w:t> </w:t>
      </w:r>
      <w:r>
        <w:rPr>
          <w:sz w:val="24"/>
        </w:rPr>
        <w:t>its</w:t>
      </w:r>
      <w:r>
        <w:rPr>
          <w:spacing w:val="52"/>
          <w:sz w:val="24"/>
        </w:rPr>
        <w:t> </w:t>
      </w:r>
      <w:r>
        <w:rPr>
          <w:sz w:val="24"/>
        </w:rPr>
        <w:t>business</w:t>
      </w:r>
      <w:r>
        <w:rPr>
          <w:spacing w:val="53"/>
          <w:sz w:val="24"/>
        </w:rPr>
        <w:t> </w:t>
      </w:r>
      <w:r>
        <w:rPr>
          <w:sz w:val="24"/>
        </w:rPr>
        <w:t>in</w:t>
      </w:r>
      <w:r>
        <w:rPr>
          <w:spacing w:val="52"/>
          <w:sz w:val="24"/>
        </w:rPr>
        <w:t> </w:t>
      </w:r>
      <w:r>
        <w:rPr>
          <w:sz w:val="24"/>
        </w:rPr>
        <w:t>a</w:t>
      </w:r>
      <w:r>
        <w:rPr>
          <w:spacing w:val="51"/>
          <w:sz w:val="24"/>
        </w:rPr>
        <w:t> </w:t>
      </w:r>
      <w:r>
        <w:rPr>
          <w:sz w:val="24"/>
        </w:rPr>
        <w:t>manner</w:t>
      </w:r>
      <w:r>
        <w:rPr>
          <w:spacing w:val="-57"/>
          <w:sz w:val="24"/>
        </w:rPr>
        <w:t> </w:t>
      </w:r>
      <w:r>
        <w:rPr>
          <w:sz w:val="24"/>
        </w:rPr>
        <w:t>detrimental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 interest</w:t>
      </w:r>
      <w:r>
        <w:rPr>
          <w:spacing w:val="-1"/>
          <w:sz w:val="24"/>
        </w:rPr>
        <w:t> </w:t>
      </w:r>
      <w:r>
        <w:rPr>
          <w:sz w:val="24"/>
        </w:rPr>
        <w:t>of its</w:t>
      </w:r>
      <w:r>
        <w:rPr>
          <w:spacing w:val="-1"/>
          <w:sz w:val="24"/>
        </w:rPr>
        <w:t> </w:t>
      </w:r>
      <w:r>
        <w:rPr>
          <w:sz w:val="24"/>
        </w:rPr>
        <w:t>depositors</w:t>
      </w:r>
      <w:r>
        <w:rPr>
          <w:spacing w:val="-1"/>
          <w:sz w:val="24"/>
        </w:rPr>
        <w:t> </w:t>
      </w:r>
      <w:r>
        <w:rPr>
          <w:sz w:val="24"/>
        </w:rPr>
        <w:t>and creditors;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44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54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bank</w:t>
      </w:r>
      <w:r>
        <w:rPr>
          <w:spacing w:val="-12"/>
          <w:sz w:val="24"/>
        </w:rPr>
        <w:t> </w:t>
      </w:r>
      <w:r>
        <w:rPr>
          <w:sz w:val="24"/>
        </w:rPr>
        <w:t>has</w:t>
      </w:r>
      <w:r>
        <w:rPr>
          <w:spacing w:val="-11"/>
          <w:sz w:val="24"/>
        </w:rPr>
        <w:t> </w:t>
      </w:r>
      <w:r>
        <w:rPr>
          <w:sz w:val="24"/>
        </w:rPr>
        <w:t>“insufficient”</w:t>
      </w:r>
      <w:r>
        <w:rPr>
          <w:spacing w:val="-13"/>
          <w:sz w:val="24"/>
        </w:rPr>
        <w:t> </w:t>
      </w:r>
      <w:r>
        <w:rPr>
          <w:sz w:val="24"/>
        </w:rPr>
        <w:t>assets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2"/>
          <w:sz w:val="24"/>
        </w:rPr>
        <w:t> </w:t>
      </w:r>
      <w:r>
        <w:rPr>
          <w:sz w:val="24"/>
        </w:rPr>
        <w:t>cover</w:t>
      </w:r>
      <w:r>
        <w:rPr>
          <w:spacing w:val="-12"/>
          <w:sz w:val="24"/>
        </w:rPr>
        <w:t> </w:t>
      </w:r>
      <w:r>
        <w:rPr>
          <w:sz w:val="24"/>
        </w:rPr>
        <w:t>its</w:t>
      </w:r>
      <w:r>
        <w:rPr>
          <w:spacing w:val="-12"/>
          <w:sz w:val="24"/>
        </w:rPr>
        <w:t> </w:t>
      </w:r>
      <w:r>
        <w:rPr>
          <w:sz w:val="24"/>
        </w:rPr>
        <w:t>liabilities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public;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44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bank</w:t>
      </w:r>
      <w:r>
        <w:rPr>
          <w:spacing w:val="-9"/>
          <w:sz w:val="24"/>
        </w:rPr>
        <w:t> </w:t>
      </w:r>
      <w:r>
        <w:rPr>
          <w:sz w:val="24"/>
        </w:rPr>
        <w:t>has</w:t>
      </w:r>
      <w:r>
        <w:rPr>
          <w:spacing w:val="-8"/>
          <w:sz w:val="24"/>
        </w:rPr>
        <w:t> </w:t>
      </w:r>
      <w:r>
        <w:rPr>
          <w:sz w:val="24"/>
        </w:rPr>
        <w:t>been</w:t>
      </w:r>
      <w:r>
        <w:rPr>
          <w:spacing w:val="-8"/>
          <w:sz w:val="24"/>
        </w:rPr>
        <w:t> </w:t>
      </w:r>
      <w:r>
        <w:rPr>
          <w:sz w:val="24"/>
        </w:rPr>
        <w:t>contravening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provisions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this</w:t>
      </w:r>
      <w:r>
        <w:rPr>
          <w:spacing w:val="-8"/>
          <w:sz w:val="24"/>
        </w:rPr>
        <w:t> </w:t>
      </w:r>
      <w:r>
        <w:rPr>
          <w:sz w:val="24"/>
        </w:rPr>
        <w:t>Act;</w:t>
      </w:r>
      <w:r>
        <w:rPr>
          <w:spacing w:val="-8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44"/>
        </w:numPr>
        <w:tabs>
          <w:tab w:pos="2600" w:val="left" w:leader="none"/>
          <w:tab w:pos="2601" w:val="left" w:leader="none"/>
        </w:tabs>
        <w:spacing w:line="240" w:lineRule="auto" w:before="139" w:after="0"/>
        <w:ind w:left="2601" w:right="0" w:hanging="721"/>
        <w:jc w:val="left"/>
        <w:rPr>
          <w:sz w:val="24"/>
        </w:rPr>
      </w:pP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application</w:t>
      </w:r>
      <w:r>
        <w:rPr>
          <w:spacing w:val="-1"/>
          <w:sz w:val="24"/>
        </w:rPr>
        <w:t> </w:t>
      </w:r>
      <w:r>
        <w:rPr>
          <w:sz w:val="24"/>
        </w:rPr>
        <w:t>is made</w:t>
      </w:r>
      <w:r>
        <w:rPr>
          <w:spacing w:val="-3"/>
          <w:sz w:val="24"/>
        </w:rPr>
        <w:t> </w:t>
      </w:r>
      <w:r>
        <w:rPr>
          <w:sz w:val="24"/>
        </w:rPr>
        <w:t>therefore</w:t>
      </w:r>
      <w:r>
        <w:rPr>
          <w:spacing w:val="-3"/>
          <w:sz w:val="24"/>
        </w:rPr>
        <w:t> </w:t>
      </w:r>
      <w:r>
        <w:rPr>
          <w:sz w:val="24"/>
        </w:rPr>
        <w:t>by</w:t>
      </w:r>
    </w:p>
    <w:p>
      <w:pPr>
        <w:pStyle w:val="ListParagraph"/>
        <w:numPr>
          <w:ilvl w:val="1"/>
          <w:numId w:val="44"/>
        </w:numPr>
        <w:tabs>
          <w:tab w:pos="3320" w:val="left" w:leader="none"/>
          <w:tab w:pos="3321" w:val="left" w:leader="none"/>
        </w:tabs>
        <w:spacing w:line="240" w:lineRule="auto" w:before="137" w:after="0"/>
        <w:ind w:left="3321" w:right="0" w:hanging="720"/>
        <w:jc w:val="left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director</w:t>
      </w:r>
      <w:r>
        <w:rPr>
          <w:spacing w:val="-1"/>
          <w:sz w:val="24"/>
        </w:rPr>
        <w:t> </w:t>
      </w:r>
      <w:r>
        <w:rPr>
          <w:sz w:val="24"/>
        </w:rPr>
        <w:t>or shareholder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bank;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1"/>
          <w:numId w:val="44"/>
        </w:numPr>
        <w:tabs>
          <w:tab w:pos="3320" w:val="left" w:leader="none"/>
          <w:tab w:pos="3321" w:val="left" w:leader="none"/>
        </w:tabs>
        <w:spacing w:line="240" w:lineRule="auto" w:before="140" w:after="0"/>
        <w:ind w:left="3321" w:right="0" w:hanging="720"/>
        <w:jc w:val="left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depositor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creditor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bank.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enactments</w:t>
      </w:r>
      <w:r>
        <w:rPr>
          <w:spacing w:val="1"/>
        </w:rPr>
        <w:t> </w:t>
      </w:r>
      <w:r>
        <w:rPr/>
        <w:t>relate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investigation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-57"/>
        </w:rPr>
        <w:t> </w:t>
      </w:r>
      <w:r>
        <w:rPr/>
        <w:t>untoward activities of a corporate body, one under the CAMA and the second under the</w:t>
      </w:r>
      <w:r>
        <w:rPr>
          <w:spacing w:val="1"/>
        </w:rPr>
        <w:t> </w:t>
      </w:r>
      <w:r>
        <w:rPr/>
        <w:t>BOFIA. The position of the law is that where any of the provisions of the Companies and</w:t>
      </w:r>
      <w:r>
        <w:rPr>
          <w:spacing w:val="-57"/>
        </w:rPr>
        <w:t> </w:t>
      </w:r>
      <w:r>
        <w:rPr/>
        <w:t>Allied</w:t>
      </w:r>
      <w:r>
        <w:rPr>
          <w:spacing w:val="9"/>
        </w:rPr>
        <w:t> </w:t>
      </w:r>
      <w:r>
        <w:rPr/>
        <w:t>Matters</w:t>
      </w:r>
      <w:r>
        <w:rPr>
          <w:spacing w:val="10"/>
        </w:rPr>
        <w:t> </w:t>
      </w:r>
      <w:r>
        <w:rPr/>
        <w:t>Act</w:t>
      </w:r>
      <w:r>
        <w:rPr>
          <w:spacing w:val="11"/>
        </w:rPr>
        <w:t> </w:t>
      </w:r>
      <w:r>
        <w:rPr/>
        <w:t>are</w:t>
      </w:r>
      <w:r>
        <w:rPr>
          <w:spacing w:val="9"/>
        </w:rPr>
        <w:t> </w:t>
      </w:r>
      <w:r>
        <w:rPr/>
        <w:t>inconsistent</w:t>
      </w:r>
      <w:r>
        <w:rPr>
          <w:spacing w:val="10"/>
        </w:rPr>
        <w:t> </w:t>
      </w:r>
      <w:r>
        <w:rPr/>
        <w:t>with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provisions</w:t>
      </w:r>
      <w:r>
        <w:rPr>
          <w:spacing w:val="11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Banks</w:t>
      </w:r>
      <w:r>
        <w:rPr>
          <w:spacing w:val="11"/>
        </w:rPr>
        <w:t> </w:t>
      </w:r>
      <w:r>
        <w:rPr/>
        <w:t>and</w:t>
      </w:r>
      <w:r>
        <w:rPr>
          <w:spacing w:val="8"/>
        </w:rPr>
        <w:t> </w:t>
      </w:r>
      <w:r>
        <w:rPr/>
        <w:t>Other</w:t>
      </w:r>
      <w:r>
        <w:rPr>
          <w:spacing w:val="10"/>
        </w:rPr>
        <w:t> </w:t>
      </w:r>
      <w:r>
        <w:rPr/>
        <w:t>Financial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3"/>
        <w:jc w:val="both"/>
      </w:pPr>
      <w:r>
        <w:rPr/>
        <w:drawing>
          <wp:anchor distT="0" distB="0" distL="0" distR="0" allowOverlap="1" layoutInCell="1" locked="0" behindDoc="1" simplePos="0" relativeHeight="482479104">
            <wp:simplePos x="0" y="0"/>
            <wp:positionH relativeFrom="page">
              <wp:posOffset>1544319</wp:posOffset>
            </wp:positionH>
            <wp:positionV relativeFrom="paragraph">
              <wp:posOffset>1001434</wp:posOffset>
            </wp:positionV>
            <wp:extent cx="4889627" cy="5015357"/>
            <wp:effectExtent l="0" t="0" r="0" b="0"/>
            <wp:wrapNone/>
            <wp:docPr id="255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8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Institutions Act, the provisions of the latter shall prevail.</w:t>
      </w:r>
      <w:r>
        <w:rPr>
          <w:vertAlign w:val="superscript"/>
        </w:rPr>
        <w:t>169</w:t>
      </w:r>
      <w:r>
        <w:rPr>
          <w:vertAlign w:val="baseline"/>
        </w:rPr>
        <w:t> This position of the law</w:t>
      </w:r>
      <w:r>
        <w:rPr>
          <w:spacing w:val="1"/>
          <w:vertAlign w:val="baseline"/>
        </w:rPr>
        <w:t> </w:t>
      </w:r>
      <w:r>
        <w:rPr>
          <w:vertAlign w:val="baseline"/>
        </w:rPr>
        <w:t>received the stamp of judicial </w:t>
      </w:r>
      <w:r>
        <w:rPr>
          <w:i/>
          <w:vertAlign w:val="baseline"/>
        </w:rPr>
        <w:t>imprimatur </w:t>
      </w:r>
      <w:r>
        <w:rPr>
          <w:vertAlign w:val="baseline"/>
        </w:rPr>
        <w:t>in the case of </w:t>
      </w:r>
      <w:r>
        <w:rPr>
          <w:i/>
          <w:vertAlign w:val="baseline"/>
        </w:rPr>
        <w:t>Guardian Express Bank Plc. v.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Odukwu</w:t>
      </w:r>
      <w:r>
        <w:rPr>
          <w:i/>
          <w:spacing w:val="-7"/>
          <w:vertAlign w:val="baseline"/>
        </w:rPr>
        <w:t> </w:t>
      </w:r>
      <w:r>
        <w:rPr>
          <w:i/>
          <w:vertAlign w:val="baseline"/>
        </w:rPr>
        <w:t>and</w:t>
      </w:r>
      <w:r>
        <w:rPr>
          <w:i/>
          <w:spacing w:val="-6"/>
          <w:vertAlign w:val="baseline"/>
        </w:rPr>
        <w:t> </w:t>
      </w:r>
      <w:r>
        <w:rPr>
          <w:i/>
          <w:vertAlign w:val="baseline"/>
        </w:rPr>
        <w:t>Corporate</w:t>
      </w:r>
      <w:r>
        <w:rPr>
          <w:i/>
          <w:spacing w:val="-10"/>
          <w:vertAlign w:val="baseline"/>
        </w:rPr>
        <w:t> </w:t>
      </w:r>
      <w:r>
        <w:rPr>
          <w:i/>
          <w:vertAlign w:val="baseline"/>
        </w:rPr>
        <w:t>Affairs</w:t>
      </w:r>
      <w:r>
        <w:rPr>
          <w:i/>
          <w:spacing w:val="-7"/>
          <w:vertAlign w:val="baseline"/>
        </w:rPr>
        <w:t> </w:t>
      </w:r>
      <w:r>
        <w:rPr>
          <w:i/>
          <w:vertAlign w:val="baseline"/>
        </w:rPr>
        <w:t>Commission</w:t>
      </w:r>
      <w:r>
        <w:rPr>
          <w:vertAlign w:val="superscript"/>
        </w:rPr>
        <w:t>170</w:t>
      </w:r>
      <w:r>
        <w:rPr>
          <w:spacing w:val="-5"/>
          <w:vertAlign w:val="baseline"/>
        </w:rPr>
        <w:t> </w:t>
      </w:r>
      <w:r>
        <w:rPr>
          <w:vertAlign w:val="baseline"/>
        </w:rPr>
        <w:t>where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Court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Appeal</w:t>
      </w:r>
      <w:r>
        <w:rPr>
          <w:spacing w:val="-6"/>
          <w:vertAlign w:val="baseline"/>
        </w:rPr>
        <w:t> </w:t>
      </w:r>
      <w:r>
        <w:rPr>
          <w:vertAlign w:val="baseline"/>
        </w:rPr>
        <w:t>said</w:t>
      </w:r>
      <w:r>
        <w:rPr>
          <w:spacing w:val="-6"/>
          <w:vertAlign w:val="baseline"/>
        </w:rPr>
        <w:t> </w:t>
      </w:r>
      <w:r>
        <w:rPr>
          <w:vertAlign w:val="baseline"/>
        </w:rPr>
        <w:t>“where</w:t>
      </w:r>
      <w:r>
        <w:rPr>
          <w:spacing w:val="-7"/>
          <w:vertAlign w:val="baseline"/>
        </w:rPr>
        <w:t> </w:t>
      </w:r>
      <w:r>
        <w:rPr>
          <w:vertAlign w:val="baseline"/>
        </w:rPr>
        <w:t>any</w:t>
      </w:r>
      <w:r>
        <w:rPr>
          <w:spacing w:val="-57"/>
          <w:vertAlign w:val="baseline"/>
        </w:rPr>
        <w:t> </w:t>
      </w:r>
      <w:r>
        <w:rPr>
          <w:vertAlign w:val="baseline"/>
        </w:rPr>
        <w:t>provisions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CAMA</w:t>
      </w:r>
      <w:r>
        <w:rPr>
          <w:spacing w:val="-13"/>
          <w:vertAlign w:val="baseline"/>
        </w:rPr>
        <w:t> </w:t>
      </w:r>
      <w:r>
        <w:rPr>
          <w:vertAlign w:val="baseline"/>
        </w:rPr>
        <w:t>are</w:t>
      </w:r>
      <w:r>
        <w:rPr>
          <w:spacing w:val="-11"/>
          <w:vertAlign w:val="baseline"/>
        </w:rPr>
        <w:t> </w:t>
      </w:r>
      <w:r>
        <w:rPr>
          <w:vertAlign w:val="baseline"/>
        </w:rPr>
        <w:t>inconsistent</w:t>
      </w:r>
      <w:r>
        <w:rPr>
          <w:spacing w:val="-12"/>
          <w:vertAlign w:val="baseline"/>
        </w:rPr>
        <w:t> </w:t>
      </w:r>
      <w:r>
        <w:rPr>
          <w:vertAlign w:val="baseline"/>
        </w:rPr>
        <w:t>with</w:t>
      </w:r>
      <w:r>
        <w:rPr>
          <w:spacing w:val="-12"/>
          <w:vertAlign w:val="baseline"/>
        </w:rPr>
        <w:t> </w:t>
      </w:r>
      <w:r>
        <w:rPr>
          <w:vertAlign w:val="baseline"/>
        </w:rPr>
        <w:t>provisions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BOFIA,</w:t>
      </w:r>
      <w:r>
        <w:rPr>
          <w:spacing w:val="-12"/>
          <w:vertAlign w:val="baseline"/>
        </w:rPr>
        <w:t> </w:t>
      </w:r>
      <w:r>
        <w:rPr>
          <w:vertAlign w:val="baseline"/>
        </w:rPr>
        <w:t>provisions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BOFIA</w:t>
      </w:r>
      <w:r>
        <w:rPr>
          <w:spacing w:val="-13"/>
          <w:vertAlign w:val="baseline"/>
        </w:rPr>
        <w:t> </w:t>
      </w:r>
      <w:r>
        <w:rPr>
          <w:vertAlign w:val="baseline"/>
        </w:rPr>
        <w:t>will</w:t>
      </w:r>
      <w:r>
        <w:rPr>
          <w:spacing w:val="-58"/>
          <w:vertAlign w:val="baseline"/>
        </w:rPr>
        <w:t> </w:t>
      </w:r>
      <w:r>
        <w:rPr>
          <w:vertAlign w:val="baseline"/>
        </w:rPr>
        <w:t>prevail. In the light of the above, we are of the view that sections 33 and 34 of BOFIA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-6"/>
          <w:vertAlign w:val="baseline"/>
        </w:rPr>
        <w:t> </w:t>
      </w:r>
      <w:r>
        <w:rPr>
          <w:vertAlign w:val="baseline"/>
        </w:rPr>
        <w:t>vest</w:t>
      </w:r>
      <w:r>
        <w:rPr>
          <w:spacing w:val="-6"/>
          <w:vertAlign w:val="baseline"/>
        </w:rPr>
        <w:t> </w:t>
      </w:r>
      <w:r>
        <w:rPr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Governor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-5"/>
          <w:vertAlign w:val="baseline"/>
        </w:rPr>
        <w:t> </w:t>
      </w:r>
      <w:r>
        <w:rPr>
          <w:vertAlign w:val="baseline"/>
        </w:rPr>
        <w:t>Bank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-6"/>
          <w:vertAlign w:val="baseline"/>
        </w:rPr>
        <w:t> </w:t>
      </w:r>
      <w:r>
        <w:rPr>
          <w:vertAlign w:val="baseline"/>
        </w:rPr>
        <w:t>Bank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power to order a special examination or investigation into the affairs of a bank and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4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examine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books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a</w:t>
      </w:r>
      <w:r>
        <w:rPr>
          <w:spacing w:val="-14"/>
          <w:vertAlign w:val="baseline"/>
        </w:rPr>
        <w:t> </w:t>
      </w:r>
      <w:r>
        <w:rPr>
          <w:vertAlign w:val="baseline"/>
        </w:rPr>
        <w:t>non-bank</w:t>
      </w:r>
      <w:r>
        <w:rPr>
          <w:spacing w:val="-1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3"/>
          <w:vertAlign w:val="baseline"/>
        </w:rPr>
        <w:t> </w:t>
      </w:r>
      <w:r>
        <w:rPr>
          <w:vertAlign w:val="baseline"/>
        </w:rPr>
        <w:t>institution,</w:t>
      </w:r>
      <w:r>
        <w:rPr>
          <w:spacing w:val="-13"/>
          <w:vertAlign w:val="baseline"/>
        </w:rPr>
        <w:t> </w:t>
      </w:r>
      <w:r>
        <w:rPr>
          <w:vertAlign w:val="baseline"/>
        </w:rPr>
        <w:t>respectively,</w:t>
      </w:r>
      <w:r>
        <w:rPr>
          <w:spacing w:val="-11"/>
          <w:vertAlign w:val="baseline"/>
        </w:rPr>
        <w:t> </w:t>
      </w:r>
      <w:r>
        <w:rPr>
          <w:vertAlign w:val="baseline"/>
        </w:rPr>
        <w:t>have</w:t>
      </w:r>
      <w:r>
        <w:rPr>
          <w:spacing w:val="-14"/>
          <w:vertAlign w:val="baseline"/>
        </w:rPr>
        <w:t> </w:t>
      </w:r>
      <w:r>
        <w:rPr>
          <w:vertAlign w:val="baseline"/>
        </w:rPr>
        <w:t>rendered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power of the Corporate Affairs Commission to appoint investigators to investigate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affairs of a company sequel to the provision of section 314(2) of CAMA inapplicable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said institutions.</w:t>
      </w: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bookmarkStart w:name="_TOC_250032" w:id="32"/>
      <w:r>
        <w:rPr/>
        <w:t>Investments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Securities</w:t>
      </w:r>
      <w:r>
        <w:rPr>
          <w:spacing w:val="-2"/>
        </w:rPr>
        <w:t> </w:t>
      </w:r>
      <w:bookmarkEnd w:id="32"/>
      <w:r>
        <w:rPr/>
        <w:t>Act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 Investment and Securities Act</w:t>
      </w:r>
      <w:r>
        <w:rPr>
          <w:vertAlign w:val="superscript"/>
        </w:rPr>
        <w:t>171</w:t>
      </w:r>
      <w:r>
        <w:rPr>
          <w:vertAlign w:val="baseline"/>
        </w:rPr>
        <w:t> is an important enactment in the 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regulatory</w:t>
      </w:r>
      <w:r>
        <w:rPr>
          <w:spacing w:val="1"/>
          <w:vertAlign w:val="baseline"/>
        </w:rPr>
        <w:t> </w:t>
      </w:r>
      <w:r>
        <w:rPr>
          <w:vertAlign w:val="baseline"/>
        </w:rPr>
        <w:t>landscape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Act</w:t>
      </w:r>
      <w:r>
        <w:rPr>
          <w:spacing w:val="1"/>
          <w:vertAlign w:val="baseline"/>
        </w:rPr>
        <w:t> </w:t>
      </w:r>
      <w:r>
        <w:rPr>
          <w:vertAlign w:val="baseline"/>
        </w:rPr>
        <w:t>established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Securities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Exchange Commission (SEC) as the apex regulatory authority for the Nigerian capital</w:t>
      </w:r>
      <w:r>
        <w:rPr>
          <w:spacing w:val="1"/>
          <w:vertAlign w:val="baseline"/>
        </w:rPr>
        <w:t> </w:t>
      </w:r>
      <w:r>
        <w:rPr>
          <w:vertAlign w:val="baseline"/>
        </w:rPr>
        <w:t>market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3"/>
          <w:vertAlign w:val="baseline"/>
        </w:rPr>
        <w:t> </w:t>
      </w:r>
      <w:r>
        <w:rPr>
          <w:vertAlign w:val="baseline"/>
        </w:rPr>
        <w:t>as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body</w:t>
      </w:r>
      <w:r>
        <w:rPr>
          <w:spacing w:val="-4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3"/>
          <w:vertAlign w:val="baseline"/>
        </w:rPr>
        <w:t> </w:t>
      </w:r>
      <w:r>
        <w:rPr>
          <w:vertAlign w:val="baseline"/>
        </w:rPr>
        <w:t>with</w:t>
      </w:r>
      <w:r>
        <w:rPr>
          <w:spacing w:val="-6"/>
          <w:vertAlign w:val="baseline"/>
        </w:rPr>
        <w:t> </w:t>
      </w:r>
      <w:r>
        <w:rPr>
          <w:vertAlign w:val="baseline"/>
        </w:rPr>
        <w:t>perpetual</w:t>
      </w:r>
      <w:r>
        <w:rPr>
          <w:spacing w:val="-5"/>
          <w:vertAlign w:val="baseline"/>
        </w:rPr>
        <w:t> </w:t>
      </w:r>
      <w:r>
        <w:rPr>
          <w:vertAlign w:val="baseline"/>
        </w:rPr>
        <w:t>succession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5"/>
          <w:vertAlign w:val="baseline"/>
        </w:rPr>
        <w:t> </w:t>
      </w:r>
      <w:r>
        <w:rPr>
          <w:vertAlign w:val="baseline"/>
        </w:rPr>
        <w:t>common</w:t>
      </w:r>
      <w:r>
        <w:rPr>
          <w:spacing w:val="-5"/>
          <w:vertAlign w:val="baseline"/>
        </w:rPr>
        <w:t> </w:t>
      </w:r>
      <w:r>
        <w:rPr>
          <w:vertAlign w:val="baseline"/>
        </w:rPr>
        <w:t>seal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5"/>
          <w:vertAlign w:val="baseline"/>
        </w:rPr>
        <w:t> </w:t>
      </w:r>
      <w:r>
        <w:rPr>
          <w:vertAlign w:val="baseline"/>
        </w:rPr>
        <w:t>may</w:t>
      </w:r>
      <w:r>
        <w:rPr>
          <w:spacing w:val="-6"/>
          <w:vertAlign w:val="baseline"/>
        </w:rPr>
        <w:t> </w:t>
      </w:r>
      <w:r>
        <w:rPr>
          <w:vertAlign w:val="baseline"/>
        </w:rPr>
        <w:t>sue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be</w:t>
      </w:r>
      <w:r>
        <w:rPr>
          <w:spacing w:val="-1"/>
          <w:vertAlign w:val="baseline"/>
        </w:rPr>
        <w:t> </w:t>
      </w:r>
      <w:r>
        <w:rPr>
          <w:vertAlign w:val="baseline"/>
        </w:rPr>
        <w:t>sued in its corporate name.</w:t>
      </w:r>
      <w:r>
        <w:rPr>
          <w:vertAlign w:val="superscript"/>
        </w:rPr>
        <w:t>172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t>Efficient regulation of the capital market, among others, enhances the stability of</w:t>
      </w:r>
      <w:r>
        <w:rPr>
          <w:spacing w:val="1"/>
        </w:rPr>
        <w:t> </w:t>
      </w:r>
      <w:r>
        <w:rPr/>
        <w:t>the</w:t>
      </w:r>
      <w:r>
        <w:rPr>
          <w:spacing w:val="45"/>
        </w:rPr>
        <w:t> </w:t>
      </w:r>
      <w:r>
        <w:rPr/>
        <w:t>financial</w:t>
      </w:r>
      <w:r>
        <w:rPr>
          <w:spacing w:val="46"/>
        </w:rPr>
        <w:t> </w:t>
      </w:r>
      <w:r>
        <w:rPr/>
        <w:t>system</w:t>
      </w:r>
      <w:r>
        <w:rPr>
          <w:spacing w:val="47"/>
        </w:rPr>
        <w:t> </w:t>
      </w:r>
      <w:r>
        <w:rPr/>
        <w:t>by</w:t>
      </w:r>
      <w:r>
        <w:rPr>
          <w:spacing w:val="44"/>
        </w:rPr>
        <w:t> </w:t>
      </w:r>
      <w:r>
        <w:rPr/>
        <w:t>ensuring</w:t>
      </w:r>
      <w:r>
        <w:rPr>
          <w:spacing w:val="45"/>
        </w:rPr>
        <w:t> </w:t>
      </w:r>
      <w:r>
        <w:rPr/>
        <w:t>a</w:t>
      </w:r>
      <w:r>
        <w:rPr>
          <w:spacing w:val="45"/>
        </w:rPr>
        <w:t> </w:t>
      </w:r>
      <w:r>
        <w:rPr/>
        <w:t>drastic</w:t>
      </w:r>
      <w:r>
        <w:rPr>
          <w:spacing w:val="45"/>
        </w:rPr>
        <w:t> </w:t>
      </w:r>
      <w:r>
        <w:rPr/>
        <w:t>reduction</w:t>
      </w:r>
      <w:r>
        <w:rPr>
          <w:spacing w:val="46"/>
        </w:rPr>
        <w:t> </w:t>
      </w:r>
      <w:r>
        <w:rPr/>
        <w:t>of</w:t>
      </w:r>
      <w:r>
        <w:rPr>
          <w:spacing w:val="45"/>
        </w:rPr>
        <w:t> </w:t>
      </w:r>
      <w:r>
        <w:rPr/>
        <w:t>insider</w:t>
      </w:r>
      <w:r>
        <w:rPr>
          <w:spacing w:val="46"/>
        </w:rPr>
        <w:t> </w:t>
      </w:r>
      <w:r>
        <w:rPr/>
        <w:t>abuse</w:t>
      </w:r>
      <w:r>
        <w:rPr>
          <w:spacing w:val="46"/>
        </w:rPr>
        <w:t> </w:t>
      </w:r>
      <w:r>
        <w:rPr/>
        <w:t>and</w:t>
      </w:r>
      <w:r>
        <w:rPr>
          <w:spacing w:val="46"/>
        </w:rPr>
        <w:t> </w:t>
      </w:r>
      <w:r>
        <w:rPr/>
        <w:t>share</w:t>
      </w:r>
      <w:r>
        <w:rPr>
          <w:spacing w:val="44"/>
        </w:rPr>
        <w:t> </w:t>
      </w:r>
      <w:r>
        <w:rPr/>
        <w:t>price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395537pt;width:144.020pt;height:.71997pt;mso-position-horizontal-relative:page;mso-position-vertical-relative:paragraph;z-index:-156067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169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55 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BOFIA.</w:t>
      </w:r>
    </w:p>
    <w:p>
      <w:pPr>
        <w:spacing w:before="0"/>
        <w:ind w:left="800" w:right="138" w:hanging="360"/>
        <w:jc w:val="both"/>
        <w:rPr>
          <w:sz w:val="20"/>
        </w:rPr>
      </w:pPr>
      <w:r>
        <w:rPr>
          <w:sz w:val="20"/>
          <w:vertAlign w:val="superscript"/>
        </w:rPr>
        <w:t>170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Guardian Express Bank Plc. v. Odukwu and Corporate Affairs Commission </w:t>
      </w:r>
      <w:r>
        <w:rPr>
          <w:sz w:val="20"/>
          <w:vertAlign w:val="baseline"/>
        </w:rPr>
        <w:t>(2012) 1 BFLR 322, 332,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lines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14.</w:t>
      </w:r>
    </w:p>
    <w:p>
      <w:pPr>
        <w:spacing w:line="240" w:lineRule="auto" w:before="1"/>
        <w:ind w:left="800" w:right="144" w:hanging="360"/>
        <w:jc w:val="both"/>
        <w:rPr>
          <w:sz w:val="20"/>
        </w:rPr>
      </w:pPr>
      <w:r>
        <w:rPr>
          <w:sz w:val="20"/>
          <w:vertAlign w:val="superscript"/>
        </w:rPr>
        <w:t>171</w:t>
      </w:r>
      <w:r>
        <w:rPr>
          <w:spacing w:val="51"/>
          <w:sz w:val="20"/>
          <w:vertAlign w:val="baseline"/>
        </w:rPr>
        <w:t> </w:t>
      </w:r>
      <w:r>
        <w:rPr>
          <w:sz w:val="20"/>
          <w:vertAlign w:val="baseline"/>
        </w:rPr>
        <w:t>Investment and Securities Act (No.29) 2007 (hereinafter, the Act or ISA 2007) repealed and replaced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 Investment and Securities Act (No. 45 of 1999). ISA 2007 was principally enacted for investors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protection, maintenance of fair and orderly markets and reduction of systemic risks in the nation’s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system.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172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1(1)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&amp; 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ISA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2007.</w:t>
      </w:r>
    </w:p>
    <w:p>
      <w:pPr>
        <w:spacing w:after="0" w:line="229" w:lineRule="exact"/>
        <w:jc w:val="both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480" w:lineRule="auto" w:before="79"/>
        <w:ind w:left="440" w:right="139"/>
        <w:jc w:val="both"/>
      </w:pPr>
      <w:r>
        <w:rPr/>
        <w:drawing>
          <wp:anchor distT="0" distB="0" distL="0" distR="0" allowOverlap="1" layoutInCell="1" locked="0" behindDoc="1" simplePos="0" relativeHeight="482480128">
            <wp:simplePos x="0" y="0"/>
            <wp:positionH relativeFrom="page">
              <wp:posOffset>1544319</wp:posOffset>
            </wp:positionH>
            <wp:positionV relativeFrom="paragraph">
              <wp:posOffset>1134784</wp:posOffset>
            </wp:positionV>
            <wp:extent cx="4889627" cy="5015357"/>
            <wp:effectExtent l="0" t="0" r="0" b="0"/>
            <wp:wrapNone/>
            <wp:docPr id="257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9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manipulation</w:t>
      </w:r>
      <w:r>
        <w:rPr>
          <w:spacing w:val="-12"/>
        </w:rPr>
        <w:t> </w:t>
      </w:r>
      <w:r>
        <w:rPr>
          <w:spacing w:val="-1"/>
        </w:rPr>
        <w:t>which</w:t>
      </w:r>
      <w:r>
        <w:rPr>
          <w:spacing w:val="-12"/>
        </w:rPr>
        <w:t> </w:t>
      </w:r>
      <w:r>
        <w:rPr/>
        <w:t>expose</w:t>
      </w:r>
      <w:r>
        <w:rPr>
          <w:spacing w:val="-12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  <w:r>
        <w:rPr>
          <w:spacing w:val="-15"/>
        </w:rPr>
        <w:t> </w:t>
      </w:r>
      <w:r>
        <w:rPr/>
        <w:t>to</w:t>
      </w:r>
      <w:r>
        <w:rPr>
          <w:spacing w:val="-13"/>
        </w:rPr>
        <w:t> </w:t>
      </w:r>
      <w:r>
        <w:rPr/>
        <w:t>losses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erosion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confidence</w:t>
      </w:r>
      <w:r>
        <w:rPr>
          <w:spacing w:val="-57"/>
        </w:rPr>
        <w:t> </w:t>
      </w:r>
      <w:r>
        <w:rPr/>
        <w:t>of investors in the institutions. This hampers investment and mobilization of capital to the</w:t>
      </w:r>
      <w:r>
        <w:rPr>
          <w:spacing w:val="-57"/>
        </w:rPr>
        <w:t> </w:t>
      </w:r>
      <w:r>
        <w:rPr/>
        <w:t>detriment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economy.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writer</w:t>
      </w:r>
      <w:r>
        <w:rPr>
          <w:spacing w:val="-12"/>
        </w:rPr>
        <w:t> </w:t>
      </w:r>
      <w:r>
        <w:rPr/>
        <w:t>alluded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necessity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regulating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capital</w:t>
      </w:r>
      <w:r>
        <w:rPr>
          <w:spacing w:val="-10"/>
        </w:rPr>
        <w:t> </w:t>
      </w:r>
      <w:r>
        <w:rPr/>
        <w:t>market</w:t>
      </w:r>
      <w:r>
        <w:rPr>
          <w:spacing w:val="-58"/>
        </w:rPr>
        <w:t> </w:t>
      </w:r>
      <w:r>
        <w:rPr/>
        <w:t>in the</w:t>
      </w:r>
      <w:r>
        <w:rPr>
          <w:spacing w:val="-2"/>
        </w:rPr>
        <w:t> </w:t>
      </w:r>
      <w:r>
        <w:rPr/>
        <w:t>following words:</w:t>
      </w:r>
    </w:p>
    <w:p>
      <w:pPr>
        <w:pStyle w:val="BodyText"/>
        <w:ind w:left="1880" w:right="860" w:firstLine="105"/>
        <w:jc w:val="both"/>
      </w:pPr>
      <w:r>
        <w:rPr/>
        <w:t>Transparency and fair dealing in the capital market of a country</w:t>
      </w:r>
      <w:r>
        <w:rPr>
          <w:spacing w:val="1"/>
        </w:rPr>
        <w:t> </w:t>
      </w:r>
      <w:r>
        <w:rPr/>
        <w:t>promote confidence and stability in the financial system of that</w:t>
      </w:r>
      <w:r>
        <w:rPr>
          <w:spacing w:val="1"/>
        </w:rPr>
        <w:t> </w:t>
      </w:r>
      <w:r>
        <w:rPr/>
        <w:t>country. Any practice which is inconsistent with fair dealing or the</w:t>
      </w:r>
      <w:r>
        <w:rPr>
          <w:spacing w:val="1"/>
        </w:rPr>
        <w:t> </w:t>
      </w:r>
      <w:r>
        <w:rPr/>
        <w:t>objective of which is to give a false picture of a company’s value is</w:t>
      </w:r>
      <w:r>
        <w:rPr>
          <w:spacing w:val="-57"/>
        </w:rPr>
        <w:t> </w:t>
      </w:r>
      <w:r>
        <w:rPr/>
        <w:t>usually frowned</w:t>
      </w:r>
      <w:r>
        <w:rPr>
          <w:spacing w:val="2"/>
        </w:rPr>
        <w:t> </w:t>
      </w:r>
      <w:r>
        <w:rPr/>
        <w:t>at.</w:t>
      </w:r>
      <w:r>
        <w:rPr>
          <w:vertAlign w:val="superscript"/>
        </w:rPr>
        <w:t>173</w:t>
      </w:r>
    </w:p>
    <w:p>
      <w:pPr>
        <w:pStyle w:val="BodyText"/>
        <w:spacing w:before="1"/>
      </w:pPr>
    </w:p>
    <w:p>
      <w:pPr>
        <w:spacing w:line="480" w:lineRule="auto" w:before="0"/>
        <w:ind w:left="440" w:right="132" w:firstLine="720"/>
        <w:jc w:val="both"/>
        <w:rPr>
          <w:sz w:val="24"/>
        </w:rPr>
      </w:pPr>
      <w:r>
        <w:rPr>
          <w:sz w:val="24"/>
        </w:rPr>
        <w:t>The regulatory powers of the Securities and Exchange Commission under the Act</w:t>
      </w:r>
      <w:r>
        <w:rPr>
          <w:spacing w:val="1"/>
          <w:sz w:val="24"/>
        </w:rPr>
        <w:t> </w:t>
      </w:r>
      <w:r>
        <w:rPr>
          <w:sz w:val="24"/>
        </w:rPr>
        <w:t>over</w:t>
      </w:r>
      <w:r>
        <w:rPr>
          <w:spacing w:val="-7"/>
          <w:sz w:val="24"/>
        </w:rPr>
        <w:t> </w:t>
      </w:r>
      <w:r>
        <w:rPr>
          <w:sz w:val="24"/>
        </w:rPr>
        <w:t>financial</w:t>
      </w:r>
      <w:r>
        <w:rPr>
          <w:spacing w:val="-6"/>
          <w:sz w:val="24"/>
        </w:rPr>
        <w:t> </w:t>
      </w:r>
      <w:r>
        <w:rPr>
          <w:sz w:val="24"/>
        </w:rPr>
        <w:t>institutions</w:t>
      </w:r>
      <w:r>
        <w:rPr>
          <w:spacing w:val="-8"/>
          <w:sz w:val="24"/>
        </w:rPr>
        <w:t> </w:t>
      </w:r>
      <w:r>
        <w:rPr>
          <w:sz w:val="24"/>
        </w:rPr>
        <w:t>has</w:t>
      </w:r>
      <w:r>
        <w:rPr>
          <w:spacing w:val="-5"/>
          <w:sz w:val="24"/>
        </w:rPr>
        <w:t> </w:t>
      </w:r>
      <w:r>
        <w:rPr>
          <w:sz w:val="24"/>
        </w:rPr>
        <w:t>been</w:t>
      </w:r>
      <w:r>
        <w:rPr>
          <w:spacing w:val="-4"/>
          <w:sz w:val="24"/>
        </w:rPr>
        <w:t> </w:t>
      </w:r>
      <w:r>
        <w:rPr>
          <w:sz w:val="24"/>
        </w:rPr>
        <w:t>recognized</w:t>
      </w:r>
      <w:r>
        <w:rPr>
          <w:spacing w:val="-6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judiciary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case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i/>
          <w:sz w:val="24"/>
        </w:rPr>
        <w:t>Bogunjoko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Anor v. Securities and Exchange Commission &amp; Anor. </w:t>
      </w:r>
      <w:r>
        <w:rPr>
          <w:sz w:val="24"/>
        </w:rPr>
        <w:t>The Court held that the Securities</w:t>
      </w:r>
      <w:r>
        <w:rPr>
          <w:spacing w:val="1"/>
          <w:sz w:val="24"/>
        </w:rPr>
        <w:t> </w:t>
      </w:r>
      <w:r>
        <w:rPr>
          <w:sz w:val="24"/>
        </w:rPr>
        <w:t>and Exchange Commission has regulatory powers over public companies in the financial</w:t>
      </w:r>
      <w:r>
        <w:rPr>
          <w:spacing w:val="1"/>
          <w:sz w:val="24"/>
        </w:rPr>
        <w:t> </w:t>
      </w:r>
      <w:r>
        <w:rPr>
          <w:sz w:val="24"/>
        </w:rPr>
        <w:t>sector.</w:t>
      </w:r>
      <w:r>
        <w:rPr>
          <w:sz w:val="24"/>
          <w:vertAlign w:val="superscript"/>
        </w:rPr>
        <w:t>174</w:t>
      </w:r>
      <w:r>
        <w:rPr>
          <w:sz w:val="24"/>
          <w:vertAlign w:val="baseline"/>
        </w:rPr>
        <w:t> The court also held in the case of </w:t>
      </w:r>
      <w:r>
        <w:rPr>
          <w:i/>
          <w:sz w:val="24"/>
          <w:vertAlign w:val="baseline"/>
        </w:rPr>
        <w:t>Femi Davies v. Nigeria Deposit Insurance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Corporation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&amp; Ors.</w:t>
      </w:r>
      <w:r>
        <w:rPr>
          <w:sz w:val="24"/>
          <w:vertAlign w:val="baseline"/>
        </w:rPr>
        <w:t>, that:</w:t>
      </w:r>
    </w:p>
    <w:p>
      <w:pPr>
        <w:pStyle w:val="BodyText"/>
        <w:spacing w:before="1"/>
        <w:ind w:left="1880" w:right="855"/>
        <w:jc w:val="both"/>
      </w:pPr>
      <w:r>
        <w:rPr>
          <w:color w:val="FFFFFF"/>
        </w:rPr>
        <w:t>“</w:t>
      </w:r>
      <w:r>
        <w:rPr/>
        <w:t>It is pertinent at this juncture to observe that the 1</w:t>
      </w:r>
      <w:r>
        <w:rPr>
          <w:vertAlign w:val="superscript"/>
        </w:rPr>
        <w:t>st</w:t>
      </w:r>
      <w:r>
        <w:rPr>
          <w:vertAlign w:val="baseline"/>
        </w:rPr>
        <w:t>, 2</w:t>
      </w:r>
      <w:r>
        <w:rPr>
          <w:vertAlign w:val="superscript"/>
        </w:rPr>
        <w:t>nd</w:t>
      </w:r>
      <w:r>
        <w:rPr>
          <w:vertAlign w:val="baseline"/>
        </w:rPr>
        <w:t> and 9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respondents</w:t>
      </w:r>
      <w:r>
        <w:rPr>
          <w:vertAlign w:val="superscript"/>
        </w:rPr>
        <w:t>175</w:t>
      </w:r>
      <w:r>
        <w:rPr>
          <w:spacing w:val="-11"/>
          <w:vertAlign w:val="baseline"/>
        </w:rPr>
        <w:t> </w:t>
      </w:r>
      <w:r>
        <w:rPr>
          <w:vertAlign w:val="baseline"/>
        </w:rPr>
        <w:t>are</w:t>
      </w:r>
      <w:r>
        <w:rPr>
          <w:spacing w:val="-13"/>
          <w:vertAlign w:val="baseline"/>
        </w:rPr>
        <w:t> </w:t>
      </w:r>
      <w:r>
        <w:rPr>
          <w:vertAlign w:val="baseline"/>
        </w:rPr>
        <w:t>principal</w:t>
      </w:r>
      <w:r>
        <w:rPr>
          <w:spacing w:val="-9"/>
          <w:vertAlign w:val="baseline"/>
        </w:rPr>
        <w:t> </w:t>
      </w:r>
      <w:r>
        <w:rPr>
          <w:vertAlign w:val="baseline"/>
        </w:rPr>
        <w:t>regulators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9"/>
          <w:vertAlign w:val="baseline"/>
        </w:rPr>
        <w:t> </w:t>
      </w:r>
      <w:r>
        <w:rPr>
          <w:vertAlign w:val="baseline"/>
        </w:rPr>
        <w:t>market</w:t>
      </w:r>
      <w:r>
        <w:rPr>
          <w:spacing w:val="-11"/>
          <w:vertAlign w:val="baseline"/>
        </w:rPr>
        <w:t> </w:t>
      </w:r>
      <w:r>
        <w:rPr>
          <w:vertAlign w:val="baseline"/>
        </w:rPr>
        <w:t>which</w:t>
      </w:r>
      <w:r>
        <w:rPr>
          <w:spacing w:val="-58"/>
          <w:vertAlign w:val="baseline"/>
        </w:rPr>
        <w:t> </w:t>
      </w:r>
      <w:r>
        <w:rPr>
          <w:vertAlign w:val="baseline"/>
        </w:rPr>
        <w:t>includes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11"/>
          <w:vertAlign w:val="baseline"/>
        </w:rPr>
        <w:t> </w:t>
      </w:r>
      <w:r>
        <w:rPr>
          <w:vertAlign w:val="baseline"/>
        </w:rPr>
        <w:t>and</w:t>
      </w:r>
      <w:r>
        <w:rPr>
          <w:spacing w:val="-13"/>
          <w:vertAlign w:val="baseline"/>
        </w:rPr>
        <w:t> </w:t>
      </w:r>
      <w:r>
        <w:rPr>
          <w:vertAlign w:val="baseline"/>
        </w:rPr>
        <w:t>capital</w:t>
      </w:r>
      <w:r>
        <w:rPr>
          <w:spacing w:val="-11"/>
          <w:vertAlign w:val="baseline"/>
        </w:rPr>
        <w:t> </w:t>
      </w:r>
      <w:r>
        <w:rPr>
          <w:vertAlign w:val="baseline"/>
        </w:rPr>
        <w:t>markets.</w:t>
      </w:r>
      <w:r>
        <w:rPr>
          <w:spacing w:val="-10"/>
          <w:vertAlign w:val="baseline"/>
        </w:rPr>
        <w:t> </w:t>
      </w:r>
      <w:r>
        <w:rPr>
          <w:vertAlign w:val="baseline"/>
        </w:rPr>
        <w:t>We</w:t>
      </w:r>
      <w:r>
        <w:rPr>
          <w:spacing w:val="-12"/>
          <w:vertAlign w:val="baseline"/>
        </w:rPr>
        <w:t> </w:t>
      </w:r>
      <w:r>
        <w:rPr>
          <w:vertAlign w:val="baseline"/>
        </w:rPr>
        <w:t>are</w:t>
      </w:r>
      <w:r>
        <w:rPr>
          <w:spacing w:val="-12"/>
          <w:vertAlign w:val="baseline"/>
        </w:rPr>
        <w:t> </w:t>
      </w:r>
      <w:r>
        <w:rPr>
          <w:vertAlign w:val="baseline"/>
        </w:rPr>
        <w:t>aware</w:t>
      </w:r>
      <w:r>
        <w:rPr>
          <w:spacing w:val="-13"/>
          <w:vertAlign w:val="baseline"/>
        </w:rPr>
        <w:t> </w:t>
      </w:r>
      <w:r>
        <w:rPr>
          <w:vertAlign w:val="baseline"/>
        </w:rPr>
        <w:t>that</w:t>
      </w:r>
      <w:r>
        <w:rPr>
          <w:spacing w:val="-11"/>
          <w:vertAlign w:val="baseline"/>
        </w:rPr>
        <w:t> </w:t>
      </w:r>
      <w:r>
        <w:rPr>
          <w:vertAlign w:val="baseline"/>
        </w:rPr>
        <w:t>they</w:t>
      </w:r>
      <w:r>
        <w:rPr>
          <w:spacing w:val="-12"/>
          <w:vertAlign w:val="baseline"/>
        </w:rPr>
        <w:t> </w:t>
      </w:r>
      <w:r>
        <w:rPr>
          <w:vertAlign w:val="baseline"/>
        </w:rPr>
        <w:t>are</w:t>
      </w:r>
      <w:r>
        <w:rPr>
          <w:spacing w:val="-58"/>
          <w:vertAlign w:val="baseline"/>
        </w:rPr>
        <w:t> </w:t>
      </w:r>
      <w:r>
        <w:rPr>
          <w:vertAlign w:val="baseline"/>
        </w:rPr>
        <w:t>charged primarily with protecting depositors/investors, maintaining</w:t>
      </w:r>
      <w:r>
        <w:rPr>
          <w:spacing w:val="-57"/>
          <w:vertAlign w:val="baseline"/>
        </w:rPr>
        <w:t> </w:t>
      </w:r>
      <w:r>
        <w:rPr>
          <w:vertAlign w:val="baseline"/>
        </w:rPr>
        <w:t>stability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sanctity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transactions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markets</w:t>
      </w:r>
      <w:r>
        <w:rPr>
          <w:spacing w:val="60"/>
          <w:vertAlign w:val="baseline"/>
        </w:rPr>
        <w:t> </w:t>
      </w:r>
      <w:r>
        <w:rPr>
          <w:vertAlign w:val="baseline"/>
        </w:rPr>
        <w:t>among</w:t>
      </w:r>
      <w:r>
        <w:rPr>
          <w:spacing w:val="1"/>
          <w:vertAlign w:val="baseline"/>
        </w:rPr>
        <w:t> </w:t>
      </w:r>
      <w:r>
        <w:rPr>
          <w:vertAlign w:val="baseline"/>
        </w:rPr>
        <w:t>others.</w:t>
      </w:r>
      <w:r>
        <w:rPr>
          <w:vertAlign w:val="superscript"/>
        </w:rPr>
        <w:t>176</w:t>
      </w:r>
    </w:p>
    <w:p>
      <w:pPr>
        <w:pStyle w:val="BodyText"/>
        <w:spacing w:line="480" w:lineRule="auto"/>
        <w:ind w:left="440" w:right="133" w:firstLine="720"/>
        <w:jc w:val="both"/>
      </w:pPr>
      <w:r>
        <w:rPr/>
        <w:t>In</w:t>
      </w:r>
      <w:r>
        <w:rPr>
          <w:spacing w:val="-6"/>
        </w:rPr>
        <w:t> </w:t>
      </w:r>
      <w:r>
        <w:rPr/>
        <w:t>view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foregoing,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work</w:t>
      </w:r>
      <w:r>
        <w:rPr>
          <w:spacing w:val="-6"/>
        </w:rPr>
        <w:t> </w:t>
      </w:r>
      <w:r>
        <w:rPr/>
        <w:t>shall</w:t>
      </w:r>
      <w:r>
        <w:rPr>
          <w:spacing w:val="-5"/>
        </w:rPr>
        <w:t> </w:t>
      </w:r>
      <w:r>
        <w:rPr/>
        <w:t>examine</w:t>
      </w:r>
      <w:r>
        <w:rPr>
          <w:spacing w:val="-7"/>
        </w:rPr>
        <w:t> </w:t>
      </w:r>
      <w:r>
        <w:rPr/>
        <w:t>some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Act</w:t>
      </w:r>
      <w:r>
        <w:rPr>
          <w:spacing w:val="-58"/>
        </w:rPr>
        <w:t> </w:t>
      </w:r>
      <w:r>
        <w:rPr/>
        <w:t>which</w:t>
      </w:r>
      <w:r>
        <w:rPr>
          <w:spacing w:val="-2"/>
        </w:rPr>
        <w:t> </w:t>
      </w:r>
      <w:r>
        <w:rPr/>
        <w:t>confer</w:t>
      </w:r>
      <w:r>
        <w:rPr>
          <w:spacing w:val="-1"/>
        </w:rPr>
        <w:t> </w:t>
      </w:r>
      <w:r>
        <w:rPr/>
        <w:t>regulatory</w:t>
      </w:r>
      <w:r>
        <w:rPr>
          <w:spacing w:val="-2"/>
        </w:rPr>
        <w:t> </w:t>
      </w:r>
      <w:r>
        <w:rPr/>
        <w:t>responsibilities</w:t>
      </w:r>
      <w:r>
        <w:rPr>
          <w:spacing w:val="-1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Securities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Exchange</w:t>
      </w:r>
      <w:r>
        <w:rPr>
          <w:spacing w:val="-2"/>
        </w:rPr>
        <w:t> </w:t>
      </w:r>
      <w:r>
        <w:rPr/>
        <w:t>Commission</w:t>
      </w:r>
      <w:r>
        <w:rPr>
          <w:spacing w:val="-1"/>
        </w:rPr>
        <w:t> </w:t>
      </w:r>
      <w:r>
        <w:rPr/>
        <w:t>over</w:t>
      </w:r>
      <w:r>
        <w:rPr>
          <w:spacing w:val="-58"/>
        </w:rPr>
        <w:t> </w:t>
      </w:r>
      <w:r>
        <w:rPr/>
        <w:t>financial</w:t>
      </w:r>
      <w:r>
        <w:rPr>
          <w:spacing w:val="49"/>
        </w:rPr>
        <w:t> </w:t>
      </w:r>
      <w:r>
        <w:rPr/>
        <w:t>institutions</w:t>
      </w:r>
      <w:r>
        <w:rPr>
          <w:spacing w:val="52"/>
        </w:rPr>
        <w:t> </w:t>
      </w:r>
      <w:r>
        <w:rPr/>
        <w:t>which</w:t>
      </w:r>
      <w:r>
        <w:rPr>
          <w:spacing w:val="51"/>
        </w:rPr>
        <w:t> </w:t>
      </w:r>
      <w:r>
        <w:rPr/>
        <w:t>have</w:t>
      </w:r>
      <w:r>
        <w:rPr>
          <w:spacing w:val="51"/>
        </w:rPr>
        <w:t> </w:t>
      </w:r>
      <w:r>
        <w:rPr/>
        <w:t>a</w:t>
      </w:r>
      <w:r>
        <w:rPr>
          <w:spacing w:val="51"/>
        </w:rPr>
        <w:t> </w:t>
      </w:r>
      <w:r>
        <w:rPr/>
        <w:t>pivotal</w:t>
      </w:r>
      <w:r>
        <w:rPr>
          <w:spacing w:val="52"/>
        </w:rPr>
        <w:t> </w:t>
      </w:r>
      <w:r>
        <w:rPr/>
        <w:t>role</w:t>
      </w:r>
      <w:r>
        <w:rPr>
          <w:spacing w:val="48"/>
        </w:rPr>
        <w:t> </w:t>
      </w:r>
      <w:r>
        <w:rPr/>
        <w:t>to</w:t>
      </w:r>
      <w:r>
        <w:rPr>
          <w:spacing w:val="50"/>
        </w:rPr>
        <w:t> </w:t>
      </w:r>
      <w:r>
        <w:rPr/>
        <w:t>play</w:t>
      </w:r>
      <w:r>
        <w:rPr>
          <w:spacing w:val="51"/>
        </w:rPr>
        <w:t> </w:t>
      </w:r>
      <w:r>
        <w:rPr/>
        <w:t>in</w:t>
      </w:r>
      <w:r>
        <w:rPr>
          <w:spacing w:val="53"/>
        </w:rPr>
        <w:t> </w:t>
      </w:r>
      <w:r>
        <w:rPr/>
        <w:t>the</w:t>
      </w:r>
      <w:r>
        <w:rPr>
          <w:spacing w:val="52"/>
        </w:rPr>
        <w:t> </w:t>
      </w:r>
      <w:r>
        <w:rPr/>
        <w:t>financial</w:t>
      </w:r>
      <w:r>
        <w:rPr>
          <w:spacing w:val="51"/>
        </w:rPr>
        <w:t> </w:t>
      </w:r>
      <w:r>
        <w:rPr/>
        <w:t>sector</w:t>
      </w:r>
      <w:r>
        <w:rPr>
          <w:spacing w:val="52"/>
        </w:rPr>
        <w:t> </w:t>
      </w:r>
      <w:r>
        <w:rPr/>
        <w:t>of</w:t>
      </w:r>
      <w:r>
        <w:rPr>
          <w:spacing w:val="50"/>
        </w:rPr>
        <w:t> </w:t>
      </w:r>
      <w:r>
        <w:rPr/>
        <w:t>the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108.019997pt;margin-top:14.437431pt;width:144.020pt;height:.72003pt;mso-position-horizontal-relative:page;mso-position-vertical-relative:paragraph;z-index:-156057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173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Fred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Onuobia,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“Insider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Trading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Regulations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Some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Major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Shortcomings”,</w:t>
      </w:r>
      <w:r>
        <w:rPr>
          <w:spacing w:val="17"/>
          <w:sz w:val="20"/>
          <w:vertAlign w:val="baseline"/>
        </w:rPr>
        <w:t> 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,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Vol.3,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No.2 (1999), 241.</w:t>
      </w:r>
    </w:p>
    <w:p>
      <w:pPr>
        <w:spacing w:line="229" w:lineRule="exact"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174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(2013)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BFLR, 200,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203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ratio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3.</w:t>
      </w:r>
    </w:p>
    <w:p>
      <w:pPr>
        <w:spacing w:before="0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175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Deposit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Insurance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Investment,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Nigerian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Stock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Exchange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Securities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Exchange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Commission.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176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(2013)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 BFLR,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/>
        <w:jc w:val="both"/>
      </w:pPr>
      <w:r>
        <w:rPr/>
        <w:t>economy. Section 13(a) of the Act is to the effect that the Securities and Exchange</w:t>
      </w:r>
      <w:r>
        <w:rPr>
          <w:spacing w:val="1"/>
        </w:rPr>
        <w:t> </w:t>
      </w:r>
      <w:r>
        <w:rPr/>
        <w:t>Commission</w:t>
      </w:r>
      <w:r>
        <w:rPr>
          <w:vertAlign w:val="superscript"/>
        </w:rPr>
        <w:t>177</w:t>
      </w:r>
      <w:r>
        <w:rPr>
          <w:vertAlign w:val="baseline"/>
        </w:rPr>
        <w:t> shall regulate</w:t>
      </w:r>
      <w:r>
        <w:rPr>
          <w:spacing w:val="-1"/>
          <w:vertAlign w:val="baseline"/>
        </w:rPr>
        <w:t> </w:t>
      </w:r>
      <w:r>
        <w:rPr>
          <w:vertAlign w:val="baseline"/>
        </w:rPr>
        <w:t>investment and</w:t>
      </w:r>
      <w:r>
        <w:rPr>
          <w:spacing w:val="-1"/>
          <w:vertAlign w:val="baseline"/>
        </w:rPr>
        <w:t> </w:t>
      </w:r>
      <w:r>
        <w:rPr>
          <w:vertAlign w:val="baseline"/>
        </w:rPr>
        <w:t>securities business in Nigeria.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480640">
            <wp:simplePos x="0" y="0"/>
            <wp:positionH relativeFrom="page">
              <wp:posOffset>1544319</wp:posOffset>
            </wp:positionH>
            <wp:positionV relativeFrom="paragraph">
              <wp:posOffset>529629</wp:posOffset>
            </wp:positionV>
            <wp:extent cx="4889627" cy="5015357"/>
            <wp:effectExtent l="0" t="0" r="0" b="0"/>
            <wp:wrapNone/>
            <wp:docPr id="259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91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Securities and Exchange Commission also regulates all offers of securities by</w:t>
      </w:r>
      <w:r>
        <w:rPr>
          <w:spacing w:val="-57"/>
        </w:rPr>
        <w:t> </w:t>
      </w:r>
      <w:r>
        <w:rPr/>
        <w:t>public</w:t>
      </w:r>
      <w:r>
        <w:rPr>
          <w:spacing w:val="-2"/>
        </w:rPr>
        <w:t> </w:t>
      </w:r>
      <w:r>
        <w:rPr/>
        <w:t>companies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entities.</w:t>
      </w:r>
      <w:r>
        <w:rPr>
          <w:vertAlign w:val="superscript"/>
        </w:rPr>
        <w:t>178</w:t>
      </w:r>
      <w:r>
        <w:rPr>
          <w:vertAlign w:val="baseline"/>
        </w:rPr>
        <w:t> One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major</w:t>
      </w:r>
      <w:r>
        <w:rPr>
          <w:spacing w:val="-2"/>
          <w:vertAlign w:val="baseline"/>
        </w:rPr>
        <w:t> </w:t>
      </w:r>
      <w:r>
        <w:rPr>
          <w:vertAlign w:val="baseline"/>
        </w:rPr>
        <w:t>ways through</w:t>
      </w:r>
      <w:r>
        <w:rPr>
          <w:spacing w:val="-1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"/>
          <w:vertAlign w:val="baseline"/>
        </w:rPr>
        <w:t> </w:t>
      </w:r>
      <w:r>
        <w:rPr>
          <w:vertAlign w:val="baseline"/>
        </w:rPr>
        <w:t>public</w:t>
      </w:r>
      <w:r>
        <w:rPr>
          <w:spacing w:val="-2"/>
          <w:vertAlign w:val="baseline"/>
        </w:rPr>
        <w:t> </w:t>
      </w:r>
      <w:r>
        <w:rPr>
          <w:vertAlign w:val="baseline"/>
        </w:rPr>
        <w:t>companies,</w:t>
      </w:r>
      <w:r>
        <w:rPr>
          <w:spacing w:val="-58"/>
          <w:vertAlign w:val="baseline"/>
        </w:rPr>
        <w:t> </w:t>
      </w:r>
      <w:r>
        <w:rPr>
          <w:vertAlign w:val="baseline"/>
        </w:rPr>
        <w:t>including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institutions,</w:t>
      </w:r>
      <w:r>
        <w:rPr>
          <w:spacing w:val="1"/>
          <w:vertAlign w:val="baseline"/>
        </w:rPr>
        <w:t> </w:t>
      </w:r>
      <w:r>
        <w:rPr>
          <w:vertAlign w:val="baseline"/>
        </w:rPr>
        <w:t>raise</w:t>
      </w:r>
      <w:r>
        <w:rPr>
          <w:spacing w:val="1"/>
          <w:vertAlign w:val="baseline"/>
        </w:rPr>
        <w:t> </w:t>
      </w:r>
      <w:r>
        <w:rPr>
          <w:vertAlign w:val="baseline"/>
        </w:rPr>
        <w:t>funds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expansion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through</w:t>
      </w:r>
      <w:r>
        <w:rPr>
          <w:spacing w:val="1"/>
          <w:vertAlign w:val="baseline"/>
        </w:rPr>
        <w:t> </w:t>
      </w:r>
      <w:r>
        <w:rPr>
          <w:vertAlign w:val="baseline"/>
        </w:rPr>
        <w:t>public</w:t>
      </w:r>
      <w:r>
        <w:rPr>
          <w:spacing w:val="1"/>
          <w:vertAlign w:val="baseline"/>
        </w:rPr>
        <w:t> </w:t>
      </w:r>
      <w:r>
        <w:rPr>
          <w:vertAlign w:val="baseline"/>
        </w:rPr>
        <w:t>issue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securities. By law, all securities and investments of public companies must be registered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 the Commission. This is a major regulatory instrument by the Commission. Section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54(1)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ISA provides:</w:t>
      </w:r>
    </w:p>
    <w:p>
      <w:pPr>
        <w:pStyle w:val="BodyText"/>
        <w:spacing w:before="1"/>
        <w:ind w:left="1880" w:right="857" w:firstLine="105"/>
        <w:jc w:val="both"/>
      </w:pPr>
      <w:r>
        <w:rPr/>
        <w:t>All</w:t>
      </w:r>
      <w:r>
        <w:rPr>
          <w:spacing w:val="-8"/>
        </w:rPr>
        <w:t> </w:t>
      </w:r>
      <w:r>
        <w:rPr/>
        <w:t>securities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public</w:t>
      </w:r>
      <w:r>
        <w:rPr>
          <w:spacing w:val="-6"/>
        </w:rPr>
        <w:t> </w:t>
      </w:r>
      <w:r>
        <w:rPr/>
        <w:t>company</w:t>
      </w:r>
      <w:r>
        <w:rPr>
          <w:spacing w:val="-6"/>
        </w:rPr>
        <w:t> </w:t>
      </w:r>
      <w:r>
        <w:rPr/>
        <w:t>and</w:t>
      </w:r>
      <w:r>
        <w:rPr>
          <w:spacing w:val="-9"/>
        </w:rPr>
        <w:t> </w:t>
      </w:r>
      <w:r>
        <w:rPr/>
        <w:t>all</w:t>
      </w:r>
      <w:r>
        <w:rPr>
          <w:spacing w:val="-7"/>
        </w:rPr>
        <w:t> </w:t>
      </w:r>
      <w:r>
        <w:rPr/>
        <w:t>securities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investments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collective</w:t>
      </w:r>
      <w:r>
        <w:rPr>
          <w:spacing w:val="1"/>
        </w:rPr>
        <w:t> </w:t>
      </w:r>
      <w:r>
        <w:rPr/>
        <w:t>investment</w:t>
      </w:r>
      <w:r>
        <w:rPr>
          <w:spacing w:val="1"/>
        </w:rPr>
        <w:t> </w:t>
      </w:r>
      <w:r>
        <w:rPr/>
        <w:t>scheme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registered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Commission</w:t>
      </w:r>
      <w:r>
        <w:rPr>
          <w:spacing w:val="-12"/>
        </w:rPr>
        <w:t> </w:t>
      </w:r>
      <w:r>
        <w:rPr/>
        <w:t>under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terms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conditions</w:t>
      </w:r>
      <w:r>
        <w:rPr>
          <w:spacing w:val="-9"/>
        </w:rPr>
        <w:t> </w:t>
      </w:r>
      <w:r>
        <w:rPr/>
        <w:t>herein</w:t>
      </w:r>
      <w:r>
        <w:rPr>
          <w:spacing w:val="-8"/>
        </w:rPr>
        <w:t> </w:t>
      </w:r>
      <w:r>
        <w:rPr/>
        <w:t>contained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as</w:t>
      </w:r>
      <w:r>
        <w:rPr>
          <w:spacing w:val="-58"/>
        </w:rPr>
        <w:t> </w:t>
      </w:r>
      <w:r>
        <w:rPr/>
        <w:t>may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supplemented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regulations</w:t>
      </w:r>
      <w:r>
        <w:rPr>
          <w:spacing w:val="-3"/>
        </w:rPr>
        <w:t> </w:t>
      </w:r>
      <w:r>
        <w:rPr/>
        <w:t>prescribed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Commission</w:t>
      </w:r>
      <w:r>
        <w:rPr>
          <w:spacing w:val="-58"/>
        </w:rPr>
        <w:t> </w:t>
      </w:r>
      <w:r>
        <w:rPr/>
        <w:t>from</w:t>
      </w:r>
      <w:r>
        <w:rPr>
          <w:spacing w:val="-1"/>
        </w:rPr>
        <w:t> </w:t>
      </w:r>
      <w:r>
        <w:rPr/>
        <w:t>time</w:t>
      </w:r>
      <w:r>
        <w:rPr>
          <w:spacing w:val="-1"/>
        </w:rPr>
        <w:t> </w:t>
      </w:r>
      <w:r>
        <w:rPr/>
        <w:t>to time.</w:t>
      </w:r>
    </w:p>
    <w:p>
      <w:pPr>
        <w:pStyle w:val="BodyText"/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Still on the subject, the Act further provides that no securities or investments of a</w:t>
      </w:r>
      <w:r>
        <w:rPr>
          <w:spacing w:val="1"/>
        </w:rPr>
        <w:t> </w:t>
      </w:r>
      <w:r>
        <w:rPr/>
        <w:t>public company or collective investment scheme shall be issued, transferred, sold or</w:t>
      </w:r>
      <w:r>
        <w:rPr>
          <w:spacing w:val="1"/>
        </w:rPr>
        <w:t> </w:t>
      </w:r>
      <w:r>
        <w:rPr/>
        <w:t>offered for subscription by or sale to the public without the prior registration of the</w:t>
      </w:r>
      <w:r>
        <w:rPr>
          <w:spacing w:val="1"/>
        </w:rPr>
        <w:t> </w:t>
      </w:r>
      <w:r>
        <w:rPr/>
        <w:t>securities or investment with the Commission.</w:t>
      </w:r>
      <w:r>
        <w:rPr>
          <w:vertAlign w:val="superscript"/>
        </w:rPr>
        <w:t>179</w:t>
      </w:r>
      <w:r>
        <w:rPr>
          <w:vertAlign w:val="baseline"/>
        </w:rPr>
        <w:t> A violation of the above subsection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attracts, on conviction, a fine of N1,000,000 or a term of imprisonment of 3 years or both</w:t>
      </w:r>
      <w:r>
        <w:rPr>
          <w:spacing w:val="1"/>
          <w:vertAlign w:val="baseline"/>
        </w:rPr>
        <w:t> </w:t>
      </w:r>
      <w:r>
        <w:rPr>
          <w:vertAlign w:val="baseline"/>
        </w:rPr>
        <w:t>such fine and imprisonment.</w:t>
      </w:r>
      <w:r>
        <w:rPr>
          <w:vertAlign w:val="superscript"/>
        </w:rPr>
        <w:t>180</w:t>
      </w:r>
      <w:r>
        <w:rPr>
          <w:vertAlign w:val="baseline"/>
        </w:rPr>
        <w:t> However, the provisions of section 66(1) &amp; (2) of the Act</w:t>
      </w:r>
      <w:r>
        <w:rPr>
          <w:spacing w:val="1"/>
          <w:vertAlign w:val="baseline"/>
        </w:rPr>
        <w:t> </w:t>
      </w:r>
      <w:r>
        <w:rPr>
          <w:vertAlign w:val="baseline"/>
        </w:rPr>
        <w:t>on contravention of Part VIII by bodies corporate are not offences but contraventions for</w:t>
      </w:r>
      <w:r>
        <w:rPr>
          <w:spacing w:val="1"/>
          <w:vertAlign w:val="baseline"/>
        </w:rPr>
        <w:t> </w:t>
      </w:r>
      <w:r>
        <w:rPr>
          <w:vertAlign w:val="baseline"/>
        </w:rPr>
        <w:t>which no discernible sanction is imposed. This is so because Part VIII of the Act contains</w:t>
      </w:r>
      <w:r>
        <w:rPr>
          <w:spacing w:val="-57"/>
          <w:vertAlign w:val="baseline"/>
        </w:rPr>
        <w:t> </w:t>
      </w:r>
      <w:r>
        <w:rPr>
          <w:vertAlign w:val="baseline"/>
        </w:rPr>
        <w:t>no</w:t>
      </w:r>
      <w:r>
        <w:rPr>
          <w:spacing w:val="-1"/>
          <w:vertAlign w:val="baseline"/>
        </w:rPr>
        <w:t> </w:t>
      </w:r>
      <w:r>
        <w:rPr>
          <w:vertAlign w:val="baseline"/>
        </w:rPr>
        <w:t>omnibus provision for</w:t>
      </w:r>
      <w:r>
        <w:rPr>
          <w:spacing w:val="-1"/>
          <w:vertAlign w:val="baseline"/>
        </w:rPr>
        <w:t> </w:t>
      </w:r>
      <w:r>
        <w:rPr>
          <w:vertAlign w:val="baseline"/>
        </w:rPr>
        <w:t>contravention or</w:t>
      </w:r>
      <w:r>
        <w:rPr>
          <w:spacing w:val="-1"/>
          <w:vertAlign w:val="baseline"/>
        </w:rPr>
        <w:t> </w:t>
      </w:r>
      <w:r>
        <w:rPr>
          <w:vertAlign w:val="baseline"/>
        </w:rPr>
        <w:t>penalty</w:t>
      </w:r>
      <w:r>
        <w:rPr>
          <w:spacing w:val="2"/>
          <w:vertAlign w:val="baseline"/>
        </w:rPr>
        <w:t> </w:t>
      </w:r>
      <w:r>
        <w:rPr>
          <w:vertAlign w:val="baseline"/>
        </w:rPr>
        <w:t>for</w:t>
      </w:r>
      <w:r>
        <w:rPr>
          <w:spacing w:val="-3"/>
          <w:vertAlign w:val="baseline"/>
        </w:rPr>
        <w:t> </w:t>
      </w:r>
      <w:r>
        <w:rPr>
          <w:vertAlign w:val="baseline"/>
        </w:rPr>
        <w:t>offences under same.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spacing w:line="229" w:lineRule="exact" w:before="99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.834092pt;width:144.020pt;height:.72003pt;mso-position-horizontal-relative:page;mso-position-vertical-relative:paragraph;z-index:-20835328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177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Hereinafter,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SEC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Commission.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178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Section 13(c)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ISA.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179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Section 54(5)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 ISA.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180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Section 54(6)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ISA.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481664">
            <wp:simplePos x="0" y="0"/>
            <wp:positionH relativeFrom="page">
              <wp:posOffset>1544319</wp:posOffset>
            </wp:positionH>
            <wp:positionV relativeFrom="paragraph">
              <wp:posOffset>1280834</wp:posOffset>
            </wp:positionV>
            <wp:extent cx="4889627" cy="5015357"/>
            <wp:effectExtent l="0" t="0" r="0" b="0"/>
            <wp:wrapNone/>
            <wp:docPr id="26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91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Another important regulatory power conferred on the Commission is the power to</w:t>
      </w:r>
      <w:r>
        <w:rPr>
          <w:spacing w:val="-57"/>
        </w:rPr>
        <w:t> </w:t>
      </w:r>
      <w:r>
        <w:rPr/>
        <w:t>review, approve and regulate mergers, acquisitions, takeovers and all forms of business</w:t>
      </w:r>
      <w:r>
        <w:rPr>
          <w:spacing w:val="1"/>
        </w:rPr>
        <w:t> </w:t>
      </w:r>
      <w:r>
        <w:rPr/>
        <w:t>combinations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Nigeria.</w:t>
      </w:r>
      <w:r>
        <w:rPr>
          <w:vertAlign w:val="superscript"/>
        </w:rPr>
        <w:t>181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implication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above</w:t>
      </w:r>
      <w:r>
        <w:rPr>
          <w:spacing w:val="-6"/>
          <w:vertAlign w:val="baseline"/>
        </w:rPr>
        <w:t> </w:t>
      </w:r>
      <w:r>
        <w:rPr>
          <w:vertAlign w:val="baseline"/>
        </w:rPr>
        <w:t>provision</w:t>
      </w:r>
      <w:r>
        <w:rPr>
          <w:spacing w:val="-6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that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Commission</w:t>
      </w:r>
      <w:r>
        <w:rPr>
          <w:spacing w:val="-58"/>
          <w:vertAlign w:val="baseline"/>
        </w:rPr>
        <w:t> </w:t>
      </w:r>
      <w:r>
        <w:rPr>
          <w:vertAlign w:val="baseline"/>
        </w:rPr>
        <w:t>subjects</w:t>
      </w:r>
      <w:r>
        <w:rPr>
          <w:spacing w:val="1"/>
          <w:vertAlign w:val="baseline"/>
        </w:rPr>
        <w:t> </w:t>
      </w:r>
      <w:r>
        <w:rPr>
          <w:vertAlign w:val="baseline"/>
        </w:rPr>
        <w:t>all</w:t>
      </w:r>
      <w:r>
        <w:rPr>
          <w:spacing w:val="1"/>
          <w:vertAlign w:val="baseline"/>
        </w:rPr>
        <w:t> </w:t>
      </w:r>
      <w:r>
        <w:rPr>
          <w:vertAlign w:val="baseline"/>
        </w:rPr>
        <w:t>forms</w:t>
      </w:r>
      <w:r>
        <w:rPr>
          <w:spacing w:val="1"/>
          <w:vertAlign w:val="baseline"/>
        </w:rPr>
        <w:t> </w:t>
      </w:r>
      <w:r>
        <w:rPr>
          <w:vertAlign w:val="baseline"/>
        </w:rPr>
        <w:t>of business</w:t>
      </w:r>
      <w:r>
        <w:rPr>
          <w:spacing w:val="1"/>
          <w:vertAlign w:val="baseline"/>
        </w:rPr>
        <w:t> </w:t>
      </w:r>
      <w:r>
        <w:rPr>
          <w:vertAlign w:val="baseline"/>
        </w:rPr>
        <w:t>combinations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intending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"/>
          <w:vertAlign w:val="baseline"/>
        </w:rPr>
        <w:t> </w:t>
      </w:r>
      <w:r>
        <w:rPr>
          <w:vertAlign w:val="baseline"/>
        </w:rPr>
        <w:t>to its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regulatory control by ensuring a scrupulous compliance with the extant law and all rules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regulations made</w:t>
      </w:r>
      <w:r>
        <w:rPr>
          <w:spacing w:val="-2"/>
          <w:vertAlign w:val="baseline"/>
        </w:rPr>
        <w:t> </w:t>
      </w:r>
      <w:r>
        <w:rPr>
          <w:vertAlign w:val="baseline"/>
        </w:rPr>
        <w:t>thereunder before</w:t>
      </w:r>
      <w:r>
        <w:rPr>
          <w:spacing w:val="-1"/>
          <w:vertAlign w:val="baseline"/>
        </w:rPr>
        <w:t> </w:t>
      </w:r>
      <w:r>
        <w:rPr>
          <w:vertAlign w:val="baseline"/>
        </w:rPr>
        <w:t>approving</w:t>
      </w:r>
      <w:r>
        <w:rPr>
          <w:spacing w:val="2"/>
          <w:vertAlign w:val="baseline"/>
        </w:rPr>
        <w:t> </w:t>
      </w:r>
      <w:r>
        <w:rPr>
          <w:vertAlign w:val="baseline"/>
        </w:rPr>
        <w:t>same.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Section</w:t>
      </w:r>
      <w:r>
        <w:rPr>
          <w:spacing w:val="1"/>
        </w:rPr>
        <w:t> </w:t>
      </w:r>
      <w:r>
        <w:rPr/>
        <w:t>313(1)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empowers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consultation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stakeholders, to make rules and regulations from time to time for the purpose of giving</w:t>
      </w:r>
      <w:r>
        <w:rPr>
          <w:spacing w:val="1"/>
        </w:rPr>
        <w:t> </w:t>
      </w:r>
      <w:r>
        <w:rPr>
          <w:spacing w:val="-1"/>
        </w:rPr>
        <w:t>effect</w:t>
      </w:r>
      <w:r>
        <w:rPr>
          <w:spacing w:val="-14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provisions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Act.</w:t>
      </w:r>
      <w:r>
        <w:rPr>
          <w:spacing w:val="-14"/>
        </w:rPr>
        <w:t> </w:t>
      </w:r>
      <w:r>
        <w:rPr/>
        <w:t>Pursuant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above</w:t>
      </w:r>
      <w:r>
        <w:rPr>
          <w:spacing w:val="-16"/>
        </w:rPr>
        <w:t> </w:t>
      </w:r>
      <w:r>
        <w:rPr/>
        <w:t>section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Act,</w:t>
      </w:r>
      <w:r>
        <w:rPr>
          <w:spacing w:val="-14"/>
        </w:rPr>
        <w:t> </w:t>
      </w:r>
      <w:r>
        <w:rPr/>
        <w:t>the</w:t>
      </w:r>
      <w:r>
        <w:rPr>
          <w:spacing w:val="-16"/>
        </w:rPr>
        <w:t> </w:t>
      </w:r>
      <w:r>
        <w:rPr/>
        <w:t>Commission</w:t>
      </w:r>
      <w:r>
        <w:rPr>
          <w:spacing w:val="-58"/>
        </w:rPr>
        <w:t> </w:t>
      </w:r>
      <w:r>
        <w:rPr/>
        <w:t>issued SEC Code of Corporate Governance and SEC Rules 2013 for the regulation of</w:t>
      </w:r>
      <w:r>
        <w:rPr>
          <w:spacing w:val="1"/>
        </w:rPr>
        <w:t> </w:t>
      </w:r>
      <w:r>
        <w:rPr/>
        <w:t>publicly listed companies, including financial institutions in Nigeria. To underscore the</w:t>
      </w:r>
      <w:r>
        <w:rPr>
          <w:spacing w:val="1"/>
        </w:rPr>
        <w:t> </w:t>
      </w:r>
      <w:r>
        <w:rPr/>
        <w:t>imperative of compliance, section 313(7) of the Act provides that any regulations or rules</w:t>
      </w:r>
      <w:r>
        <w:rPr>
          <w:spacing w:val="-57"/>
        </w:rPr>
        <w:t> </w:t>
      </w:r>
      <w:r>
        <w:rPr/>
        <w:t>made</w:t>
      </w:r>
      <w:r>
        <w:rPr>
          <w:spacing w:val="-3"/>
        </w:rPr>
        <w:t> </w:t>
      </w:r>
      <w:r>
        <w:rPr/>
        <w:t>under the Act</w:t>
      </w:r>
      <w:r>
        <w:rPr>
          <w:spacing w:val="-1"/>
        </w:rPr>
        <w:t> </w:t>
      </w:r>
      <w:r>
        <w:rPr/>
        <w:t>may,</w:t>
      </w:r>
      <w:r>
        <w:rPr>
          <w:spacing w:val="2"/>
        </w:rPr>
        <w:t> </w:t>
      </w:r>
      <w:r>
        <w:rPr/>
        <w:t>where</w:t>
      </w:r>
      <w:r>
        <w:rPr>
          <w:spacing w:val="-1"/>
        </w:rPr>
        <w:t> </w:t>
      </w:r>
      <w:r>
        <w:rPr/>
        <w:t>appropriate, prescribe</w:t>
      </w:r>
      <w:r>
        <w:rPr>
          <w:spacing w:val="-2"/>
        </w:rPr>
        <w:t> </w:t>
      </w:r>
      <w:r>
        <w:rPr/>
        <w:t>penalties</w:t>
      </w:r>
      <w:r>
        <w:rPr>
          <w:spacing w:val="-1"/>
        </w:rPr>
        <w:t> </w:t>
      </w:r>
      <w:r>
        <w:rPr/>
        <w:t>for default.</w:t>
      </w: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bookmarkStart w:name="_TOC_250031" w:id="33"/>
      <w:r>
        <w:rPr/>
        <w:t>Money</w:t>
      </w:r>
      <w:r>
        <w:rPr>
          <w:spacing w:val="-2"/>
        </w:rPr>
        <w:t> </w:t>
      </w:r>
      <w:r>
        <w:rPr/>
        <w:t>Laundering</w:t>
      </w:r>
      <w:r>
        <w:rPr>
          <w:spacing w:val="-2"/>
        </w:rPr>
        <w:t> </w:t>
      </w:r>
      <w:r>
        <w:rPr/>
        <w:t>(Prohibition)</w:t>
      </w:r>
      <w:r>
        <w:rPr>
          <w:spacing w:val="-2"/>
        </w:rPr>
        <w:t> </w:t>
      </w:r>
      <w:bookmarkEnd w:id="33"/>
      <w:r>
        <w:rPr/>
        <w:t>Act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The Money Laundering (Prohibition) Act</w:t>
      </w:r>
      <w:r>
        <w:rPr>
          <w:vertAlign w:val="superscript"/>
        </w:rPr>
        <w:t>182</w:t>
      </w:r>
      <w:r>
        <w:rPr>
          <w:vertAlign w:val="baseline"/>
        </w:rPr>
        <w:t> is one of the enactments that regulate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Act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possibly</w:t>
      </w:r>
      <w:r>
        <w:rPr>
          <w:spacing w:val="1"/>
          <w:vertAlign w:val="baseline"/>
        </w:rPr>
        <w:t> </w:t>
      </w:r>
      <w:r>
        <w:rPr>
          <w:vertAlign w:val="baseline"/>
        </w:rPr>
        <w:t>enacted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prevent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4"/>
          <w:vertAlign w:val="baseline"/>
        </w:rPr>
        <w:t> </w:t>
      </w:r>
      <w:r>
        <w:rPr>
          <w:vertAlign w:val="baseline"/>
        </w:rPr>
        <w:t>from</w:t>
      </w:r>
      <w:r>
        <w:rPr>
          <w:spacing w:val="-3"/>
          <w:vertAlign w:val="baseline"/>
        </w:rPr>
        <w:t> </w:t>
      </w:r>
      <w:r>
        <w:rPr>
          <w:vertAlign w:val="baseline"/>
        </w:rPr>
        <w:t>being</w:t>
      </w:r>
      <w:r>
        <w:rPr>
          <w:spacing w:val="-3"/>
          <w:vertAlign w:val="baseline"/>
        </w:rPr>
        <w:t> </w:t>
      </w:r>
      <w:r>
        <w:rPr>
          <w:vertAlign w:val="baseline"/>
        </w:rPr>
        <w:t>turned</w:t>
      </w:r>
      <w:r>
        <w:rPr>
          <w:spacing w:val="-4"/>
          <w:vertAlign w:val="baseline"/>
        </w:rPr>
        <w:t> </w:t>
      </w:r>
      <w:r>
        <w:rPr>
          <w:vertAlign w:val="baseline"/>
        </w:rPr>
        <w:t>into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5"/>
          <w:vertAlign w:val="baseline"/>
        </w:rPr>
        <w:t> </w:t>
      </w:r>
      <w:r>
        <w:rPr>
          <w:vertAlign w:val="baseline"/>
        </w:rPr>
        <w:t>festering</w:t>
      </w:r>
      <w:r>
        <w:rPr>
          <w:spacing w:val="-4"/>
          <w:vertAlign w:val="baseline"/>
        </w:rPr>
        <w:t> </w:t>
      </w:r>
      <w:r>
        <w:rPr>
          <w:vertAlign w:val="baseline"/>
        </w:rPr>
        <w:t>net</w:t>
      </w:r>
      <w:r>
        <w:rPr>
          <w:spacing w:val="-3"/>
          <w:vertAlign w:val="baseline"/>
        </w:rPr>
        <w:t> </w:t>
      </w:r>
      <w:r>
        <w:rPr>
          <w:vertAlign w:val="baseline"/>
        </w:rPr>
        <w:t>for</w:t>
      </w:r>
      <w:r>
        <w:rPr>
          <w:spacing w:val="-5"/>
          <w:vertAlign w:val="baseline"/>
        </w:rPr>
        <w:t> </w:t>
      </w:r>
      <w:r>
        <w:rPr>
          <w:vertAlign w:val="baseline"/>
        </w:rPr>
        <w:t>fraudsters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-3"/>
          <w:vertAlign w:val="baseline"/>
        </w:rPr>
        <w:t> </w:t>
      </w:r>
      <w:r>
        <w:rPr>
          <w:vertAlign w:val="baseline"/>
        </w:rPr>
        <w:t>saboteurs</w:t>
      </w:r>
      <w:r>
        <w:rPr>
          <w:spacing w:val="-4"/>
          <w:vertAlign w:val="baseline"/>
        </w:rPr>
        <w:t> </w:t>
      </w:r>
      <w:r>
        <w:rPr>
          <w:vertAlign w:val="baseline"/>
        </w:rPr>
        <w:t>to</w:t>
      </w:r>
      <w:r>
        <w:rPr>
          <w:spacing w:val="-58"/>
          <w:vertAlign w:val="baseline"/>
        </w:rPr>
        <w:t> </w:t>
      </w:r>
      <w:r>
        <w:rPr>
          <w:vertAlign w:val="baseline"/>
        </w:rPr>
        <w:t>perpetrate financial and economic crimes that are inimical to the stability of 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 and to the growth of the economy at large. It is pertinent to examine the nexus</w:t>
      </w:r>
      <w:r>
        <w:rPr>
          <w:spacing w:val="-57"/>
          <w:vertAlign w:val="baseline"/>
        </w:rPr>
        <w:t> </w:t>
      </w:r>
      <w:r>
        <w:rPr>
          <w:vertAlign w:val="baseline"/>
        </w:rPr>
        <w:t>between the Money Laundering (Prohibition) Act (as amended and harmonized) 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2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13"/>
          <w:vertAlign w:val="baseline"/>
        </w:rPr>
        <w:t> </w:t>
      </w:r>
      <w:r>
        <w:rPr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vertAlign w:val="baseline"/>
        </w:rPr>
        <w:t>Nigeria.</w:t>
      </w:r>
      <w:r>
        <w:rPr>
          <w:spacing w:val="-11"/>
          <w:vertAlign w:val="baseline"/>
        </w:rPr>
        <w:t> </w:t>
      </w:r>
      <w:r>
        <w:rPr>
          <w:vertAlign w:val="baseline"/>
        </w:rPr>
        <w:t>Before</w:t>
      </w:r>
      <w:r>
        <w:rPr>
          <w:spacing w:val="-13"/>
          <w:vertAlign w:val="baseline"/>
        </w:rPr>
        <w:t> </w:t>
      </w:r>
      <w:r>
        <w:rPr>
          <w:vertAlign w:val="baseline"/>
        </w:rPr>
        <w:t>examining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relevant</w:t>
      </w:r>
      <w:r>
        <w:rPr>
          <w:spacing w:val="-8"/>
          <w:vertAlign w:val="baseline"/>
        </w:rPr>
        <w:t> </w:t>
      </w:r>
      <w:r>
        <w:rPr>
          <w:vertAlign w:val="baseline"/>
        </w:rPr>
        <w:t>sections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line="229" w:lineRule="exact"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181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13(p)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ISA.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See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also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sections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118(1)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134(1)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–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(8)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ISA.</w:t>
      </w:r>
    </w:p>
    <w:p>
      <w:pPr>
        <w:spacing w:before="0"/>
        <w:ind w:left="800" w:right="139" w:hanging="360"/>
        <w:jc w:val="both"/>
        <w:rPr>
          <w:sz w:val="20"/>
        </w:rPr>
      </w:pPr>
      <w:r>
        <w:rPr>
          <w:sz w:val="20"/>
          <w:vertAlign w:val="superscript"/>
        </w:rPr>
        <w:t>182</w:t>
      </w:r>
      <w:r>
        <w:rPr>
          <w:spacing w:val="51"/>
          <w:sz w:val="20"/>
          <w:vertAlign w:val="baseline"/>
        </w:rPr>
        <w:t> </w:t>
      </w:r>
      <w:r>
        <w:rPr>
          <w:sz w:val="20"/>
          <w:vertAlign w:val="baseline"/>
        </w:rPr>
        <w:t>Money Laundering (Prohibition) Act, No. 11, 2011 (as amended). The Law (hereinafter MLA or 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Act)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repealed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Money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Laundering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(Prohibition)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2004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enhance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expand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scope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Money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Laundering offences.</w:t>
      </w:r>
    </w:p>
    <w:p>
      <w:pPr>
        <w:spacing w:after="0"/>
        <w:jc w:val="both"/>
        <w:rPr>
          <w:sz w:val="20"/>
        </w:rPr>
        <w:sectPr>
          <w:footerReference w:type="default" r:id="rId122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33"/>
        <w:jc w:val="both"/>
      </w:pPr>
      <w:r>
        <w:rPr/>
        <w:drawing>
          <wp:anchor distT="0" distB="0" distL="0" distR="0" allowOverlap="1" layoutInCell="1" locked="0" behindDoc="1" simplePos="0" relativeHeight="482482688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26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9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law on the subject, it is apt to state that any law that imposes mandatory obligations on an</w:t>
      </w:r>
      <w:r>
        <w:rPr>
          <w:spacing w:val="-57"/>
        </w:rPr>
        <w:t> </w:t>
      </w:r>
      <w:r>
        <w:rPr/>
        <w:t>institution or organization and sanctions for default or non-compliance, regulates the</w:t>
      </w:r>
      <w:r>
        <w:rPr>
          <w:spacing w:val="1"/>
        </w:rPr>
        <w:t> </w:t>
      </w:r>
      <w:r>
        <w:rPr/>
        <w:t>activities of such an institution or organization. It has been opined that the primary</w:t>
      </w:r>
      <w:r>
        <w:rPr>
          <w:spacing w:val="1"/>
        </w:rPr>
        <w:t> </w:t>
      </w:r>
      <w:r>
        <w:rPr/>
        <w:t>objectives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MLA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criminalize</w:t>
      </w:r>
      <w:r>
        <w:rPr>
          <w:spacing w:val="1"/>
        </w:rPr>
        <w:t> </w:t>
      </w:r>
      <w:r>
        <w:rPr/>
        <w:t>money</w:t>
      </w:r>
      <w:r>
        <w:rPr>
          <w:spacing w:val="1"/>
        </w:rPr>
        <w:t> </w:t>
      </w:r>
      <w:r>
        <w:rPr/>
        <w:t>laundering</w:t>
      </w:r>
      <w:r>
        <w:rPr>
          <w:spacing w:val="1"/>
        </w:rPr>
        <w:t> </w:t>
      </w:r>
      <w:r>
        <w:rPr/>
        <w:t>officers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>
          <w:i/>
        </w:rPr>
        <w:t>set</w:t>
      </w:r>
      <w:r>
        <w:rPr>
          <w:i/>
          <w:spacing w:val="1"/>
        </w:rPr>
        <w:t> </w:t>
      </w:r>
      <w:r>
        <w:rPr>
          <w:i/>
        </w:rPr>
        <w:t>out</w:t>
      </w:r>
      <w:r>
        <w:rPr>
          <w:i/>
          <w:spacing w:val="1"/>
        </w:rPr>
        <w:t> </w:t>
      </w:r>
      <w:r>
        <w:rPr>
          <w:i/>
        </w:rPr>
        <w:t>a</w:t>
      </w:r>
      <w:r>
        <w:rPr>
          <w:i/>
          <w:spacing w:val="1"/>
        </w:rPr>
        <w:t> </w:t>
      </w:r>
      <w:r>
        <w:rPr>
          <w:i/>
        </w:rPr>
        <w:t>compliance</w:t>
      </w:r>
      <w:r>
        <w:rPr>
          <w:i/>
          <w:spacing w:val="1"/>
        </w:rPr>
        <w:t> </w:t>
      </w:r>
      <w:r>
        <w:rPr>
          <w:i/>
        </w:rPr>
        <w:t>framework</w:t>
      </w:r>
      <w:r>
        <w:rPr>
          <w:vertAlign w:val="superscript"/>
        </w:rPr>
        <w:t>183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designated</w:t>
      </w:r>
      <w:r>
        <w:rPr>
          <w:spacing w:val="1"/>
          <w:vertAlign w:val="baseline"/>
        </w:rPr>
        <w:t> </w:t>
      </w:r>
      <w:r>
        <w:rPr>
          <w:vertAlign w:val="baseline"/>
        </w:rPr>
        <w:t>non-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 in this regard.</w:t>
      </w:r>
      <w:r>
        <w:rPr>
          <w:vertAlign w:val="superscript"/>
        </w:rPr>
        <w:t>184</w:t>
      </w:r>
      <w:r>
        <w:rPr>
          <w:vertAlign w:val="baseline"/>
        </w:rPr>
        <w:t> Section 25 of MLA captures the expanded group covered by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Act.</w:t>
      </w:r>
      <w:r>
        <w:rPr>
          <w:spacing w:val="2"/>
          <w:vertAlign w:val="baseline"/>
        </w:rPr>
        <w:t> </w:t>
      </w:r>
      <w:r>
        <w:rPr>
          <w:vertAlign w:val="baseline"/>
        </w:rPr>
        <w:t>It provides:</w:t>
      </w:r>
    </w:p>
    <w:p>
      <w:pPr>
        <w:pStyle w:val="BodyText"/>
        <w:spacing w:before="1"/>
        <w:ind w:left="1880" w:right="855" w:firstLine="105"/>
        <w:jc w:val="both"/>
      </w:pPr>
      <w:r>
        <w:rPr/>
        <w:t>Financial Institution” include banks, body corporate, associations</w:t>
      </w:r>
      <w:r>
        <w:rPr>
          <w:spacing w:val="1"/>
        </w:rPr>
        <w:t> </w:t>
      </w:r>
      <w:r>
        <w:rPr/>
        <w:t>or</w:t>
      </w:r>
      <w:r>
        <w:rPr>
          <w:spacing w:val="-9"/>
        </w:rPr>
        <w:t> </w:t>
      </w:r>
      <w:r>
        <w:rPr/>
        <w:t>group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persons,</w:t>
      </w:r>
      <w:r>
        <w:rPr>
          <w:spacing w:val="-9"/>
        </w:rPr>
        <w:t> </w:t>
      </w:r>
      <w:r>
        <w:rPr/>
        <w:t>whether</w:t>
      </w:r>
      <w:r>
        <w:rPr>
          <w:spacing w:val="-9"/>
        </w:rPr>
        <w:t> </w:t>
      </w:r>
      <w:r>
        <w:rPr/>
        <w:t>corporate</w:t>
      </w:r>
      <w:r>
        <w:rPr>
          <w:spacing w:val="-9"/>
        </w:rPr>
        <w:t> </w:t>
      </w:r>
      <w:r>
        <w:rPr/>
        <w:t>or</w:t>
      </w:r>
      <w:r>
        <w:rPr>
          <w:spacing w:val="-9"/>
        </w:rPr>
        <w:t> </w:t>
      </w:r>
      <w:r>
        <w:rPr/>
        <w:t>incorporate,</w:t>
      </w:r>
      <w:r>
        <w:rPr>
          <w:spacing w:val="-9"/>
        </w:rPr>
        <w:t> </w:t>
      </w:r>
      <w:r>
        <w:rPr/>
        <w:t>which</w:t>
      </w:r>
      <w:r>
        <w:rPr>
          <w:spacing w:val="-8"/>
        </w:rPr>
        <w:t> </w:t>
      </w:r>
      <w:r>
        <w:rPr/>
        <w:t>carries</w:t>
      </w:r>
      <w:r>
        <w:rPr>
          <w:spacing w:val="-58"/>
        </w:rPr>
        <w:t> </w:t>
      </w:r>
      <w:r>
        <w:rPr/>
        <w:t>on the business of investment and securities, a discount house,</w:t>
      </w:r>
      <w:r>
        <w:rPr>
          <w:spacing w:val="1"/>
        </w:rPr>
        <w:t> </w:t>
      </w:r>
      <w:r>
        <w:rPr/>
        <w:t>insurance</w:t>
      </w:r>
      <w:r>
        <w:rPr>
          <w:spacing w:val="-8"/>
        </w:rPr>
        <w:t> </w:t>
      </w:r>
      <w:r>
        <w:rPr/>
        <w:t>institution,</w:t>
      </w:r>
      <w:r>
        <w:rPr>
          <w:spacing w:val="-9"/>
        </w:rPr>
        <w:t> </w:t>
      </w:r>
      <w:r>
        <w:rPr/>
        <w:t>debt</w:t>
      </w:r>
      <w:r>
        <w:rPr>
          <w:spacing w:val="-8"/>
        </w:rPr>
        <w:t> </w:t>
      </w:r>
      <w:r>
        <w:rPr/>
        <w:t>factorization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conversion</w:t>
      </w:r>
      <w:r>
        <w:rPr>
          <w:spacing w:val="-8"/>
        </w:rPr>
        <w:t> </w:t>
      </w:r>
      <w:r>
        <w:rPr/>
        <w:t>firm,</w:t>
      </w:r>
      <w:r>
        <w:rPr>
          <w:spacing w:val="-8"/>
        </w:rPr>
        <w:t> </w:t>
      </w:r>
      <w:r>
        <w:rPr/>
        <w:t>bureau</w:t>
      </w:r>
      <w:r>
        <w:rPr>
          <w:spacing w:val="-58"/>
        </w:rPr>
        <w:t> </w:t>
      </w:r>
      <w:r>
        <w:rPr>
          <w:spacing w:val="-1"/>
        </w:rPr>
        <w:t>de</w:t>
      </w:r>
      <w:r>
        <w:rPr>
          <w:spacing w:val="-14"/>
        </w:rPr>
        <w:t> </w:t>
      </w:r>
      <w:r>
        <w:rPr/>
        <w:t>change,</w:t>
      </w:r>
      <w:r>
        <w:rPr>
          <w:spacing w:val="-13"/>
        </w:rPr>
        <w:t> </w:t>
      </w:r>
      <w:r>
        <w:rPr/>
        <w:t>finance</w:t>
      </w:r>
      <w:r>
        <w:rPr>
          <w:spacing w:val="-14"/>
        </w:rPr>
        <w:t> </w:t>
      </w:r>
      <w:r>
        <w:rPr/>
        <w:t>company,</w:t>
      </w:r>
      <w:r>
        <w:rPr>
          <w:spacing w:val="-13"/>
        </w:rPr>
        <w:t> </w:t>
      </w:r>
      <w:r>
        <w:rPr/>
        <w:t>money</w:t>
      </w:r>
      <w:r>
        <w:rPr>
          <w:spacing w:val="-14"/>
        </w:rPr>
        <w:t> </w:t>
      </w:r>
      <w:r>
        <w:rPr/>
        <w:t>brokerage</w:t>
      </w:r>
      <w:r>
        <w:rPr>
          <w:spacing w:val="-14"/>
        </w:rPr>
        <w:t> </w:t>
      </w:r>
      <w:r>
        <w:rPr/>
        <w:t>firm</w:t>
      </w:r>
      <w:r>
        <w:rPr>
          <w:spacing w:val="-13"/>
        </w:rPr>
        <w:t> </w:t>
      </w:r>
      <w:r>
        <w:rPr/>
        <w:t>whose</w:t>
      </w:r>
      <w:r>
        <w:rPr>
          <w:spacing w:val="-14"/>
        </w:rPr>
        <w:t> </w:t>
      </w:r>
      <w:r>
        <w:rPr/>
        <w:t>principal</w:t>
      </w:r>
      <w:r>
        <w:rPr>
          <w:spacing w:val="-58"/>
        </w:rPr>
        <w:t> </w:t>
      </w:r>
      <w:r>
        <w:rPr/>
        <w:t>business includes factoring, project financing equipment leasing,</w:t>
      </w:r>
      <w:r>
        <w:rPr>
          <w:spacing w:val="1"/>
        </w:rPr>
        <w:t> </w:t>
      </w:r>
      <w:r>
        <w:rPr/>
        <w:t>debt</w:t>
      </w:r>
      <w:r>
        <w:rPr>
          <w:spacing w:val="1"/>
        </w:rPr>
        <w:t> </w:t>
      </w:r>
      <w:r>
        <w:rPr/>
        <w:t>administration,</w:t>
      </w:r>
      <w:r>
        <w:rPr>
          <w:spacing w:val="1"/>
        </w:rPr>
        <w:t> </w:t>
      </w:r>
      <w:r>
        <w:rPr/>
        <w:t>fund</w:t>
      </w:r>
      <w:r>
        <w:rPr>
          <w:spacing w:val="1"/>
        </w:rPr>
        <w:t> </w:t>
      </w:r>
      <w:r>
        <w:rPr/>
        <w:t>management,</w:t>
      </w:r>
      <w:r>
        <w:rPr>
          <w:spacing w:val="1"/>
        </w:rPr>
        <w:t> </w:t>
      </w:r>
      <w:r>
        <w:rPr/>
        <w:t>private</w:t>
      </w:r>
      <w:r>
        <w:rPr>
          <w:spacing w:val="1"/>
        </w:rPr>
        <w:t> </w:t>
      </w:r>
      <w:r>
        <w:rPr/>
        <w:t>ledger</w:t>
      </w:r>
      <w:r>
        <w:rPr>
          <w:spacing w:val="1"/>
        </w:rPr>
        <w:t> </w:t>
      </w:r>
      <w:r>
        <w:rPr/>
        <w:t>service,</w:t>
      </w:r>
      <w:r>
        <w:rPr>
          <w:spacing w:val="1"/>
        </w:rPr>
        <w:t> </w:t>
      </w:r>
      <w:r>
        <w:rPr/>
        <w:t>investment</w:t>
      </w:r>
      <w:r>
        <w:rPr>
          <w:spacing w:val="1"/>
        </w:rPr>
        <w:t> </w:t>
      </w:r>
      <w:r>
        <w:rPr/>
        <w:t>management,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purchase</w:t>
      </w:r>
      <w:r>
        <w:rPr>
          <w:spacing w:val="1"/>
        </w:rPr>
        <w:t> </w:t>
      </w:r>
      <w:r>
        <w:rPr/>
        <w:t>order</w:t>
      </w:r>
      <w:r>
        <w:rPr>
          <w:spacing w:val="1"/>
        </w:rPr>
        <w:t> </w:t>
      </w:r>
      <w:r>
        <w:rPr/>
        <w:t>financing,</w:t>
      </w:r>
      <w:r>
        <w:rPr>
          <w:spacing w:val="1"/>
        </w:rPr>
        <w:t> </w:t>
      </w:r>
      <w:r>
        <w:rPr/>
        <w:t>export</w:t>
      </w:r>
      <w:r>
        <w:rPr>
          <w:spacing w:val="-57"/>
        </w:rPr>
        <w:t> </w:t>
      </w:r>
      <w:r>
        <w:rPr/>
        <w:t>finance, project consultancy, financial consultancy, pension funds</w:t>
      </w:r>
      <w:r>
        <w:rPr>
          <w:spacing w:val="1"/>
        </w:rPr>
        <w:t> </w:t>
      </w:r>
      <w:r>
        <w:rPr/>
        <w:t>management and such other business as the Central Bank or other</w:t>
      </w:r>
      <w:r>
        <w:rPr>
          <w:spacing w:val="1"/>
        </w:rPr>
        <w:t> </w:t>
      </w:r>
      <w:r>
        <w:rPr/>
        <w:t>appropriate</w:t>
      </w:r>
      <w:r>
        <w:rPr>
          <w:spacing w:val="-12"/>
        </w:rPr>
        <w:t> </w:t>
      </w:r>
      <w:r>
        <w:rPr/>
        <w:t>regulatory</w:t>
      </w:r>
      <w:r>
        <w:rPr>
          <w:spacing w:val="-12"/>
        </w:rPr>
        <w:t> </w:t>
      </w:r>
      <w:r>
        <w:rPr/>
        <w:t>authorities</w:t>
      </w:r>
      <w:r>
        <w:rPr>
          <w:spacing w:val="-11"/>
        </w:rPr>
        <w:t> </w:t>
      </w:r>
      <w:r>
        <w:rPr/>
        <w:t>may</w:t>
      </w:r>
      <w:r>
        <w:rPr>
          <w:spacing w:val="-12"/>
        </w:rPr>
        <w:t> </w:t>
      </w:r>
      <w:r>
        <w:rPr/>
        <w:t>from</w:t>
      </w:r>
      <w:r>
        <w:rPr>
          <w:spacing w:val="-10"/>
        </w:rPr>
        <w:t> </w:t>
      </w:r>
      <w:r>
        <w:rPr/>
        <w:t>time</w:t>
      </w:r>
      <w:r>
        <w:rPr>
          <w:spacing w:val="-14"/>
        </w:rPr>
        <w:t> </w:t>
      </w:r>
      <w:r>
        <w:rPr/>
        <w:t>to</w:t>
      </w:r>
      <w:r>
        <w:rPr>
          <w:spacing w:val="-11"/>
        </w:rPr>
        <w:t> </w:t>
      </w:r>
      <w:r>
        <w:rPr/>
        <w:t>time</w:t>
      </w:r>
      <w:r>
        <w:rPr>
          <w:spacing w:val="-12"/>
        </w:rPr>
        <w:t> </w:t>
      </w:r>
      <w:r>
        <w:rPr/>
        <w:t>designate.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42" w:firstLine="720"/>
        <w:jc w:val="both"/>
      </w:pPr>
      <w:r>
        <w:rPr/>
        <w:t>This work shall examine the germane provisions of the law which impact on the</w:t>
      </w:r>
      <w:r>
        <w:rPr>
          <w:spacing w:val="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 financial institutions in Nigeria.</w:t>
      </w:r>
    </w:p>
    <w:p>
      <w:pPr>
        <w:pStyle w:val="ListParagraph"/>
        <w:numPr>
          <w:ilvl w:val="0"/>
          <w:numId w:val="45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721"/>
        <w:jc w:val="left"/>
        <w:rPr>
          <w:i/>
          <w:sz w:val="24"/>
        </w:rPr>
      </w:pPr>
      <w:r>
        <w:rPr>
          <w:i/>
          <w:sz w:val="24"/>
        </w:rPr>
        <w:t>Obligation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Report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Transfer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Funds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Securities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>
          <w:spacing w:val="-1"/>
        </w:rPr>
        <w:t>Under</w:t>
      </w:r>
      <w:r>
        <w:rPr>
          <w:spacing w:val="-16"/>
        </w:rPr>
        <w:t> </w:t>
      </w:r>
      <w:r>
        <w:rPr>
          <w:spacing w:val="-1"/>
        </w:rPr>
        <w:t>section</w:t>
      </w:r>
      <w:r>
        <w:rPr>
          <w:spacing w:val="-15"/>
        </w:rPr>
        <w:t> </w:t>
      </w:r>
      <w:r>
        <w:rPr/>
        <w:t>2(1)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Act,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transfer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funds</w:t>
      </w:r>
      <w:r>
        <w:rPr>
          <w:spacing w:val="-13"/>
        </w:rPr>
        <w:t> </w:t>
      </w:r>
      <w:r>
        <w:rPr/>
        <w:t>or</w:t>
      </w:r>
      <w:r>
        <w:rPr>
          <w:spacing w:val="-16"/>
        </w:rPr>
        <w:t> </w:t>
      </w:r>
      <w:r>
        <w:rPr/>
        <w:t>securities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excess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$10,000</w:t>
      </w:r>
      <w:r>
        <w:rPr>
          <w:spacing w:val="-57"/>
        </w:rPr>
        <w:t> </w:t>
      </w:r>
      <w:r>
        <w:rPr/>
        <w:t>or its equivalent to or from a foreign country shall be reported to the Central Bank of</w:t>
      </w:r>
      <w:r>
        <w:rPr>
          <w:spacing w:val="1"/>
        </w:rPr>
        <w:t> </w:t>
      </w:r>
      <w:r>
        <w:rPr/>
        <w:t>Nigeria,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Securities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Exchange</w:t>
      </w:r>
      <w:r>
        <w:rPr>
          <w:spacing w:val="-10"/>
        </w:rPr>
        <w:t> </w:t>
      </w:r>
      <w:r>
        <w:rPr/>
        <w:t>Commission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Economic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Crimes</w:t>
      </w:r>
      <w:r>
        <w:rPr>
          <w:spacing w:val="-58"/>
        </w:rPr>
        <w:t> </w:t>
      </w:r>
      <w:r>
        <w:rPr/>
        <w:t>Commission</w:t>
      </w:r>
      <w:r>
        <w:rPr>
          <w:spacing w:val="-11"/>
        </w:rPr>
        <w:t> </w:t>
      </w:r>
      <w:r>
        <w:rPr/>
        <w:t>within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specified</w:t>
      </w:r>
      <w:r>
        <w:rPr>
          <w:spacing w:val="-10"/>
        </w:rPr>
        <w:t> </w:t>
      </w:r>
      <w:r>
        <w:rPr/>
        <w:t>time</w:t>
      </w:r>
      <w:r>
        <w:rPr>
          <w:spacing w:val="-9"/>
        </w:rPr>
        <w:t> </w:t>
      </w:r>
      <w:r>
        <w:rPr/>
        <w:t>frame</w:t>
      </w:r>
      <w:r>
        <w:rPr>
          <w:spacing w:val="-11"/>
        </w:rPr>
        <w:t> </w:t>
      </w:r>
      <w:r>
        <w:rPr/>
        <w:t>apparently</w:t>
      </w:r>
      <w:r>
        <w:rPr>
          <w:spacing w:val="-11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institution</w:t>
      </w:r>
      <w:r>
        <w:rPr>
          <w:spacing w:val="-10"/>
        </w:rPr>
        <w:t> </w:t>
      </w:r>
      <w:r>
        <w:rPr/>
        <w:t>through</w:t>
      </w:r>
      <w:r>
        <w:rPr>
          <w:spacing w:val="-58"/>
        </w:rPr>
        <w:t> </w:t>
      </w:r>
      <w:r>
        <w:rPr/>
        <w:t>which the transfer is affected. This subsection is aimed at preventing financial institutions</w:t>
      </w:r>
      <w:r>
        <w:rPr>
          <w:spacing w:val="-57"/>
        </w:rPr>
        <w:t> </w:t>
      </w:r>
      <w:r>
        <w:rPr/>
        <w:t>from</w:t>
      </w:r>
      <w:r>
        <w:rPr>
          <w:spacing w:val="-1"/>
        </w:rPr>
        <w:t> </w:t>
      </w:r>
      <w:r>
        <w:rPr/>
        <w:t>being used as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conduit for</w:t>
      </w:r>
      <w:r>
        <w:rPr>
          <w:spacing w:val="-2"/>
        </w:rPr>
        <w:t> </w:t>
      </w:r>
      <w:r>
        <w:rPr/>
        <w:t>illicit payment.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7592pt;width:144.020pt;height:.71997pt;mso-position-horizontal-relative:page;mso-position-vertical-relative:paragraph;z-index:-156032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183</w:t>
      </w:r>
      <w:r>
        <w:rPr>
          <w:spacing w:val="60"/>
          <w:sz w:val="20"/>
          <w:vertAlign w:val="baseline"/>
        </w:rPr>
        <w:t> </w:t>
      </w:r>
      <w:r>
        <w:rPr>
          <w:sz w:val="20"/>
          <w:vertAlign w:val="baseline"/>
        </w:rPr>
        <w:t>Underling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supplied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emphasis.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184</w:t>
      </w:r>
      <w:r>
        <w:rPr>
          <w:spacing w:val="60"/>
          <w:sz w:val="20"/>
          <w:vertAlign w:val="baseline"/>
        </w:rPr>
        <w:t> </w:t>
      </w:r>
      <w:r>
        <w:rPr>
          <w:sz w:val="20"/>
          <w:vertAlign w:val="baseline"/>
        </w:rPr>
        <w:t>Yusuf,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Khadija,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“Financial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Crime”;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cited in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Olanipekun,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“Deposit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Protection”,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722.</w:t>
      </w:r>
    </w:p>
    <w:p>
      <w:pPr>
        <w:spacing w:after="0"/>
        <w:jc w:val="left"/>
        <w:rPr>
          <w:sz w:val="20"/>
        </w:rPr>
        <w:sectPr>
          <w:footerReference w:type="default" r:id="rId123"/>
          <w:pgSz w:w="12240" w:h="15840"/>
          <w:pgMar w:footer="1012" w:header="0" w:top="1360" w:bottom="1200" w:left="1720" w:right="1300"/>
        </w:sectPr>
      </w:pPr>
    </w:p>
    <w:p>
      <w:pPr>
        <w:pStyle w:val="ListParagraph"/>
        <w:numPr>
          <w:ilvl w:val="0"/>
          <w:numId w:val="45"/>
        </w:numPr>
        <w:tabs>
          <w:tab w:pos="1880" w:val="left" w:leader="none"/>
          <w:tab w:pos="1881" w:val="left" w:leader="none"/>
        </w:tabs>
        <w:spacing w:line="240" w:lineRule="auto" w:before="79" w:after="0"/>
        <w:ind w:left="1880" w:right="0" w:hanging="721"/>
        <w:jc w:val="left"/>
        <w:rPr>
          <w:i/>
          <w:sz w:val="24"/>
        </w:rPr>
      </w:pPr>
      <w:r>
        <w:rPr>
          <w:i/>
          <w:sz w:val="24"/>
        </w:rPr>
        <w:t>Reporting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Suspicious Transaction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The phrase ‘suspicious</w:t>
      </w:r>
      <w:r>
        <w:rPr>
          <w:spacing w:val="1"/>
        </w:rPr>
        <w:t> </w:t>
      </w:r>
      <w:r>
        <w:rPr/>
        <w:t>transaction’ is</w:t>
      </w:r>
      <w:r>
        <w:rPr>
          <w:spacing w:val="1"/>
        </w:rPr>
        <w:t> </w:t>
      </w:r>
      <w:r>
        <w:rPr/>
        <w:t>not defined in the Act. However, 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described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explained in</w:t>
      </w:r>
      <w:r>
        <w:rPr>
          <w:spacing w:val="1"/>
        </w:rPr>
        <w:t> </w:t>
      </w:r>
      <w:r>
        <w:rPr/>
        <w:t>the Act.</w:t>
      </w:r>
      <w:r>
        <w:rPr>
          <w:spacing w:val="1"/>
        </w:rPr>
        <w:t> </w:t>
      </w:r>
      <w:r>
        <w:rPr/>
        <w:t>Section 6(1)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Act provides:</w:t>
      </w:r>
    </w:p>
    <w:p>
      <w:pPr>
        <w:pStyle w:val="BodyText"/>
        <w:ind w:left="1986"/>
        <w:jc w:val="both"/>
      </w:pPr>
      <w:r>
        <w:rPr/>
        <w:t>Where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transaction</w:t>
      </w:r>
    </w:p>
    <w:p>
      <w:pPr>
        <w:pStyle w:val="ListParagraph"/>
        <w:numPr>
          <w:ilvl w:val="1"/>
          <w:numId w:val="45"/>
        </w:numPr>
        <w:tabs>
          <w:tab w:pos="2601" w:val="left" w:leader="none"/>
        </w:tabs>
        <w:spacing w:line="240" w:lineRule="auto" w:before="137" w:after="0"/>
        <w:ind w:left="2601" w:right="0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483712">
            <wp:simplePos x="0" y="0"/>
            <wp:positionH relativeFrom="page">
              <wp:posOffset>1544319</wp:posOffset>
            </wp:positionH>
            <wp:positionV relativeFrom="paragraph">
              <wp:posOffset>223051</wp:posOffset>
            </wp:positionV>
            <wp:extent cx="4889627" cy="5015357"/>
            <wp:effectExtent l="0" t="0" r="0" b="0"/>
            <wp:wrapNone/>
            <wp:docPr id="26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93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involves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frequency</w:t>
      </w:r>
      <w:r>
        <w:rPr>
          <w:spacing w:val="-1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unjustified</w:t>
      </w:r>
      <w:r>
        <w:rPr>
          <w:spacing w:val="-1"/>
          <w:sz w:val="24"/>
        </w:rPr>
        <w:t> </w:t>
      </w:r>
      <w:r>
        <w:rPr>
          <w:sz w:val="24"/>
        </w:rPr>
        <w:t>or unreasonable;</w:t>
      </w:r>
    </w:p>
    <w:p>
      <w:pPr>
        <w:pStyle w:val="ListParagraph"/>
        <w:numPr>
          <w:ilvl w:val="1"/>
          <w:numId w:val="45"/>
        </w:numPr>
        <w:tabs>
          <w:tab w:pos="2601" w:val="left" w:leader="none"/>
        </w:tabs>
        <w:spacing w:line="360" w:lineRule="auto" w:before="139" w:after="0"/>
        <w:ind w:left="2601" w:right="857" w:hanging="721"/>
        <w:jc w:val="both"/>
        <w:rPr>
          <w:sz w:val="24"/>
        </w:rPr>
      </w:pP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surrounded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conditions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unusual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unjustified</w:t>
      </w:r>
      <w:r>
        <w:rPr>
          <w:spacing w:val="1"/>
          <w:sz w:val="24"/>
        </w:rPr>
        <w:t> </w:t>
      </w:r>
      <w:r>
        <w:rPr>
          <w:sz w:val="24"/>
        </w:rPr>
        <w:t>complexity;</w:t>
      </w:r>
    </w:p>
    <w:p>
      <w:pPr>
        <w:pStyle w:val="ListParagraph"/>
        <w:numPr>
          <w:ilvl w:val="1"/>
          <w:numId w:val="45"/>
        </w:numPr>
        <w:tabs>
          <w:tab w:pos="2601" w:val="left" w:leader="none"/>
        </w:tabs>
        <w:spacing w:line="360" w:lineRule="auto" w:before="1" w:after="0"/>
        <w:ind w:left="2601" w:right="859" w:hanging="721"/>
        <w:jc w:val="both"/>
        <w:rPr>
          <w:sz w:val="24"/>
        </w:rPr>
      </w:pPr>
      <w:r>
        <w:rPr>
          <w:sz w:val="24"/>
        </w:rPr>
        <w:t>appears</w:t>
      </w:r>
      <w:r>
        <w:rPr>
          <w:spacing w:val="58"/>
          <w:sz w:val="24"/>
        </w:rPr>
        <w:t> </w:t>
      </w:r>
      <w:r>
        <w:rPr>
          <w:sz w:val="24"/>
        </w:rPr>
        <w:t>to</w:t>
      </w:r>
      <w:r>
        <w:rPr>
          <w:spacing w:val="59"/>
          <w:sz w:val="24"/>
        </w:rPr>
        <w:t> </w:t>
      </w:r>
      <w:r>
        <w:rPr>
          <w:sz w:val="24"/>
        </w:rPr>
        <w:t>have</w:t>
      </w:r>
      <w:r>
        <w:rPr>
          <w:spacing w:val="58"/>
          <w:sz w:val="24"/>
        </w:rPr>
        <w:t> </w:t>
      </w:r>
      <w:r>
        <w:rPr>
          <w:sz w:val="24"/>
        </w:rPr>
        <w:t>no</w:t>
      </w:r>
      <w:r>
        <w:rPr>
          <w:spacing w:val="58"/>
          <w:sz w:val="24"/>
        </w:rPr>
        <w:t> </w:t>
      </w:r>
      <w:r>
        <w:rPr>
          <w:sz w:val="24"/>
        </w:rPr>
        <w:t>economic</w:t>
      </w:r>
      <w:r>
        <w:rPr>
          <w:spacing w:val="58"/>
          <w:sz w:val="24"/>
        </w:rPr>
        <w:t> </w:t>
      </w:r>
      <w:r>
        <w:rPr>
          <w:sz w:val="24"/>
        </w:rPr>
        <w:t>justification</w:t>
      </w:r>
      <w:r>
        <w:rPr>
          <w:spacing w:val="58"/>
          <w:sz w:val="24"/>
        </w:rPr>
        <w:t> </w:t>
      </w:r>
      <w:r>
        <w:rPr>
          <w:sz w:val="24"/>
        </w:rPr>
        <w:t>or</w:t>
      </w:r>
      <w:r>
        <w:rPr>
          <w:spacing w:val="58"/>
          <w:sz w:val="24"/>
        </w:rPr>
        <w:t> </w:t>
      </w:r>
      <w:r>
        <w:rPr>
          <w:sz w:val="24"/>
        </w:rPr>
        <w:t>lawful</w:t>
      </w:r>
      <w:r>
        <w:rPr>
          <w:spacing w:val="-58"/>
          <w:sz w:val="24"/>
        </w:rPr>
        <w:t> </w:t>
      </w:r>
      <w:r>
        <w:rPr>
          <w:sz w:val="24"/>
        </w:rPr>
        <w:t>objective;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1"/>
          <w:numId w:val="45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in the opinion of the Financial Institutions or Designated</w:t>
      </w:r>
      <w:r>
        <w:rPr>
          <w:spacing w:val="1"/>
          <w:sz w:val="24"/>
        </w:rPr>
        <w:t> </w:t>
      </w:r>
      <w:r>
        <w:rPr>
          <w:sz w:val="24"/>
        </w:rPr>
        <w:t>Non-Financial Institutions involves terrorist financing or is</w:t>
      </w:r>
      <w:r>
        <w:rPr>
          <w:spacing w:val="1"/>
          <w:sz w:val="24"/>
        </w:rPr>
        <w:t> </w:t>
      </w:r>
      <w:r>
        <w:rPr>
          <w:sz w:val="24"/>
        </w:rPr>
        <w:t>inconsistent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known</w:t>
      </w:r>
      <w:r>
        <w:rPr>
          <w:spacing w:val="1"/>
          <w:sz w:val="24"/>
        </w:rPr>
        <w:t> </w:t>
      </w:r>
      <w:r>
        <w:rPr>
          <w:sz w:val="24"/>
        </w:rPr>
        <w:t>transaction</w:t>
      </w:r>
      <w:r>
        <w:rPr>
          <w:spacing w:val="1"/>
          <w:sz w:val="24"/>
        </w:rPr>
        <w:t> </w:t>
      </w:r>
      <w:r>
        <w:rPr>
          <w:sz w:val="24"/>
        </w:rPr>
        <w:t>pattern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account</w:t>
      </w:r>
      <w:r>
        <w:rPr>
          <w:spacing w:val="-1"/>
          <w:sz w:val="24"/>
        </w:rPr>
        <w:t> </w:t>
      </w:r>
      <w:r>
        <w:rPr>
          <w:sz w:val="24"/>
        </w:rPr>
        <w:t>or business</w:t>
      </w:r>
      <w:r>
        <w:rPr>
          <w:spacing w:val="2"/>
          <w:sz w:val="24"/>
        </w:rPr>
        <w:t> </w:t>
      </w:r>
      <w:r>
        <w:rPr>
          <w:sz w:val="24"/>
        </w:rPr>
        <w:t>relationship;</w:t>
      </w:r>
    </w:p>
    <w:p>
      <w:pPr>
        <w:pStyle w:val="BodyText"/>
        <w:spacing w:line="360" w:lineRule="auto"/>
        <w:ind w:left="1880" w:right="856" w:firstLine="720"/>
        <w:jc w:val="both"/>
      </w:pPr>
      <w:r>
        <w:rPr/>
        <w:t>that transaction shall be deemed to be suspicious and the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involved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transaction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seek</w:t>
      </w:r>
      <w:r>
        <w:rPr>
          <w:spacing w:val="1"/>
        </w:rPr>
        <w:t> </w:t>
      </w:r>
      <w:r>
        <w:rPr/>
        <w:t>information</w:t>
      </w:r>
      <w:r>
        <w:rPr>
          <w:spacing w:val="-11"/>
        </w:rPr>
        <w:t> </w:t>
      </w:r>
      <w:r>
        <w:rPr/>
        <w:t>from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customer</w:t>
      </w:r>
      <w:r>
        <w:rPr>
          <w:spacing w:val="-11"/>
        </w:rPr>
        <w:t> </w:t>
      </w:r>
      <w:r>
        <w:rPr/>
        <w:t>as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origin</w:t>
      </w:r>
      <w:r>
        <w:rPr>
          <w:spacing w:val="-10"/>
        </w:rPr>
        <w:t> </w:t>
      </w:r>
      <w:r>
        <w:rPr/>
        <w:t>and</w:t>
      </w:r>
      <w:r>
        <w:rPr>
          <w:spacing w:val="-4"/>
        </w:rPr>
        <w:t> </w:t>
      </w:r>
      <w:r>
        <w:rPr/>
        <w:t>destination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57"/>
        </w:rPr>
        <w:t> </w:t>
      </w:r>
      <w:r>
        <w:rPr/>
        <w:t>fund,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aim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transaction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identity of the</w:t>
      </w:r>
      <w:r>
        <w:rPr>
          <w:spacing w:val="-1"/>
        </w:rPr>
        <w:t> </w:t>
      </w:r>
      <w:r>
        <w:rPr/>
        <w:t>beneficiary.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Securities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Exchange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Anti-Money</w:t>
      </w:r>
      <w:r>
        <w:rPr>
          <w:spacing w:val="-57"/>
        </w:rPr>
        <w:t> </w:t>
      </w:r>
      <w:r>
        <w:rPr/>
        <w:t>Laundering/Combating of Finance of Terrorism (AML/CFT) Compliance Manual for</w:t>
      </w:r>
      <w:r>
        <w:rPr>
          <w:spacing w:val="1"/>
        </w:rPr>
        <w:t> </w:t>
      </w:r>
      <w:r>
        <w:rPr/>
        <w:t>Capital Market 2004</w:t>
      </w:r>
      <w:r>
        <w:rPr>
          <w:vertAlign w:val="superscript"/>
        </w:rPr>
        <w:t>185</w:t>
      </w:r>
      <w:r>
        <w:rPr>
          <w:vertAlign w:val="baseline"/>
        </w:rPr>
        <w:t> defines a suspicious transaction as one which is unusual because</w:t>
      </w:r>
      <w:r>
        <w:rPr>
          <w:spacing w:val="1"/>
          <w:vertAlign w:val="baseline"/>
        </w:rPr>
        <w:t> </w:t>
      </w:r>
      <w:r>
        <w:rPr>
          <w:vertAlign w:val="baseline"/>
        </w:rPr>
        <w:t>of its size, volume, type or pattern or otherwise suggestive of known money laundering</w:t>
      </w:r>
      <w:r>
        <w:rPr>
          <w:spacing w:val="1"/>
          <w:vertAlign w:val="baseline"/>
        </w:rPr>
        <w:t> </w:t>
      </w:r>
      <w:r>
        <w:rPr>
          <w:vertAlign w:val="baseline"/>
        </w:rPr>
        <w:t>methods.</w:t>
      </w:r>
      <w:r>
        <w:rPr>
          <w:spacing w:val="-12"/>
          <w:vertAlign w:val="baseline"/>
        </w:rPr>
        <w:t> </w:t>
      </w:r>
      <w:r>
        <w:rPr>
          <w:vertAlign w:val="baseline"/>
        </w:rPr>
        <w:t>It</w:t>
      </w:r>
      <w:r>
        <w:rPr>
          <w:spacing w:val="-12"/>
          <w:vertAlign w:val="baseline"/>
        </w:rPr>
        <w:t> </w:t>
      </w:r>
      <w:r>
        <w:rPr>
          <w:vertAlign w:val="baseline"/>
        </w:rPr>
        <w:t>includes</w:t>
      </w:r>
      <w:r>
        <w:rPr>
          <w:spacing w:val="-11"/>
          <w:vertAlign w:val="baseline"/>
        </w:rPr>
        <w:t> </w:t>
      </w:r>
      <w:r>
        <w:rPr>
          <w:vertAlign w:val="baseline"/>
        </w:rPr>
        <w:t>such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2"/>
          <w:vertAlign w:val="baseline"/>
        </w:rPr>
        <w:t> </w:t>
      </w:r>
      <w:r>
        <w:rPr>
          <w:vertAlign w:val="baseline"/>
        </w:rPr>
        <w:t>transaction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that</w:t>
      </w:r>
      <w:r>
        <w:rPr>
          <w:spacing w:val="-11"/>
          <w:vertAlign w:val="baseline"/>
        </w:rPr>
        <w:t> </w:t>
      </w:r>
      <w:r>
        <w:rPr>
          <w:vertAlign w:val="baseline"/>
        </w:rPr>
        <w:t>is</w:t>
      </w:r>
      <w:r>
        <w:rPr>
          <w:spacing w:val="-14"/>
          <w:vertAlign w:val="baseline"/>
        </w:rPr>
        <w:t> </w:t>
      </w:r>
      <w:r>
        <w:rPr>
          <w:vertAlign w:val="baseline"/>
        </w:rPr>
        <w:t>inconsistent</w:t>
      </w:r>
      <w:r>
        <w:rPr>
          <w:spacing w:val="-12"/>
          <w:vertAlign w:val="baseline"/>
        </w:rPr>
        <w:t> </w:t>
      </w:r>
      <w:r>
        <w:rPr>
          <w:vertAlign w:val="baseline"/>
        </w:rPr>
        <w:t>with</w:t>
      </w:r>
      <w:r>
        <w:rPr>
          <w:spacing w:val="-11"/>
          <w:vertAlign w:val="baseline"/>
        </w:rPr>
        <w:t> </w:t>
      </w:r>
      <w:r>
        <w:rPr>
          <w:vertAlign w:val="baseline"/>
        </w:rPr>
        <w:t>a</w:t>
      </w:r>
      <w:r>
        <w:rPr>
          <w:spacing w:val="-15"/>
          <w:vertAlign w:val="baseline"/>
        </w:rPr>
        <w:t> </w:t>
      </w:r>
      <w:r>
        <w:rPr>
          <w:vertAlign w:val="baseline"/>
        </w:rPr>
        <w:t>client’s</w:t>
      </w:r>
      <w:r>
        <w:rPr>
          <w:spacing w:val="-11"/>
          <w:vertAlign w:val="baseline"/>
        </w:rPr>
        <w:t> </w:t>
      </w:r>
      <w:r>
        <w:rPr>
          <w:vertAlign w:val="baseline"/>
        </w:rPr>
        <w:t>known,</w:t>
      </w:r>
      <w:r>
        <w:rPr>
          <w:spacing w:val="-13"/>
          <w:vertAlign w:val="baseline"/>
        </w:rPr>
        <w:t> </w:t>
      </w:r>
      <w:r>
        <w:rPr>
          <w:vertAlign w:val="baseline"/>
        </w:rPr>
        <w:t>legitimate</w:t>
      </w:r>
      <w:r>
        <w:rPr>
          <w:spacing w:val="-57"/>
          <w:vertAlign w:val="baseline"/>
        </w:rPr>
        <w:t> </w:t>
      </w:r>
      <w:r>
        <w:rPr>
          <w:vertAlign w:val="baseline"/>
        </w:rPr>
        <w:t>business or personal activities or normal business for the type of account or that lacks an</w:t>
      </w:r>
      <w:r>
        <w:rPr>
          <w:spacing w:val="1"/>
          <w:vertAlign w:val="baseline"/>
        </w:rPr>
        <w:t> </w:t>
      </w:r>
      <w:r>
        <w:rPr>
          <w:vertAlign w:val="baseline"/>
        </w:rPr>
        <w:t>obvious economic rationale. The above definition/ explanation is quite explicit and leaves</w:t>
      </w:r>
      <w:r>
        <w:rPr>
          <w:spacing w:val="-57"/>
          <w:vertAlign w:val="baseline"/>
        </w:rPr>
        <w:t> </w:t>
      </w:r>
      <w:r>
        <w:rPr>
          <w:vertAlign w:val="baseline"/>
        </w:rPr>
        <w:t>no</w:t>
      </w:r>
      <w:r>
        <w:rPr>
          <w:spacing w:val="3"/>
          <w:vertAlign w:val="baseline"/>
        </w:rPr>
        <w:t> </w:t>
      </w:r>
      <w:r>
        <w:rPr>
          <w:vertAlign w:val="baseline"/>
        </w:rPr>
        <w:t>room</w:t>
      </w:r>
      <w:r>
        <w:rPr>
          <w:spacing w:val="4"/>
          <w:vertAlign w:val="baseline"/>
        </w:rPr>
        <w:t> </w:t>
      </w:r>
      <w:r>
        <w:rPr>
          <w:vertAlign w:val="baseline"/>
        </w:rPr>
        <w:t>for</w:t>
      </w:r>
      <w:r>
        <w:rPr>
          <w:spacing w:val="3"/>
          <w:vertAlign w:val="baseline"/>
        </w:rPr>
        <w:t> </w:t>
      </w:r>
      <w:r>
        <w:rPr>
          <w:vertAlign w:val="baseline"/>
        </w:rPr>
        <w:t>doubt</w:t>
      </w:r>
      <w:r>
        <w:rPr>
          <w:spacing w:val="5"/>
          <w:vertAlign w:val="baseline"/>
        </w:rPr>
        <w:t> </w:t>
      </w:r>
      <w:r>
        <w:rPr>
          <w:vertAlign w:val="baseline"/>
        </w:rPr>
        <w:t>about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meaning</w:t>
      </w:r>
      <w:r>
        <w:rPr>
          <w:spacing w:val="4"/>
          <w:vertAlign w:val="baseline"/>
        </w:rPr>
        <w:t> </w:t>
      </w:r>
      <w:r>
        <w:rPr>
          <w:vertAlign w:val="baseline"/>
        </w:rPr>
        <w:t>of</w:t>
      </w:r>
      <w:r>
        <w:rPr>
          <w:spacing w:val="6"/>
          <w:vertAlign w:val="baseline"/>
        </w:rPr>
        <w:t> </w:t>
      </w:r>
      <w:r>
        <w:rPr>
          <w:vertAlign w:val="baseline"/>
        </w:rPr>
        <w:t>a</w:t>
      </w:r>
      <w:r>
        <w:rPr>
          <w:spacing w:val="3"/>
          <w:vertAlign w:val="baseline"/>
        </w:rPr>
        <w:t> </w:t>
      </w:r>
      <w:r>
        <w:rPr>
          <w:vertAlign w:val="baseline"/>
        </w:rPr>
        <w:t>suspicious</w:t>
      </w:r>
      <w:r>
        <w:rPr>
          <w:spacing w:val="5"/>
          <w:vertAlign w:val="baseline"/>
        </w:rPr>
        <w:t> </w:t>
      </w:r>
      <w:r>
        <w:rPr>
          <w:vertAlign w:val="baseline"/>
        </w:rPr>
        <w:t>transaction.</w:t>
      </w:r>
      <w:r>
        <w:rPr>
          <w:spacing w:val="4"/>
          <w:vertAlign w:val="baseline"/>
        </w:rPr>
        <w:t> </w:t>
      </w:r>
      <w:r>
        <w:rPr>
          <w:vertAlign w:val="baseline"/>
        </w:rPr>
        <w:t>However,</w:t>
      </w:r>
      <w:r>
        <w:rPr>
          <w:spacing w:val="4"/>
          <w:vertAlign w:val="baseline"/>
        </w:rPr>
        <w:t> </w:t>
      </w:r>
      <w:r>
        <w:rPr>
          <w:vertAlign w:val="baseline"/>
        </w:rPr>
        <w:t>it</w:t>
      </w:r>
      <w:r>
        <w:rPr>
          <w:spacing w:val="5"/>
          <w:vertAlign w:val="baseline"/>
        </w:rPr>
        <w:t> </w:t>
      </w:r>
      <w:r>
        <w:rPr>
          <w:vertAlign w:val="baseline"/>
        </w:rPr>
        <w:t>is</w:t>
      </w:r>
      <w:r>
        <w:rPr>
          <w:spacing w:val="4"/>
          <w:vertAlign w:val="baseline"/>
        </w:rPr>
        <w:t> </w:t>
      </w:r>
      <w:r>
        <w:rPr>
          <w:vertAlign w:val="baseline"/>
        </w:rPr>
        <w:t>our</w:t>
      </w:r>
      <w:r>
        <w:rPr>
          <w:spacing w:val="3"/>
          <w:vertAlign w:val="baseline"/>
        </w:rPr>
        <w:t> </w:t>
      </w:r>
      <w:r>
        <w:rPr>
          <w:vertAlign w:val="baseline"/>
        </w:rPr>
        <w:t>view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117337pt;width:144.020pt;height:.72003pt;mso-position-horizontal-relative:page;mso-position-vertical-relative:paragraph;z-index:-156021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185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commencement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date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Manual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was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July 28,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2010.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/>
        <w:jc w:val="both"/>
      </w:pPr>
      <w:r>
        <w:rPr/>
        <w:t>that</w:t>
      </w:r>
      <w:r>
        <w:rPr>
          <w:spacing w:val="-9"/>
        </w:rPr>
        <w:t> </w:t>
      </w:r>
      <w:r>
        <w:rPr/>
        <w:t>it</w:t>
      </w:r>
      <w:r>
        <w:rPr>
          <w:spacing w:val="-7"/>
        </w:rPr>
        <w:t> </w:t>
      </w:r>
      <w:r>
        <w:rPr/>
        <w:t>can</w:t>
      </w:r>
      <w:r>
        <w:rPr>
          <w:spacing w:val="-9"/>
        </w:rPr>
        <w:t> </w:t>
      </w:r>
      <w:r>
        <w:rPr/>
        <w:t>only</w:t>
      </w:r>
      <w:r>
        <w:rPr>
          <w:spacing w:val="-7"/>
        </w:rPr>
        <w:t> </w:t>
      </w:r>
      <w:r>
        <w:rPr/>
        <w:t>be</w:t>
      </w:r>
      <w:r>
        <w:rPr>
          <w:spacing w:val="-10"/>
        </w:rPr>
        <w:t> </w:t>
      </w:r>
      <w:r>
        <w:rPr/>
        <w:t>used</w:t>
      </w:r>
      <w:r>
        <w:rPr>
          <w:spacing w:val="-8"/>
        </w:rPr>
        <w:t> </w:t>
      </w:r>
      <w:r>
        <w:rPr/>
        <w:t>as</w:t>
      </w:r>
      <w:r>
        <w:rPr>
          <w:spacing w:val="-6"/>
        </w:rPr>
        <w:t> </w:t>
      </w:r>
      <w:r>
        <w:rPr/>
        <w:t>a</w:t>
      </w:r>
      <w:r>
        <w:rPr>
          <w:spacing w:val="-9"/>
        </w:rPr>
        <w:t> </w:t>
      </w:r>
      <w:r>
        <w:rPr/>
        <w:t>template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investigation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suspicion</w:t>
      </w:r>
      <w:r>
        <w:rPr>
          <w:spacing w:val="-7"/>
        </w:rPr>
        <w:t> </w:t>
      </w:r>
      <w:r>
        <w:rPr/>
        <w:t>should</w:t>
      </w:r>
      <w:r>
        <w:rPr>
          <w:spacing w:val="-9"/>
        </w:rPr>
        <w:t> </w:t>
      </w:r>
      <w:r>
        <w:rPr/>
        <w:t>not</w:t>
      </w:r>
      <w:r>
        <w:rPr>
          <w:spacing w:val="-7"/>
        </w:rPr>
        <w:t> </w:t>
      </w:r>
      <w:r>
        <w:rPr/>
        <w:t>be</w:t>
      </w:r>
      <w:r>
        <w:rPr>
          <w:spacing w:val="-10"/>
        </w:rPr>
        <w:t> </w:t>
      </w:r>
      <w:r>
        <w:rPr/>
        <w:t>elevated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status of fact or proof.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484224">
            <wp:simplePos x="0" y="0"/>
            <wp:positionH relativeFrom="page">
              <wp:posOffset>1544319</wp:posOffset>
            </wp:positionH>
            <wp:positionV relativeFrom="paragraph">
              <wp:posOffset>907454</wp:posOffset>
            </wp:positionV>
            <wp:extent cx="4889627" cy="5015357"/>
            <wp:effectExtent l="0" t="0" r="0" b="0"/>
            <wp:wrapNone/>
            <wp:docPr id="26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9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Section 6(2) of the Act places a duty on a financial institution or designated non-</w:t>
      </w:r>
      <w:r>
        <w:rPr>
          <w:spacing w:val="1"/>
        </w:rPr>
        <w:t> </w:t>
      </w:r>
      <w:r>
        <w:rPr/>
        <w:t>financial institution to draw up a written report, take appropriate action to prevent money</w:t>
      </w:r>
      <w:r>
        <w:rPr>
          <w:spacing w:val="1"/>
        </w:rPr>
        <w:t> </w:t>
      </w:r>
      <w:r>
        <w:rPr/>
        <w:t>laundering and report any suspicious transaction and actions taken to the Economic and</w:t>
      </w:r>
      <w:r>
        <w:rPr>
          <w:spacing w:val="1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Crimes</w:t>
      </w:r>
      <w:r>
        <w:rPr>
          <w:spacing w:val="-12"/>
        </w:rPr>
        <w:t> </w:t>
      </w:r>
      <w:r>
        <w:rPr/>
        <w:t>Commission.</w:t>
      </w:r>
      <w:r>
        <w:rPr>
          <w:spacing w:val="-13"/>
        </w:rPr>
        <w:t> </w:t>
      </w:r>
      <w:r>
        <w:rPr/>
        <w:t>As</w:t>
      </w:r>
      <w:r>
        <w:rPr>
          <w:spacing w:val="-14"/>
        </w:rPr>
        <w:t> </w:t>
      </w:r>
      <w:r>
        <w:rPr/>
        <w:t>laudable</w:t>
      </w:r>
      <w:r>
        <w:rPr>
          <w:spacing w:val="-12"/>
        </w:rPr>
        <w:t> </w:t>
      </w:r>
      <w:r>
        <w:rPr/>
        <w:t>as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above</w:t>
      </w:r>
      <w:r>
        <w:rPr>
          <w:spacing w:val="-14"/>
        </w:rPr>
        <w:t> </w:t>
      </w:r>
      <w:r>
        <w:rPr/>
        <w:t>provisions</w:t>
      </w:r>
      <w:r>
        <w:rPr>
          <w:spacing w:val="-13"/>
        </w:rPr>
        <w:t> </w:t>
      </w:r>
      <w:r>
        <w:rPr/>
        <w:t>are,</w:t>
      </w:r>
      <w:r>
        <w:rPr>
          <w:spacing w:val="-11"/>
        </w:rPr>
        <w:t> </w:t>
      </w:r>
      <w:r>
        <w:rPr/>
        <w:t>it</w:t>
      </w:r>
      <w:r>
        <w:rPr>
          <w:spacing w:val="-13"/>
        </w:rPr>
        <w:t> </w:t>
      </w:r>
      <w:r>
        <w:rPr/>
        <w:t>however</w:t>
      </w:r>
      <w:r>
        <w:rPr>
          <w:spacing w:val="-12"/>
        </w:rPr>
        <w:t> </w:t>
      </w:r>
      <w:r>
        <w:rPr/>
        <w:t>appears</w:t>
      </w:r>
      <w:r>
        <w:rPr>
          <w:spacing w:val="-58"/>
        </w:rPr>
        <w:t> </w:t>
      </w:r>
      <w:r>
        <w:rPr/>
        <w:t>that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breach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compliance.</w:t>
      </w:r>
      <w:r>
        <w:rPr>
          <w:spacing w:val="1"/>
        </w:rPr>
        <w:t> </w:t>
      </w:r>
      <w:r>
        <w:rPr/>
        <w:t>Asking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 to take appropriate action to prevent money laundering is like asking the lion</w:t>
      </w:r>
      <w:r>
        <w:rPr>
          <w:spacing w:val="1"/>
        </w:rPr>
        <w:t> </w:t>
      </w:r>
      <w:r>
        <w:rPr/>
        <w:t>to stop other animals from procreating. This is because it increases their liquidity and 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branch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bank,</w:t>
      </w:r>
      <w:r>
        <w:rPr>
          <w:spacing w:val="1"/>
        </w:rPr>
        <w:t> </w:t>
      </w:r>
      <w:r>
        <w:rPr/>
        <w:t>customers</w:t>
      </w:r>
      <w:r>
        <w:rPr>
          <w:spacing w:val="1"/>
        </w:rPr>
        <w:t> </w:t>
      </w:r>
      <w:r>
        <w:rPr/>
        <w:t>account</w:t>
      </w:r>
      <w:r>
        <w:rPr>
          <w:spacing w:val="1"/>
        </w:rPr>
        <w:t> </w:t>
      </w:r>
      <w:r>
        <w:rPr/>
        <w:t>balance</w:t>
      </w:r>
      <w:r>
        <w:rPr>
          <w:spacing w:val="1"/>
        </w:rPr>
        <w:t> </w:t>
      </w:r>
      <w:r>
        <w:rPr/>
        <w:t>determines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volume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transactions and to some extent, the viability of the branch. The imposition of monetary</w:t>
      </w:r>
      <w:r>
        <w:rPr>
          <w:spacing w:val="1"/>
        </w:rPr>
        <w:t> </w:t>
      </w:r>
      <w:r>
        <w:rPr/>
        <w:t>penalty</w:t>
      </w:r>
      <w:r>
        <w:rPr>
          <w:spacing w:val="-9"/>
        </w:rPr>
        <w:t> </w:t>
      </w:r>
      <w:r>
        <w:rPr/>
        <w:t>under</w:t>
      </w:r>
      <w:r>
        <w:rPr>
          <w:spacing w:val="-6"/>
        </w:rPr>
        <w:t> </w:t>
      </w:r>
      <w:r>
        <w:rPr/>
        <w:t>section</w:t>
      </w:r>
      <w:r>
        <w:rPr>
          <w:spacing w:val="-8"/>
        </w:rPr>
        <w:t> </w:t>
      </w:r>
      <w:r>
        <w:rPr/>
        <w:t>6(9)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Act</w:t>
      </w:r>
      <w:r>
        <w:rPr>
          <w:spacing w:val="-5"/>
        </w:rPr>
        <w:t> </w:t>
      </w:r>
      <w:r>
        <w:rPr/>
        <w:t>for</w:t>
      </w:r>
      <w:r>
        <w:rPr>
          <w:spacing w:val="-9"/>
        </w:rPr>
        <w:t> </w:t>
      </w:r>
      <w:r>
        <w:rPr/>
        <w:t>non-compliance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provisions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section</w:t>
      </w:r>
      <w:r>
        <w:rPr>
          <w:spacing w:val="-57"/>
        </w:rPr>
        <w:t> </w:t>
      </w:r>
      <w:r>
        <w:rPr/>
        <w:t>will</w:t>
      </w:r>
      <w:r>
        <w:rPr>
          <w:spacing w:val="-1"/>
        </w:rPr>
        <w:t> </w:t>
      </w:r>
      <w:r>
        <w:rPr/>
        <w:t>not suffice</w:t>
      </w:r>
      <w:r>
        <w:rPr>
          <w:spacing w:val="-2"/>
        </w:rPr>
        <w:t> </w:t>
      </w:r>
      <w:r>
        <w:rPr/>
        <w:t>as it</w:t>
      </w:r>
      <w:r>
        <w:rPr>
          <w:spacing w:val="-1"/>
        </w:rPr>
        <w:t> </w:t>
      </w:r>
      <w:r>
        <w:rPr/>
        <w:t>is treating money laundering offences with kid gloves.</w:t>
      </w:r>
    </w:p>
    <w:p>
      <w:pPr>
        <w:pStyle w:val="ListParagraph"/>
        <w:numPr>
          <w:ilvl w:val="0"/>
          <w:numId w:val="45"/>
        </w:numPr>
        <w:tabs>
          <w:tab w:pos="1881" w:val="left" w:leader="none"/>
        </w:tabs>
        <w:spacing w:line="240" w:lineRule="auto" w:before="2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Mandatory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Disclosures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One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legal measures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forestall</w:t>
      </w:r>
      <w:r>
        <w:rPr>
          <w:spacing w:val="-3"/>
        </w:rPr>
        <w:t> </w:t>
      </w:r>
      <w:r>
        <w:rPr/>
        <w:t>money</w:t>
      </w:r>
      <w:r>
        <w:rPr>
          <w:spacing w:val="-1"/>
        </w:rPr>
        <w:t> </w:t>
      </w:r>
      <w:r>
        <w:rPr/>
        <w:t>laundering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provision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law</w:t>
      </w:r>
      <w:r>
        <w:rPr>
          <w:spacing w:val="-57"/>
        </w:rPr>
        <w:t> </w:t>
      </w:r>
      <w:r>
        <w:rPr/>
        <w:t>putting</w:t>
      </w:r>
      <w:r>
        <w:rPr>
          <w:spacing w:val="-1"/>
        </w:rPr>
        <w:t> </w:t>
      </w:r>
      <w:r>
        <w:rPr/>
        <w:t>a ceiling</w:t>
      </w:r>
      <w:r>
        <w:rPr>
          <w:spacing w:val="-1"/>
        </w:rPr>
        <w:t> </w:t>
      </w:r>
      <w:r>
        <w:rPr/>
        <w:t>on lodgment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transfer of</w:t>
      </w:r>
      <w:r>
        <w:rPr>
          <w:spacing w:val="-2"/>
        </w:rPr>
        <w:t> </w:t>
      </w:r>
      <w:r>
        <w:rPr/>
        <w:t>funds.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10(1)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</w:t>
      </w:r>
      <w:r>
        <w:rPr>
          <w:spacing w:val="1"/>
        </w:rPr>
        <w:t> </w:t>
      </w:r>
      <w:r>
        <w:rPr/>
        <w:t>provides:</w:t>
      </w:r>
    </w:p>
    <w:p>
      <w:pPr>
        <w:pStyle w:val="BodyText"/>
        <w:spacing w:line="360" w:lineRule="auto"/>
        <w:ind w:left="1880" w:right="856"/>
        <w:jc w:val="both"/>
      </w:pPr>
      <w:r>
        <w:rPr>
          <w:color w:val="FFFFFF"/>
        </w:rPr>
        <w:t>“</w:t>
      </w:r>
      <w:r>
        <w:rPr/>
        <w:t>Notwithstanding</w:t>
      </w:r>
      <w:r>
        <w:rPr>
          <w:spacing w:val="1"/>
        </w:rPr>
        <w:t> </w:t>
      </w:r>
      <w:r>
        <w:rPr/>
        <w:t>anything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contrary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law</w:t>
      </w:r>
      <w:r>
        <w:rPr>
          <w:spacing w:val="1"/>
        </w:rPr>
        <w:t> </w:t>
      </w:r>
      <w:r>
        <w:rPr/>
        <w:t>or</w:t>
      </w:r>
      <w:r>
        <w:rPr>
          <w:spacing w:val="-57"/>
        </w:rPr>
        <w:t> </w:t>
      </w:r>
      <w:r>
        <w:rPr/>
        <w:t>regulation, a financial institution or a designated non- financial</w:t>
      </w:r>
      <w:r>
        <w:rPr>
          <w:spacing w:val="1"/>
        </w:rPr>
        <w:t> </w:t>
      </w:r>
      <w:r>
        <w:rPr/>
        <w:t>institution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report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Economic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Crimes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7</w:t>
      </w:r>
      <w:r>
        <w:rPr>
          <w:spacing w:val="1"/>
        </w:rPr>
        <w:t> </w:t>
      </w:r>
      <w:r>
        <w:rPr/>
        <w:t>days,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single</w:t>
      </w:r>
      <w:r>
        <w:rPr>
          <w:spacing w:val="1"/>
        </w:rPr>
        <w:t> </w:t>
      </w:r>
      <w:r>
        <w:rPr/>
        <w:t>transaction,</w:t>
      </w:r>
      <w:r>
        <w:rPr>
          <w:spacing w:val="1"/>
        </w:rPr>
        <w:t> </w:t>
      </w:r>
      <w:r>
        <w:rPr/>
        <w:t>lodgment</w:t>
      </w:r>
      <w:r>
        <w:rPr>
          <w:spacing w:val="-1"/>
        </w:rPr>
        <w:t> </w:t>
      </w:r>
      <w:r>
        <w:rPr/>
        <w:t>or transfer of funds in excess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–</w:t>
      </w:r>
    </w:p>
    <w:p>
      <w:pPr>
        <w:pStyle w:val="ListParagraph"/>
        <w:numPr>
          <w:ilvl w:val="1"/>
          <w:numId w:val="45"/>
        </w:numPr>
        <w:tabs>
          <w:tab w:pos="2601" w:val="left" w:leader="none"/>
        </w:tabs>
        <w:spacing w:line="276" w:lineRule="exact" w:before="0" w:after="0"/>
        <w:ind w:left="2601" w:right="0" w:hanging="721"/>
        <w:jc w:val="both"/>
        <w:rPr>
          <w:sz w:val="24"/>
        </w:rPr>
      </w:pPr>
      <w:r>
        <w:rPr>
          <w:dstrike/>
          <w:sz w:val="24"/>
        </w:rPr>
        <w:t>N</w:t>
      </w:r>
      <w:r>
        <w:rPr>
          <w:strike w:val="0"/>
          <w:sz w:val="24"/>
        </w:rPr>
        <w:t>5,000,000</w:t>
      </w:r>
      <w:r>
        <w:rPr>
          <w:strike w:val="0"/>
          <w:spacing w:val="-3"/>
          <w:sz w:val="24"/>
        </w:rPr>
        <w:t> </w:t>
      </w:r>
      <w:r>
        <w:rPr>
          <w:strike w:val="0"/>
          <w:sz w:val="24"/>
        </w:rPr>
        <w:t>or</w:t>
      </w:r>
      <w:r>
        <w:rPr>
          <w:strike w:val="0"/>
          <w:spacing w:val="-4"/>
          <w:sz w:val="24"/>
        </w:rPr>
        <w:t> </w:t>
      </w:r>
      <w:r>
        <w:rPr>
          <w:strike w:val="0"/>
          <w:sz w:val="24"/>
        </w:rPr>
        <w:t>its</w:t>
      </w:r>
      <w:r>
        <w:rPr>
          <w:strike w:val="0"/>
          <w:spacing w:val="-3"/>
          <w:sz w:val="24"/>
        </w:rPr>
        <w:t> </w:t>
      </w:r>
      <w:r>
        <w:rPr>
          <w:strike w:val="0"/>
          <w:sz w:val="24"/>
        </w:rPr>
        <w:t>equivalent,</w:t>
      </w:r>
      <w:r>
        <w:rPr>
          <w:strike w:val="0"/>
          <w:spacing w:val="-2"/>
          <w:sz w:val="24"/>
        </w:rPr>
        <w:t> </w:t>
      </w:r>
      <w:r>
        <w:rPr>
          <w:strike w:val="0"/>
          <w:sz w:val="24"/>
        </w:rPr>
        <w:t>in</w:t>
      </w:r>
      <w:r>
        <w:rPr>
          <w:strike w:val="0"/>
          <w:spacing w:val="-2"/>
          <w:sz w:val="24"/>
        </w:rPr>
        <w:t> </w:t>
      </w:r>
      <w:r>
        <w:rPr>
          <w:strike w:val="0"/>
          <w:sz w:val="24"/>
        </w:rPr>
        <w:t>the</w:t>
      </w:r>
      <w:r>
        <w:rPr>
          <w:strike w:val="0"/>
          <w:spacing w:val="-3"/>
          <w:sz w:val="24"/>
        </w:rPr>
        <w:t> </w:t>
      </w:r>
      <w:r>
        <w:rPr>
          <w:strike w:val="0"/>
          <w:sz w:val="24"/>
        </w:rPr>
        <w:t>case</w:t>
      </w:r>
      <w:r>
        <w:rPr>
          <w:strike w:val="0"/>
          <w:spacing w:val="-4"/>
          <w:sz w:val="24"/>
        </w:rPr>
        <w:t> </w:t>
      </w:r>
      <w:r>
        <w:rPr>
          <w:strike w:val="0"/>
          <w:sz w:val="24"/>
        </w:rPr>
        <w:t>of</w:t>
      </w:r>
      <w:r>
        <w:rPr>
          <w:strike w:val="0"/>
          <w:spacing w:val="-1"/>
          <w:sz w:val="24"/>
        </w:rPr>
        <w:t> </w:t>
      </w:r>
      <w:r>
        <w:rPr>
          <w:strike w:val="0"/>
          <w:sz w:val="24"/>
        </w:rPr>
        <w:t>an</w:t>
      </w:r>
      <w:r>
        <w:rPr>
          <w:strike w:val="0"/>
          <w:spacing w:val="-3"/>
          <w:sz w:val="24"/>
        </w:rPr>
        <w:t> </w:t>
      </w:r>
      <w:r>
        <w:rPr>
          <w:strike w:val="0"/>
          <w:sz w:val="24"/>
        </w:rPr>
        <w:t>individual;</w:t>
      </w:r>
      <w:r>
        <w:rPr>
          <w:strike w:val="0"/>
          <w:spacing w:val="-2"/>
          <w:sz w:val="24"/>
        </w:rPr>
        <w:t> </w:t>
      </w:r>
      <w:r>
        <w:rPr>
          <w:strike w:val="0"/>
          <w:sz w:val="24"/>
        </w:rPr>
        <w:t>or</w:t>
      </w:r>
    </w:p>
    <w:p>
      <w:pPr>
        <w:pStyle w:val="ListParagraph"/>
        <w:numPr>
          <w:ilvl w:val="1"/>
          <w:numId w:val="45"/>
        </w:numPr>
        <w:tabs>
          <w:tab w:pos="2601" w:val="left" w:leader="none"/>
        </w:tabs>
        <w:spacing w:line="360" w:lineRule="auto" w:before="139" w:after="0"/>
        <w:ind w:left="2601" w:right="860" w:hanging="721"/>
        <w:jc w:val="both"/>
        <w:rPr>
          <w:sz w:val="24"/>
        </w:rPr>
      </w:pPr>
      <w:r>
        <w:rPr>
          <w:dstrike/>
          <w:sz w:val="24"/>
        </w:rPr>
        <w:t>N</w:t>
      </w:r>
      <w:r>
        <w:rPr>
          <w:strike w:val="0"/>
          <w:sz w:val="24"/>
        </w:rPr>
        <w:t>10,000,000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or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its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equivalent,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in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the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case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of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a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body</w:t>
      </w:r>
      <w:r>
        <w:rPr>
          <w:strike w:val="0"/>
          <w:spacing w:val="1"/>
          <w:sz w:val="24"/>
        </w:rPr>
        <w:t> </w:t>
      </w:r>
      <w:r>
        <w:rPr>
          <w:strike w:val="0"/>
          <w:sz w:val="24"/>
        </w:rPr>
        <w:t>corporate.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484736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269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9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 seems the above provision is intended to facilitate the tracing of the origin and</w:t>
      </w:r>
      <w:r>
        <w:rPr>
          <w:spacing w:val="1"/>
        </w:rPr>
        <w:t> </w:t>
      </w:r>
      <w:r>
        <w:rPr/>
        <w:t>destination of funds by Economic and Financial Crimes Commission for monitoring or</w:t>
      </w:r>
      <w:r>
        <w:rPr>
          <w:spacing w:val="1"/>
        </w:rPr>
        <w:t> </w:t>
      </w:r>
      <w:r>
        <w:rPr/>
        <w:t>probably for surveillance purposes. This will serve as a platform for the activation of the</w:t>
      </w:r>
      <w:r>
        <w:rPr>
          <w:spacing w:val="1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sections</w:t>
      </w:r>
      <w:r>
        <w:rPr>
          <w:spacing w:val="1"/>
        </w:rPr>
        <w:t> </w:t>
      </w:r>
      <w:r>
        <w:rPr/>
        <w:t>13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14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surveillance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accounts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determination of flow of transactions respectively. The law is no doubt salutary but the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compliance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institutions.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penal</w:t>
      </w:r>
      <w:r>
        <w:rPr>
          <w:spacing w:val="1"/>
        </w:rPr>
        <w:t> </w:t>
      </w:r>
      <w:r>
        <w:rPr/>
        <w:t>sanction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non-</w:t>
      </w:r>
      <w:r>
        <w:rPr>
          <w:spacing w:val="1"/>
        </w:rPr>
        <w:t> </w:t>
      </w:r>
      <w:r>
        <w:rPr/>
        <w:t>compliance in section 10(3) of the Act, which is only monetary, is not severe enough to</w:t>
      </w:r>
      <w:r>
        <w:rPr>
          <w:spacing w:val="1"/>
        </w:rPr>
        <w:t> </w:t>
      </w:r>
      <w:r>
        <w:rPr/>
        <w:t>dissuade</w:t>
      </w:r>
      <w:r>
        <w:rPr>
          <w:spacing w:val="-2"/>
        </w:rPr>
        <w:t> </w:t>
      </w:r>
      <w:r>
        <w:rPr/>
        <w:t>financial institutions from breaching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law</w:t>
      </w:r>
      <w:r>
        <w:rPr>
          <w:spacing w:val="-1"/>
        </w:rPr>
        <w:t> </w:t>
      </w:r>
      <w:r>
        <w:rPr/>
        <w:t>in this regard.</w:t>
      </w:r>
    </w:p>
    <w:p>
      <w:pPr>
        <w:pStyle w:val="ListParagraph"/>
        <w:numPr>
          <w:ilvl w:val="0"/>
          <w:numId w:val="45"/>
        </w:numPr>
        <w:tabs>
          <w:tab w:pos="1881" w:val="left" w:leader="none"/>
        </w:tabs>
        <w:spacing w:line="240" w:lineRule="auto" w:before="1" w:after="0"/>
        <w:ind w:left="1880" w:right="401" w:hanging="720"/>
        <w:jc w:val="both"/>
        <w:rPr>
          <w:i/>
          <w:sz w:val="24"/>
        </w:rPr>
      </w:pPr>
      <w:r>
        <w:rPr>
          <w:i/>
          <w:sz w:val="24"/>
        </w:rPr>
        <w:t>Prohibition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Opening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Maintenance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Numbered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Anonymous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Accounts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44" w:firstLine="720"/>
        <w:jc w:val="both"/>
      </w:pPr>
      <w:r>
        <w:rPr/>
        <w:t>This remains one of the most effective ways of preventing money laundering if</w:t>
      </w:r>
      <w:r>
        <w:rPr>
          <w:spacing w:val="1"/>
        </w:rPr>
        <w:t> </w:t>
      </w:r>
      <w:r>
        <w:rPr/>
        <w:t>scrupulously</w:t>
      </w:r>
      <w:r>
        <w:rPr>
          <w:spacing w:val="-1"/>
        </w:rPr>
        <w:t> </w:t>
      </w:r>
      <w:r>
        <w:rPr/>
        <w:t>implemented.</w:t>
      </w:r>
      <w:r>
        <w:rPr>
          <w:spacing w:val="1"/>
        </w:rPr>
        <w:t> </w:t>
      </w:r>
      <w:r>
        <w:rPr/>
        <w:t>Section 11 of the</w:t>
      </w:r>
      <w:r>
        <w:rPr>
          <w:spacing w:val="-2"/>
        </w:rPr>
        <w:t> </w:t>
      </w:r>
      <w:r>
        <w:rPr/>
        <w:t>Act</w:t>
      </w:r>
      <w:r>
        <w:rPr>
          <w:spacing w:val="1"/>
        </w:rPr>
        <w:t> </w:t>
      </w:r>
      <w:r>
        <w:rPr/>
        <w:t>provides:</w:t>
      </w:r>
    </w:p>
    <w:p>
      <w:pPr>
        <w:pStyle w:val="ListParagraph"/>
        <w:numPr>
          <w:ilvl w:val="0"/>
          <w:numId w:val="46"/>
        </w:numPr>
        <w:tabs>
          <w:tab w:pos="2707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tab/>
      </w:r>
      <w:r>
        <w:rPr>
          <w:sz w:val="24"/>
        </w:rPr>
        <w:t>The opening or maintaining of numbered or anonymous</w:t>
      </w:r>
      <w:r>
        <w:rPr>
          <w:spacing w:val="1"/>
          <w:sz w:val="24"/>
        </w:rPr>
        <w:t> </w:t>
      </w:r>
      <w:r>
        <w:rPr>
          <w:sz w:val="24"/>
        </w:rPr>
        <w:t>account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person,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body</w:t>
      </w:r>
      <w:r>
        <w:rPr>
          <w:spacing w:val="1"/>
          <w:sz w:val="24"/>
        </w:rPr>
        <w:t> </w:t>
      </w:r>
      <w:r>
        <w:rPr>
          <w:sz w:val="24"/>
        </w:rPr>
        <w:t>corporate</w:t>
      </w:r>
      <w:r>
        <w:rPr>
          <w:spacing w:val="-2"/>
          <w:sz w:val="24"/>
        </w:rPr>
        <w:t> </w:t>
      </w:r>
      <w:r>
        <w:rPr>
          <w:sz w:val="24"/>
        </w:rPr>
        <w:t>is prohibited.</w:t>
      </w:r>
    </w:p>
    <w:p>
      <w:pPr>
        <w:pStyle w:val="ListParagraph"/>
        <w:numPr>
          <w:ilvl w:val="0"/>
          <w:numId w:val="46"/>
        </w:numPr>
        <w:tabs>
          <w:tab w:pos="2601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person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establish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operate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shell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Nigeria.</w:t>
      </w:r>
    </w:p>
    <w:p>
      <w:pPr>
        <w:pStyle w:val="ListParagraph"/>
        <w:numPr>
          <w:ilvl w:val="0"/>
          <w:numId w:val="46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institution</w:t>
      </w:r>
      <w:r>
        <w:rPr>
          <w:spacing w:val="-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–</w:t>
      </w:r>
    </w:p>
    <w:p>
      <w:pPr>
        <w:pStyle w:val="ListParagraph"/>
        <w:numPr>
          <w:ilvl w:val="1"/>
          <w:numId w:val="46"/>
        </w:numPr>
        <w:tabs>
          <w:tab w:pos="3321" w:val="left" w:leader="none"/>
        </w:tabs>
        <w:spacing w:line="360" w:lineRule="auto" w:before="139" w:after="0"/>
        <w:ind w:left="3321" w:right="860" w:hanging="720"/>
        <w:jc w:val="both"/>
        <w:rPr>
          <w:sz w:val="24"/>
        </w:rPr>
      </w:pP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enter</w:t>
      </w:r>
      <w:r>
        <w:rPr>
          <w:spacing w:val="1"/>
          <w:sz w:val="24"/>
        </w:rPr>
        <w:t> </w:t>
      </w:r>
      <w:r>
        <w:rPr>
          <w:sz w:val="24"/>
        </w:rPr>
        <w:t>into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continue</w:t>
      </w:r>
      <w:r>
        <w:rPr>
          <w:spacing w:val="1"/>
          <w:sz w:val="24"/>
        </w:rPr>
        <w:t> </w:t>
      </w:r>
      <w:r>
        <w:rPr>
          <w:sz w:val="24"/>
        </w:rPr>
        <w:t>correspondent</w:t>
      </w:r>
      <w:r>
        <w:rPr>
          <w:spacing w:val="1"/>
          <w:sz w:val="24"/>
        </w:rPr>
        <w:t> </w:t>
      </w:r>
      <w:r>
        <w:rPr>
          <w:sz w:val="24"/>
        </w:rPr>
        <w:t>banking</w:t>
      </w:r>
      <w:r>
        <w:rPr>
          <w:spacing w:val="-58"/>
          <w:sz w:val="24"/>
        </w:rPr>
        <w:t> </w:t>
      </w:r>
      <w:r>
        <w:rPr>
          <w:sz w:val="24"/>
        </w:rPr>
        <w:t>relationships</w:t>
      </w:r>
      <w:r>
        <w:rPr>
          <w:spacing w:val="-1"/>
          <w:sz w:val="24"/>
        </w:rPr>
        <w:t> </w:t>
      </w:r>
      <w:r>
        <w:rPr>
          <w:sz w:val="24"/>
        </w:rPr>
        <w:t>with shell banks; and</w:t>
      </w:r>
    </w:p>
    <w:p>
      <w:pPr>
        <w:pStyle w:val="ListParagraph"/>
        <w:numPr>
          <w:ilvl w:val="1"/>
          <w:numId w:val="46"/>
        </w:numPr>
        <w:tabs>
          <w:tab w:pos="3321" w:val="left" w:leader="none"/>
        </w:tabs>
        <w:spacing w:line="360" w:lineRule="auto" w:before="0" w:after="0"/>
        <w:ind w:left="3321" w:right="854" w:hanging="720"/>
        <w:jc w:val="both"/>
        <w:rPr>
          <w:sz w:val="24"/>
        </w:rPr>
      </w:pPr>
      <w:r>
        <w:rPr>
          <w:sz w:val="24"/>
        </w:rPr>
        <w:t>satisfy</w:t>
      </w:r>
      <w:r>
        <w:rPr>
          <w:spacing w:val="-3"/>
          <w:sz w:val="24"/>
        </w:rPr>
        <w:t> </w:t>
      </w:r>
      <w:r>
        <w:rPr>
          <w:sz w:val="24"/>
        </w:rPr>
        <w:t>itself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respondent</w:t>
      </w:r>
      <w:r>
        <w:rPr>
          <w:spacing w:val="-2"/>
          <w:sz w:val="24"/>
        </w:rPr>
        <w:t> </w:t>
      </w:r>
      <w:r>
        <w:rPr>
          <w:sz w:val="24"/>
        </w:rPr>
        <w:t>financial</w:t>
      </w:r>
      <w:r>
        <w:rPr>
          <w:spacing w:val="-3"/>
          <w:sz w:val="24"/>
        </w:rPr>
        <w:t> </w:t>
      </w:r>
      <w:r>
        <w:rPr>
          <w:sz w:val="24"/>
        </w:rPr>
        <w:t>institution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sz w:val="24"/>
        </w:rPr>
        <w:t>a foreign country does not permit its account to be</w:t>
      </w:r>
      <w:r>
        <w:rPr>
          <w:spacing w:val="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by shell banks.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The introduction of Bank Verification Number (BVN), a biometric identification</w:t>
      </w:r>
      <w:r>
        <w:rPr>
          <w:spacing w:val="1"/>
        </w:rPr>
        <w:t> </w:t>
      </w:r>
      <w:r>
        <w:rPr/>
        <w:t>of all customers of financial institutions in Nigeria by the Central Bank of Nigeria, is a</w:t>
      </w:r>
      <w:r>
        <w:rPr>
          <w:spacing w:val="1"/>
        </w:rPr>
        <w:t> </w:t>
      </w:r>
      <w:r>
        <w:rPr/>
        <w:t>major</w:t>
      </w:r>
      <w:r>
        <w:rPr>
          <w:spacing w:val="-5"/>
        </w:rPr>
        <w:t> </w:t>
      </w:r>
      <w:r>
        <w:rPr/>
        <w:t>boost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anti-money</w:t>
      </w:r>
      <w:r>
        <w:rPr>
          <w:spacing w:val="-3"/>
        </w:rPr>
        <w:t> </w:t>
      </w:r>
      <w:r>
        <w:rPr/>
        <w:t>laundering</w:t>
      </w:r>
      <w:r>
        <w:rPr>
          <w:spacing w:val="-1"/>
        </w:rPr>
        <w:t> </w:t>
      </w:r>
      <w:r>
        <w:rPr/>
        <w:t>campaign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Federal</w:t>
      </w:r>
      <w:r>
        <w:rPr>
          <w:spacing w:val="-2"/>
        </w:rPr>
        <w:t> </w:t>
      </w:r>
      <w:r>
        <w:rPr/>
        <w:t>Government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Nigeria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pict>
          <v:group style="position:absolute;margin-left:106.580002pt;margin-top:95.103134pt;width:434.95pt;height:405.75pt;mso-position-horizontal-relative:page;mso-position-vertical-relative:paragraph;z-index:-20830720" coordorigin="2132,1902" coordsize="8699,8115">
            <v:shape style="position:absolute;left:2432;top:1902;width:7701;height:7899" type="#_x0000_t75" stroked="false">
              <v:imagedata r:id="rId127" o:title=""/>
            </v:shape>
            <v:shape style="position:absolute;left:2131;top:6704;width:8699;height:3313" coordorigin="2132,6704" coordsize="8699,3313" path="m10831,6704l2132,6704,2132,7257,2160,7257,2160,7809,2160,8361,2160,8913,2160,9465,2160,10017,10831,10017,10831,7257,10831,6704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as</w:t>
      </w:r>
      <w:r>
        <w:rPr>
          <w:spacing w:val="-6"/>
        </w:rPr>
        <w:t> </w:t>
      </w:r>
      <w:r>
        <w:rPr/>
        <w:t>encapsulated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extant</w:t>
      </w:r>
      <w:r>
        <w:rPr>
          <w:spacing w:val="-5"/>
        </w:rPr>
        <w:t> </w:t>
      </w:r>
      <w:r>
        <w:rPr/>
        <w:t>law</w:t>
      </w:r>
      <w:r>
        <w:rPr>
          <w:spacing w:val="-7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subject.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introduction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BVN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issue</w:t>
      </w:r>
      <w:r>
        <w:rPr>
          <w:spacing w:val="-7"/>
        </w:rPr>
        <w:t> </w:t>
      </w:r>
      <w:r>
        <w:rPr/>
        <w:t>of</w:t>
      </w:r>
      <w:r>
        <w:rPr>
          <w:spacing w:val="-57"/>
        </w:rPr>
        <w:t> </w:t>
      </w:r>
      <w:r>
        <w:rPr/>
        <w:t>opening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maintaining</w:t>
      </w:r>
      <w:r>
        <w:rPr>
          <w:spacing w:val="-5"/>
        </w:rPr>
        <w:t> </w:t>
      </w:r>
      <w:r>
        <w:rPr/>
        <w:t>numbered</w:t>
      </w:r>
      <w:r>
        <w:rPr>
          <w:spacing w:val="-5"/>
        </w:rPr>
        <w:t> </w:t>
      </w:r>
      <w:r>
        <w:rPr/>
        <w:t>or</w:t>
      </w:r>
      <w:r>
        <w:rPr>
          <w:spacing w:val="-4"/>
        </w:rPr>
        <w:t> </w:t>
      </w:r>
      <w:r>
        <w:rPr/>
        <w:t>anonymous</w:t>
      </w:r>
      <w:r>
        <w:rPr>
          <w:spacing w:val="-6"/>
        </w:rPr>
        <w:t> </w:t>
      </w:r>
      <w:r>
        <w:rPr/>
        <w:t>accounts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/>
        <w:t>bank</w:t>
      </w:r>
      <w:r>
        <w:rPr>
          <w:spacing w:val="-3"/>
        </w:rPr>
        <w:t> </w:t>
      </w:r>
      <w:r>
        <w:rPr/>
        <w:t>customers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settled</w:t>
      </w:r>
      <w:r>
        <w:rPr>
          <w:spacing w:val="-7"/>
        </w:rPr>
        <w:t> </w:t>
      </w:r>
      <w:r>
        <w:rPr/>
        <w:t>for</w:t>
      </w:r>
      <w:r>
        <w:rPr>
          <w:spacing w:val="-57"/>
        </w:rPr>
        <w:t> </w:t>
      </w:r>
      <w:r>
        <w:rPr>
          <w:spacing w:val="-1"/>
        </w:rPr>
        <w:t>now,</w:t>
      </w:r>
      <w:r>
        <w:rPr>
          <w:spacing w:val="-15"/>
        </w:rPr>
        <w:t> </w:t>
      </w:r>
      <w:r>
        <w:rPr>
          <w:spacing w:val="-1"/>
        </w:rPr>
        <w:t>if</w:t>
      </w:r>
      <w:r>
        <w:rPr>
          <w:spacing w:val="-15"/>
        </w:rPr>
        <w:t> </w:t>
      </w:r>
      <w:r>
        <w:rPr>
          <w:spacing w:val="-1"/>
        </w:rPr>
        <w:t>not</w:t>
      </w:r>
      <w:r>
        <w:rPr>
          <w:spacing w:val="-14"/>
        </w:rPr>
        <w:t> </w:t>
      </w:r>
      <w:r>
        <w:rPr/>
        <w:t>forever.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prohibition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shell</w:t>
      </w:r>
      <w:r>
        <w:rPr>
          <w:spacing w:val="-14"/>
        </w:rPr>
        <w:t> </w:t>
      </w:r>
      <w:r>
        <w:rPr/>
        <w:t>banks,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vehicle</w:t>
      </w:r>
      <w:r>
        <w:rPr>
          <w:spacing w:val="-16"/>
        </w:rPr>
        <w:t> </w:t>
      </w:r>
      <w:r>
        <w:rPr/>
        <w:t>for</w:t>
      </w:r>
      <w:r>
        <w:rPr>
          <w:spacing w:val="-16"/>
        </w:rPr>
        <w:t> </w:t>
      </w:r>
      <w:r>
        <w:rPr/>
        <w:t>effecting</w:t>
      </w:r>
      <w:r>
        <w:rPr>
          <w:spacing w:val="-15"/>
        </w:rPr>
        <w:t> </w:t>
      </w:r>
      <w:r>
        <w:rPr/>
        <w:t>money</w:t>
      </w:r>
      <w:r>
        <w:rPr>
          <w:spacing w:val="-15"/>
        </w:rPr>
        <w:t> </w:t>
      </w:r>
      <w:r>
        <w:rPr/>
        <w:t>laundering</w:t>
      </w:r>
      <w:r>
        <w:rPr>
          <w:spacing w:val="-57"/>
        </w:rPr>
        <w:t> </w:t>
      </w:r>
      <w:r>
        <w:rPr/>
        <w:t>is</w:t>
      </w:r>
      <w:r>
        <w:rPr>
          <w:spacing w:val="-1"/>
        </w:rPr>
        <w:t> </w:t>
      </w:r>
      <w:r>
        <w:rPr/>
        <w:t>commendable.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t>For the avoidance of doubt, a shell bank has been defined as a bank that has no</w:t>
      </w:r>
      <w:r>
        <w:rPr>
          <w:spacing w:val="1"/>
        </w:rPr>
        <w:t> </w:t>
      </w:r>
      <w:r>
        <w:rPr/>
        <w:t>physical presence in the country in which it is incorporated and licensed, and which is</w:t>
      </w:r>
      <w:r>
        <w:rPr>
          <w:spacing w:val="1"/>
        </w:rPr>
        <w:t> </w:t>
      </w:r>
      <w:r>
        <w:rPr/>
        <w:t>unaffiliated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regulated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subject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consolidated supervision.</w:t>
      </w:r>
      <w:r>
        <w:rPr>
          <w:vertAlign w:val="superscript"/>
        </w:rPr>
        <w:t>186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The imposition of monetary and criminal sanctions under section 11(4) of the Act</w:t>
      </w:r>
      <w:r>
        <w:rPr>
          <w:spacing w:val="1"/>
        </w:rPr>
        <w:t> </w:t>
      </w:r>
      <w:r>
        <w:rPr/>
        <w:t>for</w:t>
      </w:r>
      <w:r>
        <w:rPr>
          <w:spacing w:val="-10"/>
        </w:rPr>
        <w:t> </w:t>
      </w:r>
      <w:r>
        <w:rPr/>
        <w:t>contraventions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provisions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subsections</w:t>
      </w:r>
      <w:r>
        <w:rPr>
          <w:spacing w:val="-9"/>
        </w:rPr>
        <w:t> </w:t>
      </w:r>
      <w:r>
        <w:rPr/>
        <w:t>(1),(2)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(3)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section</w:t>
      </w:r>
      <w:r>
        <w:rPr>
          <w:spacing w:val="-8"/>
        </w:rPr>
        <w:t> </w:t>
      </w:r>
      <w:r>
        <w:rPr/>
        <w:t>underscore</w:t>
      </w:r>
      <w:r>
        <w:rPr>
          <w:spacing w:val="-57"/>
        </w:rPr>
        <w:t> </w:t>
      </w:r>
      <w:r>
        <w:rPr/>
        <w:t>the need for the government to be proactive and decisive in the fight against money</w:t>
      </w:r>
      <w:r>
        <w:rPr>
          <w:spacing w:val="1"/>
        </w:rPr>
        <w:t> </w:t>
      </w:r>
      <w:r>
        <w:rPr/>
        <w:t>laundering.</w:t>
      </w:r>
    </w:p>
    <w:p>
      <w:pPr>
        <w:pStyle w:val="Heading1"/>
        <w:numPr>
          <w:ilvl w:val="2"/>
          <w:numId w:val="13"/>
        </w:numPr>
        <w:tabs>
          <w:tab w:pos="1160" w:val="left" w:leader="none"/>
          <w:tab w:pos="1161" w:val="left" w:leader="none"/>
        </w:tabs>
        <w:spacing w:line="240" w:lineRule="auto" w:before="1" w:after="0"/>
        <w:ind w:left="1160" w:right="0" w:hanging="721"/>
        <w:jc w:val="left"/>
      </w:pPr>
      <w:bookmarkStart w:name="_TOC_250030" w:id="34"/>
      <w:r>
        <w:rPr/>
        <w:t>Dishonoured</w:t>
      </w:r>
      <w:r>
        <w:rPr>
          <w:spacing w:val="-3"/>
        </w:rPr>
        <w:t> </w:t>
      </w:r>
      <w:r>
        <w:rPr/>
        <w:t>Cheques</w:t>
      </w:r>
      <w:r>
        <w:rPr>
          <w:spacing w:val="-3"/>
        </w:rPr>
        <w:t> </w:t>
      </w:r>
      <w:r>
        <w:rPr/>
        <w:t>(Offences)</w:t>
      </w:r>
      <w:r>
        <w:rPr>
          <w:spacing w:val="-1"/>
        </w:rPr>
        <w:t> </w:t>
      </w:r>
      <w:bookmarkEnd w:id="34"/>
      <w:r>
        <w:rPr/>
        <w:t>Act</w:t>
      </w:r>
    </w:p>
    <w:p>
      <w:pPr>
        <w:pStyle w:val="BodyText"/>
        <w:rPr>
          <w:b/>
        </w:rPr>
      </w:pPr>
    </w:p>
    <w:p>
      <w:pPr>
        <w:pStyle w:val="BodyText"/>
        <w:ind w:left="1189"/>
      </w:pPr>
      <w:r>
        <w:rPr/>
        <w:t>The</w:t>
      </w:r>
      <w:r>
        <w:rPr>
          <w:spacing w:val="45"/>
        </w:rPr>
        <w:t> </w:t>
      </w:r>
      <w:r>
        <w:rPr/>
        <w:t>Dishonoured</w:t>
      </w:r>
      <w:r>
        <w:rPr>
          <w:spacing w:val="47"/>
        </w:rPr>
        <w:t> </w:t>
      </w:r>
      <w:r>
        <w:rPr/>
        <w:t>Cheques</w:t>
      </w:r>
      <w:r>
        <w:rPr>
          <w:spacing w:val="48"/>
        </w:rPr>
        <w:t> </w:t>
      </w:r>
      <w:r>
        <w:rPr/>
        <w:t>(Offences)</w:t>
      </w:r>
      <w:r>
        <w:rPr>
          <w:spacing w:val="46"/>
        </w:rPr>
        <w:t> </w:t>
      </w:r>
      <w:r>
        <w:rPr/>
        <w:t>Act</w:t>
      </w:r>
      <w:r>
        <w:rPr>
          <w:vertAlign w:val="superscript"/>
        </w:rPr>
        <w:t>187</w:t>
      </w:r>
      <w:r>
        <w:rPr>
          <w:spacing w:val="49"/>
          <w:vertAlign w:val="baseline"/>
        </w:rPr>
        <w:t> </w:t>
      </w:r>
      <w:r>
        <w:rPr>
          <w:vertAlign w:val="baseline"/>
        </w:rPr>
        <w:t>is</w:t>
      </w:r>
      <w:r>
        <w:rPr>
          <w:spacing w:val="48"/>
          <w:vertAlign w:val="baseline"/>
        </w:rPr>
        <w:t> </w:t>
      </w:r>
      <w:r>
        <w:rPr>
          <w:vertAlign w:val="baseline"/>
        </w:rPr>
        <w:t>not</w:t>
      </w:r>
      <w:r>
        <w:rPr>
          <w:spacing w:val="48"/>
          <w:vertAlign w:val="baseline"/>
        </w:rPr>
        <w:t> </w:t>
      </w:r>
      <w:r>
        <w:rPr>
          <w:vertAlign w:val="baseline"/>
        </w:rPr>
        <w:t>a</w:t>
      </w:r>
      <w:r>
        <w:rPr>
          <w:spacing w:val="45"/>
          <w:vertAlign w:val="baseline"/>
        </w:rPr>
        <w:t> </w:t>
      </w:r>
      <w:r>
        <w:rPr>
          <w:vertAlign w:val="baseline"/>
        </w:rPr>
        <w:t>major</w:t>
      </w:r>
      <w:r>
        <w:rPr>
          <w:spacing w:val="47"/>
          <w:vertAlign w:val="baseline"/>
        </w:rPr>
        <w:t> </w:t>
      </w:r>
      <w:r>
        <w:rPr>
          <w:vertAlign w:val="baseline"/>
        </w:rPr>
        <w:t>enactment</w:t>
      </w:r>
      <w:r>
        <w:rPr>
          <w:spacing w:val="48"/>
          <w:vertAlign w:val="baseline"/>
        </w:rPr>
        <w:t> </w:t>
      </w:r>
      <w:r>
        <w:rPr>
          <w:vertAlign w:val="baseline"/>
        </w:rPr>
        <w:t>on</w:t>
      </w:r>
      <w:r>
        <w:rPr>
          <w:spacing w:val="49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regulation</w:t>
      </w:r>
      <w:r>
        <w:rPr>
          <w:spacing w:val="65"/>
        </w:rPr>
        <w:t> </w:t>
      </w:r>
      <w:r>
        <w:rPr/>
        <w:t>of</w:t>
      </w:r>
      <w:r>
        <w:rPr>
          <w:spacing w:val="65"/>
        </w:rPr>
        <w:t> </w:t>
      </w:r>
      <w:r>
        <w:rPr/>
        <w:t>financial</w:t>
      </w:r>
      <w:r>
        <w:rPr>
          <w:spacing w:val="66"/>
        </w:rPr>
        <w:t> </w:t>
      </w:r>
      <w:r>
        <w:rPr/>
        <w:t>institutions</w:t>
      </w:r>
      <w:r>
        <w:rPr>
          <w:spacing w:val="63"/>
        </w:rPr>
        <w:t> </w:t>
      </w:r>
      <w:r>
        <w:rPr/>
        <w:t>in</w:t>
      </w:r>
      <w:r>
        <w:rPr>
          <w:spacing w:val="64"/>
        </w:rPr>
        <w:t> </w:t>
      </w:r>
      <w:r>
        <w:rPr/>
        <w:t>Nigeria.</w:t>
      </w:r>
      <w:r>
        <w:rPr>
          <w:spacing w:val="64"/>
        </w:rPr>
        <w:t> </w:t>
      </w:r>
      <w:r>
        <w:rPr/>
        <w:t>It</w:t>
      </w:r>
      <w:r>
        <w:rPr>
          <w:spacing w:val="66"/>
        </w:rPr>
        <w:t> </w:t>
      </w:r>
      <w:r>
        <w:rPr/>
        <w:t>however,</w:t>
      </w:r>
      <w:r>
        <w:rPr>
          <w:spacing w:val="65"/>
        </w:rPr>
        <w:t> </w:t>
      </w:r>
      <w:r>
        <w:rPr/>
        <w:t>plays</w:t>
      </w:r>
      <w:r>
        <w:rPr>
          <w:spacing w:val="65"/>
        </w:rPr>
        <w:t> </w:t>
      </w:r>
      <w:r>
        <w:rPr/>
        <w:t>a</w:t>
      </w:r>
      <w:r>
        <w:rPr>
          <w:spacing w:val="65"/>
        </w:rPr>
        <w:t> </w:t>
      </w:r>
      <w:r>
        <w:rPr/>
        <w:t>distinct,</w:t>
      </w:r>
      <w:r>
        <w:rPr>
          <w:spacing w:val="66"/>
        </w:rPr>
        <w:t> </w:t>
      </w:r>
      <w:r>
        <w:rPr/>
        <w:t>albeit</w:t>
      </w:r>
      <w:r>
        <w:rPr>
          <w:spacing w:val="65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supportive</w:t>
      </w:r>
      <w:r>
        <w:rPr>
          <w:spacing w:val="11"/>
        </w:rPr>
        <w:t> </w:t>
      </w:r>
      <w:r>
        <w:rPr/>
        <w:t>role,</w:t>
      </w:r>
      <w:r>
        <w:rPr>
          <w:spacing w:val="13"/>
        </w:rPr>
        <w:t> </w:t>
      </w: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regulation</w:t>
      </w:r>
      <w:r>
        <w:rPr>
          <w:spacing w:val="13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aforesaid</w:t>
      </w:r>
      <w:r>
        <w:rPr>
          <w:spacing w:val="12"/>
        </w:rPr>
        <w:t> </w:t>
      </w:r>
      <w:r>
        <w:rPr/>
        <w:t>institutions.</w:t>
      </w:r>
      <w:r>
        <w:rPr>
          <w:spacing w:val="11"/>
        </w:rPr>
        <w:t> </w:t>
      </w:r>
      <w:r>
        <w:rPr/>
        <w:t>It</w:t>
      </w:r>
      <w:r>
        <w:rPr>
          <w:spacing w:val="13"/>
        </w:rPr>
        <w:t> </w:t>
      </w:r>
      <w:r>
        <w:rPr/>
        <w:t>has</w:t>
      </w:r>
      <w:r>
        <w:rPr>
          <w:spacing w:val="12"/>
        </w:rPr>
        <w:t> </w:t>
      </w:r>
      <w:r>
        <w:rPr/>
        <w:t>been</w:t>
      </w:r>
      <w:r>
        <w:rPr>
          <w:spacing w:val="13"/>
        </w:rPr>
        <w:t> </w:t>
      </w:r>
      <w:r>
        <w:rPr/>
        <w:t>asserted</w:t>
      </w:r>
      <w:r>
        <w:rPr>
          <w:spacing w:val="12"/>
        </w:rPr>
        <w:t> </w:t>
      </w:r>
      <w:r>
        <w:rPr/>
        <w:t>that</w:t>
      </w:r>
      <w:r>
        <w:rPr>
          <w:spacing w:val="12"/>
        </w:rPr>
        <w:t> </w:t>
      </w:r>
      <w:r>
        <w:rPr/>
        <w:t>it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69" w:right="138"/>
        <w:jc w:val="both"/>
      </w:pPr>
      <w:r>
        <w:rPr/>
        <w:t>represents another legislative effort made in the quest for a clean banking in Nigeria,</w:t>
      </w:r>
      <w:r>
        <w:rPr>
          <w:spacing w:val="1"/>
        </w:rPr>
        <w:t> </w:t>
      </w:r>
      <w:r>
        <w:rPr/>
        <w:t>devoid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malpractices.</w:t>
      </w:r>
      <w:r>
        <w:rPr>
          <w:vertAlign w:val="superscript"/>
        </w:rPr>
        <w:t>188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has</w:t>
      </w:r>
      <w:r>
        <w:rPr>
          <w:spacing w:val="1"/>
          <w:vertAlign w:val="baseline"/>
        </w:rPr>
        <w:t> </w:t>
      </w:r>
      <w:r>
        <w:rPr>
          <w:vertAlign w:val="baseline"/>
        </w:rPr>
        <w:t>also</w:t>
      </w:r>
      <w:r>
        <w:rPr>
          <w:spacing w:val="1"/>
          <w:vertAlign w:val="baseline"/>
        </w:rPr>
        <w:t> </w:t>
      </w:r>
      <w:r>
        <w:rPr>
          <w:vertAlign w:val="baseline"/>
        </w:rPr>
        <w:t>been</w:t>
      </w:r>
      <w:r>
        <w:rPr>
          <w:spacing w:val="1"/>
          <w:vertAlign w:val="baseline"/>
        </w:rPr>
        <w:t> </w:t>
      </w:r>
      <w:r>
        <w:rPr>
          <w:vertAlign w:val="baseline"/>
        </w:rPr>
        <w:t>described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statutory</w:t>
      </w:r>
      <w:r>
        <w:rPr>
          <w:spacing w:val="1"/>
          <w:vertAlign w:val="baseline"/>
        </w:rPr>
        <w:t> </w:t>
      </w:r>
      <w:r>
        <w:rPr>
          <w:vertAlign w:val="baseline"/>
        </w:rPr>
        <w:t>intervention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contractual</w:t>
      </w:r>
      <w:r>
        <w:rPr>
          <w:spacing w:val="-5"/>
          <w:vertAlign w:val="baseline"/>
        </w:rPr>
        <w:t> </w:t>
      </w:r>
      <w:r>
        <w:rPr>
          <w:vertAlign w:val="baseline"/>
        </w:rPr>
        <w:t>relationship</w:t>
      </w:r>
      <w:r>
        <w:rPr>
          <w:spacing w:val="-3"/>
          <w:vertAlign w:val="baseline"/>
        </w:rPr>
        <w:t> </w:t>
      </w:r>
      <w:r>
        <w:rPr>
          <w:vertAlign w:val="baseline"/>
        </w:rPr>
        <w:t>purposely</w:t>
      </w:r>
      <w:r>
        <w:rPr>
          <w:spacing w:val="-4"/>
          <w:vertAlign w:val="baseline"/>
        </w:rPr>
        <w:t> </w:t>
      </w:r>
      <w:r>
        <w:rPr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vertAlign w:val="baseline"/>
        </w:rPr>
        <w:t>punish</w:t>
      </w:r>
      <w:r>
        <w:rPr>
          <w:spacing w:val="-5"/>
          <w:vertAlign w:val="baseline"/>
        </w:rPr>
        <w:t> </w:t>
      </w:r>
      <w:r>
        <w:rPr>
          <w:vertAlign w:val="baseline"/>
        </w:rPr>
        <w:t>fraudulent</w:t>
      </w:r>
      <w:r>
        <w:rPr>
          <w:spacing w:val="-4"/>
          <w:vertAlign w:val="baseline"/>
        </w:rPr>
        <w:t> </w:t>
      </w:r>
      <w:r>
        <w:rPr>
          <w:vertAlign w:val="baseline"/>
        </w:rPr>
        <w:t>promises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offence</w:t>
      </w:r>
      <w:r>
        <w:rPr>
          <w:spacing w:val="-5"/>
          <w:vertAlign w:val="baseline"/>
        </w:rPr>
        <w:t> </w:t>
      </w:r>
      <w:r>
        <w:rPr>
          <w:vertAlign w:val="baseline"/>
        </w:rPr>
        <w:t>it</w:t>
      </w:r>
      <w:r>
        <w:rPr>
          <w:spacing w:val="-4"/>
          <w:vertAlign w:val="baseline"/>
        </w:rPr>
        <w:t> </w:t>
      </w:r>
      <w:r>
        <w:rPr>
          <w:vertAlign w:val="baseline"/>
        </w:rPr>
        <w:t>creates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108.019997pt;margin-top:14.457295pt;width:144.020pt;height:.71997pt;mso-position-horizontal-relative:page;mso-position-vertical-relative:paragraph;z-index:-156001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186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Securities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Exchange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Commission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Anti-Money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Laundering/Combating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Finance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Terrorism (AML/CFT) Compliance Manual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for Capital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Market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Operators, 2010.</w:t>
      </w:r>
    </w:p>
    <w:p>
      <w:pPr>
        <w:spacing w:before="0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187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Dishonoured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Cheques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(Offences)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Act,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Cap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D11,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2004,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hereinafter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188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195-196.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69" w:right="138"/>
        <w:jc w:val="both"/>
      </w:pPr>
      <w:r>
        <w:rPr/>
        <w:t>has generally been founded on fraud.</w:t>
      </w:r>
      <w:r>
        <w:rPr>
          <w:vertAlign w:val="superscript"/>
        </w:rPr>
        <w:t>189</w:t>
      </w:r>
      <w:r>
        <w:rPr>
          <w:vertAlign w:val="baseline"/>
        </w:rPr>
        <w:t> The background to this Act has been succinctly</w:t>
      </w:r>
      <w:r>
        <w:rPr>
          <w:spacing w:val="1"/>
          <w:vertAlign w:val="baseline"/>
        </w:rPr>
        <w:t> </w:t>
      </w:r>
      <w:r>
        <w:rPr>
          <w:vertAlign w:val="baseline"/>
        </w:rPr>
        <w:t>stated</w:t>
      </w:r>
      <w:r>
        <w:rPr>
          <w:spacing w:val="-1"/>
          <w:vertAlign w:val="baseline"/>
        </w:rPr>
        <w:t> </w:t>
      </w:r>
      <w:r>
        <w:rPr>
          <w:vertAlign w:val="baseline"/>
        </w:rPr>
        <w:t>as follows:</w:t>
      </w:r>
    </w:p>
    <w:p>
      <w:pPr>
        <w:pStyle w:val="BodyText"/>
        <w:ind w:left="1880" w:right="856" w:firstLine="105"/>
        <w:jc w:val="both"/>
      </w:pPr>
      <w:r>
        <w:rPr/>
        <w:pict>
          <v:group style="position:absolute;margin-left:108.019997pt;margin-top:27.64312pt;width:433.55pt;height:427.9pt;mso-position-horizontal-relative:page;mso-position-vertical-relative:paragraph;z-index:-20829696" coordorigin="2160,553" coordsize="8671,8558">
            <v:shape style="position:absolute;left:2432;top:719;width:7701;height:7899" type="#_x0000_t75" stroked="false">
              <v:imagedata r:id="rId127" o:title=""/>
            </v:shape>
            <v:shape style="position:absolute;left:2160;top:552;width:8671;height:8558" coordorigin="2160,553" coordsize="8671,8558" path="m10111,2209l3572,2209,3572,2485,3572,2761,3572,3037,10111,3037,10111,2761,10111,2485,10111,2209xm10111,1657l3572,1657,3572,1933,3572,2209,10111,2209,10111,1933,10111,1657xm10111,1105l3572,1105,3572,1381,3572,1657,10111,1657,10111,1381,10111,1105xm10111,553l3572,553,3572,829,3572,1105,10111,1105,10111,829,10111,553xm10831,8558l2160,8558,2160,9110,10831,9110,10831,8558xm10831,4693l9391,4693,9391,4417,10111,4417,10111,4141,10111,3865,10111,3589,10111,3313,10111,3037,3572,3037,3572,3313,3572,3589,3572,3865,3572,4141,3572,4417,3572,4693,2160,4693,2160,5245,2160,5245,2160,5798,2160,6350,2160,6902,2160,7454,2160,8006,2160,8558,10831,8558,10831,8006,10831,7454,10831,6902,10831,6350,10831,5798,10831,5245,10831,5245,10831,4693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law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dud</w:t>
      </w:r>
      <w:r>
        <w:rPr>
          <w:spacing w:val="1"/>
        </w:rPr>
        <w:t> </w:t>
      </w:r>
      <w:r>
        <w:rPr/>
        <w:t>cheques</w:t>
      </w:r>
      <w:r>
        <w:rPr>
          <w:spacing w:val="1"/>
        </w:rPr>
        <w:t> </w:t>
      </w:r>
      <w:r>
        <w:rPr/>
        <w:t>arose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expansion of the Nigerian economy in the 1970s following the “oil</w:t>
      </w:r>
      <w:r>
        <w:rPr>
          <w:spacing w:val="-57"/>
        </w:rPr>
        <w:t> </w:t>
      </w:r>
      <w:r>
        <w:rPr/>
        <w:t>boom”. Widespread growth in economic activities resulted in an</w:t>
      </w:r>
      <w:r>
        <w:rPr>
          <w:spacing w:val="1"/>
        </w:rPr>
        <w:t> </w:t>
      </w:r>
      <w:r>
        <w:rPr/>
        <w:t>increased demand for banking services and which in turn increased</w:t>
      </w:r>
      <w:r>
        <w:rPr>
          <w:spacing w:val="-57"/>
        </w:rPr>
        <w:t> </w:t>
      </w:r>
      <w:r>
        <w:rPr/>
        <w:t>the</w:t>
      </w:r>
      <w:r>
        <w:rPr>
          <w:spacing w:val="-12"/>
        </w:rPr>
        <w:t> </w:t>
      </w:r>
      <w:r>
        <w:rPr/>
        <w:t>scope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malpractices</w:t>
      </w:r>
      <w:r>
        <w:rPr>
          <w:spacing w:val="-10"/>
        </w:rPr>
        <w:t> </w:t>
      </w:r>
      <w:r>
        <w:rPr/>
        <w:t>that</w:t>
      </w:r>
      <w:r>
        <w:rPr>
          <w:spacing w:val="-11"/>
        </w:rPr>
        <w:t> </w:t>
      </w:r>
      <w:r>
        <w:rPr/>
        <w:t>tended</w:t>
      </w:r>
      <w:r>
        <w:rPr>
          <w:spacing w:val="-11"/>
        </w:rPr>
        <w:t> </w:t>
      </w:r>
      <w:r>
        <w:rPr/>
        <w:t>to</w:t>
      </w:r>
      <w:r>
        <w:rPr>
          <w:spacing w:val="-13"/>
        </w:rPr>
        <w:t> </w:t>
      </w:r>
      <w:r>
        <w:rPr/>
        <w:t>abuse</w:t>
      </w:r>
      <w:r>
        <w:rPr>
          <w:spacing w:val="-11"/>
        </w:rPr>
        <w:t> </w:t>
      </w:r>
      <w:r>
        <w:rPr/>
        <w:t>the</w:t>
      </w:r>
      <w:r>
        <w:rPr>
          <w:spacing w:val="-14"/>
        </w:rPr>
        <w:t> </w:t>
      </w:r>
      <w:r>
        <w:rPr/>
        <w:t>system.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issue</w:t>
      </w:r>
      <w:r>
        <w:rPr>
          <w:spacing w:val="-58"/>
        </w:rPr>
        <w:t> </w:t>
      </w:r>
      <w:r>
        <w:rPr/>
        <w:t>of worthless cheques in purported settlement of obligations became</w:t>
      </w:r>
      <w:r>
        <w:rPr>
          <w:spacing w:val="-57"/>
        </w:rPr>
        <w:t> </w:t>
      </w:r>
      <w:r>
        <w:rPr/>
        <w:t>the order of the day. The desire to arrest this ugly trend was fuelled</w:t>
      </w:r>
      <w:r>
        <w:rPr>
          <w:spacing w:val="-57"/>
        </w:rPr>
        <w:t> </w:t>
      </w:r>
      <w:r>
        <w:rPr/>
        <w:t>by nationwide clamour for stiffer penalties for fraudsters, and other</w:t>
      </w:r>
      <w:r>
        <w:rPr>
          <w:spacing w:val="-57"/>
        </w:rPr>
        <w:t> </w:t>
      </w:r>
      <w:r>
        <w:rPr/>
        <w:t>criminally-minded persons who engaged in the unholy conduct of</w:t>
      </w:r>
      <w:r>
        <w:rPr>
          <w:spacing w:val="1"/>
        </w:rPr>
        <w:t> </w:t>
      </w:r>
      <w:r>
        <w:rPr/>
        <w:t>issuing dud cheques. In 1976, the committee headed by Dr. Pius</w:t>
      </w:r>
      <w:r>
        <w:rPr>
          <w:spacing w:val="1"/>
        </w:rPr>
        <w:t> </w:t>
      </w:r>
      <w:r>
        <w:rPr/>
        <w:t>Okigbo, an Economic Adviser to the Federal Government, which</w:t>
      </w:r>
      <w:r>
        <w:rPr>
          <w:spacing w:val="1"/>
        </w:rPr>
        <w:t> </w:t>
      </w:r>
      <w:r>
        <w:rPr/>
        <w:t>reviewed</w:t>
      </w:r>
      <w:r>
        <w:rPr>
          <w:spacing w:val="1"/>
        </w:rPr>
        <w:t> </w:t>
      </w:r>
      <w:r>
        <w:rPr/>
        <w:t>Nigeria’s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addressed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issue.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Committee strongly recommended a penal law with nationwide</w:t>
      </w:r>
      <w:r>
        <w:rPr>
          <w:spacing w:val="1"/>
        </w:rPr>
        <w:t> </w:t>
      </w:r>
      <w:r>
        <w:rPr/>
        <w:t>reach, to combat the use of dud cheques in the economic life of</w:t>
      </w:r>
      <w:r>
        <w:rPr>
          <w:spacing w:val="1"/>
        </w:rPr>
        <w:t> </w:t>
      </w:r>
      <w:r>
        <w:rPr/>
        <w:t>Nigeria. The acceptance of this worthy recommendation gave rise</w:t>
      </w:r>
      <w:r>
        <w:rPr>
          <w:spacing w:val="1"/>
        </w:rPr>
        <w:t> </w:t>
      </w:r>
      <w:r>
        <w:rPr/>
        <w:t>to the</w:t>
      </w:r>
      <w:r>
        <w:rPr>
          <w:spacing w:val="-1"/>
        </w:rPr>
        <w:t> </w:t>
      </w:r>
      <w:r>
        <w:rPr/>
        <w:t>promulgation of the 1977 law</w:t>
      </w:r>
      <w:r>
        <w:rPr>
          <w:spacing w:val="1"/>
        </w:rPr>
        <w:t> </w:t>
      </w:r>
      <w:r>
        <w:rPr/>
        <w:t>on dishonored cheques.</w:t>
      </w:r>
      <w:r>
        <w:rPr>
          <w:vertAlign w:val="superscript"/>
        </w:rPr>
        <w:t>190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89"/>
      </w:pPr>
      <w:r>
        <w:rPr/>
        <w:t>Issuing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cheque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person in</w:t>
      </w:r>
      <w:r>
        <w:rPr>
          <w:spacing w:val="-1"/>
        </w:rPr>
        <w:t> </w:t>
      </w:r>
      <w:r>
        <w:rPr/>
        <w:t>settlement</w:t>
      </w:r>
      <w:r>
        <w:rPr>
          <w:spacing w:val="-1"/>
        </w:rPr>
        <w:t> </w:t>
      </w:r>
      <w:r>
        <w:rPr/>
        <w:t>or purported</w:t>
      </w:r>
      <w:r>
        <w:rPr>
          <w:spacing w:val="-1"/>
        </w:rPr>
        <w:t> </w:t>
      </w:r>
      <w:r>
        <w:rPr/>
        <w:t>settlement of an</w:t>
      </w:r>
      <w:r>
        <w:rPr>
          <w:spacing w:val="-1"/>
        </w:rPr>
        <w:t> </w:t>
      </w:r>
      <w:r>
        <w:rPr/>
        <w:t>obligation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under</w:t>
      </w:r>
      <w:r>
        <w:rPr>
          <w:spacing w:val="35"/>
        </w:rPr>
        <w:t> </w:t>
      </w:r>
      <w:r>
        <w:rPr/>
        <w:t>an</w:t>
      </w:r>
      <w:r>
        <w:rPr>
          <w:spacing w:val="38"/>
        </w:rPr>
        <w:t> </w:t>
      </w:r>
      <w:r>
        <w:rPr/>
        <w:t>enforceable</w:t>
      </w:r>
      <w:r>
        <w:rPr>
          <w:spacing w:val="36"/>
        </w:rPr>
        <w:t> </w:t>
      </w:r>
      <w:r>
        <w:rPr/>
        <w:t>contract</w:t>
      </w:r>
      <w:r>
        <w:rPr>
          <w:spacing w:val="36"/>
        </w:rPr>
        <w:t> </w:t>
      </w:r>
      <w:r>
        <w:rPr/>
        <w:t>without</w:t>
      </w:r>
      <w:r>
        <w:rPr>
          <w:spacing w:val="37"/>
        </w:rPr>
        <w:t> </w:t>
      </w:r>
      <w:r>
        <w:rPr/>
        <w:t>the</w:t>
      </w:r>
      <w:r>
        <w:rPr>
          <w:spacing w:val="35"/>
        </w:rPr>
        <w:t> </w:t>
      </w:r>
      <w:r>
        <w:rPr/>
        <w:t>requisite</w:t>
      </w:r>
      <w:r>
        <w:rPr>
          <w:spacing w:val="36"/>
        </w:rPr>
        <w:t> </w:t>
      </w:r>
      <w:r>
        <w:rPr/>
        <w:t>funds</w:t>
      </w:r>
      <w:r>
        <w:rPr>
          <w:spacing w:val="35"/>
        </w:rPr>
        <w:t> </w:t>
      </w:r>
      <w:r>
        <w:rPr/>
        <w:t>to</w:t>
      </w:r>
      <w:r>
        <w:rPr>
          <w:spacing w:val="37"/>
        </w:rPr>
        <w:t> </w:t>
      </w:r>
      <w:r>
        <w:rPr/>
        <w:t>meet</w:t>
      </w:r>
      <w:r>
        <w:rPr>
          <w:spacing w:val="36"/>
        </w:rPr>
        <w:t> </w:t>
      </w:r>
      <w:r>
        <w:rPr/>
        <w:t>same</w:t>
      </w:r>
      <w:r>
        <w:rPr>
          <w:spacing w:val="39"/>
        </w:rPr>
        <w:t> </w:t>
      </w:r>
      <w:r>
        <w:rPr/>
        <w:t>in</w:t>
      </w:r>
      <w:r>
        <w:rPr>
          <w:spacing w:val="36"/>
        </w:rPr>
        <w:t> </w:t>
      </w:r>
      <w:r>
        <w:rPr/>
        <w:t>a</w:t>
      </w:r>
      <w:r>
        <w:rPr>
          <w:spacing w:val="36"/>
        </w:rPr>
        <w:t> </w:t>
      </w:r>
      <w:r>
        <w:rPr/>
        <w:t>drawer’s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69"/>
      </w:pPr>
      <w:r>
        <w:rPr/>
        <w:t>account</w:t>
      </w:r>
      <w:r>
        <w:rPr>
          <w:spacing w:val="27"/>
        </w:rPr>
        <w:t> </w:t>
      </w:r>
      <w:r>
        <w:rPr/>
        <w:t>is</w:t>
      </w:r>
      <w:r>
        <w:rPr>
          <w:spacing w:val="28"/>
        </w:rPr>
        <w:t> </w:t>
      </w:r>
      <w:r>
        <w:rPr/>
        <w:t>a</w:t>
      </w:r>
      <w:r>
        <w:rPr>
          <w:spacing w:val="26"/>
        </w:rPr>
        <w:t> </w:t>
      </w:r>
      <w:r>
        <w:rPr/>
        <w:t>financial</w:t>
      </w:r>
      <w:r>
        <w:rPr>
          <w:spacing w:val="27"/>
        </w:rPr>
        <w:t> </w:t>
      </w:r>
      <w:r>
        <w:rPr/>
        <w:t>crime,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thus</w:t>
      </w:r>
      <w:r>
        <w:rPr>
          <w:spacing w:val="28"/>
        </w:rPr>
        <w:t> </w:t>
      </w:r>
      <w:r>
        <w:rPr/>
        <w:t>a</w:t>
      </w:r>
      <w:r>
        <w:rPr>
          <w:spacing w:val="26"/>
        </w:rPr>
        <w:t> </w:t>
      </w:r>
      <w:r>
        <w:rPr/>
        <w:t>malpractice.</w:t>
      </w:r>
      <w:r>
        <w:rPr>
          <w:spacing w:val="27"/>
        </w:rPr>
        <w:t> </w:t>
      </w:r>
      <w:r>
        <w:rPr/>
        <w:t>As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malpractice,</w:t>
      </w:r>
      <w:r>
        <w:rPr>
          <w:spacing w:val="27"/>
        </w:rPr>
        <w:t> </w:t>
      </w:r>
      <w:r>
        <w:rPr/>
        <w:t>it</w:t>
      </w:r>
      <w:r>
        <w:rPr>
          <w:spacing w:val="28"/>
        </w:rPr>
        <w:t> </w:t>
      </w:r>
      <w:r>
        <w:rPr/>
        <w:t>operates</w:t>
      </w:r>
      <w:r>
        <w:rPr>
          <w:spacing w:val="26"/>
        </w:rPr>
        <w:t> </w:t>
      </w:r>
      <w:r>
        <w:rPr/>
        <w:t>as</w:t>
      </w:r>
      <w:r>
        <w:rPr>
          <w:spacing w:val="30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disincentive</w:t>
      </w:r>
      <w:r>
        <w:rPr>
          <w:spacing w:val="14"/>
        </w:rPr>
        <w:t> </w:t>
      </w:r>
      <w:r>
        <w:rPr/>
        <w:t>to</w:t>
      </w:r>
      <w:r>
        <w:rPr>
          <w:spacing w:val="16"/>
        </w:rPr>
        <w:t> </w:t>
      </w:r>
      <w:r>
        <w:rPr/>
        <w:t>investors</w:t>
      </w:r>
      <w:r>
        <w:rPr>
          <w:spacing w:val="15"/>
        </w:rPr>
        <w:t> </w:t>
      </w:r>
      <w:r>
        <w:rPr/>
        <w:t>and</w:t>
      </w:r>
      <w:r>
        <w:rPr>
          <w:spacing w:val="16"/>
        </w:rPr>
        <w:t> </w:t>
      </w:r>
      <w:r>
        <w:rPr/>
        <w:t>erodes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confidence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businessmen</w:t>
      </w:r>
      <w:r>
        <w:rPr>
          <w:spacing w:val="15"/>
        </w:rPr>
        <w:t> </w:t>
      </w:r>
      <w:r>
        <w:rPr/>
        <w:t>in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acceptance</w:t>
      </w:r>
      <w:r>
        <w:rPr>
          <w:spacing w:val="1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cheque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credit</w:t>
      </w:r>
      <w:r>
        <w:rPr>
          <w:spacing w:val="-1"/>
        </w:rPr>
        <w:t> </w:t>
      </w:r>
      <w:r>
        <w:rPr/>
        <w:t>instrument</w:t>
      </w:r>
      <w:r>
        <w:rPr>
          <w:spacing w:val="-1"/>
        </w:rPr>
        <w:t> </w:t>
      </w:r>
      <w:r>
        <w:rPr/>
        <w:t>because a</w:t>
      </w:r>
      <w:r>
        <w:rPr>
          <w:spacing w:val="-2"/>
        </w:rPr>
        <w:t> </w:t>
      </w:r>
      <w:r>
        <w:rPr/>
        <w:t>dud</w:t>
      </w:r>
      <w:r>
        <w:rPr>
          <w:spacing w:val="-1"/>
        </w:rPr>
        <w:t> </w:t>
      </w:r>
      <w:r>
        <w:rPr/>
        <w:t>cheque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means</w:t>
      </w:r>
      <w:r>
        <w:rPr>
          <w:spacing w:val="-1"/>
        </w:rPr>
        <w:t> </w:t>
      </w:r>
      <w:r>
        <w:rPr/>
        <w:t>of facilitating</w:t>
      </w:r>
      <w:r>
        <w:rPr>
          <w:spacing w:val="-1"/>
        </w:rPr>
        <w:t> </w:t>
      </w:r>
      <w:r>
        <w:rPr/>
        <w:t>fraud.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89"/>
      </w:pPr>
      <w:r>
        <w:rPr/>
        <w:t>The</w:t>
      </w:r>
      <w:r>
        <w:rPr>
          <w:spacing w:val="62"/>
        </w:rPr>
        <w:t> </w:t>
      </w:r>
      <w:r>
        <w:rPr/>
        <w:t>Act</w:t>
      </w:r>
      <w:r>
        <w:rPr>
          <w:spacing w:val="67"/>
        </w:rPr>
        <w:t> </w:t>
      </w:r>
      <w:r>
        <w:rPr/>
        <w:t>which</w:t>
      </w:r>
      <w:r>
        <w:rPr>
          <w:spacing w:val="63"/>
        </w:rPr>
        <w:t> </w:t>
      </w:r>
      <w:r>
        <w:rPr/>
        <w:t>is</w:t>
      </w:r>
      <w:r>
        <w:rPr>
          <w:spacing w:val="65"/>
        </w:rPr>
        <w:t> </w:t>
      </w:r>
      <w:r>
        <w:rPr/>
        <w:t>the</w:t>
      </w:r>
      <w:r>
        <w:rPr>
          <w:spacing w:val="67"/>
        </w:rPr>
        <w:t> </w:t>
      </w:r>
      <w:r>
        <w:rPr/>
        <w:t>shortest</w:t>
      </w:r>
      <w:r>
        <w:rPr>
          <w:spacing w:val="65"/>
        </w:rPr>
        <w:t> </w:t>
      </w:r>
      <w:r>
        <w:rPr/>
        <w:t>of</w:t>
      </w:r>
      <w:r>
        <w:rPr>
          <w:spacing w:val="62"/>
        </w:rPr>
        <w:t> </w:t>
      </w:r>
      <w:r>
        <w:rPr/>
        <w:t>all</w:t>
      </w:r>
      <w:r>
        <w:rPr>
          <w:spacing w:val="65"/>
        </w:rPr>
        <w:t> </w:t>
      </w:r>
      <w:r>
        <w:rPr/>
        <w:t>the</w:t>
      </w:r>
      <w:r>
        <w:rPr>
          <w:spacing w:val="63"/>
        </w:rPr>
        <w:t> </w:t>
      </w:r>
      <w:r>
        <w:rPr/>
        <w:t>regulatory</w:t>
      </w:r>
      <w:r>
        <w:rPr>
          <w:spacing w:val="62"/>
        </w:rPr>
        <w:t> </w:t>
      </w:r>
      <w:r>
        <w:rPr/>
        <w:t>enactments</w:t>
      </w:r>
      <w:r>
        <w:rPr>
          <w:spacing w:val="65"/>
        </w:rPr>
        <w:t> </w:t>
      </w:r>
      <w:r>
        <w:rPr/>
        <w:t>on</w:t>
      </w:r>
      <w:r>
        <w:rPr>
          <w:spacing w:val="63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institutions</w:t>
      </w:r>
      <w:r>
        <w:rPr>
          <w:spacing w:val="8"/>
        </w:rPr>
        <w:t> </w:t>
      </w:r>
      <w:r>
        <w:rPr/>
        <w:t>in</w:t>
      </w:r>
      <w:r>
        <w:rPr>
          <w:spacing w:val="11"/>
        </w:rPr>
        <w:t> </w:t>
      </w:r>
      <w:r>
        <w:rPr/>
        <w:t>Nigeria</w:t>
      </w:r>
      <w:r>
        <w:rPr>
          <w:spacing w:val="9"/>
        </w:rPr>
        <w:t> </w:t>
      </w:r>
      <w:r>
        <w:rPr/>
        <w:t>contains</w:t>
      </w:r>
      <w:r>
        <w:rPr>
          <w:spacing w:val="11"/>
        </w:rPr>
        <w:t> </w:t>
      </w:r>
      <w:r>
        <w:rPr/>
        <w:t>only</w:t>
      </w:r>
      <w:r>
        <w:rPr>
          <w:spacing w:val="11"/>
        </w:rPr>
        <w:t> </w:t>
      </w:r>
      <w:r>
        <w:rPr/>
        <w:t>four</w:t>
      </w:r>
      <w:r>
        <w:rPr>
          <w:spacing w:val="9"/>
        </w:rPr>
        <w:t> </w:t>
      </w:r>
      <w:r>
        <w:rPr/>
        <w:t>sections.</w:t>
      </w:r>
      <w:r>
        <w:rPr>
          <w:spacing w:val="15"/>
        </w:rPr>
        <w:t> </w:t>
      </w:r>
      <w:r>
        <w:rPr/>
        <w:t>Section</w:t>
      </w:r>
      <w:r>
        <w:rPr>
          <w:spacing w:val="10"/>
        </w:rPr>
        <w:t> </w:t>
      </w:r>
      <w:r>
        <w:rPr/>
        <w:t>1(1)</w:t>
      </w:r>
      <w:r>
        <w:rPr>
          <w:spacing w:val="9"/>
        </w:rPr>
        <w:t> </w:t>
      </w:r>
      <w:r>
        <w:rPr/>
        <w:t>(a)-(b)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Act</w:t>
      </w:r>
      <w:r>
        <w:rPr>
          <w:spacing w:val="11"/>
        </w:rPr>
        <w:t> </w:t>
      </w:r>
      <w:r>
        <w:rPr/>
        <w:t>creates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two</w:t>
      </w:r>
      <w:r>
        <w:rPr>
          <w:spacing w:val="-1"/>
        </w:rPr>
        <w:t> </w:t>
      </w:r>
      <w:r>
        <w:rPr/>
        <w:t>offences 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same ingredients. Section 1(1)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Acts provides:</w:t>
      </w:r>
    </w:p>
    <w:p>
      <w:pPr>
        <w:pStyle w:val="BodyText"/>
      </w:pPr>
    </w:p>
    <w:p>
      <w:pPr>
        <w:pStyle w:val="BodyText"/>
        <w:spacing w:before="1"/>
        <w:ind w:left="1986"/>
      </w:pPr>
      <w:r>
        <w:rPr/>
        <w:t>Any</w:t>
      </w:r>
      <w:r>
        <w:rPr>
          <w:spacing w:val="-1"/>
        </w:rPr>
        <w:t> </w:t>
      </w:r>
      <w:r>
        <w:rPr/>
        <w:t>person</w:t>
      </w:r>
      <w:r>
        <w:rPr>
          <w:spacing w:val="-1"/>
        </w:rPr>
        <w:t> </w:t>
      </w:r>
      <w:r>
        <w:rPr/>
        <w:t>who</w:t>
      </w:r>
      <w:r>
        <w:rPr>
          <w:spacing w:val="-1"/>
        </w:rPr>
        <w:t> </w:t>
      </w:r>
      <w:r>
        <w:rPr/>
        <w:t>–</w:t>
      </w:r>
    </w:p>
    <w:p>
      <w:pPr>
        <w:pStyle w:val="ListParagraph"/>
        <w:numPr>
          <w:ilvl w:val="0"/>
          <w:numId w:val="47"/>
        </w:numPr>
        <w:tabs>
          <w:tab w:pos="2600" w:val="left" w:leader="none"/>
          <w:tab w:pos="2601" w:val="left" w:leader="none"/>
        </w:tabs>
        <w:spacing w:line="360" w:lineRule="auto" w:before="136" w:after="0"/>
        <w:ind w:left="2601" w:right="859" w:hanging="721"/>
        <w:jc w:val="left"/>
        <w:rPr>
          <w:sz w:val="24"/>
        </w:rPr>
      </w:pPr>
      <w:r>
        <w:rPr>
          <w:sz w:val="24"/>
        </w:rPr>
        <w:t>obtains or induces the delivery of anything capable of being</w:t>
      </w:r>
      <w:r>
        <w:rPr>
          <w:spacing w:val="-57"/>
          <w:sz w:val="24"/>
        </w:rPr>
        <w:t> </w:t>
      </w:r>
      <w:r>
        <w:rPr>
          <w:sz w:val="24"/>
        </w:rPr>
        <w:t>stolen</w:t>
      </w:r>
      <w:r>
        <w:rPr>
          <w:spacing w:val="-1"/>
          <w:sz w:val="24"/>
        </w:rPr>
        <w:t> </w:t>
      </w:r>
      <w:r>
        <w:rPr>
          <w:sz w:val="24"/>
        </w:rPr>
        <w:t>either to himself or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any other person; or</w:t>
      </w:r>
    </w:p>
    <w:p>
      <w:pPr>
        <w:pStyle w:val="BodyText"/>
        <w:spacing w:before="9"/>
        <w:rPr>
          <w:sz w:val="17"/>
        </w:rPr>
      </w:pPr>
      <w:r>
        <w:rPr/>
        <w:pict>
          <v:rect style="position:absolute;margin-left:108.019997pt;margin-top:12.204952pt;width:144.020pt;height:.71997pt;mso-position-horizontal-relative:page;mso-position-vertical-relative:paragraph;z-index:-155991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40" w:lineRule="auto" w:before="72"/>
        <w:ind w:left="800" w:right="135" w:hanging="360"/>
        <w:jc w:val="both"/>
        <w:rPr>
          <w:sz w:val="20"/>
        </w:rPr>
      </w:pPr>
      <w:r>
        <w:rPr>
          <w:sz w:val="20"/>
          <w:vertAlign w:val="superscript"/>
        </w:rPr>
        <w:t>189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J.O.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Anifalaje,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“Dishonoured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Cheques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Offences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Act,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1977,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No.44L Twelve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Years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After”,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being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paper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presented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seminar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Other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held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Institute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International Affairs, Victoria Island, Lagos, 24-26 April, 1989; cited in Goldface-Irokalibe, </w:t>
      </w:r>
      <w:r>
        <w:rPr>
          <w:i/>
          <w:sz w:val="20"/>
          <w:vertAlign w:val="baseline"/>
        </w:rPr>
        <w:t>Law of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196.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190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in 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197-198.</w:t>
      </w:r>
    </w:p>
    <w:p>
      <w:pPr>
        <w:spacing w:after="0" w:line="229" w:lineRule="exact"/>
        <w:jc w:val="both"/>
        <w:rPr>
          <w:sz w:val="20"/>
        </w:rPr>
        <w:sectPr>
          <w:footerReference w:type="default" r:id="rId128"/>
          <w:pgSz w:w="12240" w:h="15840"/>
          <w:pgMar w:footer="1012" w:header="0" w:top="1340" w:bottom="1200" w:left="1720" w:right="1300"/>
        </w:sectPr>
      </w:pPr>
    </w:p>
    <w:p>
      <w:pPr>
        <w:pStyle w:val="ListParagraph"/>
        <w:numPr>
          <w:ilvl w:val="0"/>
          <w:numId w:val="47"/>
        </w:numPr>
        <w:tabs>
          <w:tab w:pos="2601" w:val="left" w:leader="none"/>
        </w:tabs>
        <w:spacing w:line="240" w:lineRule="auto" w:before="79" w:after="0"/>
        <w:ind w:left="2601" w:right="0" w:hanging="721"/>
        <w:jc w:val="both"/>
        <w:rPr>
          <w:sz w:val="24"/>
        </w:rPr>
      </w:pPr>
      <w:r>
        <w:rPr>
          <w:sz w:val="24"/>
        </w:rPr>
        <w:t>obtains</w:t>
      </w:r>
      <w:r>
        <w:rPr>
          <w:spacing w:val="-1"/>
          <w:sz w:val="24"/>
        </w:rPr>
        <w:t> </w:t>
      </w:r>
      <w:r>
        <w:rPr>
          <w:sz w:val="24"/>
        </w:rPr>
        <w:t>credit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himself or</w:t>
      </w:r>
      <w:r>
        <w:rPr>
          <w:spacing w:val="-1"/>
          <w:sz w:val="24"/>
        </w:rPr>
        <w:t> </w:t>
      </w:r>
      <w:r>
        <w:rPr>
          <w:sz w:val="24"/>
        </w:rPr>
        <w:t>any other</w:t>
      </w:r>
      <w:r>
        <w:rPr>
          <w:spacing w:val="-3"/>
          <w:sz w:val="24"/>
        </w:rPr>
        <w:t> </w:t>
      </w:r>
      <w:r>
        <w:rPr>
          <w:sz w:val="24"/>
        </w:rPr>
        <w:t>person,</w:t>
      </w:r>
    </w:p>
    <w:p>
      <w:pPr>
        <w:pStyle w:val="BodyText"/>
        <w:spacing w:line="360" w:lineRule="auto" w:before="137"/>
        <w:ind w:left="2601" w:right="859"/>
        <w:jc w:val="both"/>
      </w:pPr>
      <w:r>
        <w:rPr/>
        <w:pict>
          <v:group style="position:absolute;margin-left:108.019997pt;margin-top:89.693115pt;width:433.55pt;height:407.25pt;mso-position-horizontal-relative:page;mso-position-vertical-relative:paragraph;z-index:-20828672" coordorigin="2160,1794" coordsize="8671,8145">
            <v:shape style="position:absolute;left:2432;top:1892;width:7701;height:7899" type="#_x0000_t75" stroked="false">
              <v:imagedata r:id="rId130" o:title=""/>
            </v:shape>
            <v:shape style="position:absolute;left:2160;top:1793;width:8671;height:8145" coordorigin="2160,1794" coordsize="8671,8145" path="m10111,1794l4292,1794,4292,2209,4292,2622,4292,3037,10111,3037,10111,2622,10111,2209,10111,1794xm10831,9386l2160,9386,2160,9939,10831,9939,10831,9386xm10831,4970l9391,4970,9391,4694,10111,4694,10111,4278,10111,3866,10111,3450,10111,3037,4292,3037,4292,3450,4292,3866,4292,4278,4292,4694,5012,4694,5012,4970,2160,4970,2160,5522,2160,6074,2160,6074,2160,6626,2160,7178,2160,7730,2160,8282,2160,8834,2160,9386,10831,9386,10831,8834,10831,8282,10831,7730,10831,7178,10831,6626,10831,6074,10831,6074,10831,5522,10831,4970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by means of a cheque that, when presented for payment not</w:t>
      </w:r>
      <w:r>
        <w:rPr>
          <w:spacing w:val="-57"/>
        </w:rPr>
        <w:t> </w:t>
      </w:r>
      <w:r>
        <w:rPr/>
        <w:t>later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months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cheque,</w:t>
      </w:r>
      <w:r>
        <w:rPr>
          <w:spacing w:val="1"/>
        </w:rPr>
        <w:t> </w:t>
      </w:r>
      <w:r>
        <w:rPr/>
        <w:t>is</w:t>
      </w:r>
      <w:r>
        <w:rPr>
          <w:spacing w:val="-57"/>
        </w:rPr>
        <w:t> </w:t>
      </w:r>
      <w:r>
        <w:rPr/>
        <w:t>dishonoured on the ground that no funds or insufficient</w:t>
      </w:r>
      <w:r>
        <w:rPr>
          <w:spacing w:val="1"/>
        </w:rPr>
        <w:t> </w:t>
      </w:r>
      <w:r>
        <w:rPr/>
        <w:t>funds</w:t>
      </w:r>
      <w:r>
        <w:rPr>
          <w:spacing w:val="-9"/>
        </w:rPr>
        <w:t> </w:t>
      </w:r>
      <w:r>
        <w:rPr/>
        <w:t>were</w:t>
      </w:r>
      <w:r>
        <w:rPr>
          <w:spacing w:val="-9"/>
        </w:rPr>
        <w:t> </w:t>
      </w:r>
      <w:r>
        <w:rPr/>
        <w:t>standing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credit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drawer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cheque</w:t>
      </w:r>
      <w:r>
        <w:rPr>
          <w:spacing w:val="-57"/>
        </w:rPr>
        <w:t> </w:t>
      </w:r>
      <w:r>
        <w:rPr/>
        <w:t>in the bank on which the cheque was drawn, shall be guilty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an offence</w:t>
      </w:r>
      <w:r>
        <w:rPr>
          <w:spacing w:val="1"/>
        </w:rPr>
        <w:t> </w:t>
      </w:r>
      <w:r>
        <w:rPr/>
        <w:t>and on conviction shall</w:t>
      </w:r>
      <w:r>
        <w:rPr>
          <w:spacing w:val="2"/>
        </w:rPr>
        <w:t> </w:t>
      </w:r>
      <w:r>
        <w:rPr/>
        <w:t>–</w:t>
      </w:r>
    </w:p>
    <w:p>
      <w:pPr>
        <w:pStyle w:val="ListParagraph"/>
        <w:numPr>
          <w:ilvl w:val="1"/>
          <w:numId w:val="47"/>
        </w:numPr>
        <w:tabs>
          <w:tab w:pos="3321" w:val="left" w:leader="none"/>
        </w:tabs>
        <w:spacing w:line="360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case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individual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sentenced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imprisonment for two years, without the option of a</w:t>
      </w:r>
      <w:r>
        <w:rPr>
          <w:spacing w:val="1"/>
          <w:sz w:val="24"/>
        </w:rPr>
        <w:t> </w:t>
      </w:r>
      <w:r>
        <w:rPr>
          <w:sz w:val="24"/>
        </w:rPr>
        <w:t>fine;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47"/>
        </w:numPr>
        <w:tabs>
          <w:tab w:pos="3321" w:val="left" w:leader="none"/>
        </w:tabs>
        <w:spacing w:line="360" w:lineRule="auto" w:before="2" w:after="0"/>
        <w:ind w:left="3321" w:right="857" w:hanging="720"/>
        <w:jc w:val="both"/>
        <w:rPr>
          <w:sz w:val="24"/>
        </w:rPr>
      </w:pP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case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11"/>
          <w:sz w:val="24"/>
        </w:rPr>
        <w:t> </w:t>
      </w:r>
      <w:r>
        <w:rPr>
          <w:sz w:val="24"/>
        </w:rPr>
        <w:t>body</w:t>
      </w:r>
      <w:r>
        <w:rPr>
          <w:spacing w:val="-10"/>
          <w:sz w:val="24"/>
        </w:rPr>
        <w:t> </w:t>
      </w:r>
      <w:r>
        <w:rPr>
          <w:sz w:val="24"/>
        </w:rPr>
        <w:t>corporate,</w:t>
      </w:r>
      <w:r>
        <w:rPr>
          <w:spacing w:val="-11"/>
          <w:sz w:val="24"/>
        </w:rPr>
        <w:t> </w:t>
      </w:r>
      <w:r>
        <w:rPr>
          <w:sz w:val="24"/>
        </w:rPr>
        <w:t>be</w:t>
      </w:r>
      <w:r>
        <w:rPr>
          <w:spacing w:val="-11"/>
          <w:sz w:val="24"/>
        </w:rPr>
        <w:t> </w:t>
      </w:r>
      <w:r>
        <w:rPr>
          <w:sz w:val="24"/>
        </w:rPr>
        <w:t>sentenced</w:t>
      </w:r>
      <w:r>
        <w:rPr>
          <w:spacing w:val="-10"/>
          <w:sz w:val="24"/>
        </w:rPr>
        <w:t> </w:t>
      </w:r>
      <w:r>
        <w:rPr>
          <w:sz w:val="24"/>
        </w:rPr>
        <w:t>to</w:t>
      </w:r>
      <w:r>
        <w:rPr>
          <w:spacing w:val="-10"/>
          <w:sz w:val="24"/>
        </w:rPr>
        <w:t> </w:t>
      </w:r>
      <w:r>
        <w:rPr>
          <w:sz w:val="24"/>
        </w:rPr>
        <w:t>a</w:t>
      </w:r>
      <w:r>
        <w:rPr>
          <w:spacing w:val="-12"/>
          <w:sz w:val="24"/>
        </w:rPr>
        <w:t> </w:t>
      </w:r>
      <w:r>
        <w:rPr>
          <w:sz w:val="24"/>
        </w:rPr>
        <w:t>fine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not less than </w:t>
      </w:r>
      <w:r>
        <w:rPr>
          <w:dstrike/>
          <w:sz w:val="24"/>
        </w:rPr>
        <w:t>N</w:t>
      </w:r>
      <w:r>
        <w:rPr>
          <w:strike w:val="0"/>
          <w:sz w:val="24"/>
        </w:rPr>
        <w:t>5,000.</w:t>
      </w:r>
    </w:p>
    <w:p>
      <w:pPr>
        <w:pStyle w:val="BodyText"/>
        <w:spacing w:before="5"/>
        <w:rPr>
          <w:sz w:val="14"/>
        </w:rPr>
      </w:pPr>
    </w:p>
    <w:p>
      <w:pPr>
        <w:spacing w:before="110"/>
        <w:ind w:left="1189" w:right="0" w:firstLine="0"/>
        <w:jc w:val="left"/>
        <w:rPr>
          <w:sz w:val="24"/>
        </w:rPr>
      </w:pP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case</w:t>
      </w:r>
      <w:r>
        <w:rPr>
          <w:spacing w:val="24"/>
          <w:sz w:val="24"/>
        </w:rPr>
        <w:t> </w:t>
      </w:r>
      <w:r>
        <w:rPr>
          <w:sz w:val="24"/>
        </w:rPr>
        <w:t>of</w:t>
      </w:r>
      <w:r>
        <w:rPr>
          <w:spacing w:val="25"/>
          <w:sz w:val="24"/>
        </w:rPr>
        <w:t> </w:t>
      </w:r>
      <w:r>
        <w:rPr>
          <w:i/>
          <w:sz w:val="24"/>
        </w:rPr>
        <w:t>Bolanle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Abeke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v.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State</w:t>
      </w:r>
      <w:r>
        <w:rPr>
          <w:sz w:val="24"/>
          <w:vertAlign w:val="superscript"/>
        </w:rPr>
        <w:t>191</w:t>
      </w:r>
      <w:r>
        <w:rPr>
          <w:spacing w:val="26"/>
          <w:sz w:val="24"/>
          <w:vertAlign w:val="baseline"/>
        </w:rPr>
        <w:t> </w:t>
      </w:r>
      <w:r>
        <w:rPr>
          <w:sz w:val="24"/>
          <w:vertAlign w:val="baseline"/>
        </w:rPr>
        <w:t>is</w:t>
      </w:r>
      <w:r>
        <w:rPr>
          <w:spacing w:val="24"/>
          <w:sz w:val="24"/>
          <w:vertAlign w:val="baseline"/>
        </w:rPr>
        <w:t> </w:t>
      </w:r>
      <w:r>
        <w:rPr>
          <w:sz w:val="24"/>
          <w:vertAlign w:val="baseline"/>
        </w:rPr>
        <w:t>very</w:t>
      </w:r>
      <w:r>
        <w:rPr>
          <w:spacing w:val="24"/>
          <w:sz w:val="24"/>
          <w:vertAlign w:val="baseline"/>
        </w:rPr>
        <w:t> </w:t>
      </w:r>
      <w:r>
        <w:rPr>
          <w:sz w:val="24"/>
          <w:vertAlign w:val="baseline"/>
        </w:rPr>
        <w:t>relevant</w:t>
      </w:r>
      <w:r>
        <w:rPr>
          <w:spacing w:val="25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25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24"/>
          <w:sz w:val="24"/>
          <w:vertAlign w:val="baseline"/>
        </w:rPr>
        <w:t> </w:t>
      </w:r>
      <w:r>
        <w:rPr>
          <w:sz w:val="24"/>
          <w:vertAlign w:val="baseline"/>
        </w:rPr>
        <w:t>subject</w:t>
      </w:r>
      <w:r>
        <w:rPr>
          <w:spacing w:val="25"/>
          <w:sz w:val="24"/>
          <w:vertAlign w:val="baseline"/>
        </w:rPr>
        <w:t> </w:t>
      </w:r>
      <w:r>
        <w:rPr>
          <w:sz w:val="24"/>
          <w:vertAlign w:val="baseline"/>
        </w:rPr>
        <w:t>matter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69" w:right="130"/>
      </w:pPr>
      <w:r>
        <w:rPr/>
        <w:t>under</w:t>
      </w:r>
      <w:r>
        <w:rPr>
          <w:spacing w:val="2"/>
        </w:rPr>
        <w:t> </w:t>
      </w:r>
      <w:r>
        <w:rPr/>
        <w:t>consideration.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Appellant</w:t>
      </w:r>
      <w:r>
        <w:rPr>
          <w:spacing w:val="4"/>
        </w:rPr>
        <w:t> </w:t>
      </w:r>
      <w:r>
        <w:rPr/>
        <w:t>was</w:t>
      </w:r>
      <w:r>
        <w:rPr>
          <w:spacing w:val="6"/>
        </w:rPr>
        <w:t> </w:t>
      </w:r>
      <w:r>
        <w:rPr/>
        <w:t>charged</w:t>
      </w:r>
      <w:r>
        <w:rPr>
          <w:spacing w:val="5"/>
        </w:rPr>
        <w:t> </w:t>
      </w:r>
      <w:r>
        <w:rPr/>
        <w:t>with</w:t>
      </w:r>
      <w:r>
        <w:rPr>
          <w:spacing w:val="4"/>
        </w:rPr>
        <w:t> </w:t>
      </w:r>
      <w:r>
        <w:rPr/>
        <w:t>issuing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dud</w:t>
      </w:r>
      <w:r>
        <w:rPr>
          <w:spacing w:val="3"/>
        </w:rPr>
        <w:t> </w:t>
      </w:r>
      <w:r>
        <w:rPr/>
        <w:t>cheque</w:t>
      </w:r>
      <w:r>
        <w:rPr>
          <w:spacing w:val="3"/>
        </w:rPr>
        <w:t> </w:t>
      </w:r>
      <w:r>
        <w:rPr/>
        <w:t>under</w:t>
      </w:r>
      <w:r>
        <w:rPr>
          <w:spacing w:val="9"/>
        </w:rPr>
        <w:t> </w:t>
      </w:r>
      <w:r>
        <w:rPr/>
        <w:t>section</w:t>
      </w:r>
      <w:r>
        <w:rPr>
          <w:spacing w:val="-57"/>
        </w:rPr>
        <w:t> </w:t>
      </w:r>
      <w:r>
        <w:rPr/>
        <w:t>1(1)</w:t>
      </w:r>
      <w:r>
        <w:rPr>
          <w:spacing w:val="30"/>
        </w:rPr>
        <w:t> </w:t>
      </w:r>
      <w:r>
        <w:rPr/>
        <w:t>(b)</w:t>
      </w:r>
      <w:r>
        <w:rPr>
          <w:spacing w:val="32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Dishonoured</w:t>
      </w:r>
      <w:r>
        <w:rPr>
          <w:spacing w:val="33"/>
        </w:rPr>
        <w:t> </w:t>
      </w:r>
      <w:r>
        <w:rPr/>
        <w:t>Cheques</w:t>
      </w:r>
      <w:r>
        <w:rPr>
          <w:spacing w:val="32"/>
        </w:rPr>
        <w:t> </w:t>
      </w:r>
      <w:r>
        <w:rPr/>
        <w:t>(Offences)</w:t>
      </w:r>
      <w:r>
        <w:rPr>
          <w:spacing w:val="32"/>
        </w:rPr>
        <w:t> </w:t>
      </w:r>
      <w:r>
        <w:rPr/>
        <w:t>Act,</w:t>
      </w:r>
      <w:r>
        <w:rPr>
          <w:spacing w:val="32"/>
        </w:rPr>
        <w:t> </w:t>
      </w:r>
      <w:r>
        <w:rPr/>
        <w:t>No.44</w:t>
      </w:r>
      <w:r>
        <w:rPr>
          <w:spacing w:val="32"/>
        </w:rPr>
        <w:t> </w:t>
      </w:r>
      <w:r>
        <w:rPr/>
        <w:t>of</w:t>
      </w:r>
      <w:r>
        <w:rPr>
          <w:spacing w:val="32"/>
        </w:rPr>
        <w:t> </w:t>
      </w:r>
      <w:r>
        <w:rPr/>
        <w:t>1977.</w:t>
      </w:r>
      <w:r>
        <w:rPr>
          <w:vertAlign w:val="superscript"/>
        </w:rPr>
        <w:t>192</w:t>
      </w:r>
      <w:r>
        <w:rPr>
          <w:spacing w:val="33"/>
          <w:vertAlign w:val="baseline"/>
        </w:rPr>
        <w:t> </w:t>
      </w:r>
      <w:r>
        <w:rPr>
          <w:vertAlign w:val="baseline"/>
        </w:rPr>
        <w:t>The</w:t>
      </w:r>
      <w:r>
        <w:rPr>
          <w:spacing w:val="32"/>
          <w:vertAlign w:val="baseline"/>
        </w:rPr>
        <w:t> </w:t>
      </w:r>
      <w:r>
        <w:rPr>
          <w:vertAlign w:val="baseline"/>
        </w:rPr>
        <w:t>appellant</w:t>
      </w:r>
    </w:p>
    <w:p>
      <w:pPr>
        <w:pStyle w:val="BodyText"/>
        <w:spacing w:before="1"/>
        <w:ind w:left="469"/>
      </w:pPr>
      <w:r>
        <w:rPr/>
        <w:t>allegedly</w:t>
      </w:r>
      <w:r>
        <w:rPr>
          <w:spacing w:val="-3"/>
        </w:rPr>
        <w:t> </w:t>
      </w:r>
      <w:r>
        <w:rPr/>
        <w:t>obtained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credit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N3,300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one</w:t>
      </w:r>
      <w:r>
        <w:rPr>
          <w:spacing w:val="-1"/>
        </w:rPr>
        <w:t> </w:t>
      </w:r>
      <w:r>
        <w:rPr/>
        <w:t>Ganiyu</w:t>
      </w:r>
      <w:r>
        <w:rPr>
          <w:spacing w:val="-3"/>
        </w:rPr>
        <w:t> </w:t>
      </w:r>
      <w:r>
        <w:rPr/>
        <w:t>Ajayi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/>
        <w:t>means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cheque</w:t>
      </w:r>
      <w:r>
        <w:rPr>
          <w:spacing w:val="-5"/>
        </w:rPr>
        <w:t> </w:t>
      </w:r>
      <w:r>
        <w:rPr/>
        <w:t>which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was</w:t>
      </w:r>
      <w:r>
        <w:rPr>
          <w:spacing w:val="12"/>
        </w:rPr>
        <w:t> </w:t>
      </w:r>
      <w:r>
        <w:rPr/>
        <w:t>dishonoured</w:t>
      </w:r>
      <w:r>
        <w:rPr>
          <w:spacing w:val="13"/>
        </w:rPr>
        <w:t> </w:t>
      </w:r>
      <w:r>
        <w:rPr/>
        <w:t>upon</w:t>
      </w:r>
      <w:r>
        <w:rPr>
          <w:spacing w:val="13"/>
        </w:rPr>
        <w:t> </w:t>
      </w:r>
      <w:r>
        <w:rPr/>
        <w:t>its</w:t>
      </w:r>
      <w:r>
        <w:rPr>
          <w:spacing w:val="13"/>
        </w:rPr>
        <w:t> </w:t>
      </w:r>
      <w:r>
        <w:rPr/>
        <w:t>presentation</w:t>
      </w:r>
      <w:r>
        <w:rPr>
          <w:spacing w:val="13"/>
        </w:rPr>
        <w:t> </w:t>
      </w:r>
      <w:r>
        <w:rPr/>
        <w:t>on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due</w:t>
      </w:r>
      <w:r>
        <w:rPr>
          <w:spacing w:val="9"/>
        </w:rPr>
        <w:t> </w:t>
      </w:r>
      <w:r>
        <w:rPr/>
        <w:t>date</w:t>
      </w:r>
      <w:r>
        <w:rPr>
          <w:spacing w:val="12"/>
        </w:rPr>
        <w:t> </w:t>
      </w:r>
      <w:r>
        <w:rPr/>
        <w:t>on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ground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insufficiency</w:t>
      </w:r>
      <w:r>
        <w:rPr>
          <w:spacing w:val="13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funds</w:t>
      </w:r>
      <w:r>
        <w:rPr>
          <w:spacing w:val="-1"/>
        </w:rPr>
        <w:t> </w:t>
      </w:r>
      <w:r>
        <w:rPr/>
        <w:t>in her account</w:t>
      </w:r>
      <w:r>
        <w:rPr>
          <w:spacing w:val="-1"/>
        </w:rPr>
        <w:t> </w:t>
      </w:r>
      <w:r>
        <w:rPr/>
        <w:t>to cover the</w:t>
      </w:r>
      <w:r>
        <w:rPr>
          <w:spacing w:val="-2"/>
        </w:rPr>
        <w:t> </w:t>
      </w:r>
      <w:r>
        <w:rPr/>
        <w:t>face</w:t>
      </w:r>
      <w:r>
        <w:rPr>
          <w:spacing w:val="-2"/>
        </w:rPr>
        <w:t> </w:t>
      </w:r>
      <w:r>
        <w:rPr/>
        <w:t>value of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said</w:t>
      </w:r>
      <w:r>
        <w:rPr>
          <w:spacing w:val="-1"/>
        </w:rPr>
        <w:t> </w:t>
      </w:r>
      <w:r>
        <w:rPr/>
        <w:t>cheque. The</w:t>
      </w:r>
      <w:r>
        <w:rPr>
          <w:spacing w:val="-1"/>
        </w:rPr>
        <w:t> </w:t>
      </w:r>
      <w:r>
        <w:rPr/>
        <w:t>High Court</w:t>
      </w:r>
      <w:r>
        <w:rPr>
          <w:spacing w:val="-1"/>
        </w:rPr>
        <w:t> </w:t>
      </w:r>
      <w:r>
        <w:rPr/>
        <w:t>found her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(appellant)</w:t>
      </w:r>
      <w:r>
        <w:rPr>
          <w:spacing w:val="44"/>
        </w:rPr>
        <w:t> </w:t>
      </w:r>
      <w:r>
        <w:rPr/>
        <w:t>guilty</w:t>
      </w:r>
      <w:r>
        <w:rPr>
          <w:spacing w:val="45"/>
        </w:rPr>
        <w:t> </w:t>
      </w:r>
      <w:r>
        <w:rPr/>
        <w:t>as</w:t>
      </w:r>
      <w:r>
        <w:rPr>
          <w:spacing w:val="46"/>
        </w:rPr>
        <w:t> </w:t>
      </w:r>
      <w:r>
        <w:rPr/>
        <w:t>charged</w:t>
      </w:r>
      <w:r>
        <w:rPr>
          <w:spacing w:val="45"/>
        </w:rPr>
        <w:t> </w:t>
      </w:r>
      <w:r>
        <w:rPr/>
        <w:t>and</w:t>
      </w:r>
      <w:r>
        <w:rPr>
          <w:spacing w:val="47"/>
        </w:rPr>
        <w:t> </w:t>
      </w:r>
      <w:r>
        <w:rPr/>
        <w:t>sentenced</w:t>
      </w:r>
      <w:r>
        <w:rPr>
          <w:spacing w:val="44"/>
        </w:rPr>
        <w:t> </w:t>
      </w:r>
      <w:r>
        <w:rPr/>
        <w:t>her</w:t>
      </w:r>
      <w:r>
        <w:rPr>
          <w:spacing w:val="47"/>
        </w:rPr>
        <w:t> </w:t>
      </w:r>
      <w:r>
        <w:rPr/>
        <w:t>to</w:t>
      </w:r>
      <w:r>
        <w:rPr>
          <w:spacing w:val="45"/>
        </w:rPr>
        <w:t> </w:t>
      </w:r>
      <w:r>
        <w:rPr/>
        <w:t>a</w:t>
      </w:r>
      <w:r>
        <w:rPr>
          <w:spacing w:val="43"/>
        </w:rPr>
        <w:t> </w:t>
      </w:r>
      <w:r>
        <w:rPr/>
        <w:t>two-year</w:t>
      </w:r>
      <w:r>
        <w:rPr>
          <w:spacing w:val="44"/>
        </w:rPr>
        <w:t> </w:t>
      </w:r>
      <w:r>
        <w:rPr/>
        <w:t>term</w:t>
      </w:r>
      <w:r>
        <w:rPr>
          <w:spacing w:val="45"/>
        </w:rPr>
        <w:t> </w:t>
      </w:r>
      <w:r>
        <w:rPr/>
        <w:t>of</w:t>
      </w:r>
      <w:r>
        <w:rPr>
          <w:spacing w:val="43"/>
        </w:rPr>
        <w:t> </w:t>
      </w:r>
      <w:r>
        <w:rPr/>
        <w:t>imprisonment.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Dissatisfied</w:t>
      </w:r>
      <w:r>
        <w:rPr>
          <w:spacing w:val="9"/>
        </w:rPr>
        <w:t> </w:t>
      </w:r>
      <w:r>
        <w:rPr/>
        <w:t>with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judgment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court,</w:t>
      </w:r>
      <w:r>
        <w:rPr>
          <w:spacing w:val="10"/>
        </w:rPr>
        <w:t> </w:t>
      </w:r>
      <w:r>
        <w:rPr/>
        <w:t>she</w:t>
      </w:r>
      <w:r>
        <w:rPr>
          <w:spacing w:val="10"/>
        </w:rPr>
        <w:t> </w:t>
      </w:r>
      <w:r>
        <w:rPr/>
        <w:t>appealed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Court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Appeal,</w:t>
      </w:r>
      <w:r>
        <w:rPr>
          <w:spacing w:val="13"/>
        </w:rPr>
        <w:t> </w:t>
      </w:r>
      <w:r>
        <w:rPr/>
        <w:t>Ibadan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69" w:right="139"/>
        <w:jc w:val="both"/>
      </w:pPr>
      <w:r>
        <w:rPr/>
        <w:t>Division. Her appeal was unanimously dismissed by the court and her conviction was</w:t>
      </w:r>
      <w:r>
        <w:rPr>
          <w:spacing w:val="1"/>
        </w:rPr>
        <w:t> </w:t>
      </w:r>
      <w:r>
        <w:rPr/>
        <w:t>affirmed. Still not satisfied, the appellant appealed to the Supreme Court. The Supreme</w:t>
      </w:r>
      <w:r>
        <w:rPr>
          <w:spacing w:val="1"/>
        </w:rPr>
        <w:t> </w:t>
      </w:r>
      <w:r>
        <w:rPr/>
        <w:t>Court in a well-considered judgment unanimously dismissed the appeal and affirmed the</w:t>
      </w:r>
      <w:r>
        <w:rPr>
          <w:spacing w:val="1"/>
        </w:rPr>
        <w:t> </w:t>
      </w:r>
      <w:r>
        <w:rPr/>
        <w:t>judgment</w:t>
      </w:r>
      <w:r>
        <w:rPr>
          <w:spacing w:val="56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court</w:t>
      </w:r>
      <w:r>
        <w:rPr>
          <w:spacing w:val="58"/>
        </w:rPr>
        <w:t> </w:t>
      </w:r>
      <w:r>
        <w:rPr/>
        <w:t>below.</w:t>
      </w:r>
      <w:r>
        <w:rPr>
          <w:spacing w:val="58"/>
        </w:rPr>
        <w:t> </w:t>
      </w:r>
      <w:r>
        <w:rPr/>
        <w:t>In</w:t>
      </w:r>
      <w:r>
        <w:rPr>
          <w:spacing w:val="56"/>
        </w:rPr>
        <w:t> </w:t>
      </w:r>
      <w:r>
        <w:rPr/>
        <w:t>its</w:t>
      </w:r>
      <w:r>
        <w:rPr>
          <w:spacing w:val="56"/>
        </w:rPr>
        <w:t> </w:t>
      </w:r>
      <w:r>
        <w:rPr/>
        <w:t>judgment,</w:t>
      </w:r>
      <w:r>
        <w:rPr>
          <w:spacing w:val="56"/>
        </w:rPr>
        <w:t> </w:t>
      </w:r>
      <w:r>
        <w:rPr/>
        <w:t>the</w:t>
      </w:r>
      <w:r>
        <w:rPr>
          <w:spacing w:val="55"/>
        </w:rPr>
        <w:t> </w:t>
      </w:r>
      <w:r>
        <w:rPr/>
        <w:t>Supreme</w:t>
      </w:r>
      <w:r>
        <w:rPr>
          <w:spacing w:val="55"/>
        </w:rPr>
        <w:t> </w:t>
      </w:r>
      <w:r>
        <w:rPr/>
        <w:t>Court</w:t>
      </w:r>
      <w:r>
        <w:rPr>
          <w:spacing w:val="56"/>
        </w:rPr>
        <w:t> </w:t>
      </w:r>
      <w:r>
        <w:rPr/>
        <w:t>made</w:t>
      </w:r>
      <w:r>
        <w:rPr>
          <w:spacing w:val="55"/>
        </w:rPr>
        <w:t> </w:t>
      </w:r>
      <w:r>
        <w:rPr/>
        <w:t>categorical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393979pt;width:144.020pt;height:.71997pt;mso-position-horizontal-relative:page;mso-position-vertical-relative:paragraph;z-index:-155980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191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[2007]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9 NWLR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Pt.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1040,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411.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192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Now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Cap D11 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after="0"/>
        <w:jc w:val="left"/>
        <w:rPr>
          <w:sz w:val="20"/>
        </w:rPr>
        <w:sectPr>
          <w:footerReference w:type="default" r:id="rId129"/>
          <w:pgSz w:w="12240" w:h="15840"/>
          <w:pgMar w:footer="1012" w:header="0" w:top="1360" w:bottom="1200" w:left="1720" w:right="1300"/>
          <w:pgNumType w:start="13"/>
        </w:sectPr>
      </w:pPr>
    </w:p>
    <w:p>
      <w:pPr>
        <w:pStyle w:val="BodyText"/>
        <w:spacing w:line="480" w:lineRule="auto" w:before="79"/>
        <w:ind w:left="469" w:right="136"/>
        <w:jc w:val="both"/>
      </w:pPr>
      <w:r>
        <w:rPr/>
        <w:t>pronouncements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ingredients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offence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issuing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dud</w:t>
      </w:r>
      <w:r>
        <w:rPr>
          <w:spacing w:val="-11"/>
        </w:rPr>
        <w:t> </w:t>
      </w:r>
      <w:r>
        <w:rPr/>
        <w:t>cheque,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implications</w:t>
      </w:r>
      <w:r>
        <w:rPr>
          <w:spacing w:val="-58"/>
        </w:rPr>
        <w:t> </w:t>
      </w:r>
      <w:r>
        <w:rPr/>
        <w:t>of</w:t>
      </w:r>
      <w:r>
        <w:rPr>
          <w:spacing w:val="-8"/>
        </w:rPr>
        <w:t> </w:t>
      </w:r>
      <w:r>
        <w:rPr/>
        <w:t>issuing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cheque,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defence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offence.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Supreme</w:t>
      </w:r>
      <w:r>
        <w:rPr>
          <w:spacing w:val="-7"/>
        </w:rPr>
        <w:t> </w:t>
      </w:r>
      <w:r>
        <w:rPr/>
        <w:t>Court</w:t>
      </w:r>
      <w:r>
        <w:rPr>
          <w:spacing w:val="-7"/>
        </w:rPr>
        <w:t> </w:t>
      </w:r>
      <w:r>
        <w:rPr/>
        <w:t>held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convict</w:t>
      </w:r>
      <w:r>
        <w:rPr>
          <w:spacing w:val="-6"/>
        </w:rPr>
        <w:t> </w:t>
      </w:r>
      <w:r>
        <w:rPr/>
        <w:t>an</w:t>
      </w:r>
      <w:r>
        <w:rPr>
          <w:spacing w:val="-58"/>
        </w:rPr>
        <w:t> </w:t>
      </w:r>
      <w:r>
        <w:rPr/>
        <w:t>accused</w:t>
      </w:r>
      <w:r>
        <w:rPr>
          <w:spacing w:val="-10"/>
        </w:rPr>
        <w:t> </w:t>
      </w:r>
      <w:r>
        <w:rPr/>
        <w:t>person</w:t>
      </w:r>
      <w:r>
        <w:rPr>
          <w:spacing w:val="-9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provision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section</w:t>
      </w:r>
      <w:r>
        <w:rPr>
          <w:spacing w:val="-9"/>
        </w:rPr>
        <w:t> </w:t>
      </w:r>
      <w:r>
        <w:rPr/>
        <w:t>1(1)(b)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Dishonoured</w:t>
      </w:r>
      <w:r>
        <w:rPr>
          <w:spacing w:val="-9"/>
        </w:rPr>
        <w:t> </w:t>
      </w:r>
      <w:r>
        <w:rPr/>
        <w:t>Cheques</w:t>
      </w:r>
      <w:r>
        <w:rPr>
          <w:spacing w:val="-8"/>
        </w:rPr>
        <w:t> </w:t>
      </w:r>
      <w:r>
        <w:rPr/>
        <w:t>(Offences)</w:t>
      </w:r>
    </w:p>
    <w:p>
      <w:pPr>
        <w:pStyle w:val="BodyText"/>
        <w:ind w:left="469"/>
      </w:pPr>
      <w:r>
        <w:rPr/>
        <w:pict>
          <v:group style="position:absolute;margin-left:108.019997pt;margin-top:.043145pt;width:433.55pt;height:414.05pt;mso-position-horizontal-relative:page;mso-position-vertical-relative:paragraph;z-index:-20827136" coordorigin="2160,1" coordsize="8671,8281">
            <v:shape style="position:absolute;left:2432;top:167;width:7701;height:7899" type="#_x0000_t75" stroked="false">
              <v:imagedata r:id="rId132" o:title=""/>
            </v:shape>
            <v:shape style="position:absolute;left:2160;top:0;width:8671;height:8281" coordorigin="2160,1" coordsize="8671,8281" path="m10831,3865l2160,3865,2160,4417,2160,4969,2160,4969,2160,5522,2160,6074,2160,6626,2160,7178,2160,7730,2160,8282,10831,8282,10831,7730,10831,7178,10831,6626,10831,6074,10831,5522,10831,4969,10831,4969,10831,4417,10831,3865xm10831,1l2160,1,2160,553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Act,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prosecution</w:t>
      </w:r>
      <w:r>
        <w:rPr>
          <w:spacing w:val="-1"/>
        </w:rPr>
        <w:t> </w:t>
      </w:r>
      <w:r>
        <w:rPr/>
        <w:t>must prove:</w:t>
      </w:r>
    </w:p>
    <w:p>
      <w:pPr>
        <w:pStyle w:val="BodyText"/>
        <w:rPr>
          <w:sz w:val="22"/>
        </w:rPr>
      </w:pPr>
      <w:r>
        <w:rPr/>
        <w:pict>
          <v:shape style="position:absolute;margin-left:178.580002pt;margin-top:13.848926pt;width:326.95pt;height:165.65pt;mso-position-horizontal-relative:page;mso-position-vertical-relative:paragraph;z-index:-15597056;mso-wrap-distance-left:0;mso-wrap-distance-right:0" type="#_x0000_t202" filled="true" fillcolor="#ffffff" stroked="false">
            <v:textbox inset="0,0,0,0">
              <w:txbxContent>
                <w:p>
                  <w:pPr>
                    <w:numPr>
                      <w:ilvl w:val="0"/>
                      <w:numId w:val="48"/>
                    </w:numPr>
                    <w:tabs>
                      <w:tab w:pos="855" w:val="left" w:leader="none"/>
                    </w:tabs>
                    <w:spacing w:line="275" w:lineRule="exact" w:before="0"/>
                    <w:ind w:left="855" w:right="0" w:hanging="827"/>
                    <w:jc w:val="both"/>
                    <w:rPr>
                      <w:sz w:val="24"/>
                    </w:rPr>
                  </w:pPr>
                  <w:r>
                    <w:rPr>
                      <w:sz w:val="24"/>
                    </w:rPr>
                    <w:t>that the accused had</w:t>
                  </w:r>
                  <w:r>
                    <w:rPr>
                      <w:spacing w:val="3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mens rea</w:t>
                  </w:r>
                  <w:r>
                    <w:rPr>
                      <w:i/>
                      <w:spacing w:val="-1"/>
                      <w:sz w:val="24"/>
                    </w:rPr>
                    <w:t> </w:t>
                  </w:r>
                  <w:r>
                    <w:rPr>
                      <w:sz w:val="24"/>
                    </w:rPr>
                    <w:t>and </w:t>
                  </w:r>
                  <w:r>
                    <w:rPr>
                      <w:i/>
                      <w:sz w:val="24"/>
                    </w:rPr>
                    <w:t>actus reus</w:t>
                  </w:r>
                  <w:r>
                    <w:rPr>
                      <w:i/>
                      <w:sz w:val="24"/>
                      <w:vertAlign w:val="superscript"/>
                    </w:rPr>
                    <w:t>193</w:t>
                  </w:r>
                  <w:r>
                    <w:rPr>
                      <w:sz w:val="24"/>
                      <w:vertAlign w:val="baseline"/>
                    </w:rPr>
                    <w:t>;</w:t>
                  </w:r>
                </w:p>
                <w:p>
                  <w:pPr>
                    <w:pStyle w:val="BodyText"/>
                    <w:numPr>
                      <w:ilvl w:val="0"/>
                      <w:numId w:val="48"/>
                    </w:numPr>
                    <w:tabs>
                      <w:tab w:pos="750" w:val="left" w:leader="none"/>
                    </w:tabs>
                    <w:spacing w:line="240" w:lineRule="auto" w:before="137" w:after="0"/>
                    <w:ind w:left="749" w:right="0" w:hanging="722"/>
                    <w:jc w:val="both"/>
                  </w:pPr>
                  <w:r>
                    <w:rPr/>
                    <w:t>that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accused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person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obtained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credit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by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himself;</w:t>
                  </w:r>
                </w:p>
                <w:p>
                  <w:pPr>
                    <w:pStyle w:val="BodyText"/>
                    <w:numPr>
                      <w:ilvl w:val="0"/>
                      <w:numId w:val="48"/>
                    </w:numPr>
                    <w:tabs>
                      <w:tab w:pos="750" w:val="left" w:leader="none"/>
                    </w:tabs>
                    <w:spacing w:line="360" w:lineRule="auto" w:before="139" w:after="0"/>
                    <w:ind w:left="749" w:right="30" w:hanging="721"/>
                    <w:jc w:val="both"/>
                  </w:pPr>
                  <w:r>
                    <w:rPr/>
                    <w:t>that the cheque was presented within three months of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date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therein; and</w:t>
                  </w:r>
                </w:p>
                <w:p>
                  <w:pPr>
                    <w:pStyle w:val="BodyText"/>
                    <w:numPr>
                      <w:ilvl w:val="0"/>
                      <w:numId w:val="48"/>
                    </w:numPr>
                    <w:tabs>
                      <w:tab w:pos="750" w:val="left" w:leader="none"/>
                    </w:tabs>
                    <w:spacing w:line="360" w:lineRule="auto" w:before="0" w:after="0"/>
                    <w:ind w:left="749" w:right="26" w:hanging="721"/>
                    <w:jc w:val="both"/>
                  </w:pPr>
                  <w:r>
                    <w:rPr/>
                    <w:t>that on presentation, the cheque was dishonoured on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ground that there was no </w:t>
                  </w:r>
                  <w:r>
                    <w:rPr>
                      <w:i/>
                    </w:rPr>
                    <w:t>sufficient</w:t>
                  </w:r>
                  <w:r>
                    <w:rPr>
                      <w:vertAlign w:val="superscript"/>
                    </w:rPr>
                    <w:t>194</w:t>
                  </w:r>
                  <w:r>
                    <w:rPr>
                      <w:vertAlign w:val="baseline"/>
                    </w:rPr>
                    <w:t> fund or insufficient</w:t>
                  </w:r>
                  <w:r>
                    <w:rPr>
                      <w:spacing w:val="1"/>
                      <w:vertAlign w:val="baseline"/>
                    </w:rPr>
                    <w:t> </w:t>
                  </w:r>
                  <w:r>
                    <w:rPr>
                      <w:vertAlign w:val="baseline"/>
                    </w:rPr>
                    <w:t>funds standing to the credit of the drawer of the cheque in</w:t>
                  </w:r>
                  <w:r>
                    <w:rPr>
                      <w:spacing w:val="1"/>
                      <w:vertAlign w:val="baseline"/>
                    </w:rPr>
                    <w:t> </w:t>
                  </w:r>
                  <w:r>
                    <w:rPr>
                      <w:vertAlign w:val="baseline"/>
                    </w:rPr>
                    <w:t>the bank on which the</w:t>
                  </w:r>
                  <w:r>
                    <w:rPr>
                      <w:spacing w:val="1"/>
                      <w:vertAlign w:val="baseline"/>
                    </w:rPr>
                    <w:t> </w:t>
                  </w:r>
                  <w:r>
                    <w:rPr>
                      <w:vertAlign w:val="baseline"/>
                    </w:rPr>
                    <w:t>cheque</w:t>
                  </w:r>
                  <w:r>
                    <w:rPr>
                      <w:spacing w:val="-1"/>
                      <w:vertAlign w:val="baseline"/>
                    </w:rPr>
                    <w:t> </w:t>
                  </w:r>
                  <w:r>
                    <w:rPr>
                      <w:vertAlign w:val="baseline"/>
                    </w:rPr>
                    <w:t>was drawn.</w:t>
                  </w:r>
                  <w:r>
                    <w:rPr>
                      <w:vertAlign w:val="superscript"/>
                    </w:rPr>
                    <w:t>195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line="261" w:lineRule="exact"/>
        <w:ind w:left="1189"/>
      </w:pPr>
      <w:r>
        <w:rPr/>
        <w:t>We</w:t>
      </w:r>
      <w:r>
        <w:rPr>
          <w:spacing w:val="17"/>
        </w:rPr>
        <w:t> </w:t>
      </w:r>
      <w:r>
        <w:rPr/>
        <w:t>respectively</w:t>
      </w:r>
      <w:r>
        <w:rPr>
          <w:spacing w:val="18"/>
        </w:rPr>
        <w:t> </w:t>
      </w:r>
      <w:r>
        <w:rPr/>
        <w:t>submit</w:t>
      </w:r>
      <w:r>
        <w:rPr>
          <w:spacing w:val="19"/>
        </w:rPr>
        <w:t> </w:t>
      </w:r>
      <w:r>
        <w:rPr/>
        <w:t>that</w:t>
      </w:r>
      <w:r>
        <w:rPr>
          <w:spacing w:val="18"/>
        </w:rPr>
        <w:t> </w:t>
      </w:r>
      <w:r>
        <w:rPr/>
        <w:t>to</w:t>
      </w:r>
      <w:r>
        <w:rPr>
          <w:spacing w:val="19"/>
        </w:rPr>
        <w:t> </w:t>
      </w:r>
      <w:r>
        <w:rPr/>
        <w:t>secure</w:t>
      </w:r>
      <w:r>
        <w:rPr>
          <w:spacing w:val="19"/>
        </w:rPr>
        <w:t> </w:t>
      </w:r>
      <w:r>
        <w:rPr/>
        <w:t>a</w:t>
      </w:r>
      <w:r>
        <w:rPr>
          <w:spacing w:val="19"/>
        </w:rPr>
        <w:t> </w:t>
      </w:r>
      <w:r>
        <w:rPr/>
        <w:t>conviction</w:t>
      </w:r>
      <w:r>
        <w:rPr>
          <w:spacing w:val="19"/>
        </w:rPr>
        <w:t> </w:t>
      </w:r>
      <w:r>
        <w:rPr/>
        <w:t>under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above</w:t>
      </w:r>
      <w:r>
        <w:rPr>
          <w:spacing w:val="17"/>
        </w:rPr>
        <w:t> </w:t>
      </w:r>
      <w:r>
        <w:rPr/>
        <w:t>provision</w:t>
      </w:r>
      <w:r>
        <w:rPr>
          <w:spacing w:val="18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the</w:t>
      </w:r>
      <w:r>
        <w:rPr>
          <w:spacing w:val="58"/>
        </w:rPr>
        <w:t> </w:t>
      </w:r>
      <w:r>
        <w:rPr/>
        <w:t>law,</w:t>
      </w:r>
      <w:r>
        <w:rPr>
          <w:spacing w:val="59"/>
        </w:rPr>
        <w:t> </w:t>
      </w:r>
      <w:r>
        <w:rPr/>
        <w:t>the</w:t>
      </w:r>
      <w:r>
        <w:rPr>
          <w:spacing w:val="59"/>
        </w:rPr>
        <w:t> </w:t>
      </w:r>
      <w:r>
        <w:rPr/>
        <w:t>ingredients</w:t>
      </w:r>
      <w:r>
        <w:rPr>
          <w:spacing w:val="61"/>
        </w:rPr>
        <w:t> </w:t>
      </w:r>
      <w:r>
        <w:rPr/>
        <w:t>of</w:t>
      </w:r>
      <w:r>
        <w:rPr>
          <w:spacing w:val="59"/>
        </w:rPr>
        <w:t> </w:t>
      </w:r>
      <w:r>
        <w:rPr/>
        <w:t>the</w:t>
      </w:r>
      <w:r>
        <w:rPr>
          <w:spacing w:val="59"/>
        </w:rPr>
        <w:t> </w:t>
      </w:r>
      <w:r>
        <w:rPr/>
        <w:t>offence</w:t>
      </w:r>
      <w:r>
        <w:rPr>
          <w:spacing w:val="57"/>
        </w:rPr>
        <w:t> </w:t>
      </w:r>
      <w:r>
        <w:rPr/>
        <w:t>of</w:t>
      </w:r>
      <w:r>
        <w:rPr>
          <w:spacing w:val="61"/>
        </w:rPr>
        <w:t> </w:t>
      </w:r>
      <w:r>
        <w:rPr/>
        <w:t>issuing  a</w:t>
      </w:r>
      <w:r>
        <w:rPr>
          <w:spacing w:val="58"/>
        </w:rPr>
        <w:t> </w:t>
      </w:r>
      <w:r>
        <w:rPr/>
        <w:t>dud</w:t>
      </w:r>
      <w:r>
        <w:rPr>
          <w:spacing w:val="58"/>
        </w:rPr>
        <w:t> </w:t>
      </w:r>
      <w:r>
        <w:rPr/>
        <w:t>cheque</w:t>
      </w:r>
      <w:r>
        <w:rPr>
          <w:spacing w:val="58"/>
        </w:rPr>
        <w:t> </w:t>
      </w:r>
      <w:r>
        <w:rPr/>
        <w:t>must</w:t>
      </w:r>
      <w:r>
        <w:rPr>
          <w:spacing w:val="63"/>
        </w:rPr>
        <w:t> </w:t>
      </w:r>
      <w:r>
        <w:rPr/>
        <w:t>be</w:t>
      </w:r>
      <w:r>
        <w:rPr>
          <w:spacing w:val="57"/>
        </w:rPr>
        <w:t> </w:t>
      </w:r>
      <w:r>
        <w:rPr/>
        <w:t>construed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conjunctively.</w:t>
      </w:r>
      <w:r>
        <w:rPr>
          <w:spacing w:val="-13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implications</w:t>
      </w:r>
      <w:r>
        <w:rPr>
          <w:spacing w:val="-12"/>
        </w:rPr>
        <w:t> </w:t>
      </w:r>
      <w:r>
        <w:rPr/>
        <w:t>or</w:t>
      </w:r>
      <w:r>
        <w:rPr>
          <w:spacing w:val="-11"/>
        </w:rPr>
        <w:t> </w:t>
      </w:r>
      <w:r>
        <w:rPr/>
        <w:t>connotations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issuing</w:t>
      </w:r>
      <w:r>
        <w:rPr>
          <w:spacing w:val="-10"/>
        </w:rPr>
        <w:t> </w:t>
      </w:r>
      <w:r>
        <w:rPr/>
        <w:t>a</w:t>
      </w:r>
      <w:r>
        <w:rPr>
          <w:spacing w:val="-13"/>
        </w:rPr>
        <w:t> </w:t>
      </w:r>
      <w:r>
        <w:rPr/>
        <w:t>cheque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law,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Supreme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Court</w:t>
      </w:r>
      <w:r>
        <w:rPr>
          <w:spacing w:val="39"/>
        </w:rPr>
        <w:t> </w:t>
      </w:r>
      <w:r>
        <w:rPr/>
        <w:t>held</w:t>
      </w:r>
      <w:r>
        <w:rPr>
          <w:spacing w:val="41"/>
        </w:rPr>
        <w:t> </w:t>
      </w:r>
      <w:r>
        <w:rPr/>
        <w:t>that</w:t>
      </w:r>
      <w:r>
        <w:rPr>
          <w:spacing w:val="40"/>
        </w:rPr>
        <w:t> </w:t>
      </w:r>
      <w:r>
        <w:rPr/>
        <w:t>a</w:t>
      </w:r>
      <w:r>
        <w:rPr>
          <w:spacing w:val="42"/>
        </w:rPr>
        <w:t> </w:t>
      </w:r>
      <w:r>
        <w:rPr/>
        <w:t>cheque</w:t>
      </w:r>
      <w:r>
        <w:rPr>
          <w:spacing w:val="39"/>
        </w:rPr>
        <w:t> </w:t>
      </w:r>
      <w:r>
        <w:rPr/>
        <w:t>issued</w:t>
      </w:r>
      <w:r>
        <w:rPr>
          <w:spacing w:val="40"/>
        </w:rPr>
        <w:t> </w:t>
      </w:r>
      <w:r>
        <w:rPr/>
        <w:t>by</w:t>
      </w:r>
      <w:r>
        <w:rPr>
          <w:spacing w:val="42"/>
        </w:rPr>
        <w:t> </w:t>
      </w:r>
      <w:r>
        <w:rPr/>
        <w:t>a</w:t>
      </w:r>
      <w:r>
        <w:rPr>
          <w:spacing w:val="39"/>
        </w:rPr>
        <w:t> </w:t>
      </w:r>
      <w:r>
        <w:rPr/>
        <w:t>drawer</w:t>
      </w:r>
      <w:r>
        <w:rPr>
          <w:spacing w:val="42"/>
        </w:rPr>
        <w:t> </w:t>
      </w:r>
      <w:r>
        <w:rPr/>
        <w:t>and</w:t>
      </w:r>
      <w:r>
        <w:rPr>
          <w:spacing w:val="40"/>
        </w:rPr>
        <w:t> </w:t>
      </w:r>
      <w:r>
        <w:rPr/>
        <w:t>accepted</w:t>
      </w:r>
      <w:r>
        <w:rPr>
          <w:spacing w:val="40"/>
        </w:rPr>
        <w:t> </w:t>
      </w:r>
      <w:r>
        <w:rPr/>
        <w:t>by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/>
        <w:t>drawee</w:t>
      </w:r>
      <w:r>
        <w:rPr>
          <w:spacing w:val="39"/>
        </w:rPr>
        <w:t> </w:t>
      </w:r>
      <w:r>
        <w:rPr/>
        <w:t>serves</w:t>
      </w:r>
      <w:r>
        <w:rPr>
          <w:spacing w:val="40"/>
        </w:rPr>
        <w:t> </w:t>
      </w:r>
      <w:r>
        <w:rPr/>
        <w:t>two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69" w:right="126"/>
      </w:pPr>
      <w:r>
        <w:rPr/>
        <w:t>purposes.</w:t>
      </w:r>
      <w:r>
        <w:rPr>
          <w:spacing w:val="20"/>
        </w:rPr>
        <w:t> </w:t>
      </w:r>
      <w:r>
        <w:rPr/>
        <w:t>One</w:t>
      </w:r>
      <w:r>
        <w:rPr>
          <w:spacing w:val="18"/>
        </w:rPr>
        <w:t> </w:t>
      </w:r>
      <w:r>
        <w:rPr/>
        <w:t>is</w:t>
      </w:r>
      <w:r>
        <w:rPr>
          <w:spacing w:val="22"/>
        </w:rPr>
        <w:t> </w:t>
      </w:r>
      <w:r>
        <w:rPr/>
        <w:t>that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documenting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particular</w:t>
      </w:r>
      <w:r>
        <w:rPr>
          <w:spacing w:val="20"/>
        </w:rPr>
        <w:t> </w:t>
      </w:r>
      <w:r>
        <w:rPr/>
        <w:t>transaction.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other</w:t>
      </w:r>
      <w:r>
        <w:rPr>
          <w:spacing w:val="22"/>
        </w:rPr>
        <w:t> </w:t>
      </w:r>
      <w:r>
        <w:rPr/>
        <w:t>is</w:t>
      </w:r>
      <w:r>
        <w:rPr>
          <w:spacing w:val="21"/>
        </w:rPr>
        <w:t> </w:t>
      </w:r>
      <w:r>
        <w:rPr/>
        <w:t>that</w:t>
      </w:r>
      <w:r>
        <w:rPr>
          <w:spacing w:val="21"/>
        </w:rPr>
        <w:t> </w:t>
      </w:r>
      <w:r>
        <w:rPr/>
        <w:t>it</w:t>
      </w:r>
      <w:r>
        <w:rPr>
          <w:spacing w:val="20"/>
        </w:rPr>
        <w:t> </w:t>
      </w:r>
      <w:r>
        <w:rPr/>
        <w:t>is</w:t>
      </w:r>
      <w:r>
        <w:rPr>
          <w:spacing w:val="18"/>
        </w:rPr>
        <w:t> </w:t>
      </w:r>
      <w:r>
        <w:rPr/>
        <w:t>a</w:t>
      </w:r>
      <w:r>
        <w:rPr>
          <w:spacing w:val="-57"/>
        </w:rPr>
        <w:t> </w:t>
      </w:r>
      <w:r>
        <w:rPr/>
        <w:t>medium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payment,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issuance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which</w:t>
      </w:r>
      <w:r>
        <w:rPr>
          <w:spacing w:val="18"/>
        </w:rPr>
        <w:t> </w:t>
      </w:r>
      <w:r>
        <w:rPr/>
        <w:t>has</w:t>
      </w:r>
      <w:r>
        <w:rPr>
          <w:spacing w:val="22"/>
        </w:rPr>
        <w:t> </w:t>
      </w:r>
      <w:r>
        <w:rPr/>
        <w:t>far</w:t>
      </w:r>
      <w:r>
        <w:rPr>
          <w:spacing w:val="19"/>
        </w:rPr>
        <w:t> </w:t>
      </w:r>
      <w:r>
        <w:rPr/>
        <w:t>reaching</w:t>
      </w:r>
      <w:r>
        <w:rPr>
          <w:spacing w:val="20"/>
        </w:rPr>
        <w:t> </w:t>
      </w:r>
      <w:r>
        <w:rPr/>
        <w:t>implications</w:t>
      </w:r>
      <w:r>
        <w:rPr>
          <w:spacing w:val="19"/>
        </w:rPr>
        <w:t> </w:t>
      </w:r>
      <w:r>
        <w:rPr/>
        <w:t>in</w:t>
      </w:r>
      <w:r>
        <w:rPr>
          <w:spacing w:val="20"/>
        </w:rPr>
        <w:t> </w:t>
      </w:r>
      <w:r>
        <w:rPr/>
        <w:t>law.</w:t>
      </w:r>
      <w:r>
        <w:rPr>
          <w:vertAlign w:val="superscript"/>
        </w:rPr>
        <w:t>196</w:t>
      </w:r>
      <w:r>
        <w:rPr>
          <w:spacing w:val="21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469"/>
      </w:pPr>
      <w:r>
        <w:rPr/>
        <w:t>Supreme</w:t>
      </w:r>
      <w:r>
        <w:rPr>
          <w:spacing w:val="-8"/>
        </w:rPr>
        <w:t> </w:t>
      </w:r>
      <w:r>
        <w:rPr/>
        <w:t>Court</w:t>
      </w:r>
      <w:r>
        <w:rPr>
          <w:spacing w:val="-7"/>
        </w:rPr>
        <w:t> </w:t>
      </w:r>
      <w:r>
        <w:rPr/>
        <w:t>held</w:t>
      </w:r>
      <w:r>
        <w:rPr>
          <w:spacing w:val="-6"/>
        </w:rPr>
        <w:t> </w:t>
      </w:r>
      <w:r>
        <w:rPr/>
        <w:t>that</w:t>
      </w:r>
      <w:r>
        <w:rPr>
          <w:spacing w:val="-8"/>
        </w:rPr>
        <w:t> </w:t>
      </w:r>
      <w:r>
        <w:rPr/>
        <w:t>section</w:t>
      </w:r>
      <w:r>
        <w:rPr>
          <w:spacing w:val="-6"/>
        </w:rPr>
        <w:t> </w:t>
      </w:r>
      <w:r>
        <w:rPr/>
        <w:t>1(3)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Dishonoured</w:t>
      </w:r>
      <w:r>
        <w:rPr>
          <w:spacing w:val="-6"/>
        </w:rPr>
        <w:t> </w:t>
      </w:r>
      <w:r>
        <w:rPr/>
        <w:t>Cheque</w:t>
      </w:r>
      <w:r>
        <w:rPr>
          <w:spacing w:val="-7"/>
        </w:rPr>
        <w:t> </w:t>
      </w:r>
      <w:r>
        <w:rPr/>
        <w:t>(Offences)</w:t>
      </w:r>
      <w:r>
        <w:rPr>
          <w:spacing w:val="-7"/>
        </w:rPr>
        <w:t> </w:t>
      </w:r>
      <w:r>
        <w:rPr/>
        <w:t>Act</w:t>
      </w:r>
      <w:r>
        <w:rPr>
          <w:spacing w:val="-6"/>
        </w:rPr>
        <w:t> </w:t>
      </w:r>
      <w:r>
        <w:rPr/>
        <w:t>Cap.102,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69" w:right="137"/>
        <w:jc w:val="both"/>
      </w:pPr>
      <w:r>
        <w:rPr/>
        <w:t>Laws of the Federation 1990 has made exemption for who may not come within the</w:t>
      </w:r>
      <w:r>
        <w:rPr>
          <w:spacing w:val="1"/>
        </w:rPr>
        <w:t> </w:t>
      </w:r>
      <w:r>
        <w:rPr/>
        <w:t>provision of section 1(1) of the said law.</w:t>
      </w:r>
      <w:r>
        <w:rPr>
          <w:vertAlign w:val="superscript"/>
        </w:rPr>
        <w:t>197</w:t>
      </w:r>
      <w:r>
        <w:rPr>
          <w:vertAlign w:val="baseline"/>
        </w:rPr>
        <w:t> This refers to a defence to or exception from</w:t>
      </w:r>
      <w:r>
        <w:rPr>
          <w:spacing w:val="1"/>
          <w:vertAlign w:val="baseline"/>
        </w:rPr>
        <w:t> </w:t>
      </w:r>
      <w:r>
        <w:rPr>
          <w:vertAlign w:val="baseline"/>
        </w:rPr>
        <w:t>criminal</w:t>
      </w:r>
      <w:r>
        <w:rPr>
          <w:spacing w:val="-6"/>
          <w:vertAlign w:val="baseline"/>
        </w:rPr>
        <w:t> </w:t>
      </w:r>
      <w:r>
        <w:rPr>
          <w:vertAlign w:val="baseline"/>
        </w:rPr>
        <w:t>liability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offence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issuing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dud</w:t>
      </w:r>
      <w:r>
        <w:rPr>
          <w:spacing w:val="-6"/>
          <w:vertAlign w:val="baseline"/>
        </w:rPr>
        <w:t> </w:t>
      </w:r>
      <w:r>
        <w:rPr>
          <w:vertAlign w:val="baseline"/>
        </w:rPr>
        <w:t>cheque.</w:t>
      </w:r>
      <w:r>
        <w:rPr>
          <w:spacing w:val="-4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5"/>
          <w:vertAlign w:val="baseline"/>
        </w:rPr>
        <w:t> </w:t>
      </w:r>
      <w:r>
        <w:rPr>
          <w:vertAlign w:val="baseline"/>
        </w:rPr>
        <w:t>1(3)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law</w:t>
      </w:r>
      <w:r>
        <w:rPr>
          <w:spacing w:val="-7"/>
          <w:vertAlign w:val="baseline"/>
        </w:rPr>
        <w:t> </w:t>
      </w:r>
      <w:r>
        <w:rPr>
          <w:vertAlign w:val="baseline"/>
        </w:rPr>
        <w:t>provides: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rect style="position:absolute;margin-left:108.019997pt;margin-top:9.876601pt;width:144.020pt;height:.71997pt;mso-position-horizontal-relative:page;mso-position-vertical-relative:paragraph;z-index:-155965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193</w:t>
      </w:r>
      <w:r>
        <w:rPr>
          <w:spacing w:val="66"/>
          <w:sz w:val="20"/>
          <w:vertAlign w:val="baseline"/>
        </w:rPr>
        <w:t> </w:t>
      </w:r>
      <w:r>
        <w:rPr>
          <w:sz w:val="20"/>
          <w:vertAlign w:val="baseline"/>
        </w:rPr>
        <w:t>[2007]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NWLR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pt. 1040,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429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paragraphs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G-H.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194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word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‘sufficient’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was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inadvertently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included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not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in 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195</w:t>
      </w:r>
      <w:r>
        <w:rPr>
          <w:sz w:val="20"/>
          <w:vertAlign w:val="baseline"/>
        </w:rPr>
        <w:t>  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[2007]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NWLR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pt.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1040,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437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paragraphs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C-E.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196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[2007]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 NWLR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pt.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1040,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426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paragraphs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E-F.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197</w:t>
      </w:r>
      <w:r>
        <w:rPr>
          <w:sz w:val="20"/>
          <w:vertAlign w:val="baseline"/>
        </w:rPr>
        <w:t>  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[2007]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NWLR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pt.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1040,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437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paragraphs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F-G</w:t>
      </w:r>
    </w:p>
    <w:p>
      <w:pPr>
        <w:spacing w:after="0"/>
        <w:jc w:val="left"/>
        <w:rPr>
          <w:sz w:val="20"/>
        </w:rPr>
        <w:sectPr>
          <w:footerReference w:type="default" r:id="rId131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before="79"/>
        <w:ind w:left="1880" w:right="857" w:firstLine="105"/>
        <w:jc w:val="both"/>
        <w:rPr>
          <w:i/>
        </w:rPr>
      </w:pPr>
      <w:r>
        <w:rPr/>
        <w:t>A person shall not be guilty of an offence under this section if he</w:t>
      </w:r>
      <w:r>
        <w:rPr>
          <w:spacing w:val="1"/>
        </w:rPr>
        <w:t> </w:t>
      </w:r>
      <w:r>
        <w:rPr>
          <w:spacing w:val="-1"/>
        </w:rPr>
        <w:t>proves</w:t>
      </w:r>
      <w:r>
        <w:rPr>
          <w:spacing w:val="-15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/>
        <w:t>satisfaction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court</w:t>
      </w:r>
      <w:r>
        <w:rPr>
          <w:spacing w:val="-15"/>
        </w:rPr>
        <w:t> </w:t>
      </w:r>
      <w:r>
        <w:rPr/>
        <w:t>that</w:t>
      </w:r>
      <w:r>
        <w:rPr>
          <w:spacing w:val="-15"/>
        </w:rPr>
        <w:t> </w:t>
      </w:r>
      <w:r>
        <w:rPr/>
        <w:t>when</w:t>
      </w:r>
      <w:r>
        <w:rPr>
          <w:spacing w:val="-15"/>
        </w:rPr>
        <w:t> </w:t>
      </w:r>
      <w:r>
        <w:rPr/>
        <w:t>he</w:t>
      </w:r>
      <w:r>
        <w:rPr>
          <w:spacing w:val="-16"/>
        </w:rPr>
        <w:t> </w:t>
      </w:r>
      <w:r>
        <w:rPr/>
        <w:t>issued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cheque,</w:t>
      </w:r>
      <w:r>
        <w:rPr>
          <w:spacing w:val="-57"/>
        </w:rPr>
        <w:t> </w:t>
      </w:r>
      <w:r>
        <w:rPr/>
        <w:t>he</w:t>
      </w:r>
      <w:r>
        <w:rPr>
          <w:spacing w:val="-12"/>
        </w:rPr>
        <w:t> </w:t>
      </w:r>
      <w:r>
        <w:rPr/>
        <w:t>had</w:t>
      </w:r>
      <w:r>
        <w:rPr>
          <w:spacing w:val="-8"/>
        </w:rPr>
        <w:t> </w:t>
      </w:r>
      <w:r>
        <w:rPr/>
        <w:t>reasonable</w:t>
      </w:r>
      <w:r>
        <w:rPr>
          <w:spacing w:val="-11"/>
        </w:rPr>
        <w:t> </w:t>
      </w:r>
      <w:r>
        <w:rPr/>
        <w:t>grounds</w:t>
      </w:r>
      <w:r>
        <w:rPr>
          <w:spacing w:val="-10"/>
        </w:rPr>
        <w:t> </w:t>
      </w:r>
      <w:r>
        <w:rPr/>
        <w:t>for</w:t>
      </w:r>
      <w:r>
        <w:rPr>
          <w:spacing w:val="-12"/>
        </w:rPr>
        <w:t> </w:t>
      </w:r>
      <w:r>
        <w:rPr/>
        <w:t>believing,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did</w:t>
      </w:r>
      <w:r>
        <w:rPr>
          <w:spacing w:val="-10"/>
        </w:rPr>
        <w:t> </w:t>
      </w:r>
      <w:r>
        <w:rPr/>
        <w:t>believe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fact,</w:t>
      </w:r>
      <w:r>
        <w:rPr>
          <w:spacing w:val="-10"/>
        </w:rPr>
        <w:t> </w:t>
      </w:r>
      <w:r>
        <w:rPr/>
        <w:t>that</w:t>
      </w:r>
      <w:r>
        <w:rPr>
          <w:spacing w:val="-58"/>
        </w:rPr>
        <w:t> </w:t>
      </w:r>
      <w:r>
        <w:rPr/>
        <w:t>it would be honoured if presented for payment within the period,</w:t>
      </w:r>
      <w:r>
        <w:rPr>
          <w:spacing w:val="1"/>
        </w:rPr>
        <w:t> </w:t>
      </w:r>
      <w:r>
        <w:rPr/>
        <w:t>specified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subsection (1) of</w:t>
      </w:r>
      <w:r>
        <w:rPr>
          <w:spacing w:val="-2"/>
        </w:rPr>
        <w:t> </w:t>
      </w:r>
      <w:r>
        <w:rPr/>
        <w:t>this section</w:t>
      </w:r>
      <w:r>
        <w:rPr>
          <w:i/>
        </w:rPr>
        <w:t>.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89"/>
      </w:pPr>
      <w:r>
        <w:rPr/>
        <w:pict>
          <v:group style="position:absolute;margin-left:108.019997pt;margin-top:4.543145pt;width:433.55pt;height:434.75pt;mso-position-horizontal-relative:page;mso-position-vertical-relative:paragraph;z-index:-20826112" coordorigin="2160,91" coordsize="8671,8695">
            <v:shape style="position:absolute;left:2432;top:487;width:7701;height:7899" type="#_x0000_t75" stroked="false">
              <v:imagedata r:id="rId134" o:title=""/>
            </v:shape>
            <v:shape style="position:absolute;left:2160;top:90;width:8671;height:8695" coordorigin="2160,91" coordsize="8671,8695" path="m10111,1747l3572,1747,3572,2023,3572,2299,3572,2575,10111,2575,10111,2299,10111,2023,10111,1747xm10111,1195l3572,1195,3572,1471,3572,1747,10111,1747,10111,1471,10111,1195xm10831,8233l2160,8233,2160,8785,10831,8785,10831,8233xm10831,3264l9391,3264,9391,2851,10111,2851,10111,2575,3572,2575,3572,2851,2852,2851,2852,3264,2160,3264,2160,3816,2160,4368,2160,4920,2160,4920,2160,5473,2160,6025,2160,6577,2160,7129,2160,7681,2160,8233,10831,8233,10831,7681,10831,7129,10831,6577,10831,6025,10831,5473,10831,4920,10831,4920,10831,4368,10831,3816,10831,3264xm10831,91l2160,91,2160,643,2160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35"/>
        </w:rPr>
        <w:t> </w:t>
      </w:r>
      <w:r>
        <w:rPr/>
        <w:t>above</w:t>
      </w:r>
      <w:r>
        <w:rPr>
          <w:spacing w:val="39"/>
        </w:rPr>
        <w:t> </w:t>
      </w:r>
      <w:r>
        <w:rPr/>
        <w:t>provision</w:t>
      </w:r>
      <w:r>
        <w:rPr>
          <w:spacing w:val="38"/>
        </w:rPr>
        <w:t> </w:t>
      </w:r>
      <w:r>
        <w:rPr/>
        <w:t>has</w:t>
      </w:r>
      <w:r>
        <w:rPr>
          <w:spacing w:val="38"/>
        </w:rPr>
        <w:t> </w:t>
      </w:r>
      <w:r>
        <w:rPr/>
        <w:t>been</w:t>
      </w:r>
      <w:r>
        <w:rPr>
          <w:spacing w:val="38"/>
        </w:rPr>
        <w:t> </w:t>
      </w:r>
      <w:r>
        <w:rPr/>
        <w:t>subjected</w:t>
      </w:r>
      <w:r>
        <w:rPr>
          <w:spacing w:val="37"/>
        </w:rPr>
        <w:t> </w:t>
      </w:r>
      <w:r>
        <w:rPr/>
        <w:t>to</w:t>
      </w:r>
      <w:r>
        <w:rPr>
          <w:spacing w:val="38"/>
        </w:rPr>
        <w:t> </w:t>
      </w:r>
      <w:r>
        <w:rPr/>
        <w:t>a</w:t>
      </w:r>
      <w:r>
        <w:rPr>
          <w:spacing w:val="39"/>
        </w:rPr>
        <w:t> </w:t>
      </w:r>
      <w:r>
        <w:rPr/>
        <w:t>scathing</w:t>
      </w:r>
      <w:r>
        <w:rPr>
          <w:spacing w:val="38"/>
        </w:rPr>
        <w:t> </w:t>
      </w:r>
      <w:r>
        <w:rPr/>
        <w:t>criticism</w:t>
      </w:r>
      <w:r>
        <w:rPr>
          <w:spacing w:val="38"/>
        </w:rPr>
        <w:t> </w:t>
      </w:r>
      <w:r>
        <w:rPr/>
        <w:t>by</w:t>
      </w:r>
      <w:r>
        <w:rPr>
          <w:spacing w:val="38"/>
        </w:rPr>
        <w:t> </w:t>
      </w:r>
      <w:r>
        <w:rPr/>
        <w:t>a</w:t>
      </w:r>
      <w:r>
        <w:rPr>
          <w:spacing w:val="37"/>
        </w:rPr>
        <w:t> </w:t>
      </w:r>
      <w:r>
        <w:rPr/>
        <w:t>reputable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scholar</w:t>
      </w:r>
      <w:r>
        <w:rPr>
          <w:spacing w:val="-3"/>
        </w:rPr>
        <w:t> </w:t>
      </w:r>
      <w:r>
        <w:rPr/>
        <w:t>in law of</w:t>
      </w:r>
      <w:r>
        <w:rPr>
          <w:spacing w:val="-3"/>
        </w:rPr>
        <w:t> </w:t>
      </w:r>
      <w:r>
        <w:rPr/>
        <w:t>banking. He</w:t>
      </w:r>
      <w:r>
        <w:rPr>
          <w:spacing w:val="-1"/>
        </w:rPr>
        <w:t> </w:t>
      </w:r>
      <w:r>
        <w:rPr/>
        <w:t>said: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 w:right="859" w:firstLine="108"/>
        <w:jc w:val="both"/>
      </w:pPr>
      <w:r>
        <w:rPr/>
        <w:t>It is hardly in doubt that this statutory defence is a condonation of</w:t>
      </w:r>
      <w:r>
        <w:rPr>
          <w:spacing w:val="-57"/>
        </w:rPr>
        <w:t> </w:t>
      </w:r>
      <w:r>
        <w:rPr/>
        <w:t>iniquity for it effectively denies that any bank customer has a duty</w:t>
      </w:r>
      <w:r>
        <w:rPr>
          <w:spacing w:val="1"/>
        </w:rPr>
        <w:t> </w:t>
      </w:r>
      <w:r>
        <w:rPr/>
        <w:t>to care that his account is actually in funds before drawing any</w:t>
      </w:r>
      <w:r>
        <w:rPr>
          <w:spacing w:val="1"/>
        </w:rPr>
        <w:t> </w:t>
      </w:r>
      <w:r>
        <w:rPr/>
        <w:t>cheque.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regrettable</w:t>
      </w:r>
      <w:r>
        <w:rPr>
          <w:spacing w:val="-3"/>
        </w:rPr>
        <w:t> </w:t>
      </w:r>
      <w:r>
        <w:rPr/>
        <w:t>defence</w:t>
      </w:r>
      <w:r>
        <w:rPr>
          <w:spacing w:val="-3"/>
        </w:rPr>
        <w:t> </w:t>
      </w:r>
      <w:r>
        <w:rPr/>
        <w:t>has</w:t>
      </w:r>
      <w:r>
        <w:rPr>
          <w:spacing w:val="-2"/>
        </w:rPr>
        <w:t> </w:t>
      </w:r>
      <w:r>
        <w:rPr/>
        <w:t>considerably vitiated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force</w:t>
      </w:r>
      <w:r>
        <w:rPr>
          <w:spacing w:val="-58"/>
        </w:rPr>
        <w:t> </w:t>
      </w:r>
      <w:r>
        <w:rPr/>
        <w:t>and effect of the fundamental provision of section 1(1) of the Act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therefore</w:t>
      </w:r>
      <w:r>
        <w:rPr>
          <w:spacing w:val="-1"/>
        </w:rPr>
        <w:t> </w:t>
      </w:r>
      <w:r>
        <w:rPr/>
        <w:t>has rendered the</w:t>
      </w:r>
      <w:r>
        <w:rPr>
          <w:spacing w:val="-1"/>
        </w:rPr>
        <w:t> </w:t>
      </w:r>
      <w:r>
        <w:rPr/>
        <w:t>entire</w:t>
      </w:r>
      <w:r>
        <w:rPr>
          <w:spacing w:val="-2"/>
        </w:rPr>
        <w:t> </w:t>
      </w:r>
      <w:r>
        <w:rPr/>
        <w:t>1977 Act less</w:t>
      </w:r>
      <w:r>
        <w:rPr>
          <w:spacing w:val="1"/>
        </w:rPr>
        <w:t> </w:t>
      </w:r>
      <w:r>
        <w:rPr/>
        <w:t>meaningful.</w:t>
      </w:r>
      <w:r>
        <w:rPr>
          <w:vertAlign w:val="superscript"/>
        </w:rPr>
        <w:t>198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90"/>
        <w:ind w:left="1189"/>
      </w:pPr>
      <w:r>
        <w:rPr/>
        <w:t>The</w:t>
      </w:r>
      <w:r>
        <w:rPr>
          <w:spacing w:val="7"/>
        </w:rPr>
        <w:t> </w:t>
      </w:r>
      <w:r>
        <w:rPr/>
        <w:t>above</w:t>
      </w:r>
      <w:r>
        <w:rPr>
          <w:spacing w:val="7"/>
        </w:rPr>
        <w:t> </w:t>
      </w:r>
      <w:r>
        <w:rPr/>
        <w:t>criticism</w:t>
      </w:r>
      <w:r>
        <w:rPr>
          <w:spacing w:val="9"/>
        </w:rPr>
        <w:t> </w:t>
      </w:r>
      <w:r>
        <w:rPr/>
        <w:t>appears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have</w:t>
      </w:r>
      <w:r>
        <w:rPr>
          <w:spacing w:val="7"/>
        </w:rPr>
        <w:t> </w:t>
      </w:r>
      <w:r>
        <w:rPr/>
        <w:t>been</w:t>
      </w:r>
      <w:r>
        <w:rPr>
          <w:spacing w:val="9"/>
        </w:rPr>
        <w:t> </w:t>
      </w:r>
      <w:r>
        <w:rPr/>
        <w:t>taken</w:t>
      </w:r>
      <w:r>
        <w:rPr>
          <w:spacing w:val="8"/>
        </w:rPr>
        <w:t> </w:t>
      </w:r>
      <w:r>
        <w:rPr/>
        <w:t>too</w:t>
      </w:r>
      <w:r>
        <w:rPr>
          <w:spacing w:val="8"/>
        </w:rPr>
        <w:t> </w:t>
      </w:r>
      <w:r>
        <w:rPr/>
        <w:t>far.</w:t>
      </w:r>
      <w:r>
        <w:rPr>
          <w:spacing w:val="11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first</w:t>
      </w:r>
      <w:r>
        <w:rPr>
          <w:spacing w:val="9"/>
        </w:rPr>
        <w:t> </w:t>
      </w:r>
      <w:r>
        <w:rPr/>
        <w:t>place,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Act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under</w:t>
      </w:r>
      <w:r>
        <w:rPr>
          <w:spacing w:val="-5"/>
        </w:rPr>
        <w:t> </w:t>
      </w:r>
      <w:r>
        <w:rPr/>
        <w:t>examination</w:t>
      </w:r>
      <w:r>
        <w:rPr>
          <w:spacing w:val="-4"/>
        </w:rPr>
        <w:t> </w:t>
      </w:r>
      <w:r>
        <w:rPr/>
        <w:t>did</w:t>
      </w:r>
      <w:r>
        <w:rPr>
          <w:spacing w:val="-3"/>
        </w:rPr>
        <w:t> </w:t>
      </w:r>
      <w:r>
        <w:rPr/>
        <w:t>not</w:t>
      </w:r>
      <w:r>
        <w:rPr>
          <w:spacing w:val="-3"/>
        </w:rPr>
        <w:t> </w:t>
      </w:r>
      <w:r>
        <w:rPr/>
        <w:t>create</w:t>
      </w:r>
      <w:r>
        <w:rPr>
          <w:spacing w:val="-1"/>
        </w:rPr>
        <w:t> </w:t>
      </w:r>
      <w:r>
        <w:rPr/>
        <w:t>a</w:t>
      </w:r>
      <w:r>
        <w:rPr>
          <w:spacing w:val="-5"/>
        </w:rPr>
        <w:t> </w:t>
      </w:r>
      <w:r>
        <w:rPr/>
        <w:t>strict</w:t>
      </w:r>
      <w:r>
        <w:rPr>
          <w:spacing w:val="-3"/>
        </w:rPr>
        <w:t> </w:t>
      </w:r>
      <w:r>
        <w:rPr/>
        <w:t>liability</w:t>
      </w:r>
      <w:r>
        <w:rPr>
          <w:spacing w:val="-4"/>
        </w:rPr>
        <w:t> </w:t>
      </w:r>
      <w:r>
        <w:rPr/>
        <w:t>offence.</w:t>
      </w:r>
      <w:r>
        <w:rPr>
          <w:spacing w:val="-4"/>
        </w:rPr>
        <w:t> </w:t>
      </w:r>
      <w:r>
        <w:rPr/>
        <w:t>Also, </w:t>
      </w:r>
      <w:r>
        <w:rPr>
          <w:i/>
        </w:rPr>
        <w:t>Abeke’s</w:t>
      </w:r>
      <w:r>
        <w:rPr>
          <w:i/>
          <w:spacing w:val="-4"/>
        </w:rPr>
        <w:t> </w:t>
      </w:r>
      <w:r>
        <w:rPr/>
        <w:t>case</w:t>
      </w:r>
      <w:r>
        <w:rPr>
          <w:spacing w:val="-5"/>
        </w:rPr>
        <w:t> </w:t>
      </w:r>
      <w:r>
        <w:rPr/>
        <w:t>confirms</w:t>
      </w:r>
      <w:r>
        <w:rPr>
          <w:spacing w:val="-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potency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Act</w:t>
      </w:r>
      <w:r>
        <w:rPr>
          <w:spacing w:val="5"/>
        </w:rPr>
        <w:t> </w:t>
      </w:r>
      <w:r>
        <w:rPr/>
        <w:t>notwithstanding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provision</w:t>
      </w:r>
      <w:r>
        <w:rPr>
          <w:spacing w:val="4"/>
        </w:rPr>
        <w:t> </w:t>
      </w:r>
      <w:r>
        <w:rPr/>
        <w:t>of</w:t>
      </w:r>
      <w:r>
        <w:rPr>
          <w:spacing w:val="7"/>
        </w:rPr>
        <w:t> </w:t>
      </w:r>
      <w:r>
        <w:rPr/>
        <w:t>section</w:t>
      </w:r>
      <w:r>
        <w:rPr>
          <w:spacing w:val="4"/>
        </w:rPr>
        <w:t> </w:t>
      </w:r>
      <w:r>
        <w:rPr/>
        <w:t>1(3)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law</w:t>
      </w:r>
      <w:r>
        <w:rPr>
          <w:spacing w:val="5"/>
        </w:rPr>
        <w:t> </w:t>
      </w:r>
      <w:r>
        <w:rPr/>
        <w:t>which</w:t>
      </w:r>
      <w:r>
        <w:rPr>
          <w:spacing w:val="3"/>
        </w:rPr>
        <w:t> </w:t>
      </w:r>
      <w:r>
        <w:rPr/>
        <w:t>is</w:t>
      </w:r>
      <w:r>
        <w:rPr>
          <w:spacing w:val="5"/>
        </w:rPr>
        <w:t> </w:t>
      </w:r>
      <w:r>
        <w:rPr/>
        <w:t>only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exculpatory</w:t>
      </w:r>
      <w:r>
        <w:rPr>
          <w:spacing w:val="22"/>
        </w:rPr>
        <w:t> </w:t>
      </w:r>
      <w:r>
        <w:rPr/>
        <w:t>if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court</w:t>
      </w:r>
      <w:r>
        <w:rPr>
          <w:spacing w:val="22"/>
        </w:rPr>
        <w:t> </w:t>
      </w:r>
      <w:r>
        <w:rPr/>
        <w:t>is</w:t>
      </w:r>
      <w:r>
        <w:rPr>
          <w:spacing w:val="23"/>
        </w:rPr>
        <w:t> </w:t>
      </w:r>
      <w:r>
        <w:rPr/>
        <w:t>satisfied</w:t>
      </w:r>
      <w:r>
        <w:rPr>
          <w:spacing w:val="22"/>
        </w:rPr>
        <w:t> </w:t>
      </w:r>
      <w:r>
        <w:rPr/>
        <w:t>that</w:t>
      </w:r>
      <w:r>
        <w:rPr>
          <w:spacing w:val="22"/>
        </w:rPr>
        <w:t> </w:t>
      </w:r>
      <w:r>
        <w:rPr/>
        <w:t>there</w:t>
      </w:r>
      <w:r>
        <w:rPr>
          <w:spacing w:val="21"/>
        </w:rPr>
        <w:t> </w:t>
      </w:r>
      <w:r>
        <w:rPr/>
        <w:t>is</w:t>
      </w:r>
      <w:r>
        <w:rPr>
          <w:spacing w:val="24"/>
        </w:rPr>
        <w:t> </w:t>
      </w:r>
      <w:r>
        <w:rPr/>
        <w:t>a</w:t>
      </w:r>
      <w:r>
        <w:rPr>
          <w:spacing w:val="21"/>
        </w:rPr>
        <w:t> </w:t>
      </w:r>
      <w:r>
        <w:rPr/>
        <w:t>reasonable</w:t>
      </w:r>
      <w:r>
        <w:rPr>
          <w:spacing w:val="22"/>
        </w:rPr>
        <w:t> </w:t>
      </w:r>
      <w:r>
        <w:rPr/>
        <w:t>ground</w:t>
      </w:r>
      <w:r>
        <w:rPr>
          <w:spacing w:val="22"/>
        </w:rPr>
        <w:t> </w:t>
      </w:r>
      <w:r>
        <w:rPr/>
        <w:t>for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accused</w:t>
      </w:r>
      <w:r>
        <w:rPr>
          <w:spacing w:val="22"/>
        </w:rPr>
        <w:t> </w:t>
      </w:r>
      <w:r>
        <w:rPr/>
        <w:t>to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69"/>
      </w:pPr>
      <w:r>
        <w:rPr/>
        <w:t>believe</w:t>
      </w:r>
      <w:r>
        <w:rPr>
          <w:spacing w:val="24"/>
        </w:rPr>
        <w:t> </w:t>
      </w:r>
      <w:r>
        <w:rPr/>
        <w:t>that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cheque</w:t>
      </w:r>
      <w:r>
        <w:rPr>
          <w:spacing w:val="26"/>
        </w:rPr>
        <w:t> </w:t>
      </w:r>
      <w:r>
        <w:rPr/>
        <w:t>would</w:t>
      </w:r>
      <w:r>
        <w:rPr>
          <w:spacing w:val="26"/>
        </w:rPr>
        <w:t> </w:t>
      </w:r>
      <w:r>
        <w:rPr/>
        <w:t>be</w:t>
      </w:r>
      <w:r>
        <w:rPr>
          <w:spacing w:val="24"/>
        </w:rPr>
        <w:t> </w:t>
      </w:r>
      <w:r>
        <w:rPr/>
        <w:t>dishonoured</w:t>
      </w:r>
      <w:r>
        <w:rPr>
          <w:spacing w:val="26"/>
        </w:rPr>
        <w:t> </w:t>
      </w:r>
      <w:r>
        <w:rPr/>
        <w:t>upon</w:t>
      </w:r>
      <w:r>
        <w:rPr>
          <w:spacing w:val="25"/>
        </w:rPr>
        <w:t> </w:t>
      </w:r>
      <w:r>
        <w:rPr/>
        <w:t>its</w:t>
      </w:r>
      <w:r>
        <w:rPr>
          <w:spacing w:val="26"/>
        </w:rPr>
        <w:t> </w:t>
      </w:r>
      <w:r>
        <w:rPr/>
        <w:t>presentation</w:t>
      </w:r>
      <w:r>
        <w:rPr>
          <w:spacing w:val="25"/>
        </w:rPr>
        <w:t> </w:t>
      </w:r>
      <w:r>
        <w:rPr/>
        <w:t>for</w:t>
      </w:r>
      <w:r>
        <w:rPr>
          <w:spacing w:val="24"/>
        </w:rPr>
        <w:t> </w:t>
      </w:r>
      <w:r>
        <w:rPr/>
        <w:t>payment</w:t>
      </w:r>
      <w:r>
        <w:rPr>
          <w:spacing w:val="25"/>
        </w:rPr>
        <w:t> </w:t>
      </w:r>
      <w:r>
        <w:rPr/>
        <w:t>at</w:t>
      </w:r>
      <w:r>
        <w:rPr>
          <w:spacing w:val="25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drawee</w:t>
      </w:r>
      <w:r>
        <w:rPr>
          <w:spacing w:val="27"/>
        </w:rPr>
        <w:t> </w:t>
      </w:r>
      <w:r>
        <w:rPr/>
        <w:t>bank</w:t>
      </w:r>
      <w:r>
        <w:rPr>
          <w:spacing w:val="28"/>
        </w:rPr>
        <w:t> </w:t>
      </w:r>
      <w:r>
        <w:rPr/>
        <w:t>within</w:t>
      </w:r>
      <w:r>
        <w:rPr>
          <w:spacing w:val="28"/>
        </w:rPr>
        <w:t> </w:t>
      </w:r>
      <w:r>
        <w:rPr/>
        <w:t>the</w:t>
      </w:r>
      <w:r>
        <w:rPr>
          <w:spacing w:val="30"/>
        </w:rPr>
        <w:t> </w:t>
      </w:r>
      <w:r>
        <w:rPr/>
        <w:t>time</w:t>
      </w:r>
      <w:r>
        <w:rPr>
          <w:spacing w:val="29"/>
        </w:rPr>
        <w:t> </w:t>
      </w:r>
      <w:r>
        <w:rPr/>
        <w:t>frame</w:t>
      </w:r>
      <w:r>
        <w:rPr>
          <w:spacing w:val="30"/>
        </w:rPr>
        <w:t> </w:t>
      </w:r>
      <w:r>
        <w:rPr/>
        <w:t>allowed</w:t>
      </w:r>
      <w:r>
        <w:rPr>
          <w:spacing w:val="30"/>
        </w:rPr>
        <w:t> </w:t>
      </w:r>
      <w:r>
        <w:rPr/>
        <w:t>by</w:t>
      </w:r>
      <w:r>
        <w:rPr>
          <w:spacing w:val="28"/>
        </w:rPr>
        <w:t> </w:t>
      </w:r>
      <w:r>
        <w:rPr/>
        <w:t>law.</w:t>
      </w:r>
      <w:r>
        <w:rPr>
          <w:spacing w:val="28"/>
        </w:rPr>
        <w:t> </w:t>
      </w:r>
      <w:r>
        <w:rPr/>
        <w:t>Another</w:t>
      </w:r>
      <w:r>
        <w:rPr>
          <w:spacing w:val="28"/>
        </w:rPr>
        <w:t> </w:t>
      </w:r>
      <w:r>
        <w:rPr/>
        <w:t>scholar</w:t>
      </w:r>
      <w:r>
        <w:rPr>
          <w:spacing w:val="30"/>
        </w:rPr>
        <w:t> </w:t>
      </w:r>
      <w:r>
        <w:rPr/>
        <w:t>contends</w:t>
      </w:r>
      <w:r>
        <w:rPr>
          <w:spacing w:val="28"/>
        </w:rPr>
        <w:t> </w:t>
      </w:r>
      <w:r>
        <w:rPr/>
        <w:t>that</w:t>
      </w:r>
      <w:r>
        <w:rPr>
          <w:spacing w:val="28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criticism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mitigating</w:t>
      </w:r>
      <w:r>
        <w:rPr>
          <w:spacing w:val="-3"/>
        </w:rPr>
        <w:t> </w:t>
      </w:r>
      <w:r>
        <w:rPr/>
        <w:t>provision</w:t>
      </w:r>
      <w:r>
        <w:rPr>
          <w:spacing w:val="-2"/>
        </w:rPr>
        <w:t> </w:t>
      </w:r>
      <w:r>
        <w:rPr/>
        <w:t>by</w:t>
      </w:r>
      <w:r>
        <w:rPr>
          <w:spacing w:val="-4"/>
        </w:rPr>
        <w:t> </w:t>
      </w:r>
      <w:r>
        <w:rPr/>
        <w:t>Anifalaje</w:t>
      </w:r>
      <w:r>
        <w:rPr>
          <w:spacing w:val="-1"/>
        </w:rPr>
        <w:t> </w:t>
      </w:r>
      <w:r>
        <w:rPr/>
        <w:t>seems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forget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protection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law</w:t>
      </w:r>
      <w:r>
        <w:rPr>
          <w:spacing w:val="-12"/>
        </w:rPr>
        <w:t> </w:t>
      </w:r>
      <w:r>
        <w:rPr/>
        <w:t>should</w:t>
      </w:r>
      <w:r>
        <w:rPr>
          <w:spacing w:val="-10"/>
        </w:rPr>
        <w:t> </w:t>
      </w:r>
      <w:r>
        <w:rPr/>
        <w:t>afford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bank</w:t>
      </w:r>
      <w:r>
        <w:rPr>
          <w:spacing w:val="-6"/>
        </w:rPr>
        <w:t> </w:t>
      </w:r>
      <w:r>
        <w:rPr/>
        <w:t>customer</w:t>
      </w:r>
      <w:r>
        <w:rPr>
          <w:spacing w:val="-12"/>
        </w:rPr>
        <w:t> </w:t>
      </w:r>
      <w:r>
        <w:rPr/>
        <w:t>who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a</w:t>
      </w:r>
      <w:r>
        <w:rPr>
          <w:spacing w:val="-12"/>
        </w:rPr>
        <w:t> </w:t>
      </w:r>
      <w:r>
        <w:rPr/>
        <w:t>pre-arranged</w:t>
      </w:r>
      <w:r>
        <w:rPr>
          <w:spacing w:val="-8"/>
        </w:rPr>
        <w:t> </w:t>
      </w:r>
      <w:r>
        <w:rPr/>
        <w:t>overdraft</w:t>
      </w:r>
      <w:r>
        <w:rPr>
          <w:spacing w:val="-10"/>
        </w:rPr>
        <w:t> </w:t>
      </w:r>
      <w:r>
        <w:rPr/>
        <w:t>or</w:t>
      </w:r>
      <w:r>
        <w:rPr>
          <w:spacing w:val="-10"/>
        </w:rPr>
        <w:t> </w:t>
      </w:r>
      <w:r>
        <w:rPr/>
        <w:t>other</w:t>
      </w:r>
      <w:r>
        <w:rPr>
          <w:spacing w:val="-11"/>
        </w:rPr>
        <w:t> </w:t>
      </w:r>
      <w:r>
        <w:rPr/>
        <w:t>credit</w:t>
      </w:r>
      <w:r>
        <w:rPr>
          <w:spacing w:val="-10"/>
        </w:rPr>
        <w:t> </w:t>
      </w:r>
      <w:r>
        <w:rPr/>
        <w:t>facility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69" w:right="138"/>
      </w:pPr>
      <w:r>
        <w:rPr/>
        <w:t>with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bank.</w:t>
      </w:r>
      <w:r>
        <w:rPr>
          <w:spacing w:val="9"/>
        </w:rPr>
        <w:t> </w:t>
      </w:r>
      <w:r>
        <w:rPr/>
        <w:t>In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ordinary</w:t>
      </w:r>
      <w:r>
        <w:rPr>
          <w:spacing w:val="6"/>
        </w:rPr>
        <w:t> </w:t>
      </w:r>
      <w:r>
        <w:rPr/>
        <w:t>course</w:t>
      </w:r>
      <w:r>
        <w:rPr>
          <w:spacing w:val="5"/>
        </w:rPr>
        <w:t> </w:t>
      </w:r>
      <w:r>
        <w:rPr/>
        <w:t>of</w:t>
      </w:r>
      <w:r>
        <w:rPr>
          <w:spacing w:val="2"/>
        </w:rPr>
        <w:t> </w:t>
      </w:r>
      <w:r>
        <w:rPr/>
        <w:t>things,</w:t>
      </w:r>
      <w:r>
        <w:rPr>
          <w:spacing w:val="4"/>
        </w:rPr>
        <w:t> </w:t>
      </w:r>
      <w:r>
        <w:rPr/>
        <w:t>such</w:t>
      </w:r>
      <w:r>
        <w:rPr>
          <w:spacing w:val="4"/>
        </w:rPr>
        <w:t> </w:t>
      </w:r>
      <w:r>
        <w:rPr/>
        <w:t>a</w:t>
      </w:r>
      <w:r>
        <w:rPr>
          <w:spacing w:val="11"/>
        </w:rPr>
        <w:t> </w:t>
      </w:r>
      <w:r>
        <w:rPr/>
        <w:t>facility</w:t>
      </w:r>
      <w:r>
        <w:rPr>
          <w:spacing w:val="3"/>
        </w:rPr>
        <w:t> </w:t>
      </w:r>
      <w:r>
        <w:rPr/>
        <w:t>is</w:t>
      </w:r>
      <w:r>
        <w:rPr>
          <w:spacing w:val="5"/>
        </w:rPr>
        <w:t> </w:t>
      </w:r>
      <w:r>
        <w:rPr/>
        <w:t>bound</w:t>
      </w:r>
      <w:r>
        <w:rPr>
          <w:spacing w:val="4"/>
        </w:rPr>
        <w:t> </w:t>
      </w:r>
      <w:r>
        <w:rPr/>
        <w:t>to</w:t>
      </w:r>
      <w:r>
        <w:rPr>
          <w:spacing w:val="7"/>
        </w:rPr>
        <w:t> </w:t>
      </w:r>
      <w:r>
        <w:rPr/>
        <w:t>generate</w:t>
      </w:r>
      <w:r>
        <w:rPr>
          <w:spacing w:val="2"/>
        </w:rPr>
        <w:t> </w:t>
      </w:r>
      <w:r>
        <w:rPr/>
        <w:t>to</w:t>
      </w:r>
      <w:r>
        <w:rPr>
          <w:spacing w:val="5"/>
        </w:rPr>
        <w:t> </w:t>
      </w:r>
      <w:r>
        <w:rPr/>
        <w:t>the</w:t>
      </w:r>
      <w:r>
        <w:rPr>
          <w:spacing w:val="-57"/>
        </w:rPr>
        <w:t> </w:t>
      </w:r>
      <w:r>
        <w:rPr/>
        <w:t>drawer,</w:t>
      </w:r>
      <w:r>
        <w:rPr>
          <w:spacing w:val="-1"/>
        </w:rPr>
        <w:t> </w:t>
      </w:r>
      <w:r>
        <w:rPr/>
        <w:t>reasonable belief</w:t>
      </w:r>
      <w:r>
        <w:rPr>
          <w:spacing w:val="1"/>
        </w:rPr>
        <w:t> </w:t>
      </w:r>
      <w:r>
        <w:rPr/>
        <w:t>that the cheque</w:t>
      </w:r>
      <w:r>
        <w:rPr>
          <w:spacing w:val="1"/>
        </w:rPr>
        <w:t> </w:t>
      </w:r>
      <w:r>
        <w:rPr/>
        <w:t>would be</w:t>
      </w:r>
      <w:r>
        <w:rPr>
          <w:spacing w:val="-1"/>
        </w:rPr>
        <w:t> </w:t>
      </w:r>
      <w:r>
        <w:rPr/>
        <w:t>honoured.</w:t>
      </w:r>
      <w:r>
        <w:rPr>
          <w:vertAlign w:val="superscript"/>
        </w:rPr>
        <w:t>199</w:t>
      </w:r>
    </w:p>
    <w:p>
      <w:pPr>
        <w:pStyle w:val="BodyText"/>
        <w:spacing w:line="480" w:lineRule="auto"/>
        <w:ind w:left="469" w:right="137" w:firstLine="720"/>
      </w:pPr>
      <w:r>
        <w:rPr/>
        <w:t>Section</w:t>
      </w:r>
      <w:r>
        <w:rPr>
          <w:spacing w:val="3"/>
        </w:rPr>
        <w:t> </w:t>
      </w:r>
      <w:r>
        <w:rPr/>
        <w:t>2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Act</w:t>
      </w:r>
      <w:r>
        <w:rPr>
          <w:spacing w:val="5"/>
        </w:rPr>
        <w:t> </w:t>
      </w:r>
      <w:r>
        <w:rPr/>
        <w:t>is</w:t>
      </w:r>
      <w:r>
        <w:rPr>
          <w:spacing w:val="4"/>
        </w:rPr>
        <w:t> </w:t>
      </w:r>
      <w:r>
        <w:rPr/>
        <w:t>to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effect</w:t>
      </w:r>
      <w:r>
        <w:rPr>
          <w:spacing w:val="5"/>
        </w:rPr>
        <w:t> </w:t>
      </w:r>
      <w:r>
        <w:rPr/>
        <w:t>that</w:t>
      </w:r>
      <w:r>
        <w:rPr>
          <w:spacing w:val="6"/>
        </w:rPr>
        <w:t> </w:t>
      </w:r>
      <w:r>
        <w:rPr/>
        <w:t>if</w:t>
      </w:r>
      <w:r>
        <w:rPr>
          <w:spacing w:val="3"/>
        </w:rPr>
        <w:t> </w:t>
      </w:r>
      <w:r>
        <w:rPr/>
        <w:t>there</w:t>
      </w:r>
      <w:r>
        <w:rPr>
          <w:spacing w:val="5"/>
        </w:rPr>
        <w:t> </w:t>
      </w:r>
      <w:r>
        <w:rPr/>
        <w:t>is</w:t>
      </w:r>
      <w:r>
        <w:rPr>
          <w:spacing w:val="6"/>
        </w:rPr>
        <w:t> </w:t>
      </w:r>
      <w:r>
        <w:rPr/>
        <w:t>proof</w:t>
      </w:r>
      <w:r>
        <w:rPr>
          <w:spacing w:val="3"/>
        </w:rPr>
        <w:t> </w:t>
      </w:r>
      <w:r>
        <w:rPr/>
        <w:t>that</w:t>
      </w:r>
      <w:r>
        <w:rPr>
          <w:spacing w:val="6"/>
        </w:rPr>
        <w:t> </w:t>
      </w:r>
      <w:r>
        <w:rPr/>
        <w:t>a</w:t>
      </w:r>
      <w:r>
        <w:rPr>
          <w:spacing w:val="2"/>
        </w:rPr>
        <w:t> </w:t>
      </w:r>
      <w:r>
        <w:rPr/>
        <w:t>body</w:t>
      </w:r>
      <w:r>
        <w:rPr>
          <w:spacing w:val="6"/>
        </w:rPr>
        <w:t> </w:t>
      </w:r>
      <w:r>
        <w:rPr/>
        <w:t>corporate</w:t>
      </w:r>
      <w:r>
        <w:rPr>
          <w:spacing w:val="3"/>
        </w:rPr>
        <w:t> </w:t>
      </w:r>
      <w:r>
        <w:rPr/>
        <w:t>has</w:t>
      </w:r>
      <w:r>
        <w:rPr>
          <w:spacing w:val="-57"/>
        </w:rPr>
        <w:t> </w:t>
      </w:r>
      <w:r>
        <w:rPr/>
        <w:t>committed</w:t>
      </w:r>
      <w:r>
        <w:rPr>
          <w:spacing w:val="7"/>
        </w:rPr>
        <w:t> </w:t>
      </w:r>
      <w:r>
        <w:rPr/>
        <w:t>an</w:t>
      </w:r>
      <w:r>
        <w:rPr>
          <w:spacing w:val="9"/>
        </w:rPr>
        <w:t> </w:t>
      </w:r>
      <w:r>
        <w:rPr/>
        <w:t>offence</w:t>
      </w:r>
      <w:r>
        <w:rPr>
          <w:spacing w:val="8"/>
        </w:rPr>
        <w:t> </w:t>
      </w:r>
      <w:r>
        <w:rPr/>
        <w:t>with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consent</w:t>
      </w:r>
      <w:r>
        <w:rPr>
          <w:spacing w:val="12"/>
        </w:rPr>
        <w:t> </w:t>
      </w:r>
      <w:r>
        <w:rPr/>
        <w:t>of</w:t>
      </w:r>
      <w:r>
        <w:rPr>
          <w:spacing w:val="8"/>
        </w:rPr>
        <w:t> </w:t>
      </w:r>
      <w:r>
        <w:rPr/>
        <w:t>or</w:t>
      </w:r>
      <w:r>
        <w:rPr>
          <w:spacing w:val="8"/>
        </w:rPr>
        <w:t> </w:t>
      </w:r>
      <w:r>
        <w:rPr/>
        <w:t>connivance</w:t>
      </w:r>
      <w:r>
        <w:rPr>
          <w:spacing w:val="8"/>
        </w:rPr>
        <w:t> </w:t>
      </w:r>
      <w:r>
        <w:rPr/>
        <w:t>of,</w:t>
      </w:r>
      <w:r>
        <w:rPr>
          <w:spacing w:val="8"/>
        </w:rPr>
        <w:t> </w:t>
      </w:r>
      <w:r>
        <w:rPr/>
        <w:t>or</w:t>
      </w:r>
      <w:r>
        <w:rPr>
          <w:spacing w:val="10"/>
        </w:rPr>
        <w:t> </w:t>
      </w:r>
      <w:r>
        <w:rPr/>
        <w:t>due</w:t>
      </w:r>
      <w:r>
        <w:rPr>
          <w:spacing w:val="8"/>
        </w:rPr>
        <w:t> </w:t>
      </w:r>
      <w:r>
        <w:rPr/>
        <w:t>to</w:t>
      </w:r>
      <w:r>
        <w:rPr>
          <w:spacing w:val="19"/>
        </w:rPr>
        <w:t> </w:t>
      </w:r>
      <w:r>
        <w:rPr/>
        <w:t>any</w:t>
      </w:r>
      <w:r>
        <w:rPr>
          <w:spacing w:val="11"/>
        </w:rPr>
        <w:t> </w:t>
      </w:r>
      <w:r>
        <w:rPr/>
        <w:t>neglect</w:t>
      </w:r>
      <w:r>
        <w:rPr>
          <w:spacing w:val="9"/>
        </w:rPr>
        <w:t> </w:t>
      </w:r>
      <w:r>
        <w:rPr/>
        <w:t>on</w:t>
      </w:r>
      <w:r>
        <w:rPr>
          <w:spacing w:val="8"/>
        </w:rPr>
        <w:t> </w:t>
      </w:r>
      <w:r>
        <w:rPr/>
        <w:t>the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  <w:r>
        <w:rPr/>
        <w:pict>
          <v:rect style="position:absolute;margin-left:108.019997pt;margin-top:12.245869pt;width:144.020pt;height:.72003pt;mso-position-horizontal-relative:page;mso-position-vertical-relative:paragraph;z-index:-155955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198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Anifalaje,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“Dishonoured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Cheques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Offences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Act,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1977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No.44,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Twelve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Years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After”;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Goldface-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Irokalibe,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196.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199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spacing w:after="0"/>
        <w:jc w:val="left"/>
        <w:rPr>
          <w:sz w:val="20"/>
        </w:rPr>
        <w:sectPr>
          <w:footerReference w:type="default" r:id="rId133"/>
          <w:pgSz w:w="12240" w:h="15840"/>
          <w:pgMar w:footer="1012" w:header="0" w:top="1360" w:bottom="1200" w:left="1720" w:right="1300"/>
          <w:pgNumType w:start="141"/>
        </w:sectPr>
      </w:pPr>
    </w:p>
    <w:p>
      <w:pPr>
        <w:pStyle w:val="BodyText"/>
        <w:spacing w:line="480" w:lineRule="auto" w:before="79"/>
        <w:ind w:left="469" w:right="137"/>
        <w:jc w:val="both"/>
      </w:pPr>
      <w:r>
        <w:rPr/>
        <w:t>part of any director, manager, secretary or other similar officer, servant or agent of the</w:t>
      </w:r>
      <w:r>
        <w:rPr>
          <w:spacing w:val="1"/>
        </w:rPr>
        <w:t> </w:t>
      </w:r>
      <w:r>
        <w:rPr/>
        <w:t>body corporate (or any person purporting to act in any such capacity), such a body</w:t>
      </w:r>
      <w:r>
        <w:rPr>
          <w:spacing w:val="1"/>
        </w:rPr>
        <w:t> </w:t>
      </w:r>
      <w:r>
        <w:rPr/>
        <w:t>corporate</w:t>
      </w:r>
      <w:r>
        <w:rPr>
          <w:spacing w:val="44"/>
        </w:rPr>
        <w:t> </w:t>
      </w:r>
      <w:r>
        <w:rPr/>
        <w:t>and</w:t>
      </w:r>
      <w:r>
        <w:rPr>
          <w:spacing w:val="46"/>
        </w:rPr>
        <w:t> </w:t>
      </w:r>
      <w:r>
        <w:rPr/>
        <w:t>any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/>
        <w:t>aforementioned</w:t>
      </w:r>
      <w:r>
        <w:rPr>
          <w:spacing w:val="46"/>
        </w:rPr>
        <w:t> </w:t>
      </w:r>
      <w:r>
        <w:rPr/>
        <w:t>persons,</w:t>
      </w:r>
      <w:r>
        <w:rPr>
          <w:spacing w:val="47"/>
        </w:rPr>
        <w:t> </w:t>
      </w:r>
      <w:r>
        <w:rPr/>
        <w:t>shall</w:t>
      </w:r>
      <w:r>
        <w:rPr>
          <w:spacing w:val="47"/>
        </w:rPr>
        <w:t> </w:t>
      </w:r>
      <w:r>
        <w:rPr/>
        <w:t>be</w:t>
      </w:r>
      <w:r>
        <w:rPr>
          <w:spacing w:val="45"/>
        </w:rPr>
        <w:t> </w:t>
      </w:r>
      <w:r>
        <w:rPr/>
        <w:t>held</w:t>
      </w:r>
      <w:r>
        <w:rPr>
          <w:spacing w:val="52"/>
        </w:rPr>
        <w:t> </w:t>
      </w:r>
      <w:r>
        <w:rPr/>
        <w:t>jointly</w:t>
      </w:r>
      <w:r>
        <w:rPr>
          <w:spacing w:val="44"/>
        </w:rPr>
        <w:t> </w:t>
      </w:r>
      <w:r>
        <w:rPr/>
        <w:t>liable</w:t>
      </w:r>
      <w:r>
        <w:rPr>
          <w:spacing w:val="46"/>
        </w:rPr>
        <w:t> </w:t>
      </w:r>
      <w:r>
        <w:rPr/>
        <w:t>for</w:t>
      </w:r>
      <w:r>
        <w:rPr>
          <w:spacing w:val="45"/>
        </w:rPr>
        <w:t> </w:t>
      </w:r>
      <w:r>
        <w:rPr/>
        <w:t>the</w:t>
      </w:r>
    </w:p>
    <w:p>
      <w:pPr>
        <w:pStyle w:val="BodyText"/>
        <w:ind w:left="469"/>
      </w:pPr>
      <w:r>
        <w:rPr/>
        <w:pict>
          <v:group style="position:absolute;margin-left:106.580002pt;margin-top:.043145pt;width:434.95pt;height:414.05pt;mso-position-horizontal-relative:page;mso-position-vertical-relative:paragraph;z-index:-20825088" coordorigin="2132,1" coordsize="8699,8281">
            <v:shape style="position:absolute;left:2432;top:167;width:7701;height:7899" type="#_x0000_t75" stroked="false">
              <v:imagedata r:id="rId135" o:title=""/>
            </v:shape>
            <v:shape style="position:absolute;left:2131;top:0;width:8699;height:8281" coordorigin="2132,1" coordsize="8699,8281" path="m10831,1657l2160,1657,2160,2209,2160,2761,2160,3313,2160,3865,2132,3865,2132,4417,2132,4969,2132,4969,2132,5522,2132,6074,2132,6626,2132,7178,2132,7730,2132,8282,10831,8282,10831,7730,10831,7178,10831,6626,10831,6074,10831,5522,10831,4969,10831,4969,10831,4417,10831,3865,10831,3313,10831,2761,10831,2209,10831,1657xm10831,1l2160,1,2160,553,2160,1105,2160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commission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offence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punished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same</w:t>
      </w:r>
      <w:r>
        <w:rPr>
          <w:spacing w:val="-1"/>
        </w:rPr>
        <w:t> </w:t>
      </w:r>
      <w:r>
        <w:rPr/>
        <w:t>manner as</w:t>
      </w:r>
      <w:r>
        <w:rPr>
          <w:spacing w:val="1"/>
        </w:rPr>
        <w:t> </w:t>
      </w:r>
      <w:r>
        <w:rPr/>
        <w:t>an</w:t>
      </w:r>
      <w:r>
        <w:rPr>
          <w:spacing w:val="-1"/>
        </w:rPr>
        <w:t> </w:t>
      </w:r>
      <w:r>
        <w:rPr/>
        <w:t>individual.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89"/>
      </w:pPr>
      <w:r>
        <w:rPr/>
        <w:t>The</w:t>
      </w:r>
      <w:r>
        <w:rPr>
          <w:spacing w:val="7"/>
        </w:rPr>
        <w:t> </w:t>
      </w:r>
      <w:r>
        <w:rPr/>
        <w:t>punishment</w:t>
      </w:r>
      <w:r>
        <w:rPr>
          <w:spacing w:val="9"/>
        </w:rPr>
        <w:t> </w:t>
      </w:r>
      <w:r>
        <w:rPr/>
        <w:t>shall</w:t>
      </w:r>
      <w:r>
        <w:rPr>
          <w:spacing w:val="10"/>
        </w:rPr>
        <w:t> </w:t>
      </w:r>
      <w:r>
        <w:rPr/>
        <w:t>be</w:t>
      </w:r>
      <w:r>
        <w:rPr>
          <w:spacing w:val="10"/>
        </w:rPr>
        <w:t> </w:t>
      </w:r>
      <w:r>
        <w:rPr/>
        <w:t>a</w:t>
      </w:r>
      <w:r>
        <w:rPr>
          <w:spacing w:val="8"/>
        </w:rPr>
        <w:t> </w:t>
      </w:r>
      <w:r>
        <w:rPr/>
        <w:t>term</w:t>
      </w:r>
      <w:r>
        <w:rPr>
          <w:spacing w:val="12"/>
        </w:rPr>
        <w:t> </w:t>
      </w:r>
      <w:r>
        <w:rPr/>
        <w:t>of</w:t>
      </w:r>
      <w:r>
        <w:rPr>
          <w:spacing w:val="8"/>
        </w:rPr>
        <w:t> </w:t>
      </w:r>
      <w:r>
        <w:rPr/>
        <w:t>imprisonment</w:t>
      </w:r>
      <w:r>
        <w:rPr>
          <w:spacing w:val="11"/>
        </w:rPr>
        <w:t> </w:t>
      </w:r>
      <w:r>
        <w:rPr/>
        <w:t>for</w:t>
      </w:r>
      <w:r>
        <w:rPr>
          <w:spacing w:val="8"/>
        </w:rPr>
        <w:t> </w:t>
      </w:r>
      <w:r>
        <w:rPr/>
        <w:t>two</w:t>
      </w:r>
      <w:r>
        <w:rPr>
          <w:spacing w:val="9"/>
        </w:rPr>
        <w:t> </w:t>
      </w:r>
      <w:r>
        <w:rPr/>
        <w:t>years</w:t>
      </w:r>
      <w:r>
        <w:rPr>
          <w:spacing w:val="11"/>
        </w:rPr>
        <w:t> </w:t>
      </w:r>
      <w:r>
        <w:rPr/>
        <w:t>without</w:t>
      </w:r>
      <w:r>
        <w:rPr>
          <w:spacing w:val="9"/>
        </w:rPr>
        <w:t> </w:t>
      </w:r>
      <w:r>
        <w:rPr/>
        <w:t>an</w:t>
      </w:r>
      <w:r>
        <w:rPr>
          <w:spacing w:val="13"/>
        </w:rPr>
        <w:t> </w:t>
      </w:r>
      <w:r>
        <w:rPr/>
        <w:t>option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of</w:t>
      </w:r>
      <w:r>
        <w:rPr>
          <w:spacing w:val="22"/>
        </w:rPr>
        <w:t> </w:t>
      </w:r>
      <w:r>
        <w:rPr/>
        <w:t>fine</w:t>
      </w:r>
      <w:r>
        <w:rPr>
          <w:spacing w:val="22"/>
        </w:rPr>
        <w:t> </w:t>
      </w:r>
      <w:r>
        <w:rPr/>
        <w:t>under</w:t>
      </w:r>
      <w:r>
        <w:rPr>
          <w:spacing w:val="23"/>
        </w:rPr>
        <w:t> </w:t>
      </w:r>
      <w:r>
        <w:rPr/>
        <w:t>section</w:t>
      </w:r>
      <w:r>
        <w:rPr>
          <w:spacing w:val="23"/>
        </w:rPr>
        <w:t> </w:t>
      </w:r>
      <w:r>
        <w:rPr/>
        <w:t>1(1)(b)(i)</w:t>
      </w:r>
      <w:r>
        <w:rPr>
          <w:spacing w:val="26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5"/>
        </w:rPr>
        <w:t> </w:t>
      </w:r>
      <w:r>
        <w:rPr/>
        <w:t>Act.</w:t>
      </w:r>
      <w:r>
        <w:rPr>
          <w:spacing w:val="25"/>
        </w:rPr>
        <w:t> </w:t>
      </w:r>
      <w:r>
        <w:rPr/>
        <w:t>It</w:t>
      </w:r>
      <w:r>
        <w:rPr>
          <w:spacing w:val="26"/>
        </w:rPr>
        <w:t> </w:t>
      </w:r>
      <w:r>
        <w:rPr/>
        <w:t>is</w:t>
      </w:r>
      <w:r>
        <w:rPr>
          <w:spacing w:val="25"/>
        </w:rPr>
        <w:t> </w:t>
      </w:r>
      <w:r>
        <w:rPr/>
        <w:t>difficult</w:t>
      </w:r>
      <w:r>
        <w:rPr>
          <w:spacing w:val="24"/>
        </w:rPr>
        <w:t> </w:t>
      </w:r>
      <w:r>
        <w:rPr/>
        <w:t>to</w:t>
      </w:r>
      <w:r>
        <w:rPr>
          <w:spacing w:val="23"/>
        </w:rPr>
        <w:t> </w:t>
      </w:r>
      <w:r>
        <w:rPr/>
        <w:t>fathom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rationale</w:t>
      </w:r>
      <w:r>
        <w:rPr>
          <w:spacing w:val="23"/>
        </w:rPr>
        <w:t> </w:t>
      </w:r>
      <w:r>
        <w:rPr/>
        <w:t>for</w:t>
      </w:r>
      <w:r>
        <w:rPr>
          <w:spacing w:val="23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69"/>
      </w:pPr>
      <w:r>
        <w:rPr/>
        <w:t>inclusion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words,</w:t>
      </w:r>
      <w:r>
        <w:rPr>
          <w:spacing w:val="58"/>
        </w:rPr>
        <w:t> </w:t>
      </w:r>
      <w:r>
        <w:rPr/>
        <w:t>‘consent’,</w:t>
      </w:r>
      <w:r>
        <w:rPr>
          <w:spacing w:val="58"/>
        </w:rPr>
        <w:t> </w:t>
      </w:r>
      <w:r>
        <w:rPr/>
        <w:t>‘connivance’,</w:t>
      </w:r>
      <w:r>
        <w:rPr>
          <w:spacing w:val="56"/>
        </w:rPr>
        <w:t> </w:t>
      </w:r>
      <w:r>
        <w:rPr/>
        <w:t>and</w:t>
      </w:r>
      <w:r>
        <w:rPr>
          <w:spacing w:val="56"/>
        </w:rPr>
        <w:t> </w:t>
      </w:r>
      <w:r>
        <w:rPr/>
        <w:t>‘attributable</w:t>
      </w:r>
      <w:r>
        <w:rPr>
          <w:spacing w:val="55"/>
        </w:rPr>
        <w:t> </w:t>
      </w:r>
      <w:r>
        <w:rPr/>
        <w:t>to</w:t>
      </w:r>
      <w:r>
        <w:rPr>
          <w:spacing w:val="56"/>
        </w:rPr>
        <w:t> </w:t>
      </w:r>
      <w:r>
        <w:rPr/>
        <w:t>any</w:t>
      </w:r>
      <w:r>
        <w:rPr>
          <w:spacing w:val="56"/>
        </w:rPr>
        <w:t> </w:t>
      </w:r>
      <w:r>
        <w:rPr/>
        <w:t>neglect’</w:t>
      </w:r>
      <w:r>
        <w:rPr>
          <w:spacing w:val="58"/>
        </w:rPr>
        <w:t> </w:t>
      </w:r>
      <w:r>
        <w:rPr/>
        <w:t>as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ingredients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offences</w:t>
      </w:r>
      <w:r>
        <w:rPr>
          <w:spacing w:val="23"/>
        </w:rPr>
        <w:t> </w:t>
      </w:r>
      <w:r>
        <w:rPr/>
        <w:t>committed</w:t>
      </w:r>
      <w:r>
        <w:rPr>
          <w:spacing w:val="22"/>
        </w:rPr>
        <w:t> </w:t>
      </w:r>
      <w:r>
        <w:rPr/>
        <w:t>by</w:t>
      </w:r>
      <w:r>
        <w:rPr>
          <w:spacing w:val="22"/>
        </w:rPr>
        <w:t> </w:t>
      </w:r>
      <w:r>
        <w:rPr/>
        <w:t>a</w:t>
      </w:r>
      <w:r>
        <w:rPr>
          <w:spacing w:val="22"/>
        </w:rPr>
        <w:t> </w:t>
      </w:r>
      <w:r>
        <w:rPr/>
        <w:t>body</w:t>
      </w:r>
      <w:r>
        <w:rPr>
          <w:spacing w:val="22"/>
        </w:rPr>
        <w:t> </w:t>
      </w:r>
      <w:r>
        <w:rPr/>
        <w:t>corporate</w:t>
      </w:r>
      <w:r>
        <w:rPr>
          <w:spacing w:val="22"/>
        </w:rPr>
        <w:t> </w:t>
      </w:r>
      <w:r>
        <w:rPr/>
        <w:t>under</w:t>
      </w:r>
      <w:r>
        <w:rPr>
          <w:spacing w:val="26"/>
        </w:rPr>
        <w:t> </w:t>
      </w:r>
      <w:r>
        <w:rPr/>
        <w:t>section</w:t>
      </w:r>
      <w:r>
        <w:rPr>
          <w:spacing w:val="22"/>
        </w:rPr>
        <w:t> </w:t>
      </w:r>
      <w:r>
        <w:rPr/>
        <w:t>2</w:t>
      </w:r>
      <w:r>
        <w:rPr>
          <w:spacing w:val="25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Act</w:t>
      </w:r>
      <w:r>
        <w:rPr>
          <w:spacing w:val="23"/>
        </w:rPr>
        <w:t> </w:t>
      </w:r>
      <w:r>
        <w:rPr/>
        <w:t>as</w:t>
      </w:r>
      <w:r>
        <w:rPr>
          <w:spacing w:val="23"/>
        </w:rPr>
        <w:t> </w:t>
      </w:r>
      <w:r>
        <w:rPr/>
        <w:t>it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would</w:t>
      </w:r>
      <w:r>
        <w:rPr>
          <w:spacing w:val="-4"/>
        </w:rPr>
        <w:t> </w:t>
      </w:r>
      <w:r>
        <w:rPr/>
        <w:t>be</w:t>
      </w:r>
      <w:r>
        <w:rPr>
          <w:spacing w:val="-5"/>
        </w:rPr>
        <w:t> </w:t>
      </w:r>
      <w:r>
        <w:rPr/>
        <w:t>practically</w:t>
      </w:r>
      <w:r>
        <w:rPr>
          <w:spacing w:val="-4"/>
        </w:rPr>
        <w:t> </w:t>
      </w:r>
      <w:r>
        <w:rPr/>
        <w:t>impossible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prove</w:t>
      </w:r>
      <w:r>
        <w:rPr>
          <w:spacing w:val="-6"/>
        </w:rPr>
        <w:t> </w:t>
      </w:r>
      <w:r>
        <w:rPr/>
        <w:t>them.</w:t>
      </w:r>
      <w:r>
        <w:rPr>
          <w:spacing w:val="-4"/>
        </w:rPr>
        <w:t> </w:t>
      </w:r>
      <w:r>
        <w:rPr/>
        <w:t>This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because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body</w:t>
      </w:r>
      <w:r>
        <w:rPr>
          <w:spacing w:val="-3"/>
        </w:rPr>
        <w:t> </w:t>
      </w:r>
      <w:r>
        <w:rPr/>
        <w:t>corporate,</w:t>
      </w:r>
      <w:r>
        <w:rPr>
          <w:spacing w:val="-4"/>
        </w:rPr>
        <w:t> </w:t>
      </w:r>
      <w:r>
        <w:rPr/>
        <w:t>being</w:t>
      </w:r>
      <w:r>
        <w:rPr>
          <w:spacing w:val="-3"/>
        </w:rPr>
        <w:t> </w:t>
      </w:r>
      <w:r>
        <w:rPr/>
        <w:t>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69"/>
      </w:pPr>
      <w:r>
        <w:rPr/>
        <w:t>artificial</w:t>
      </w:r>
      <w:r>
        <w:rPr>
          <w:spacing w:val="-2"/>
        </w:rPr>
        <w:t> </w:t>
      </w:r>
      <w:r>
        <w:rPr/>
        <w:t>legal</w:t>
      </w:r>
      <w:r>
        <w:rPr>
          <w:spacing w:val="-1"/>
        </w:rPr>
        <w:t> </w:t>
      </w:r>
      <w:r>
        <w:rPr/>
        <w:t>person</w:t>
      </w:r>
      <w:r>
        <w:rPr>
          <w:spacing w:val="-2"/>
        </w:rPr>
        <w:t> </w:t>
      </w:r>
      <w:r>
        <w:rPr/>
        <w:t>can</w:t>
      </w:r>
      <w:r>
        <w:rPr>
          <w:spacing w:val="1"/>
        </w:rPr>
        <w:t> </w:t>
      </w:r>
      <w:r>
        <w:rPr/>
        <w:t>only</w:t>
      </w:r>
      <w:r>
        <w:rPr>
          <w:spacing w:val="-1"/>
        </w:rPr>
        <w:t> </w:t>
      </w:r>
      <w:r>
        <w:rPr/>
        <w:t>act</w:t>
      </w:r>
      <w:r>
        <w:rPr>
          <w:spacing w:val="-2"/>
        </w:rPr>
        <w:t> </w:t>
      </w:r>
      <w:r>
        <w:rPr/>
        <w:t>through</w:t>
      </w:r>
      <w:r>
        <w:rPr>
          <w:spacing w:val="-1"/>
        </w:rPr>
        <w:t> </w:t>
      </w:r>
      <w:r>
        <w:rPr/>
        <w:t>natural persons.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90" w:after="0"/>
        <w:ind w:left="1160" w:right="0" w:hanging="721"/>
        <w:jc w:val="left"/>
      </w:pPr>
      <w:r>
        <w:rPr/>
        <w:t>The</w:t>
      </w:r>
      <w:r>
        <w:rPr>
          <w:spacing w:val="-3"/>
        </w:rPr>
        <w:t> </w:t>
      </w:r>
      <w:r>
        <w:rPr/>
        <w:t>Economic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Crimes</w:t>
      </w:r>
      <w:r>
        <w:rPr>
          <w:spacing w:val="-2"/>
        </w:rPr>
        <w:t> </w:t>
      </w:r>
      <w:r>
        <w:rPr/>
        <w:t>Commission</w:t>
      </w:r>
      <w:r>
        <w:rPr>
          <w:spacing w:val="-1"/>
        </w:rPr>
        <w:t> </w:t>
      </w:r>
      <w:r>
        <w:rPr/>
        <w:t>(Establishment)</w:t>
      </w:r>
      <w:r>
        <w:rPr>
          <w:spacing w:val="-4"/>
        </w:rPr>
        <w:t> </w:t>
      </w:r>
      <w:r>
        <w:rPr/>
        <w:t>Act</w:t>
      </w:r>
    </w:p>
    <w:p>
      <w:pPr>
        <w:pStyle w:val="BodyText"/>
        <w:rPr>
          <w:b/>
        </w:rPr>
      </w:pPr>
    </w:p>
    <w:p>
      <w:pPr>
        <w:pStyle w:val="BodyText"/>
        <w:ind w:left="1160"/>
      </w:pPr>
      <w:r>
        <w:rPr/>
        <w:t>The</w:t>
      </w:r>
      <w:r>
        <w:rPr>
          <w:spacing w:val="10"/>
        </w:rPr>
        <w:t> </w:t>
      </w:r>
      <w:r>
        <w:rPr/>
        <w:t>Economic</w:t>
      </w:r>
      <w:r>
        <w:rPr>
          <w:spacing w:val="12"/>
        </w:rPr>
        <w:t> </w:t>
      </w:r>
      <w:r>
        <w:rPr/>
        <w:t>and</w:t>
      </w:r>
      <w:r>
        <w:rPr>
          <w:spacing w:val="14"/>
        </w:rPr>
        <w:t> </w:t>
      </w:r>
      <w:r>
        <w:rPr/>
        <w:t>Financial</w:t>
      </w:r>
      <w:r>
        <w:rPr>
          <w:spacing w:val="11"/>
        </w:rPr>
        <w:t> </w:t>
      </w:r>
      <w:r>
        <w:rPr/>
        <w:t>Crimes</w:t>
      </w:r>
      <w:r>
        <w:rPr>
          <w:spacing w:val="12"/>
        </w:rPr>
        <w:t> </w:t>
      </w:r>
      <w:r>
        <w:rPr/>
        <w:t>Commission</w:t>
      </w:r>
      <w:r>
        <w:rPr>
          <w:spacing w:val="12"/>
        </w:rPr>
        <w:t> </w:t>
      </w:r>
      <w:r>
        <w:rPr/>
        <w:t>(Establishment)</w:t>
      </w:r>
      <w:r>
        <w:rPr>
          <w:spacing w:val="11"/>
        </w:rPr>
        <w:t> </w:t>
      </w:r>
      <w:r>
        <w:rPr/>
        <w:t>Act</w:t>
      </w:r>
      <w:r>
        <w:rPr>
          <w:vertAlign w:val="superscript"/>
        </w:rPr>
        <w:t>200</w:t>
      </w:r>
      <w:r>
        <w:rPr>
          <w:spacing w:val="13"/>
          <w:vertAlign w:val="baseline"/>
        </w:rPr>
        <w:t> </w:t>
      </w:r>
      <w:r>
        <w:rPr>
          <w:vertAlign w:val="baseline"/>
        </w:rPr>
        <w:t>in</w:t>
      </w:r>
      <w:r>
        <w:rPr>
          <w:spacing w:val="12"/>
          <w:vertAlign w:val="baseline"/>
        </w:rPr>
        <w:t> </w:t>
      </w:r>
      <w:r>
        <w:rPr>
          <w:vertAlign w:val="baseline"/>
        </w:rPr>
        <w:t>2004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26"/>
      </w:pPr>
      <w:r>
        <w:rPr>
          <w:spacing w:val="-1"/>
        </w:rPr>
        <w:t>is</w:t>
      </w:r>
      <w:r>
        <w:rPr>
          <w:spacing w:val="-14"/>
        </w:rPr>
        <w:t> </w:t>
      </w:r>
      <w:r>
        <w:rPr>
          <w:spacing w:val="-1"/>
        </w:rPr>
        <w:t>one</w:t>
      </w:r>
      <w:r>
        <w:rPr>
          <w:spacing w:val="-16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most</w:t>
      </w:r>
      <w:r>
        <w:rPr>
          <w:spacing w:val="-14"/>
        </w:rPr>
        <w:t> </w:t>
      </w:r>
      <w:r>
        <w:rPr/>
        <w:t>far</w:t>
      </w:r>
      <w:r>
        <w:rPr>
          <w:spacing w:val="-15"/>
        </w:rPr>
        <w:t> </w:t>
      </w:r>
      <w:r>
        <w:rPr/>
        <w:t>reaching</w:t>
      </w:r>
      <w:r>
        <w:rPr>
          <w:spacing w:val="-14"/>
        </w:rPr>
        <w:t> </w:t>
      </w:r>
      <w:r>
        <w:rPr/>
        <w:t>steps</w:t>
      </w:r>
      <w:r>
        <w:rPr>
          <w:spacing w:val="-14"/>
        </w:rPr>
        <w:t> </w:t>
      </w:r>
      <w:r>
        <w:rPr/>
        <w:t>taken</w:t>
      </w:r>
      <w:r>
        <w:rPr>
          <w:spacing w:val="-15"/>
        </w:rPr>
        <w:t> </w:t>
      </w:r>
      <w:r>
        <w:rPr/>
        <w:t>by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Nigerian</w:t>
      </w:r>
      <w:r>
        <w:rPr>
          <w:spacing w:val="-14"/>
        </w:rPr>
        <w:t> </w:t>
      </w:r>
      <w:r>
        <w:rPr/>
        <w:t>Government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combat</w:t>
      </w:r>
      <w:r>
        <w:rPr>
          <w:spacing w:val="-15"/>
        </w:rPr>
        <w:t> </w:t>
      </w:r>
      <w:r>
        <w:rPr/>
        <w:t>economic</w:t>
      </w:r>
      <w:r>
        <w:rPr>
          <w:spacing w:val="-57"/>
        </w:rPr>
        <w:t> </w:t>
      </w:r>
      <w:r>
        <w:rPr/>
        <w:t>and</w:t>
      </w:r>
      <w:r>
        <w:rPr>
          <w:spacing w:val="13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crimes</w:t>
      </w:r>
      <w:r>
        <w:rPr>
          <w:spacing w:val="13"/>
        </w:rPr>
        <w:t> </w:t>
      </w:r>
      <w:r>
        <w:rPr/>
        <w:t>by</w:t>
      </w:r>
      <w:r>
        <w:rPr>
          <w:spacing w:val="13"/>
        </w:rPr>
        <w:t> </w:t>
      </w:r>
      <w:r>
        <w:rPr/>
        <w:t>individuals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corporate</w:t>
      </w:r>
      <w:r>
        <w:rPr>
          <w:spacing w:val="14"/>
        </w:rPr>
        <w:t> </w:t>
      </w:r>
      <w:r>
        <w:rPr/>
        <w:t>organizations.</w:t>
      </w:r>
      <w:r>
        <w:rPr>
          <w:vertAlign w:val="superscript"/>
        </w:rPr>
        <w:t>201</w:t>
      </w:r>
      <w:r>
        <w:rPr>
          <w:spacing w:val="14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enactment</w:t>
      </w:r>
      <w:r>
        <w:rPr>
          <w:spacing w:val="13"/>
          <w:vertAlign w:val="baseline"/>
        </w:rPr>
        <w:t> </w:t>
      </w:r>
      <w:r>
        <w:rPr>
          <w:vertAlign w:val="baseline"/>
        </w:rPr>
        <w:t>of</w:t>
      </w:r>
      <w:r>
        <w:rPr>
          <w:spacing w:val="12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440"/>
      </w:pPr>
      <w:r>
        <w:rPr/>
        <w:t>Economic</w:t>
      </w:r>
      <w:r>
        <w:rPr>
          <w:spacing w:val="64"/>
        </w:rPr>
        <w:t> </w:t>
      </w:r>
      <w:r>
        <w:rPr/>
        <w:t>and</w:t>
      </w:r>
      <w:r>
        <w:rPr>
          <w:spacing w:val="68"/>
        </w:rPr>
        <w:t> </w:t>
      </w:r>
      <w:r>
        <w:rPr/>
        <w:t>Financial</w:t>
      </w:r>
      <w:r>
        <w:rPr>
          <w:spacing w:val="65"/>
        </w:rPr>
        <w:t> </w:t>
      </w:r>
      <w:r>
        <w:rPr/>
        <w:t>Crimes</w:t>
      </w:r>
      <w:r>
        <w:rPr>
          <w:spacing w:val="66"/>
        </w:rPr>
        <w:t> </w:t>
      </w:r>
      <w:r>
        <w:rPr/>
        <w:t>Commission</w:t>
      </w:r>
      <w:r>
        <w:rPr>
          <w:spacing w:val="65"/>
        </w:rPr>
        <w:t> </w:t>
      </w:r>
      <w:r>
        <w:rPr/>
        <w:t>(Establishment)</w:t>
      </w:r>
      <w:r>
        <w:rPr>
          <w:spacing w:val="65"/>
        </w:rPr>
        <w:t> </w:t>
      </w:r>
      <w:r>
        <w:rPr/>
        <w:t>Act</w:t>
      </w:r>
      <w:r>
        <w:rPr>
          <w:spacing w:val="65"/>
        </w:rPr>
        <w:t> </w:t>
      </w:r>
      <w:r>
        <w:rPr/>
        <w:t>represents</w:t>
      </w:r>
      <w:r>
        <w:rPr>
          <w:spacing w:val="66"/>
        </w:rPr>
        <w:t> </w:t>
      </w:r>
      <w:r>
        <w:rPr/>
        <w:t>a</w:t>
      </w:r>
      <w:r>
        <w:rPr>
          <w:spacing w:val="64"/>
        </w:rPr>
        <w:t> </w:t>
      </w:r>
      <w:r>
        <w:rPr/>
        <w:t>bold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initiative</w:t>
      </w:r>
      <w:r>
        <w:rPr>
          <w:spacing w:val="14"/>
        </w:rPr>
        <w:t> </w:t>
      </w:r>
      <w:r>
        <w:rPr/>
        <w:t>by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government</w:t>
      </w:r>
      <w:r>
        <w:rPr>
          <w:spacing w:val="16"/>
        </w:rPr>
        <w:t> </w:t>
      </w:r>
      <w:r>
        <w:rPr/>
        <w:t>to</w:t>
      </w:r>
      <w:r>
        <w:rPr>
          <w:spacing w:val="17"/>
        </w:rPr>
        <w:t> </w:t>
      </w:r>
      <w:r>
        <w:rPr/>
        <w:t>tackle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problem</w:t>
      </w:r>
      <w:r>
        <w:rPr>
          <w:spacing w:val="16"/>
        </w:rPr>
        <w:t> </w:t>
      </w:r>
      <w:r>
        <w:rPr/>
        <w:t>which</w:t>
      </w:r>
      <w:r>
        <w:rPr>
          <w:spacing w:val="15"/>
        </w:rPr>
        <w:t> </w:t>
      </w:r>
      <w:r>
        <w:rPr/>
        <w:t>poses</w:t>
      </w:r>
      <w:r>
        <w:rPr>
          <w:spacing w:val="16"/>
        </w:rPr>
        <w:t> </w:t>
      </w:r>
      <w:r>
        <w:rPr/>
        <w:t>a</w:t>
      </w:r>
      <w:r>
        <w:rPr>
          <w:spacing w:val="14"/>
        </w:rPr>
        <w:t> </w:t>
      </w:r>
      <w:r>
        <w:rPr/>
        <w:t>humongous</w:t>
      </w:r>
      <w:r>
        <w:rPr>
          <w:spacing w:val="16"/>
        </w:rPr>
        <w:t> </w:t>
      </w:r>
      <w:r>
        <w:rPr/>
        <w:t>threat</w:t>
      </w:r>
      <w:r>
        <w:rPr>
          <w:spacing w:val="16"/>
        </w:rPr>
        <w:t> </w:t>
      </w:r>
      <w:r>
        <w:rPr/>
        <w:t>to</w:t>
      </w:r>
      <w:r>
        <w:rPr>
          <w:spacing w:val="16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economic</w:t>
      </w:r>
      <w:r>
        <w:rPr>
          <w:spacing w:val="44"/>
        </w:rPr>
        <w:t> </w:t>
      </w:r>
      <w:r>
        <w:rPr/>
        <w:t>stability</w:t>
      </w:r>
      <w:r>
        <w:rPr>
          <w:spacing w:val="47"/>
        </w:rPr>
        <w:t> </w:t>
      </w:r>
      <w:r>
        <w:rPr/>
        <w:t>and</w:t>
      </w:r>
      <w:r>
        <w:rPr>
          <w:spacing w:val="46"/>
        </w:rPr>
        <w:t> </w:t>
      </w:r>
      <w:r>
        <w:rPr/>
        <w:t>prosperity</w:t>
      </w:r>
      <w:r>
        <w:rPr>
          <w:spacing w:val="47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/>
        <w:t>nation.</w:t>
      </w:r>
      <w:r>
        <w:rPr>
          <w:spacing w:val="46"/>
        </w:rPr>
        <w:t> </w:t>
      </w:r>
      <w:r>
        <w:rPr/>
        <w:t>The</w:t>
      </w:r>
      <w:r>
        <w:rPr>
          <w:spacing w:val="45"/>
        </w:rPr>
        <w:t> </w:t>
      </w:r>
      <w:r>
        <w:rPr/>
        <w:t>Economic</w:t>
      </w:r>
      <w:r>
        <w:rPr>
          <w:spacing w:val="45"/>
        </w:rPr>
        <w:t> </w:t>
      </w:r>
      <w:r>
        <w:rPr/>
        <w:t>and</w:t>
      </w:r>
      <w:r>
        <w:rPr>
          <w:spacing w:val="46"/>
        </w:rPr>
        <w:t> </w:t>
      </w:r>
      <w:r>
        <w:rPr/>
        <w:t>Financial</w:t>
      </w:r>
      <w:r>
        <w:rPr>
          <w:spacing w:val="45"/>
        </w:rPr>
        <w:t> </w:t>
      </w:r>
      <w:r>
        <w:rPr/>
        <w:t>Crimes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6"/>
        <w:jc w:val="both"/>
      </w:pPr>
      <w:r>
        <w:rPr/>
        <w:t>Commission is a body corporate with perpetual succession and a common seal and may</w:t>
      </w:r>
      <w:r>
        <w:rPr>
          <w:spacing w:val="1"/>
        </w:rPr>
        <w:t> </w:t>
      </w:r>
      <w:r>
        <w:rPr/>
        <w:t>sue and be sued in its name.</w:t>
      </w:r>
      <w:r>
        <w:rPr>
          <w:vertAlign w:val="superscript"/>
        </w:rPr>
        <w:t>202</w:t>
      </w:r>
      <w:r>
        <w:rPr>
          <w:vertAlign w:val="baseline"/>
        </w:rPr>
        <w:t> The terms ‘Economic and Financial Crimes’ have been</w:t>
      </w:r>
      <w:r>
        <w:rPr>
          <w:spacing w:val="1"/>
          <w:vertAlign w:val="baseline"/>
        </w:rPr>
        <w:t> </w:t>
      </w:r>
      <w:r>
        <w:rPr>
          <w:vertAlign w:val="baseline"/>
        </w:rPr>
        <w:t>defined</w:t>
      </w:r>
      <w:r>
        <w:rPr>
          <w:spacing w:val="24"/>
          <w:vertAlign w:val="baseline"/>
        </w:rPr>
        <w:t> </w:t>
      </w:r>
      <w:r>
        <w:rPr>
          <w:vertAlign w:val="baseline"/>
        </w:rPr>
        <w:t>as</w:t>
      </w:r>
      <w:r>
        <w:rPr>
          <w:spacing w:val="24"/>
          <w:vertAlign w:val="baseline"/>
        </w:rPr>
        <w:t> </w:t>
      </w:r>
      <w:r>
        <w:rPr>
          <w:vertAlign w:val="baseline"/>
        </w:rPr>
        <w:t>the</w:t>
      </w:r>
      <w:r>
        <w:rPr>
          <w:spacing w:val="24"/>
          <w:vertAlign w:val="baseline"/>
        </w:rPr>
        <w:t> </w:t>
      </w:r>
      <w:r>
        <w:rPr>
          <w:vertAlign w:val="baseline"/>
        </w:rPr>
        <w:t>non-violent</w:t>
      </w:r>
      <w:r>
        <w:rPr>
          <w:spacing w:val="24"/>
          <w:vertAlign w:val="baseline"/>
        </w:rPr>
        <w:t> </w:t>
      </w:r>
      <w:r>
        <w:rPr>
          <w:vertAlign w:val="baseline"/>
        </w:rPr>
        <w:t>criminal</w:t>
      </w:r>
      <w:r>
        <w:rPr>
          <w:spacing w:val="25"/>
          <w:vertAlign w:val="baseline"/>
        </w:rPr>
        <w:t> </w:t>
      </w:r>
      <w:r>
        <w:rPr>
          <w:vertAlign w:val="baseline"/>
        </w:rPr>
        <w:t>and</w:t>
      </w:r>
      <w:r>
        <w:rPr>
          <w:spacing w:val="24"/>
          <w:vertAlign w:val="baseline"/>
        </w:rPr>
        <w:t> </w:t>
      </w:r>
      <w:r>
        <w:rPr>
          <w:vertAlign w:val="baseline"/>
        </w:rPr>
        <w:t>illicit</w:t>
      </w:r>
      <w:r>
        <w:rPr>
          <w:spacing w:val="23"/>
          <w:vertAlign w:val="baseline"/>
        </w:rPr>
        <w:t> </w:t>
      </w:r>
      <w:r>
        <w:rPr>
          <w:vertAlign w:val="baseline"/>
        </w:rPr>
        <w:t>activity</w:t>
      </w:r>
      <w:r>
        <w:rPr>
          <w:spacing w:val="24"/>
          <w:vertAlign w:val="baseline"/>
        </w:rPr>
        <w:t> </w:t>
      </w:r>
      <w:r>
        <w:rPr>
          <w:vertAlign w:val="baseline"/>
        </w:rPr>
        <w:t>committed</w:t>
      </w:r>
      <w:r>
        <w:rPr>
          <w:spacing w:val="25"/>
          <w:vertAlign w:val="baseline"/>
        </w:rPr>
        <w:t> </w:t>
      </w:r>
      <w:r>
        <w:rPr>
          <w:vertAlign w:val="baseline"/>
        </w:rPr>
        <w:t>with</w:t>
      </w:r>
      <w:r>
        <w:rPr>
          <w:spacing w:val="24"/>
          <w:vertAlign w:val="baseline"/>
        </w:rPr>
        <w:t> </w:t>
      </w:r>
      <w:r>
        <w:rPr>
          <w:vertAlign w:val="baseline"/>
        </w:rPr>
        <w:t>the</w:t>
      </w:r>
      <w:r>
        <w:rPr>
          <w:spacing w:val="24"/>
          <w:vertAlign w:val="baseline"/>
        </w:rPr>
        <w:t> </w:t>
      </w:r>
      <w:r>
        <w:rPr>
          <w:vertAlign w:val="baseline"/>
        </w:rPr>
        <w:t>objectives</w:t>
      </w:r>
      <w:r>
        <w:rPr>
          <w:spacing w:val="24"/>
          <w:vertAlign w:val="baseline"/>
        </w:rPr>
        <w:t> </w:t>
      </w:r>
      <w:r>
        <w:rPr>
          <w:vertAlign w:val="baseline"/>
        </w:rPr>
        <w:t>of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54561pt;width:144.020pt;height:.71997pt;mso-position-horizontal-relative:page;mso-position-vertical-relative:paragraph;z-index:-155944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200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Established under section 1(1) of the Economic and Financial Crimes Commission (Establishment) Act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Cap E1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 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2004,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(hereinafter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Act”).</w:t>
      </w:r>
    </w:p>
    <w:p>
      <w:pPr>
        <w:spacing w:before="0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201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Paul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Igoche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Onu,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“Legal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Institutional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Responses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Money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Laundering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Some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Perspectives”, </w:t>
      </w:r>
      <w:r>
        <w:rPr>
          <w:i/>
          <w:sz w:val="20"/>
          <w:vertAlign w:val="baseline"/>
        </w:rPr>
        <w:t>University 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Benin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Business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sz w:val="20"/>
          <w:vertAlign w:val="baseline"/>
        </w:rPr>
        <w:t>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Vol.1,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No.1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(2013),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66.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202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1(2)(a) and 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/>
        <w:jc w:val="both"/>
      </w:pPr>
      <w:r>
        <w:rPr/>
        <w:t>earning wealth illegally either individually or in a group or organized manner thereby</w:t>
      </w:r>
      <w:r>
        <w:rPr>
          <w:spacing w:val="1"/>
        </w:rPr>
        <w:t> </w:t>
      </w:r>
      <w:r>
        <w:rPr/>
        <w:t>violating existing legislation governing the economic activities of government and its</w:t>
      </w:r>
      <w:r>
        <w:rPr>
          <w:spacing w:val="1"/>
        </w:rPr>
        <w:t> </w:t>
      </w:r>
      <w:r>
        <w:rPr>
          <w:spacing w:val="-1"/>
        </w:rPr>
        <w:t>administration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includes</w:t>
      </w:r>
      <w:r>
        <w:rPr>
          <w:spacing w:val="-15"/>
        </w:rPr>
        <w:t> </w:t>
      </w:r>
      <w:r>
        <w:rPr/>
        <w:t>any</w:t>
      </w:r>
      <w:r>
        <w:rPr>
          <w:spacing w:val="-14"/>
        </w:rPr>
        <w:t> </w:t>
      </w:r>
      <w:r>
        <w:rPr/>
        <w:t>form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fraud,</w:t>
      </w:r>
      <w:r>
        <w:rPr>
          <w:spacing w:val="-15"/>
        </w:rPr>
        <w:t> </w:t>
      </w:r>
      <w:r>
        <w:rPr/>
        <w:t>narcotic</w:t>
      </w:r>
      <w:r>
        <w:rPr>
          <w:spacing w:val="-15"/>
        </w:rPr>
        <w:t> </w:t>
      </w:r>
      <w:r>
        <w:rPr/>
        <w:t>drug</w:t>
      </w:r>
      <w:r>
        <w:rPr>
          <w:spacing w:val="-16"/>
        </w:rPr>
        <w:t> </w:t>
      </w:r>
      <w:r>
        <w:rPr/>
        <w:t>trafficking,</w:t>
      </w:r>
      <w:r>
        <w:rPr>
          <w:spacing w:val="-14"/>
        </w:rPr>
        <w:t> </w:t>
      </w:r>
      <w:r>
        <w:rPr/>
        <w:t>money</w:t>
      </w:r>
      <w:r>
        <w:rPr>
          <w:spacing w:val="-15"/>
        </w:rPr>
        <w:t> </w:t>
      </w:r>
      <w:r>
        <w:rPr/>
        <w:t>laundering,</w:t>
      </w:r>
      <w:r>
        <w:rPr>
          <w:spacing w:val="-57"/>
        </w:rPr>
        <w:t> </w:t>
      </w:r>
      <w:r>
        <w:rPr/>
        <w:t>embezzlement,</w:t>
      </w:r>
      <w:r>
        <w:rPr>
          <w:spacing w:val="19"/>
        </w:rPr>
        <w:t> </w:t>
      </w:r>
      <w:r>
        <w:rPr/>
        <w:t>bribery,</w:t>
      </w:r>
      <w:r>
        <w:rPr>
          <w:spacing w:val="19"/>
        </w:rPr>
        <w:t> </w:t>
      </w:r>
      <w:r>
        <w:rPr/>
        <w:t>looting</w:t>
      </w:r>
      <w:r>
        <w:rPr>
          <w:spacing w:val="20"/>
        </w:rPr>
        <w:t> </w:t>
      </w:r>
      <w:r>
        <w:rPr/>
        <w:t>and</w:t>
      </w:r>
      <w:r>
        <w:rPr>
          <w:spacing w:val="20"/>
        </w:rPr>
        <w:t> </w:t>
      </w:r>
      <w:r>
        <w:rPr/>
        <w:t>any</w:t>
      </w:r>
      <w:r>
        <w:rPr>
          <w:spacing w:val="22"/>
        </w:rPr>
        <w:t> </w:t>
      </w:r>
      <w:r>
        <w:rPr/>
        <w:t>form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corrupt</w:t>
      </w:r>
      <w:r>
        <w:rPr>
          <w:spacing w:val="20"/>
        </w:rPr>
        <w:t> </w:t>
      </w:r>
      <w:r>
        <w:rPr/>
        <w:t>malpractices,</w:t>
      </w:r>
      <w:r>
        <w:rPr>
          <w:spacing w:val="20"/>
        </w:rPr>
        <w:t> </w:t>
      </w:r>
      <w:r>
        <w:rPr/>
        <w:t>illegal</w:t>
      </w:r>
      <w:r>
        <w:rPr>
          <w:spacing w:val="20"/>
        </w:rPr>
        <w:t> </w:t>
      </w:r>
      <w:r>
        <w:rPr/>
        <w:t>arms</w:t>
      </w:r>
      <w:r>
        <w:rPr>
          <w:spacing w:val="21"/>
        </w:rPr>
        <w:t> </w:t>
      </w:r>
      <w:r>
        <w:rPr/>
        <w:t>deal,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14.1pt;mso-position-horizontal-relative:page;mso-position-vertical-relative:paragraph;z-index:-20824064" coordorigin="2132,1" coordsize="8699,8282">
            <v:shape style="position:absolute;left:2432;top:75;width:7701;height:7899" type="#_x0000_t75" stroked="false">
              <v:imagedata r:id="rId136" o:title=""/>
            </v:shape>
            <v:shape style="position:absolute;left:2131;top:0;width:8699;height:8282" coordorigin="2132,1" coordsize="8699,8282" path="m10831,7730l2132,7730,2132,8282,10831,8282,10831,7730xm10831,1105l2132,1105,2132,1657,2132,2209,2132,2761,2132,3313,2132,3865,2132,4417,2132,4417,2132,4970,2132,5522,2132,6074,2132,6626,2132,7178,2132,7730,10831,7730,10831,7178,10831,6626,10831,6074,10831,5522,10831,4970,10831,4417,10831,4417,10831,3865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smuggling,</w:t>
      </w:r>
      <w:r>
        <w:rPr>
          <w:spacing w:val="19"/>
        </w:rPr>
        <w:t> </w:t>
      </w:r>
      <w:r>
        <w:rPr/>
        <w:t>human</w:t>
      </w:r>
      <w:r>
        <w:rPr>
          <w:spacing w:val="20"/>
        </w:rPr>
        <w:t> </w:t>
      </w:r>
      <w:r>
        <w:rPr/>
        <w:t>trafficking</w:t>
      </w:r>
      <w:r>
        <w:rPr>
          <w:spacing w:val="19"/>
        </w:rPr>
        <w:t> </w:t>
      </w:r>
      <w:r>
        <w:rPr/>
        <w:t>and</w:t>
      </w:r>
      <w:r>
        <w:rPr>
          <w:spacing w:val="20"/>
        </w:rPr>
        <w:t> </w:t>
      </w:r>
      <w:r>
        <w:rPr/>
        <w:t>child</w:t>
      </w:r>
      <w:r>
        <w:rPr>
          <w:spacing w:val="19"/>
        </w:rPr>
        <w:t> </w:t>
      </w:r>
      <w:r>
        <w:rPr/>
        <w:t>labour,</w:t>
      </w:r>
      <w:r>
        <w:rPr>
          <w:spacing w:val="20"/>
        </w:rPr>
        <w:t> </w:t>
      </w:r>
      <w:r>
        <w:rPr/>
        <w:t>illegal</w:t>
      </w:r>
      <w:r>
        <w:rPr>
          <w:spacing w:val="20"/>
        </w:rPr>
        <w:t> </w:t>
      </w:r>
      <w:r>
        <w:rPr/>
        <w:t>oil</w:t>
      </w:r>
      <w:r>
        <w:rPr>
          <w:spacing w:val="20"/>
        </w:rPr>
        <w:t> </w:t>
      </w:r>
      <w:r>
        <w:rPr/>
        <w:t>bunkering</w:t>
      </w:r>
      <w:r>
        <w:rPr>
          <w:spacing w:val="20"/>
        </w:rPr>
        <w:t> </w:t>
      </w:r>
      <w:r>
        <w:rPr/>
        <w:t>and</w:t>
      </w:r>
      <w:r>
        <w:rPr>
          <w:spacing w:val="16"/>
        </w:rPr>
        <w:t> </w:t>
      </w:r>
      <w:r>
        <w:rPr/>
        <w:t>illegal</w:t>
      </w:r>
      <w:r>
        <w:rPr>
          <w:spacing w:val="20"/>
        </w:rPr>
        <w:t> </w:t>
      </w:r>
      <w:r>
        <w:rPr/>
        <w:t>mining,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tax</w:t>
      </w:r>
      <w:r>
        <w:rPr>
          <w:spacing w:val="11"/>
        </w:rPr>
        <w:t> </w:t>
      </w:r>
      <w:r>
        <w:rPr/>
        <w:t>evasion,</w:t>
      </w:r>
      <w:r>
        <w:rPr>
          <w:spacing w:val="13"/>
        </w:rPr>
        <w:t> </w:t>
      </w:r>
      <w:r>
        <w:rPr/>
        <w:t>foreign</w:t>
      </w:r>
      <w:r>
        <w:rPr>
          <w:spacing w:val="16"/>
        </w:rPr>
        <w:t> </w:t>
      </w:r>
      <w:r>
        <w:rPr/>
        <w:t>exchange</w:t>
      </w:r>
      <w:r>
        <w:rPr>
          <w:spacing w:val="11"/>
        </w:rPr>
        <w:t> </w:t>
      </w:r>
      <w:r>
        <w:rPr/>
        <w:t>malpractices</w:t>
      </w:r>
      <w:r>
        <w:rPr>
          <w:spacing w:val="15"/>
        </w:rPr>
        <w:t> </w:t>
      </w:r>
      <w:r>
        <w:rPr/>
        <w:t>including</w:t>
      </w:r>
      <w:r>
        <w:rPr>
          <w:spacing w:val="13"/>
        </w:rPr>
        <w:t> </w:t>
      </w:r>
      <w:r>
        <w:rPr/>
        <w:t>counterfeiting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currency,</w:t>
      </w:r>
      <w:r>
        <w:rPr>
          <w:spacing w:val="15"/>
        </w:rPr>
        <w:t> </w:t>
      </w:r>
      <w:r>
        <w:rPr/>
        <w:t>theft</w:t>
      </w:r>
      <w:r>
        <w:rPr>
          <w:spacing w:val="12"/>
        </w:rPr>
        <w:t> </w:t>
      </w:r>
      <w:r>
        <w:rPr/>
        <w:t>of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/>
      </w:pPr>
      <w:r>
        <w:rPr/>
        <w:t>intellectual</w:t>
      </w:r>
      <w:r>
        <w:rPr>
          <w:spacing w:val="15"/>
        </w:rPr>
        <w:t> </w:t>
      </w:r>
      <w:r>
        <w:rPr/>
        <w:t>property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piracy,</w:t>
      </w:r>
      <w:r>
        <w:rPr>
          <w:spacing w:val="15"/>
        </w:rPr>
        <w:t> </w:t>
      </w:r>
      <w:r>
        <w:rPr/>
        <w:t>open</w:t>
      </w:r>
      <w:r>
        <w:rPr>
          <w:spacing w:val="15"/>
        </w:rPr>
        <w:t> </w:t>
      </w:r>
      <w:r>
        <w:rPr/>
        <w:t>market</w:t>
      </w:r>
      <w:r>
        <w:rPr>
          <w:spacing w:val="18"/>
        </w:rPr>
        <w:t> </w:t>
      </w:r>
      <w:r>
        <w:rPr/>
        <w:t>abuse,</w:t>
      </w:r>
      <w:r>
        <w:rPr>
          <w:spacing w:val="15"/>
        </w:rPr>
        <w:t> </w:t>
      </w:r>
      <w:r>
        <w:rPr/>
        <w:t>dumping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toxic</w:t>
      </w:r>
      <w:r>
        <w:rPr>
          <w:spacing w:val="15"/>
        </w:rPr>
        <w:t> </w:t>
      </w:r>
      <w:r>
        <w:rPr/>
        <w:t>wastes</w:t>
      </w:r>
      <w:r>
        <w:rPr>
          <w:spacing w:val="15"/>
        </w:rPr>
        <w:t> </w:t>
      </w:r>
      <w:r>
        <w:rPr/>
        <w:t>and</w:t>
      </w:r>
      <w:r>
        <w:rPr>
          <w:spacing w:val="-57"/>
        </w:rPr>
        <w:t> </w:t>
      </w:r>
      <w:r>
        <w:rPr/>
        <w:t>prohibited goods, etc.</w:t>
      </w:r>
      <w:r>
        <w:rPr>
          <w:vertAlign w:val="superscript"/>
        </w:rPr>
        <w:t>203</w:t>
      </w:r>
    </w:p>
    <w:p>
      <w:pPr>
        <w:pStyle w:val="BodyText"/>
        <w:ind w:left="1160"/>
      </w:pPr>
      <w:r>
        <w:rPr/>
        <w:t>The</w:t>
      </w:r>
      <w:r>
        <w:rPr>
          <w:spacing w:val="12"/>
        </w:rPr>
        <w:t> </w:t>
      </w:r>
      <w:r>
        <w:rPr/>
        <w:t>above</w:t>
      </w:r>
      <w:r>
        <w:rPr>
          <w:spacing w:val="13"/>
        </w:rPr>
        <w:t> </w:t>
      </w:r>
      <w:r>
        <w:rPr/>
        <w:t>does</w:t>
      </w:r>
      <w:r>
        <w:rPr>
          <w:spacing w:val="14"/>
        </w:rPr>
        <w:t> </w:t>
      </w:r>
      <w:r>
        <w:rPr/>
        <w:t>not</w:t>
      </w:r>
      <w:r>
        <w:rPr>
          <w:spacing w:val="14"/>
        </w:rPr>
        <w:t> </w:t>
      </w:r>
      <w:r>
        <w:rPr/>
        <w:t>appear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qualify</w:t>
      </w:r>
      <w:r>
        <w:rPr>
          <w:spacing w:val="13"/>
        </w:rPr>
        <w:t> </w:t>
      </w:r>
      <w:r>
        <w:rPr/>
        <w:t>as</w:t>
      </w:r>
      <w:r>
        <w:rPr>
          <w:spacing w:val="16"/>
        </w:rPr>
        <w:t> </w:t>
      </w:r>
      <w:r>
        <w:rPr/>
        <w:t>a</w:t>
      </w:r>
      <w:r>
        <w:rPr>
          <w:spacing w:val="15"/>
        </w:rPr>
        <w:t> </w:t>
      </w:r>
      <w:r>
        <w:rPr/>
        <w:t>definition</w:t>
      </w:r>
      <w:r>
        <w:rPr>
          <w:spacing w:val="15"/>
        </w:rPr>
        <w:t> </w:t>
      </w:r>
      <w:r>
        <w:rPr/>
        <w:t>but</w:t>
      </w:r>
      <w:r>
        <w:rPr>
          <w:spacing w:val="14"/>
        </w:rPr>
        <w:t> </w:t>
      </w:r>
      <w:r>
        <w:rPr/>
        <w:t>rather</w:t>
      </w:r>
      <w:r>
        <w:rPr>
          <w:spacing w:val="15"/>
        </w:rPr>
        <w:t> </w:t>
      </w:r>
      <w:r>
        <w:rPr/>
        <w:t>a</w:t>
      </w:r>
      <w:r>
        <w:rPr>
          <w:spacing w:val="13"/>
        </w:rPr>
        <w:t> </w:t>
      </w:r>
      <w:r>
        <w:rPr/>
        <w:t>compendium</w:t>
      </w:r>
      <w:r>
        <w:rPr>
          <w:spacing w:val="1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what</w:t>
      </w:r>
      <w:r>
        <w:rPr>
          <w:spacing w:val="17"/>
        </w:rPr>
        <w:t> </w:t>
      </w:r>
      <w:r>
        <w:rPr/>
        <w:t>constitutes</w:t>
      </w:r>
      <w:r>
        <w:rPr>
          <w:spacing w:val="16"/>
        </w:rPr>
        <w:t> </w:t>
      </w:r>
      <w:r>
        <w:rPr/>
        <w:t>economic</w:t>
      </w:r>
      <w:r>
        <w:rPr>
          <w:spacing w:val="17"/>
        </w:rPr>
        <w:t> </w:t>
      </w:r>
      <w:r>
        <w:rPr/>
        <w:t>and</w:t>
      </w:r>
      <w:r>
        <w:rPr>
          <w:spacing w:val="16"/>
        </w:rPr>
        <w:t> </w:t>
      </w:r>
      <w:r>
        <w:rPr/>
        <w:t>financial</w:t>
      </w:r>
      <w:r>
        <w:rPr>
          <w:spacing w:val="18"/>
        </w:rPr>
        <w:t> </w:t>
      </w:r>
      <w:r>
        <w:rPr/>
        <w:t>crimes</w:t>
      </w:r>
      <w:r>
        <w:rPr>
          <w:spacing w:val="17"/>
        </w:rPr>
        <w:t> </w:t>
      </w:r>
      <w:r>
        <w:rPr/>
        <w:t>under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Act.</w:t>
      </w:r>
      <w:r>
        <w:rPr>
          <w:spacing w:val="17"/>
        </w:rPr>
        <w:t> </w:t>
      </w:r>
      <w:r>
        <w:rPr/>
        <w:t>The</w:t>
      </w:r>
      <w:r>
        <w:rPr>
          <w:spacing w:val="16"/>
        </w:rPr>
        <w:t> </w:t>
      </w:r>
      <w:r>
        <w:rPr/>
        <w:t>term</w:t>
      </w:r>
      <w:r>
        <w:rPr>
          <w:spacing w:val="17"/>
        </w:rPr>
        <w:t> </w:t>
      </w:r>
      <w:r>
        <w:rPr/>
        <w:t>“economic</w:t>
      </w:r>
      <w:r>
        <w:rPr>
          <w:spacing w:val="17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-6"/>
        </w:rPr>
        <w:t> </w:t>
      </w:r>
      <w:r>
        <w:rPr/>
        <w:t>crimes”</w:t>
      </w:r>
      <w:r>
        <w:rPr>
          <w:spacing w:val="-7"/>
        </w:rPr>
        <w:t> </w:t>
      </w:r>
      <w:r>
        <w:rPr/>
        <w:t>may</w:t>
      </w:r>
      <w:r>
        <w:rPr>
          <w:spacing w:val="-7"/>
        </w:rPr>
        <w:t> </w:t>
      </w:r>
      <w:r>
        <w:rPr/>
        <w:t>be</w:t>
      </w:r>
      <w:r>
        <w:rPr>
          <w:spacing w:val="-5"/>
        </w:rPr>
        <w:t> </w:t>
      </w:r>
      <w:r>
        <w:rPr/>
        <w:t>defined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any</w:t>
      </w:r>
      <w:r>
        <w:rPr>
          <w:spacing w:val="-6"/>
        </w:rPr>
        <w:t> </w:t>
      </w:r>
      <w:r>
        <w:rPr/>
        <w:t>illegal</w:t>
      </w:r>
      <w:r>
        <w:rPr>
          <w:spacing w:val="-3"/>
        </w:rPr>
        <w:t> </w:t>
      </w:r>
      <w:r>
        <w:rPr/>
        <w:t>activity</w:t>
      </w:r>
      <w:r>
        <w:rPr>
          <w:spacing w:val="-6"/>
        </w:rPr>
        <w:t> </w:t>
      </w:r>
      <w:r>
        <w:rPr/>
        <w:t>perpetrated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person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persons,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whether</w:t>
      </w:r>
      <w:r>
        <w:rPr>
          <w:spacing w:val="1"/>
        </w:rPr>
        <w:t> </w:t>
      </w:r>
      <w:r>
        <w:rPr/>
        <w:t>violent</w:t>
      </w:r>
      <w:r>
        <w:rPr>
          <w:spacing w:val="4"/>
        </w:rPr>
        <w:t> </w:t>
      </w:r>
      <w:r>
        <w:rPr/>
        <w:t>or</w:t>
      </w:r>
      <w:r>
        <w:rPr>
          <w:spacing w:val="2"/>
        </w:rPr>
        <w:t> </w:t>
      </w:r>
      <w:r>
        <w:rPr/>
        <w:t>non-violent,</w:t>
      </w:r>
      <w:r>
        <w:rPr>
          <w:spacing w:val="3"/>
        </w:rPr>
        <w:t> </w:t>
      </w:r>
      <w:r>
        <w:rPr/>
        <w:t>which</w:t>
      </w:r>
      <w:r>
        <w:rPr>
          <w:spacing w:val="3"/>
        </w:rPr>
        <w:t> </w:t>
      </w:r>
      <w:r>
        <w:rPr/>
        <w:t>undermines</w:t>
      </w:r>
      <w:r>
        <w:rPr>
          <w:spacing w:val="3"/>
        </w:rPr>
        <w:t> </w:t>
      </w:r>
      <w:r>
        <w:rPr/>
        <w:t>the</w:t>
      </w:r>
      <w:r>
        <w:rPr>
          <w:spacing w:val="2"/>
        </w:rPr>
        <w:t> </w:t>
      </w:r>
      <w:r>
        <w:rPr/>
        <w:t>economic</w:t>
      </w:r>
      <w:r>
        <w:rPr>
          <w:spacing w:val="2"/>
        </w:rPr>
        <w:t> </w:t>
      </w:r>
      <w:r>
        <w:rPr/>
        <w:t>or</w:t>
      </w:r>
      <w:r>
        <w:rPr>
          <w:spacing w:val="2"/>
        </w:rPr>
        <w:t> </w:t>
      </w:r>
      <w:r>
        <w:rPr/>
        <w:t>financial</w:t>
      </w:r>
      <w:r>
        <w:rPr>
          <w:spacing w:val="4"/>
        </w:rPr>
        <w:t> </w:t>
      </w:r>
      <w:r>
        <w:rPr/>
        <w:t>interest(s)</w:t>
      </w:r>
      <w:r>
        <w:rPr>
          <w:spacing w:val="2"/>
        </w:rPr>
        <w:t> </w:t>
      </w:r>
      <w:r>
        <w:rPr/>
        <w:t>of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an</w:t>
      </w:r>
      <w:r>
        <w:rPr>
          <w:spacing w:val="-1"/>
        </w:rPr>
        <w:t> </w:t>
      </w:r>
      <w:r>
        <w:rPr/>
        <w:t>individual,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body</w:t>
      </w:r>
      <w:r>
        <w:rPr>
          <w:spacing w:val="-1"/>
        </w:rPr>
        <w:t> </w:t>
      </w:r>
      <w:r>
        <w:rPr/>
        <w:t>corporate or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nation for</w:t>
      </w:r>
      <w:r>
        <w:rPr>
          <w:spacing w:val="-1"/>
        </w:rPr>
        <w:t> </w:t>
      </w:r>
      <w:r>
        <w:rPr/>
        <w:t>the purpose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acquiring illicit</w:t>
      </w:r>
      <w:r>
        <w:rPr>
          <w:spacing w:val="-1"/>
        </w:rPr>
        <w:t> </w:t>
      </w:r>
      <w:r>
        <w:rPr/>
        <w:t>wealth.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13"/>
        </w:rPr>
        <w:t> </w:t>
      </w:r>
      <w:r>
        <w:rPr/>
        <w:t>inclusion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banking</w:t>
      </w:r>
      <w:r>
        <w:rPr>
          <w:spacing w:val="-13"/>
        </w:rPr>
        <w:t> </w:t>
      </w:r>
      <w:r>
        <w:rPr/>
        <w:t>malpractices</w:t>
      </w:r>
      <w:r>
        <w:rPr>
          <w:spacing w:val="-11"/>
        </w:rPr>
        <w:t> </w:t>
      </w:r>
      <w:r>
        <w:rPr/>
        <w:t>like</w:t>
      </w:r>
      <w:r>
        <w:rPr>
          <w:spacing w:val="-12"/>
        </w:rPr>
        <w:t> </w:t>
      </w:r>
      <w:r>
        <w:rPr/>
        <w:t>money</w:t>
      </w:r>
      <w:r>
        <w:rPr>
          <w:spacing w:val="-12"/>
        </w:rPr>
        <w:t> </w:t>
      </w:r>
      <w:r>
        <w:rPr/>
        <w:t>laundering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foreign</w:t>
      </w:r>
      <w:r>
        <w:rPr>
          <w:spacing w:val="-12"/>
        </w:rPr>
        <w:t> </w:t>
      </w:r>
      <w:r>
        <w:rPr/>
        <w:t>exchange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malpractices,</w:t>
      </w:r>
      <w:r>
        <w:rPr>
          <w:spacing w:val="50"/>
        </w:rPr>
        <w:t> </w:t>
      </w:r>
      <w:r>
        <w:rPr/>
        <w:t>including</w:t>
      </w:r>
      <w:r>
        <w:rPr>
          <w:spacing w:val="53"/>
        </w:rPr>
        <w:t> </w:t>
      </w:r>
      <w:r>
        <w:rPr/>
        <w:t>counterfeiting</w:t>
      </w:r>
      <w:r>
        <w:rPr>
          <w:spacing w:val="52"/>
        </w:rPr>
        <w:t> </w:t>
      </w:r>
      <w:r>
        <w:rPr/>
        <w:t>of</w:t>
      </w:r>
      <w:r>
        <w:rPr>
          <w:spacing w:val="49"/>
        </w:rPr>
        <w:t> </w:t>
      </w:r>
      <w:r>
        <w:rPr/>
        <w:t>currency,</w:t>
      </w:r>
      <w:r>
        <w:rPr>
          <w:spacing w:val="51"/>
        </w:rPr>
        <w:t> </w:t>
      </w:r>
      <w:r>
        <w:rPr/>
        <w:t>in</w:t>
      </w:r>
      <w:r>
        <w:rPr>
          <w:spacing w:val="51"/>
        </w:rPr>
        <w:t> </w:t>
      </w:r>
      <w:r>
        <w:rPr/>
        <w:t>the</w:t>
      </w:r>
      <w:r>
        <w:rPr>
          <w:spacing w:val="51"/>
        </w:rPr>
        <w:t> </w:t>
      </w:r>
      <w:r>
        <w:rPr/>
        <w:t>definition</w:t>
      </w:r>
      <w:r>
        <w:rPr>
          <w:spacing w:val="50"/>
        </w:rPr>
        <w:t> </w:t>
      </w:r>
      <w:r>
        <w:rPr/>
        <w:t>of</w:t>
      </w:r>
      <w:r>
        <w:rPr>
          <w:spacing w:val="50"/>
        </w:rPr>
        <w:t> </w:t>
      </w:r>
      <w:r>
        <w:rPr/>
        <w:t>economic</w:t>
      </w:r>
      <w:r>
        <w:rPr>
          <w:spacing w:val="49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37"/>
        </w:rPr>
        <w:t> </w:t>
      </w:r>
      <w:r>
        <w:rPr/>
        <w:t>crimes</w:t>
      </w:r>
      <w:r>
        <w:rPr>
          <w:spacing w:val="38"/>
        </w:rPr>
        <w:t> </w:t>
      </w:r>
      <w:r>
        <w:rPr/>
        <w:t>under</w:t>
      </w:r>
      <w:r>
        <w:rPr>
          <w:spacing w:val="40"/>
        </w:rPr>
        <w:t> </w:t>
      </w:r>
      <w:r>
        <w:rPr/>
        <w:t>section</w:t>
      </w:r>
      <w:r>
        <w:rPr>
          <w:spacing w:val="38"/>
        </w:rPr>
        <w:t> </w:t>
      </w:r>
      <w:r>
        <w:rPr/>
        <w:t>46</w:t>
      </w:r>
      <w:r>
        <w:rPr>
          <w:spacing w:val="38"/>
        </w:rPr>
        <w:t> </w:t>
      </w:r>
      <w:r>
        <w:rPr/>
        <w:t>of</w:t>
      </w:r>
      <w:r>
        <w:rPr>
          <w:spacing w:val="37"/>
        </w:rPr>
        <w:t> </w:t>
      </w:r>
      <w:r>
        <w:rPr/>
        <w:t>the</w:t>
      </w:r>
      <w:r>
        <w:rPr>
          <w:spacing w:val="38"/>
        </w:rPr>
        <w:t> </w:t>
      </w:r>
      <w:r>
        <w:rPr/>
        <w:t>Act</w:t>
      </w:r>
      <w:r>
        <w:rPr>
          <w:spacing w:val="38"/>
        </w:rPr>
        <w:t> </w:t>
      </w:r>
      <w:r>
        <w:rPr/>
        <w:t>makes</w:t>
      </w:r>
      <w:r>
        <w:rPr>
          <w:spacing w:val="37"/>
        </w:rPr>
        <w:t> </w:t>
      </w:r>
      <w:r>
        <w:rPr/>
        <w:t>it</w:t>
      </w:r>
      <w:r>
        <w:rPr>
          <w:spacing w:val="38"/>
        </w:rPr>
        <w:t> </w:t>
      </w:r>
      <w:r>
        <w:rPr/>
        <w:t>(the</w:t>
      </w:r>
      <w:r>
        <w:rPr>
          <w:spacing w:val="35"/>
        </w:rPr>
        <w:t> </w:t>
      </w:r>
      <w:r>
        <w:rPr/>
        <w:t>Act)</w:t>
      </w:r>
      <w:r>
        <w:rPr>
          <w:spacing w:val="37"/>
        </w:rPr>
        <w:t> </w:t>
      </w:r>
      <w:r>
        <w:rPr/>
        <w:t>one</w:t>
      </w:r>
      <w:r>
        <w:rPr>
          <w:spacing w:val="36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36"/>
        </w:rPr>
        <w:t> </w:t>
      </w:r>
      <w:r>
        <w:rPr/>
        <w:t>regulatory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enactments</w:t>
      </w:r>
      <w:r>
        <w:rPr>
          <w:spacing w:val="-2"/>
        </w:rPr>
        <w:t> </w:t>
      </w:r>
      <w:r>
        <w:rPr/>
        <w:t>over</w:t>
      </w:r>
      <w:r>
        <w:rPr>
          <w:spacing w:val="-1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Nigeria.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Functions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Powers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Commission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Pertaining 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Institutions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line="480" w:lineRule="auto" w:before="90"/>
        <w:ind w:left="440" w:right="138" w:firstLine="720"/>
        <w:jc w:val="both"/>
      </w:pPr>
      <w:r>
        <w:rPr/>
        <w:t>The functions and powers of the Commission as they relate to the regulations of</w:t>
      </w:r>
      <w:r>
        <w:rPr>
          <w:spacing w:val="1"/>
        </w:rPr>
        <w:t> </w:t>
      </w:r>
      <w:r>
        <w:rPr/>
        <w:t>financial institutions under the Act shall be examined here. Section 6(b) and (l) of the Act</w:t>
      </w:r>
      <w:r>
        <w:rPr>
          <w:spacing w:val="-57"/>
        </w:rPr>
        <w:t> </w:t>
      </w:r>
      <w:r>
        <w:rPr/>
        <w:t>provides:</w:t>
      </w:r>
    </w:p>
    <w:p>
      <w:pPr>
        <w:pStyle w:val="BodyText"/>
        <w:spacing w:before="1"/>
        <w:ind w:left="1986"/>
        <w:jc w:val="both"/>
      </w:pPr>
      <w:r>
        <w:rPr/>
        <w:t>The</w:t>
      </w:r>
      <w:r>
        <w:rPr>
          <w:spacing w:val="-2"/>
        </w:rPr>
        <w:t> </w:t>
      </w:r>
      <w:r>
        <w:rPr/>
        <w:t>Commission</w:t>
      </w:r>
      <w:r>
        <w:rPr>
          <w:spacing w:val="-1"/>
        </w:rPr>
        <w:t> </w:t>
      </w:r>
      <w:r>
        <w:rPr/>
        <w:t>shall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responsible</w:t>
      </w:r>
      <w:r>
        <w:rPr>
          <w:spacing w:val="-1"/>
        </w:rPr>
        <w:t> </w:t>
      </w:r>
      <w:r>
        <w:rPr/>
        <w:t>for –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rect style="position:absolute;margin-left:108.019997pt;margin-top:14.363626pt;width:144.020pt;height:.72003pt;mso-position-horizontal-relative:page;mso-position-vertical-relative:paragraph;z-index:-155934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203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46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56" w:hanging="721"/>
        <w:jc w:val="both"/>
      </w:pPr>
      <w:r>
        <w:rPr/>
        <w:t>(b)   </w:t>
      </w:r>
      <w:r>
        <w:rPr>
          <w:spacing w:val="1"/>
        </w:rPr>
        <w:t> </w:t>
      </w:r>
      <w:r>
        <w:rPr/>
        <w:t>the investigation of all financial crimes including advanced</w:t>
      </w:r>
      <w:r>
        <w:rPr>
          <w:spacing w:val="1"/>
        </w:rPr>
        <w:t> </w:t>
      </w:r>
      <w:r>
        <w:rPr/>
        <w:t>fee fraud, money laundering, counterfeiting, illegal charge</w:t>
      </w:r>
      <w:r>
        <w:rPr>
          <w:spacing w:val="1"/>
        </w:rPr>
        <w:t> </w:t>
      </w:r>
      <w:r>
        <w:rPr/>
        <w:t>transfers, futures market fraud, fraudulent encashment of</w:t>
      </w:r>
      <w:r>
        <w:rPr>
          <w:spacing w:val="1"/>
        </w:rPr>
        <w:t> </w:t>
      </w:r>
      <w:r>
        <w:rPr/>
        <w:t>negotiable instruments, computer credit card fraud, contract</w:t>
      </w:r>
      <w:r>
        <w:rPr>
          <w:spacing w:val="-57"/>
        </w:rPr>
        <w:t> </w:t>
      </w:r>
      <w:r>
        <w:rPr/>
        <w:t>scam,</w:t>
      </w:r>
      <w:r>
        <w:rPr>
          <w:spacing w:val="-1"/>
        </w:rPr>
        <w:t> </w:t>
      </w:r>
      <w:r>
        <w:rPr/>
        <w:t>etc.</w:t>
      </w:r>
    </w:p>
    <w:p>
      <w:pPr>
        <w:pStyle w:val="BodyText"/>
        <w:spacing w:line="360" w:lineRule="auto"/>
        <w:ind w:left="3321" w:right="859" w:hanging="720"/>
        <w:jc w:val="both"/>
      </w:pPr>
      <w:r>
        <w:rPr/>
        <w:pict>
          <v:group style="position:absolute;margin-left:106.580002pt;margin-top:20.803129pt;width:434.95pt;height:414.1pt;mso-position-horizontal-relative:page;mso-position-vertical-relative:paragraph;z-index:-20823552" coordorigin="2132,416" coordsize="8699,8282">
            <v:shape style="position:absolute;left:2432;top:464;width:7701;height:7899" type="#_x0000_t75" stroked="false">
              <v:imagedata r:id="rId137" o:title=""/>
            </v:shape>
            <v:shape style="position:absolute;left:2131;top:416;width:8699;height:8282" coordorigin="2132,416" coordsize="8699,8282" path="m10111,416l4292,416,4292,829,4292,1244,10111,1244,10111,829,10111,416xm10831,8146l2132,8146,2132,8698,10831,8698,10831,8146xm10831,7593l2132,7593,2132,8146,10831,8146,10831,7593xm10831,1521l9391,1521,9391,1244,3572,1244,3572,1521,2132,1521,2132,2073,2132,2625,2132,3177,2132,3729,2132,4281,2132,4281,2132,4833,2132,5385,2132,5937,2132,6489,2132,7041,2132,7593,10831,7593,10831,7041,10831,6489,10831,5937,10831,5385,10831,4833,10831,4281,10831,4281,10831,3729,10831,3177,10831,2625,10831,2073,10831,152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(l)</w:t>
      </w:r>
      <w:r>
        <w:rPr>
          <w:spacing w:val="1"/>
        </w:rPr>
        <w:t> </w:t>
      </w:r>
      <w:r>
        <w:rPr/>
        <w:t>the collection of all reports relating to suspicious</w:t>
      </w:r>
      <w:r>
        <w:rPr>
          <w:spacing w:val="1"/>
        </w:rPr>
        <w:t> </w:t>
      </w:r>
      <w:r>
        <w:rPr/>
        <w:t>financial transactions, analyse and disseminate to all</w:t>
      </w:r>
      <w:r>
        <w:rPr>
          <w:spacing w:val="-57"/>
        </w:rPr>
        <w:t> </w:t>
      </w:r>
      <w:r>
        <w:rPr/>
        <w:t>relevant</w:t>
      </w:r>
      <w:r>
        <w:rPr>
          <w:spacing w:val="-1"/>
        </w:rPr>
        <w:t> </w:t>
      </w:r>
      <w:r>
        <w:rPr/>
        <w:t>government agencies.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10"/>
        </w:rPr>
        <w:t> </w:t>
      </w:r>
      <w:r>
        <w:rPr/>
        <w:t>investigatory</w:t>
      </w:r>
      <w:r>
        <w:rPr>
          <w:spacing w:val="-9"/>
        </w:rPr>
        <w:t> </w:t>
      </w:r>
      <w:r>
        <w:rPr/>
        <w:t>functions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Commission</w:t>
      </w:r>
      <w:r>
        <w:rPr>
          <w:spacing w:val="-7"/>
        </w:rPr>
        <w:t> </w:t>
      </w:r>
      <w:r>
        <w:rPr/>
        <w:t>coupled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its</w:t>
      </w:r>
      <w:r>
        <w:rPr>
          <w:spacing w:val="-8"/>
        </w:rPr>
        <w:t> </w:t>
      </w:r>
      <w:r>
        <w:rPr/>
        <w:t>handling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reports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relating</w:t>
      </w:r>
      <w:r>
        <w:rPr>
          <w:spacing w:val="19"/>
        </w:rPr>
        <w:t> </w:t>
      </w:r>
      <w:r>
        <w:rPr/>
        <w:t>to</w:t>
      </w:r>
      <w:r>
        <w:rPr>
          <w:spacing w:val="20"/>
        </w:rPr>
        <w:t> </w:t>
      </w:r>
      <w:r>
        <w:rPr/>
        <w:t>suspicious</w:t>
      </w:r>
      <w:r>
        <w:rPr>
          <w:spacing w:val="20"/>
        </w:rPr>
        <w:t> </w:t>
      </w:r>
      <w:r>
        <w:rPr/>
        <w:t>transactions</w:t>
      </w:r>
      <w:r>
        <w:rPr>
          <w:spacing w:val="20"/>
        </w:rPr>
        <w:t> </w:t>
      </w:r>
      <w:r>
        <w:rPr/>
        <w:t>in</w:t>
      </w:r>
      <w:r>
        <w:rPr>
          <w:spacing w:val="19"/>
        </w:rPr>
        <w:t> </w:t>
      </w:r>
      <w:r>
        <w:rPr/>
        <w:t>financial</w:t>
      </w:r>
      <w:r>
        <w:rPr>
          <w:spacing w:val="20"/>
        </w:rPr>
        <w:t> </w:t>
      </w:r>
      <w:r>
        <w:rPr/>
        <w:t>institutions</w:t>
      </w:r>
      <w:r>
        <w:rPr>
          <w:spacing w:val="20"/>
        </w:rPr>
        <w:t> </w:t>
      </w:r>
      <w:r>
        <w:rPr/>
        <w:t>put</w:t>
      </w:r>
      <w:r>
        <w:rPr>
          <w:spacing w:val="19"/>
        </w:rPr>
        <w:t> </w:t>
      </w:r>
      <w:r>
        <w:rPr/>
        <w:t>it</w:t>
      </w:r>
      <w:r>
        <w:rPr>
          <w:spacing w:val="21"/>
        </w:rPr>
        <w:t> </w:t>
      </w:r>
      <w:r>
        <w:rPr/>
        <w:t>at</w:t>
      </w:r>
      <w:r>
        <w:rPr>
          <w:spacing w:val="19"/>
        </w:rPr>
        <w:t> </w:t>
      </w:r>
      <w:r>
        <w:rPr/>
        <w:t>a</w:t>
      </w:r>
      <w:r>
        <w:rPr>
          <w:spacing w:val="19"/>
        </w:rPr>
        <w:t> </w:t>
      </w:r>
      <w:r>
        <w:rPr/>
        <w:t>vantage</w:t>
      </w:r>
      <w:r>
        <w:rPr>
          <w:spacing w:val="19"/>
        </w:rPr>
        <w:t> </w:t>
      </w:r>
      <w:r>
        <w:rPr/>
        <w:t>position</w:t>
      </w:r>
      <w:r>
        <w:rPr>
          <w:spacing w:val="19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regulate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checkmate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activities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Section</w:t>
      </w:r>
      <w:r>
        <w:rPr>
          <w:spacing w:val="28"/>
        </w:rPr>
        <w:t> </w:t>
      </w:r>
      <w:r>
        <w:rPr/>
        <w:t>7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Act</w:t>
      </w:r>
      <w:r>
        <w:rPr>
          <w:spacing w:val="30"/>
        </w:rPr>
        <w:t> </w:t>
      </w:r>
      <w:r>
        <w:rPr/>
        <w:t>confers</w:t>
      </w:r>
      <w:r>
        <w:rPr>
          <w:spacing w:val="28"/>
        </w:rPr>
        <w:t> </w:t>
      </w:r>
      <w:r>
        <w:rPr/>
        <w:t>special</w:t>
      </w:r>
      <w:r>
        <w:rPr>
          <w:spacing w:val="30"/>
        </w:rPr>
        <w:t> </w:t>
      </w:r>
      <w:r>
        <w:rPr/>
        <w:t>powers</w:t>
      </w:r>
      <w:r>
        <w:rPr>
          <w:spacing w:val="29"/>
        </w:rPr>
        <w:t> </w:t>
      </w:r>
      <w:r>
        <w:rPr/>
        <w:t>on</w:t>
      </w:r>
      <w:r>
        <w:rPr>
          <w:spacing w:val="32"/>
        </w:rPr>
        <w:t> </w:t>
      </w:r>
      <w:r>
        <w:rPr/>
        <w:t>the</w:t>
      </w:r>
      <w:r>
        <w:rPr>
          <w:spacing w:val="29"/>
        </w:rPr>
        <w:t> </w:t>
      </w:r>
      <w:r>
        <w:rPr/>
        <w:t>Commission.</w:t>
      </w:r>
      <w:r>
        <w:rPr>
          <w:spacing w:val="27"/>
        </w:rPr>
        <w:t> </w:t>
      </w:r>
      <w:r>
        <w:rPr/>
        <w:t>Under</w:t>
      </w:r>
      <w:r>
        <w:rPr>
          <w:spacing w:val="35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7(1)(a)</w:t>
      </w:r>
      <w:r>
        <w:rPr>
          <w:spacing w:val="77"/>
        </w:rPr>
        <w:t> </w:t>
      </w:r>
      <w:r>
        <w:rPr/>
        <w:t>and</w:t>
      </w:r>
      <w:r>
        <w:rPr>
          <w:spacing w:val="80"/>
        </w:rPr>
        <w:t> </w:t>
      </w:r>
      <w:r>
        <w:rPr/>
        <w:t>(b)</w:t>
      </w:r>
      <w:r>
        <w:rPr>
          <w:spacing w:val="80"/>
        </w:rPr>
        <w:t> </w:t>
      </w:r>
      <w:r>
        <w:rPr/>
        <w:t>of</w:t>
      </w:r>
      <w:r>
        <w:rPr>
          <w:spacing w:val="80"/>
        </w:rPr>
        <w:t> </w:t>
      </w:r>
      <w:r>
        <w:rPr/>
        <w:t>the</w:t>
      </w:r>
      <w:r>
        <w:rPr>
          <w:spacing w:val="79"/>
        </w:rPr>
        <w:t> </w:t>
      </w:r>
      <w:r>
        <w:rPr/>
        <w:t>Act,</w:t>
      </w:r>
      <w:r>
        <w:rPr>
          <w:spacing w:val="78"/>
        </w:rPr>
        <w:t> </w:t>
      </w:r>
      <w:r>
        <w:rPr/>
        <w:t>the</w:t>
      </w:r>
      <w:r>
        <w:rPr>
          <w:spacing w:val="80"/>
        </w:rPr>
        <w:t> </w:t>
      </w:r>
      <w:r>
        <w:rPr/>
        <w:t>Commission</w:t>
      </w:r>
      <w:r>
        <w:rPr>
          <w:spacing w:val="76"/>
        </w:rPr>
        <w:t> </w:t>
      </w:r>
      <w:r>
        <w:rPr/>
        <w:t>is</w:t>
      </w:r>
      <w:r>
        <w:rPr>
          <w:spacing w:val="78"/>
        </w:rPr>
        <w:t> </w:t>
      </w:r>
      <w:r>
        <w:rPr/>
        <w:t>specially</w:t>
      </w:r>
      <w:r>
        <w:rPr>
          <w:spacing w:val="80"/>
        </w:rPr>
        <w:t> </w:t>
      </w:r>
      <w:r>
        <w:rPr/>
        <w:t>empowered</w:t>
      </w:r>
      <w:r>
        <w:rPr>
          <w:spacing w:val="78"/>
        </w:rPr>
        <w:t> </w:t>
      </w:r>
      <w:r>
        <w:rPr/>
        <w:t>to</w:t>
      </w:r>
      <w:r>
        <w:rPr>
          <w:spacing w:val="78"/>
        </w:rPr>
        <w:t> </w:t>
      </w:r>
      <w:r>
        <w:rPr/>
        <w:t>carry</w:t>
      </w:r>
      <w:r>
        <w:rPr>
          <w:spacing w:val="77"/>
        </w:rPr>
        <w:t> </w:t>
      </w:r>
      <w:r>
        <w:rPr/>
        <w:t>out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investigation to unravel the</w:t>
      </w:r>
      <w:r>
        <w:rPr>
          <w:spacing w:val="-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any offence</w:t>
      </w:r>
      <w:r>
        <w:rPr>
          <w:spacing w:val="-1"/>
        </w:rPr>
        <w:t> </w:t>
      </w:r>
      <w:r>
        <w:rPr/>
        <w:t>relating</w:t>
      </w:r>
      <w:r>
        <w:rPr>
          <w:spacing w:val="1"/>
        </w:rPr>
        <w:t> </w:t>
      </w:r>
      <w:r>
        <w:rPr/>
        <w:t>to economic</w:t>
      </w:r>
      <w:r>
        <w:rPr>
          <w:spacing w:val="-1"/>
        </w:rPr>
        <w:t> </w:t>
      </w:r>
      <w:r>
        <w:rPr/>
        <w:t>and financial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crimes</w:t>
      </w:r>
      <w:r>
        <w:rPr>
          <w:spacing w:val="15"/>
        </w:rPr>
        <w:t> </w:t>
      </w:r>
      <w:r>
        <w:rPr/>
        <w:t>by</w:t>
      </w:r>
      <w:r>
        <w:rPr>
          <w:spacing w:val="15"/>
        </w:rPr>
        <w:t> </w:t>
      </w:r>
      <w:r>
        <w:rPr/>
        <w:t>any</w:t>
      </w:r>
      <w:r>
        <w:rPr>
          <w:spacing w:val="15"/>
        </w:rPr>
        <w:t> </w:t>
      </w:r>
      <w:r>
        <w:rPr/>
        <w:t>person,</w:t>
      </w:r>
      <w:r>
        <w:rPr>
          <w:spacing w:val="15"/>
        </w:rPr>
        <w:t> </w:t>
      </w:r>
      <w:r>
        <w:rPr/>
        <w:t>body</w:t>
      </w:r>
      <w:r>
        <w:rPr>
          <w:spacing w:val="15"/>
        </w:rPr>
        <w:t> </w:t>
      </w:r>
      <w:r>
        <w:rPr/>
        <w:t>corporate</w:t>
      </w:r>
      <w:r>
        <w:rPr>
          <w:spacing w:val="15"/>
        </w:rPr>
        <w:t> </w:t>
      </w:r>
      <w:r>
        <w:rPr/>
        <w:t>or</w:t>
      </w:r>
      <w:r>
        <w:rPr>
          <w:spacing w:val="14"/>
        </w:rPr>
        <w:t> </w:t>
      </w:r>
      <w:r>
        <w:rPr/>
        <w:t>organization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also</w:t>
      </w:r>
      <w:r>
        <w:rPr>
          <w:spacing w:val="16"/>
        </w:rPr>
        <w:t> </w:t>
      </w:r>
      <w:r>
        <w:rPr/>
        <w:t>to</w:t>
      </w:r>
      <w:r>
        <w:rPr>
          <w:spacing w:val="16"/>
        </w:rPr>
        <w:t> </w:t>
      </w:r>
      <w:r>
        <w:rPr/>
        <w:t>conduct</w:t>
      </w:r>
      <w:r>
        <w:rPr>
          <w:spacing w:val="16"/>
        </w:rPr>
        <w:t> </w:t>
      </w:r>
      <w:r>
        <w:rPr/>
        <w:t>investigations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into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properties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any</w:t>
      </w:r>
      <w:r>
        <w:rPr>
          <w:spacing w:val="20"/>
        </w:rPr>
        <w:t> </w:t>
      </w:r>
      <w:r>
        <w:rPr/>
        <w:t>person</w:t>
      </w:r>
      <w:r>
        <w:rPr>
          <w:spacing w:val="19"/>
        </w:rPr>
        <w:t> </w:t>
      </w:r>
      <w:r>
        <w:rPr/>
        <w:t>if</w:t>
      </w:r>
      <w:r>
        <w:rPr>
          <w:spacing w:val="21"/>
        </w:rPr>
        <w:t> </w:t>
      </w:r>
      <w:r>
        <w:rPr/>
        <w:t>it</w:t>
      </w:r>
      <w:r>
        <w:rPr>
          <w:spacing w:val="21"/>
        </w:rPr>
        <w:t> </w:t>
      </w:r>
      <w:r>
        <w:rPr/>
        <w:t>appears</w:t>
      </w:r>
      <w:r>
        <w:rPr>
          <w:spacing w:val="19"/>
        </w:rPr>
        <w:t> </w:t>
      </w:r>
      <w:r>
        <w:rPr/>
        <w:t>to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Commission</w:t>
      </w:r>
      <w:r>
        <w:rPr>
          <w:spacing w:val="18"/>
        </w:rPr>
        <w:t> </w:t>
      </w:r>
      <w:r>
        <w:rPr/>
        <w:t>that</w:t>
      </w:r>
      <w:r>
        <w:rPr>
          <w:spacing w:val="20"/>
        </w:rPr>
        <w:t> </w:t>
      </w:r>
      <w:r>
        <w:rPr/>
        <w:t>a</w:t>
      </w:r>
      <w:r>
        <w:rPr>
          <w:spacing w:val="20"/>
        </w:rPr>
        <w:t> </w:t>
      </w:r>
      <w:r>
        <w:rPr/>
        <w:t>person</w:t>
      </w:r>
      <w:r>
        <w:rPr>
          <w:spacing w:val="19"/>
        </w:rPr>
        <w:t> </w:t>
      </w:r>
      <w:r>
        <w:rPr/>
        <w:t>is</w:t>
      </w:r>
      <w:r>
        <w:rPr>
          <w:spacing w:val="21"/>
        </w:rPr>
        <w:t> </w:t>
      </w:r>
      <w:r>
        <w:rPr/>
        <w:t>living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beyond</w:t>
      </w:r>
      <w:r>
        <w:rPr>
          <w:spacing w:val="-13"/>
        </w:rPr>
        <w:t> </w:t>
      </w:r>
      <w:r>
        <w:rPr/>
        <w:t>his</w:t>
      </w:r>
      <w:r>
        <w:rPr>
          <w:spacing w:val="-13"/>
        </w:rPr>
        <w:t> </w:t>
      </w:r>
      <w:r>
        <w:rPr/>
        <w:t>means.</w:t>
      </w:r>
      <w:r>
        <w:rPr>
          <w:spacing w:val="-13"/>
        </w:rPr>
        <w:t> </w:t>
      </w:r>
      <w:r>
        <w:rPr/>
        <w:t>Section</w:t>
      </w:r>
      <w:r>
        <w:rPr>
          <w:spacing w:val="-13"/>
        </w:rPr>
        <w:t> </w:t>
      </w:r>
      <w:r>
        <w:rPr/>
        <w:t>7(2)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Act</w:t>
      </w:r>
      <w:r>
        <w:rPr>
          <w:spacing w:val="-13"/>
        </w:rPr>
        <w:t> </w:t>
      </w:r>
      <w:r>
        <w:rPr/>
        <w:t>makes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Commission</w:t>
      </w:r>
      <w:r>
        <w:rPr>
          <w:spacing w:val="79"/>
        </w:rPr>
        <w:t> </w:t>
      </w:r>
      <w:r>
        <w:rPr/>
        <w:t>the</w:t>
      </w:r>
      <w:r>
        <w:rPr>
          <w:spacing w:val="-14"/>
        </w:rPr>
        <w:t> </w:t>
      </w:r>
      <w:r>
        <w:rPr/>
        <w:t>coordinating</w:t>
      </w:r>
      <w:r>
        <w:rPr>
          <w:spacing w:val="-13"/>
        </w:rPr>
        <w:t> </w:t>
      </w:r>
      <w:r>
        <w:rPr/>
        <w:t>agency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for</w:t>
      </w:r>
      <w:r>
        <w:rPr>
          <w:spacing w:val="28"/>
        </w:rPr>
        <w:t> </w:t>
      </w:r>
      <w:r>
        <w:rPr/>
        <w:t>the</w:t>
      </w:r>
      <w:r>
        <w:rPr>
          <w:spacing w:val="32"/>
        </w:rPr>
        <w:t> </w:t>
      </w:r>
      <w:r>
        <w:rPr/>
        <w:t>enforcement</w:t>
      </w:r>
      <w:r>
        <w:rPr>
          <w:spacing w:val="33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provisions</w:t>
      </w:r>
      <w:r>
        <w:rPr>
          <w:spacing w:val="31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Money</w:t>
      </w:r>
      <w:r>
        <w:rPr>
          <w:spacing w:val="30"/>
        </w:rPr>
        <w:t> </w:t>
      </w:r>
      <w:r>
        <w:rPr/>
        <w:t>Laundering</w:t>
      </w:r>
      <w:r>
        <w:rPr>
          <w:spacing w:val="29"/>
        </w:rPr>
        <w:t> </w:t>
      </w:r>
      <w:r>
        <w:rPr/>
        <w:t>Act,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Failed</w:t>
      </w:r>
      <w:r>
        <w:rPr>
          <w:spacing w:val="32"/>
        </w:rPr>
        <w:t> </w:t>
      </w:r>
      <w:r>
        <w:rPr/>
        <w:t>Banks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(Recovery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Debts)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Malpractices</w:t>
      </w:r>
      <w:r>
        <w:rPr>
          <w:spacing w:val="-9"/>
        </w:rPr>
        <w:t> </w:t>
      </w:r>
      <w:r>
        <w:rPr/>
        <w:t>in</w:t>
      </w:r>
      <w:r>
        <w:rPr>
          <w:spacing w:val="-12"/>
        </w:rPr>
        <w:t> </w:t>
      </w:r>
      <w:r>
        <w:rPr/>
        <w:t>Banks</w:t>
      </w:r>
      <w:r>
        <w:rPr>
          <w:spacing w:val="-12"/>
        </w:rPr>
        <w:t> </w:t>
      </w:r>
      <w:r>
        <w:rPr/>
        <w:t>Act</w:t>
      </w:r>
      <w:r>
        <w:rPr>
          <w:spacing w:val="-11"/>
        </w:rPr>
        <w:t> </w:t>
      </w:r>
      <w:r>
        <w:rPr/>
        <w:t>(as</w:t>
      </w:r>
      <w:r>
        <w:rPr>
          <w:spacing w:val="-10"/>
        </w:rPr>
        <w:t> </w:t>
      </w:r>
      <w:r>
        <w:rPr/>
        <w:t>amended)</w:t>
      </w:r>
      <w:r>
        <w:rPr>
          <w:spacing w:val="-8"/>
        </w:rPr>
        <w:t> </w:t>
      </w:r>
      <w:r>
        <w:rPr/>
        <w:t>and</w:t>
      </w:r>
      <w:r>
        <w:rPr>
          <w:spacing w:val="-11"/>
        </w:rPr>
        <w:t> </w:t>
      </w:r>
      <w:r>
        <w:rPr/>
        <w:t>Banks</w:t>
      </w:r>
      <w:r>
        <w:rPr>
          <w:spacing w:val="-9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other</w:t>
      </w:r>
      <w:r>
        <w:rPr>
          <w:spacing w:val="2"/>
        </w:rPr>
        <w:t> </w:t>
      </w:r>
      <w:r>
        <w:rPr/>
        <w:t>Financial</w:t>
      </w:r>
      <w:r>
        <w:rPr>
          <w:spacing w:val="5"/>
        </w:rPr>
        <w:t> </w:t>
      </w:r>
      <w:r>
        <w:rPr/>
        <w:t>Institutions</w:t>
      </w:r>
      <w:r>
        <w:rPr>
          <w:spacing w:val="4"/>
        </w:rPr>
        <w:t> </w:t>
      </w:r>
      <w:r>
        <w:rPr/>
        <w:t>Act,</w:t>
      </w:r>
      <w:r>
        <w:rPr>
          <w:spacing w:val="4"/>
        </w:rPr>
        <w:t> </w:t>
      </w:r>
      <w:r>
        <w:rPr/>
        <w:t>among</w:t>
      </w:r>
      <w:r>
        <w:rPr>
          <w:spacing w:val="4"/>
        </w:rPr>
        <w:t> </w:t>
      </w:r>
      <w:r>
        <w:rPr/>
        <w:t>others.</w:t>
      </w:r>
      <w:r>
        <w:rPr>
          <w:spacing w:val="3"/>
        </w:rPr>
        <w:t> </w:t>
      </w:r>
      <w:r>
        <w:rPr/>
        <w:t>This</w:t>
      </w:r>
      <w:r>
        <w:rPr>
          <w:spacing w:val="4"/>
        </w:rPr>
        <w:t> </w:t>
      </w:r>
      <w:r>
        <w:rPr/>
        <w:t>provision</w:t>
      </w:r>
      <w:r>
        <w:rPr>
          <w:spacing w:val="4"/>
        </w:rPr>
        <w:t> </w:t>
      </w:r>
      <w:r>
        <w:rPr/>
        <w:t>is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further</w:t>
      </w:r>
      <w:r>
        <w:rPr>
          <w:spacing w:val="2"/>
        </w:rPr>
        <w:t> </w:t>
      </w:r>
      <w:r>
        <w:rPr/>
        <w:t>confirmation</w:t>
      </w:r>
      <w:r>
        <w:rPr>
          <w:spacing w:val="4"/>
        </w:rPr>
        <w:t> </w:t>
      </w:r>
      <w:r>
        <w:rPr/>
        <w:t>of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39"/>
        <w:jc w:val="both"/>
      </w:pPr>
      <w:r>
        <w:rPr/>
        <w:t>the regulatory powers of the Commission over financial institutions in Nigeria. It is</w:t>
      </w:r>
      <w:r>
        <w:rPr>
          <w:spacing w:val="1"/>
        </w:rPr>
        <w:t> </w:t>
      </w:r>
      <w:r>
        <w:rPr/>
        <w:t>however</w:t>
      </w:r>
      <w:r>
        <w:rPr>
          <w:spacing w:val="-6"/>
        </w:rPr>
        <w:t> </w:t>
      </w:r>
      <w:r>
        <w:rPr/>
        <w:t>doubtful</w:t>
      </w:r>
      <w:r>
        <w:rPr>
          <w:spacing w:val="-4"/>
        </w:rPr>
        <w:t> </w:t>
      </w:r>
      <w:r>
        <w:rPr/>
        <w:t>if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Commission</w:t>
      </w:r>
      <w:r>
        <w:rPr>
          <w:spacing w:val="-7"/>
        </w:rPr>
        <w:t> </w:t>
      </w:r>
      <w:r>
        <w:rPr/>
        <w:t>possesses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expertise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resources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carry</w:t>
      </w:r>
      <w:r>
        <w:rPr>
          <w:spacing w:val="-5"/>
        </w:rPr>
        <w:t> </w:t>
      </w:r>
      <w:r>
        <w:rPr/>
        <w:t>out</w:t>
      </w:r>
      <w:r>
        <w:rPr>
          <w:spacing w:val="-57"/>
        </w:rPr>
        <w:t> </w:t>
      </w:r>
      <w:r>
        <w:rPr/>
        <w:t>the onerous responsibility of coordinating the enforcement of the major and specialized</w:t>
      </w:r>
      <w:r>
        <w:rPr>
          <w:spacing w:val="1"/>
        </w:rPr>
        <w:t> </w:t>
      </w:r>
      <w:r>
        <w:rPr/>
        <w:t>enactments</w:t>
      </w:r>
      <w:r>
        <w:rPr>
          <w:spacing w:val="-1"/>
        </w:rPr>
        <w:t> </w:t>
      </w:r>
      <w:r>
        <w:rPr/>
        <w:t>captured under section 7(2)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Act.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Imposition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Sanctions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Non-Compliance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Provisions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Act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4" w:firstLine="720"/>
        <w:jc w:val="both"/>
      </w:pPr>
      <w:r>
        <w:rPr/>
        <w:t>Another way by which the activities or operations of financial institutions are</w:t>
      </w:r>
      <w:r>
        <w:rPr>
          <w:spacing w:val="1"/>
        </w:rPr>
        <w:t> </w:t>
      </w:r>
      <w:r>
        <w:rPr/>
        <w:t>regulated</w:t>
      </w:r>
      <w:r>
        <w:rPr>
          <w:spacing w:val="-4"/>
        </w:rPr>
        <w:t> </w:t>
      </w:r>
      <w:r>
        <w:rPr/>
        <w:t>under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Act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through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imposition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penal</w:t>
      </w:r>
      <w:r>
        <w:rPr>
          <w:spacing w:val="-2"/>
        </w:rPr>
        <w:t> </w:t>
      </w:r>
      <w:r>
        <w:rPr/>
        <w:t>sanctions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officers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said</w:t>
      </w:r>
      <w:r>
        <w:rPr>
          <w:spacing w:val="-57"/>
        </w:rPr>
        <w:t> </w:t>
      </w:r>
      <w:r>
        <w:rPr/>
        <w:t>institutions for non-compliance with the provisions of the Act. Section 14 of the Act</w:t>
      </w:r>
      <w:r>
        <w:rPr>
          <w:spacing w:val="1"/>
        </w:rPr>
        <w:t> </w:t>
      </w:r>
      <w:r>
        <w:rPr/>
        <w:t>provides:</w:t>
      </w:r>
    </w:p>
    <w:p>
      <w:pPr>
        <w:pStyle w:val="BodyText"/>
        <w:ind w:left="411"/>
        <w:rPr>
          <w:sz w:val="20"/>
        </w:rPr>
      </w:pPr>
      <w:r>
        <w:rPr>
          <w:sz w:val="20"/>
        </w:rPr>
        <w:pict>
          <v:group style="width:434.95pt;height:407.15pt;mso-position-horizontal-relative:char;mso-position-vertical-relative:line" coordorigin="0,0" coordsize="8699,8143">
            <v:shape style="position:absolute;left:300;top:74;width:7701;height:7899" type="#_x0000_t75" stroked="false">
              <v:imagedata r:id="rId138" o:title=""/>
            </v:shape>
            <v:shape style="position:absolute;left:0;top:0;width:8699;height:8143" coordorigin="0,0" coordsize="8699,8143" path="m7979,0l1440,0,1440,413,7979,413,7979,0xm7979,1241l2161,1241,2161,1657,2161,2069,2161,2485,7979,2485,7979,2069,7979,1657,7979,1241xm7979,828l7979,828,7979,413,1440,413,1440,828,2161,828,2161,1241,7979,1241,7979,828xm8699,7590l0,7590,0,8142,8699,8142,8699,7590xm8699,4553l7979,4553,7979,4141,7979,3725,7979,3313,7979,2897,7979,2485,2161,2485,2161,2897,2161,3313,2161,3725,2161,4141,2161,4553,0,4553,0,4830,0,5382,0,5934,0,6486,0,7038,0,7590,8699,7590,8699,7038,8699,6486,8699,5934,8699,5382,8699,4830,8699,4553xe" filled="true" fillcolor="#ffffff" stroked="false">
              <v:path arrowok="t"/>
              <v:fill type="solid"/>
            </v:shape>
            <v:shape style="position:absolute;left:2189;top:837;width:300;height:1095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(a)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2909;top:837;width:5060;height:1923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fails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neglects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secure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compliance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provisions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 this Act; or</w:t>
                    </w:r>
                  </w:p>
                  <w:p>
                    <w:pPr>
                      <w:spacing w:line="360" w:lineRule="auto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fails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neglects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secure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authenticity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any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pacing w:val="-1"/>
                        <w:sz w:val="24"/>
                      </w:rPr>
                      <w:t>statement</w:t>
                    </w:r>
                    <w:r>
                      <w:rPr>
                        <w:spacing w:val="-15"/>
                        <w:sz w:val="24"/>
                      </w:rPr>
                      <w:t> </w:t>
                    </w:r>
                    <w:r>
                      <w:rPr>
                        <w:spacing w:val="-1"/>
                        <w:sz w:val="24"/>
                      </w:rPr>
                      <w:t>submitted</w:t>
                    </w:r>
                    <w:r>
                      <w:rPr>
                        <w:spacing w:val="-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pursuant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provisions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this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Act,</w:t>
                    </w:r>
                  </w:p>
                </w:txbxContent>
              </v:textbox>
              <w10:wrap type="none"/>
            </v:shape>
            <v:shape style="position:absolute;left:2189;top:2906;width:5781;height:1509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0" w:right="1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commits an offence and is liable on conviction to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imprisonment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term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not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exceeding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five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years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fine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4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five</w:t>
                    </w:r>
                    <w:r>
                      <w:rPr>
                        <w:spacing w:val="4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hundred</w:t>
                    </w:r>
                    <w:r>
                      <w:rPr>
                        <w:spacing w:val="4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thousand</w:t>
                    </w:r>
                    <w:r>
                      <w:rPr>
                        <w:spacing w:val="4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naira</w:t>
                    </w:r>
                    <w:r>
                      <w:rPr>
                        <w:spacing w:val="4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(N500,000)</w:t>
                    </w:r>
                    <w:r>
                      <w:rPr>
                        <w:spacing w:val="4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4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both</w:t>
                    </w:r>
                    <w:r>
                      <w:rPr>
                        <w:spacing w:val="5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such</w:t>
                    </w:r>
                  </w:p>
                  <w:p>
                    <w:pPr>
                      <w:spacing w:before="0"/>
                      <w:ind w:left="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imprisonment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fine.</w:t>
                    </w:r>
                  </w:p>
                </w:txbxContent>
              </v:textbox>
              <w10:wrap type="none"/>
            </v:shape>
            <v:shape style="position:absolute;left:1341;top:9;width:148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i.</w:t>
                    </w:r>
                  </w:p>
                </w:txbxContent>
              </v:textbox>
              <w10:wrap type="none"/>
            </v:shape>
            <v:shape style="position:absolute;left:2189;top:9;width:5776;height:679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10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person who,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being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officer of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other financial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institutions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designated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non-financial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institution –</w:t>
                    </w:r>
                  </w:p>
                </w:txbxContent>
              </v:textbox>
              <w10:wrap type="none"/>
            </v:shape>
            <v:shape style="position:absolute;left:28;top:4839;width:8662;height:3026" type="#_x0000_t202" filled="false" stroked="false">
              <v:textbox inset="0,0,0,0">
                <w:txbxContent>
                  <w:p>
                    <w:pPr>
                      <w:spacing w:line="480" w:lineRule="auto" w:before="0"/>
                      <w:ind w:left="0" w:right="18" w:firstLine="72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Another key function of the Commission is its prosecutorial powers under section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6(m)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Act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which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provides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that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Commission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shall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responsible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taking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charge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of, supervising, controlling, coordinating all the responsibilities, functions and activities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relating to the current investigation and prosecution of all offences connected with or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relating to economic and financial crimes.</w:t>
                    </w:r>
                  </w:p>
                  <w:p>
                    <w:pPr>
                      <w:spacing w:before="0"/>
                      <w:ind w:left="72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6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power</w:t>
                    </w:r>
                    <w:r>
                      <w:rPr>
                        <w:spacing w:val="6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6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6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Commission</w:t>
                    </w:r>
                    <w:r>
                      <w:rPr>
                        <w:spacing w:val="6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6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prosecute</w:t>
                    </w:r>
                    <w:r>
                      <w:rPr>
                        <w:spacing w:val="6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offences</w:t>
                    </w:r>
                    <w:r>
                      <w:rPr>
                        <w:spacing w:val="6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committed</w:t>
                    </w:r>
                    <w:r>
                      <w:rPr>
                        <w:spacing w:val="6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6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financial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248" w:lineRule="exact" w:before="0"/>
        <w:ind w:left="440" w:right="0" w:firstLine="0"/>
        <w:jc w:val="left"/>
        <w:rPr>
          <w:i/>
          <w:sz w:val="24"/>
        </w:rPr>
      </w:pPr>
      <w:r>
        <w:rPr>
          <w:sz w:val="24"/>
        </w:rPr>
        <w:t>institutions</w:t>
      </w:r>
      <w:r>
        <w:rPr>
          <w:spacing w:val="6"/>
          <w:sz w:val="24"/>
        </w:rPr>
        <w:t> </w:t>
      </w:r>
      <w:r>
        <w:rPr>
          <w:sz w:val="24"/>
        </w:rPr>
        <w:t>received</w:t>
      </w:r>
      <w:r>
        <w:rPr>
          <w:spacing w:val="5"/>
          <w:sz w:val="24"/>
        </w:rPr>
        <w:t> </w:t>
      </w:r>
      <w:r>
        <w:rPr>
          <w:sz w:val="24"/>
        </w:rPr>
        <w:t>judicial</w:t>
      </w:r>
      <w:r>
        <w:rPr>
          <w:spacing w:val="7"/>
          <w:sz w:val="24"/>
        </w:rPr>
        <w:t> </w:t>
      </w:r>
      <w:r>
        <w:rPr>
          <w:sz w:val="24"/>
        </w:rPr>
        <w:t>approval</w:t>
      </w:r>
      <w:r>
        <w:rPr>
          <w:spacing w:val="6"/>
          <w:sz w:val="24"/>
        </w:rPr>
        <w:t> </w:t>
      </w:r>
      <w:r>
        <w:rPr>
          <w:sz w:val="24"/>
        </w:rPr>
        <w:t>in</w:t>
      </w:r>
      <w:r>
        <w:rPr>
          <w:spacing w:val="10"/>
          <w:sz w:val="24"/>
        </w:rPr>
        <w:t> </w:t>
      </w:r>
      <w:r>
        <w:rPr>
          <w:i/>
          <w:sz w:val="24"/>
        </w:rPr>
        <w:t>Dr.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Erastus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B.O.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Akingbola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v.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Federal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Republic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4"/>
      </w:pPr>
      <w:r>
        <w:rPr>
          <w:i/>
        </w:rPr>
        <w:t>of</w:t>
      </w:r>
      <w:r>
        <w:rPr>
          <w:i/>
          <w:spacing w:val="6"/>
        </w:rPr>
        <w:t> </w:t>
      </w:r>
      <w:r>
        <w:rPr>
          <w:i/>
        </w:rPr>
        <w:t>Nigeria</w:t>
      </w:r>
      <w:r>
        <w:rPr>
          <w:i/>
          <w:spacing w:val="3"/>
        </w:rPr>
        <w:t> </w:t>
      </w:r>
      <w:r>
        <w:rPr>
          <w:i/>
        </w:rPr>
        <w:t>&amp;</w:t>
      </w:r>
      <w:r>
        <w:rPr>
          <w:i/>
          <w:spacing w:val="6"/>
        </w:rPr>
        <w:t> </w:t>
      </w:r>
      <w:r>
        <w:rPr>
          <w:i/>
        </w:rPr>
        <w:t>Anor</w:t>
      </w:r>
      <w:r>
        <w:rPr/>
        <w:t>.</w:t>
      </w:r>
      <w:r>
        <w:rPr>
          <w:vertAlign w:val="superscript"/>
        </w:rPr>
        <w:t>204</w:t>
      </w:r>
      <w:r>
        <w:rPr>
          <w:spacing w:val="7"/>
          <w:vertAlign w:val="baseline"/>
        </w:rPr>
        <w:t> </w:t>
      </w:r>
      <w:r>
        <w:rPr>
          <w:vertAlign w:val="baseline"/>
        </w:rPr>
        <w:t>In</w:t>
      </w:r>
      <w:r>
        <w:rPr>
          <w:spacing w:val="5"/>
          <w:vertAlign w:val="baseline"/>
        </w:rPr>
        <w:t> </w:t>
      </w:r>
      <w:r>
        <w:rPr>
          <w:vertAlign w:val="baseline"/>
        </w:rPr>
        <w:t>that</w:t>
      </w:r>
      <w:r>
        <w:rPr>
          <w:spacing w:val="6"/>
          <w:vertAlign w:val="baseline"/>
        </w:rPr>
        <w:t> </w:t>
      </w:r>
      <w:r>
        <w:rPr>
          <w:vertAlign w:val="baseline"/>
        </w:rPr>
        <w:t>case,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Court</w:t>
      </w:r>
      <w:r>
        <w:rPr>
          <w:spacing w:val="5"/>
          <w:vertAlign w:val="baseline"/>
        </w:rPr>
        <w:t> </w:t>
      </w:r>
      <w:r>
        <w:rPr>
          <w:vertAlign w:val="baseline"/>
        </w:rPr>
        <w:t>held</w:t>
      </w:r>
      <w:r>
        <w:rPr>
          <w:spacing w:val="6"/>
          <w:vertAlign w:val="baseline"/>
        </w:rPr>
        <w:t> </w:t>
      </w:r>
      <w:r>
        <w:rPr>
          <w:vertAlign w:val="baseline"/>
        </w:rPr>
        <w:t>that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EFCC,</w:t>
      </w:r>
      <w:r>
        <w:rPr>
          <w:spacing w:val="6"/>
          <w:vertAlign w:val="baseline"/>
        </w:rPr>
        <w:t> </w:t>
      </w:r>
      <w:r>
        <w:rPr>
          <w:vertAlign w:val="baseline"/>
        </w:rPr>
        <w:t>in</w:t>
      </w:r>
      <w:r>
        <w:rPr>
          <w:spacing w:val="6"/>
          <w:vertAlign w:val="baseline"/>
        </w:rPr>
        <w:t> </w:t>
      </w:r>
      <w:r>
        <w:rPr>
          <w:vertAlign w:val="baseline"/>
        </w:rPr>
        <w:t>addition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6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-57"/>
          <w:vertAlign w:val="baseline"/>
        </w:rPr>
        <w:t> </w:t>
      </w:r>
      <w:r>
        <w:rPr>
          <w:vertAlign w:val="baseline"/>
        </w:rPr>
        <w:t>and</w:t>
      </w:r>
      <w:r>
        <w:rPr>
          <w:spacing w:val="-7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7"/>
          <w:vertAlign w:val="baseline"/>
        </w:rPr>
        <w:t> </w:t>
      </w:r>
      <w:r>
        <w:rPr>
          <w:vertAlign w:val="baseline"/>
        </w:rPr>
        <w:t>crimes,</w:t>
      </w:r>
      <w:r>
        <w:rPr>
          <w:spacing w:val="-7"/>
          <w:vertAlign w:val="baseline"/>
        </w:rPr>
        <w:t> </w:t>
      </w:r>
      <w:r>
        <w:rPr>
          <w:vertAlign w:val="baseline"/>
        </w:rPr>
        <w:t>can</w:t>
      </w:r>
      <w:r>
        <w:rPr>
          <w:spacing w:val="-5"/>
          <w:vertAlign w:val="baseline"/>
        </w:rPr>
        <w:t> </w:t>
      </w:r>
      <w:r>
        <w:rPr>
          <w:vertAlign w:val="baseline"/>
        </w:rPr>
        <w:t>also</w:t>
      </w:r>
      <w:r>
        <w:rPr>
          <w:spacing w:val="-7"/>
          <w:vertAlign w:val="baseline"/>
        </w:rPr>
        <w:t> </w:t>
      </w:r>
      <w:r>
        <w:rPr>
          <w:vertAlign w:val="baseline"/>
        </w:rPr>
        <w:t>prosecute</w:t>
      </w:r>
      <w:r>
        <w:rPr>
          <w:spacing w:val="-8"/>
          <w:vertAlign w:val="baseline"/>
        </w:rPr>
        <w:t> </w:t>
      </w:r>
      <w:r>
        <w:rPr>
          <w:vertAlign w:val="baseline"/>
        </w:rPr>
        <w:t>related</w:t>
      </w:r>
      <w:r>
        <w:rPr>
          <w:spacing w:val="-7"/>
          <w:vertAlign w:val="baseline"/>
        </w:rPr>
        <w:t> </w:t>
      </w:r>
      <w:r>
        <w:rPr>
          <w:vertAlign w:val="baseline"/>
        </w:rPr>
        <w:t>offences</w:t>
      </w:r>
      <w:r>
        <w:rPr>
          <w:spacing w:val="-7"/>
          <w:vertAlign w:val="baseline"/>
        </w:rPr>
        <w:t> </w:t>
      </w:r>
      <w:r>
        <w:rPr>
          <w:vertAlign w:val="baseline"/>
        </w:rPr>
        <w:t>pertaining</w:t>
      </w:r>
      <w:r>
        <w:rPr>
          <w:spacing w:val="-7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or</w:t>
      </w:r>
      <w:r>
        <w:rPr>
          <w:spacing w:val="-8"/>
          <w:vertAlign w:val="baseline"/>
        </w:rPr>
        <w:t> </w:t>
      </w:r>
      <w:r>
        <w:rPr>
          <w:vertAlign w:val="baseline"/>
        </w:rPr>
        <w:t>committed</w:t>
      </w:r>
      <w:r>
        <w:rPr>
          <w:spacing w:val="-8"/>
          <w:vertAlign w:val="baseline"/>
        </w:rPr>
        <w:t> </w:t>
      </w:r>
      <w:r>
        <w:rPr>
          <w:vertAlign w:val="baseline"/>
        </w:rPr>
        <w:t>within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108.019997pt;margin-top:19.027105pt;width:144.020pt;height:.72003pt;mso-position-horizontal-relative:page;mso-position-vertical-relative:paragraph;z-index:-155914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204</w:t>
      </w:r>
      <w:r>
        <w:rPr>
          <w:spacing w:val="65"/>
          <w:sz w:val="20"/>
          <w:vertAlign w:val="baseline"/>
        </w:rPr>
        <w:t> </w:t>
      </w:r>
      <w:r>
        <w:rPr>
          <w:sz w:val="20"/>
          <w:vertAlign w:val="baseline"/>
        </w:rPr>
        <w:t>(2012)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 BFLR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72,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73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ratio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t>a banking or financial institution. The only limitation to the exercise of the above power</w:t>
      </w:r>
      <w:r>
        <w:rPr>
          <w:spacing w:val="1"/>
        </w:rPr>
        <w:t> </w:t>
      </w:r>
      <w:r>
        <w:rPr/>
        <w:t>by the Commission is the power conferred on the Attorney General of the Federation by</w:t>
      </w:r>
      <w:r>
        <w:rPr>
          <w:spacing w:val="1"/>
        </w:rPr>
        <w:t> </w:t>
      </w:r>
      <w:r>
        <w:rPr/>
        <w:t>the</w:t>
      </w:r>
      <w:r>
        <w:rPr>
          <w:spacing w:val="-14"/>
        </w:rPr>
        <w:t> </w:t>
      </w:r>
      <w:r>
        <w:rPr/>
        <w:t>Constitution.</w:t>
      </w:r>
      <w:r>
        <w:rPr>
          <w:spacing w:val="-12"/>
        </w:rPr>
        <w:t> </w:t>
      </w:r>
      <w:r>
        <w:rPr/>
        <w:t>The</w:t>
      </w:r>
      <w:r>
        <w:rPr>
          <w:spacing w:val="-15"/>
        </w:rPr>
        <w:t> </w:t>
      </w:r>
      <w:r>
        <w:rPr/>
        <w:t>Court</w:t>
      </w:r>
      <w:r>
        <w:rPr>
          <w:spacing w:val="-13"/>
        </w:rPr>
        <w:t> </w:t>
      </w:r>
      <w:r>
        <w:rPr/>
        <w:t>held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above</w:t>
      </w:r>
      <w:r>
        <w:rPr>
          <w:spacing w:val="-14"/>
        </w:rPr>
        <w:t> </w:t>
      </w:r>
      <w:r>
        <w:rPr/>
        <w:t>case</w:t>
      </w:r>
      <w:r>
        <w:rPr>
          <w:spacing w:val="-11"/>
        </w:rPr>
        <w:t> </w:t>
      </w:r>
      <w:r>
        <w:rPr/>
        <w:t>that</w:t>
      </w:r>
      <w:r>
        <w:rPr>
          <w:spacing w:val="-12"/>
        </w:rPr>
        <w:t> </w:t>
      </w:r>
      <w:r>
        <w:rPr/>
        <w:t>by</w:t>
      </w:r>
      <w:r>
        <w:rPr>
          <w:spacing w:val="-13"/>
        </w:rPr>
        <w:t> </w:t>
      </w:r>
      <w:r>
        <w:rPr/>
        <w:t>virtue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provisions</w:t>
      </w:r>
      <w:r>
        <w:rPr>
          <w:spacing w:val="-12"/>
        </w:rPr>
        <w:t> </w:t>
      </w:r>
      <w:r>
        <w:rPr/>
        <w:t>of</w:t>
      </w:r>
      <w:r>
        <w:rPr>
          <w:spacing w:val="-10"/>
        </w:rPr>
        <w:t> </w:t>
      </w:r>
      <w:r>
        <w:rPr/>
        <w:t>section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14.05pt;mso-position-horizontal-relative:page;mso-position-vertical-relative:paragraph;z-index:-20821504" coordorigin="2132,1" coordsize="8699,8281">
            <v:shape style="position:absolute;left:2432;top:282;width:7701;height:7899" type="#_x0000_t75" stroked="false">
              <v:imagedata r:id="rId139" o:title=""/>
            </v:shape>
            <v:shape style="position:absolute;left:2131;top:0;width:8699;height:8281" coordorigin="2132,1" coordsize="8699,8281" path="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pacing w:val="-1"/>
        </w:rPr>
        <w:t>174</w:t>
      </w:r>
      <w:r>
        <w:rPr>
          <w:spacing w:val="-10"/>
        </w:rPr>
        <w:t> </w:t>
      </w:r>
      <w:r>
        <w:rPr>
          <w:spacing w:val="-1"/>
        </w:rPr>
        <w:t>of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/>
        <w:t>Constitution</w:t>
      </w:r>
      <w:r>
        <w:rPr>
          <w:spacing w:val="-12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9"/>
        </w:rPr>
        <w:t> </w:t>
      </w:r>
      <w:r>
        <w:rPr/>
        <w:t>Federal</w:t>
      </w:r>
      <w:r>
        <w:rPr>
          <w:spacing w:val="-10"/>
        </w:rPr>
        <w:t> </w:t>
      </w:r>
      <w:r>
        <w:rPr/>
        <w:t>Republic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Nigeria</w:t>
      </w:r>
      <w:r>
        <w:rPr>
          <w:spacing w:val="-14"/>
        </w:rPr>
        <w:t> </w:t>
      </w:r>
      <w:r>
        <w:rPr/>
        <w:t>1999</w:t>
      </w:r>
      <w:r>
        <w:rPr>
          <w:spacing w:val="-10"/>
        </w:rPr>
        <w:t> </w:t>
      </w:r>
      <w:r>
        <w:rPr/>
        <w:t>(as</w:t>
      </w:r>
      <w:r>
        <w:rPr>
          <w:spacing w:val="-12"/>
        </w:rPr>
        <w:t> </w:t>
      </w:r>
      <w:r>
        <w:rPr/>
        <w:t>amended),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Attorney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General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Federation</w:t>
      </w:r>
      <w:r>
        <w:rPr>
          <w:spacing w:val="-4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6"/>
        </w:rPr>
        <w:t> </w:t>
      </w:r>
      <w:r>
        <w:rPr/>
        <w:t>conferred</w:t>
      </w:r>
      <w:r>
        <w:rPr>
          <w:spacing w:val="-6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unequivocal</w:t>
      </w:r>
      <w:r>
        <w:rPr>
          <w:spacing w:val="-6"/>
        </w:rPr>
        <w:t> </w:t>
      </w:r>
      <w:r>
        <w:rPr/>
        <w:t>powers</w:t>
      </w:r>
      <w:r>
        <w:rPr>
          <w:spacing w:val="-8"/>
        </w:rPr>
        <w:t> </w:t>
      </w:r>
      <w:r>
        <w:rPr/>
        <w:t>to</w:t>
      </w:r>
      <w:r>
        <w:rPr>
          <w:spacing w:val="-6"/>
        </w:rPr>
        <w:t> </w:t>
      </w:r>
      <w:r>
        <w:rPr/>
        <w:t>institute,</w:t>
      </w:r>
      <w:r>
        <w:rPr>
          <w:spacing w:val="-7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undertake</w:t>
      </w:r>
      <w:r>
        <w:rPr>
          <w:spacing w:val="-7"/>
        </w:rPr>
        <w:t> </w:t>
      </w:r>
      <w:r>
        <w:rPr/>
        <w:t>criminal</w:t>
      </w:r>
      <w:r>
        <w:rPr>
          <w:spacing w:val="-7"/>
        </w:rPr>
        <w:t> </w:t>
      </w:r>
      <w:r>
        <w:rPr/>
        <w:t>proceedings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any</w:t>
      </w:r>
      <w:r>
        <w:rPr>
          <w:spacing w:val="-7"/>
        </w:rPr>
        <w:t> </w:t>
      </w:r>
      <w:r>
        <w:rPr/>
        <w:t>court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law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Nigeria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to</w:t>
      </w:r>
      <w:r>
        <w:rPr>
          <w:spacing w:val="-5"/>
        </w:rPr>
        <w:t> </w:t>
      </w:r>
      <w:r>
        <w:rPr/>
        <w:t>take</w:t>
      </w:r>
      <w:r>
        <w:rPr>
          <w:spacing w:val="-6"/>
        </w:rPr>
        <w:t> </w:t>
      </w:r>
      <w:r>
        <w:rPr/>
        <w:t>over,</w:t>
      </w:r>
      <w:r>
        <w:rPr>
          <w:spacing w:val="-6"/>
        </w:rPr>
        <w:t> </w:t>
      </w:r>
      <w:r>
        <w:rPr/>
        <w:t>continue</w:t>
      </w:r>
      <w:r>
        <w:rPr>
          <w:spacing w:val="-10"/>
        </w:rPr>
        <w:t> </w:t>
      </w:r>
      <w:r>
        <w:rPr/>
        <w:t>or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33"/>
      </w:pPr>
      <w:r>
        <w:rPr/>
        <w:t>discontinue</w:t>
      </w:r>
      <w:r>
        <w:rPr>
          <w:spacing w:val="-7"/>
        </w:rPr>
        <w:t> </w:t>
      </w:r>
      <w:r>
        <w:rPr/>
        <w:t>at</w:t>
      </w:r>
      <w:r>
        <w:rPr>
          <w:spacing w:val="-6"/>
        </w:rPr>
        <w:t> </w:t>
      </w:r>
      <w:r>
        <w:rPr/>
        <w:t>any</w:t>
      </w:r>
      <w:r>
        <w:rPr>
          <w:spacing w:val="-6"/>
        </w:rPr>
        <w:t> </w:t>
      </w:r>
      <w:r>
        <w:rPr/>
        <w:t>stage</w:t>
      </w:r>
      <w:r>
        <w:rPr>
          <w:spacing w:val="-4"/>
        </w:rPr>
        <w:t> </w:t>
      </w:r>
      <w:r>
        <w:rPr/>
        <w:t>before</w:t>
      </w:r>
      <w:r>
        <w:rPr>
          <w:spacing w:val="-7"/>
        </w:rPr>
        <w:t> </w:t>
      </w:r>
      <w:r>
        <w:rPr/>
        <w:t>judgment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delivered,</w:t>
      </w:r>
      <w:r>
        <w:rPr>
          <w:spacing w:val="-6"/>
        </w:rPr>
        <w:t> </w:t>
      </w:r>
      <w:r>
        <w:rPr/>
        <w:t>any</w:t>
      </w:r>
      <w:r>
        <w:rPr>
          <w:spacing w:val="-6"/>
        </w:rPr>
        <w:t> </w:t>
      </w:r>
      <w:r>
        <w:rPr/>
        <w:t>such</w:t>
      </w:r>
      <w:r>
        <w:rPr>
          <w:spacing w:val="-6"/>
        </w:rPr>
        <w:t> </w:t>
      </w:r>
      <w:r>
        <w:rPr/>
        <w:t>proceedings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may</w:t>
      </w:r>
      <w:r>
        <w:rPr>
          <w:spacing w:val="-7"/>
        </w:rPr>
        <w:t> </w:t>
      </w:r>
      <w:r>
        <w:rPr/>
        <w:t>have</w:t>
      </w:r>
      <w:r>
        <w:rPr>
          <w:spacing w:val="-57"/>
        </w:rPr>
        <w:t> </w:t>
      </w:r>
      <w:r>
        <w:rPr/>
        <w:t>been instituted or</w:t>
      </w:r>
      <w:r>
        <w:rPr>
          <w:spacing w:val="-2"/>
        </w:rPr>
        <w:t> </w:t>
      </w:r>
      <w:r>
        <w:rPr/>
        <w:t>undertaken by any person in a court of</w:t>
      </w:r>
      <w:r>
        <w:rPr>
          <w:spacing w:val="-1"/>
        </w:rPr>
        <w:t> </w:t>
      </w:r>
      <w:r>
        <w:rPr/>
        <w:t>law.</w:t>
      </w:r>
      <w:r>
        <w:rPr>
          <w:vertAlign w:val="superscript"/>
        </w:rPr>
        <w:t>205</w:t>
      </w:r>
    </w:p>
    <w:p>
      <w:pPr>
        <w:pStyle w:val="Heading1"/>
        <w:numPr>
          <w:ilvl w:val="2"/>
          <w:numId w:val="13"/>
        </w:numPr>
        <w:tabs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29" w:id="35"/>
      <w:r>
        <w:rPr/>
        <w:t>Asset</w:t>
      </w:r>
      <w:r>
        <w:rPr>
          <w:spacing w:val="-2"/>
        </w:rPr>
        <w:t> </w:t>
      </w:r>
      <w:r>
        <w:rPr/>
        <w:t>Management</w:t>
      </w:r>
      <w:r>
        <w:rPr>
          <w:spacing w:val="-1"/>
        </w:rPr>
        <w:t> </w:t>
      </w:r>
      <w:r>
        <w:rPr/>
        <w:t>Corporation</w:t>
      </w:r>
      <w:r>
        <w:rPr>
          <w:spacing w:val="-1"/>
        </w:rPr>
        <w:t> </w:t>
      </w:r>
      <w:r>
        <w:rPr/>
        <w:t>Act</w:t>
      </w:r>
      <w:r>
        <w:rPr>
          <w:spacing w:val="-2"/>
        </w:rPr>
        <w:t> </w:t>
      </w:r>
      <w:r>
        <w:rPr/>
        <w:t>2010</w:t>
      </w:r>
      <w:r>
        <w:rPr>
          <w:spacing w:val="-1"/>
        </w:rPr>
        <w:t> </w:t>
      </w:r>
      <w:r>
        <w:rPr/>
        <w:t>(as</w:t>
      </w:r>
      <w:r>
        <w:rPr>
          <w:spacing w:val="-1"/>
        </w:rPr>
        <w:t> </w:t>
      </w:r>
      <w:bookmarkEnd w:id="35"/>
      <w:r>
        <w:rPr/>
        <w:t>Amended)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28" w:firstLine="720"/>
      </w:pPr>
      <w:r>
        <w:rPr/>
        <w:t>The</w:t>
      </w:r>
      <w:r>
        <w:rPr>
          <w:spacing w:val="31"/>
        </w:rPr>
        <w:t> </w:t>
      </w:r>
      <w:r>
        <w:rPr/>
        <w:t>Asset</w:t>
      </w:r>
      <w:r>
        <w:rPr>
          <w:spacing w:val="32"/>
        </w:rPr>
        <w:t> </w:t>
      </w:r>
      <w:r>
        <w:rPr/>
        <w:t>Management</w:t>
      </w:r>
      <w:r>
        <w:rPr>
          <w:spacing w:val="35"/>
        </w:rPr>
        <w:t> </w:t>
      </w:r>
      <w:r>
        <w:rPr/>
        <w:t>Corporation</w:t>
      </w:r>
      <w:r>
        <w:rPr>
          <w:spacing w:val="32"/>
        </w:rPr>
        <w:t> </w:t>
      </w:r>
      <w:r>
        <w:rPr/>
        <w:t>of</w:t>
      </w:r>
      <w:r>
        <w:rPr>
          <w:spacing w:val="32"/>
        </w:rPr>
        <w:t> </w:t>
      </w:r>
      <w:r>
        <w:rPr/>
        <w:t>Nigeria</w:t>
      </w:r>
      <w:r>
        <w:rPr>
          <w:vertAlign w:val="superscript"/>
        </w:rPr>
        <w:t>206</w:t>
      </w:r>
      <w:r>
        <w:rPr>
          <w:spacing w:val="33"/>
          <w:vertAlign w:val="baseline"/>
        </w:rPr>
        <w:t> </w:t>
      </w:r>
      <w:r>
        <w:rPr>
          <w:vertAlign w:val="baseline"/>
        </w:rPr>
        <w:t>was</w:t>
      </w:r>
      <w:r>
        <w:rPr>
          <w:spacing w:val="32"/>
          <w:vertAlign w:val="baseline"/>
        </w:rPr>
        <w:t> </w:t>
      </w:r>
      <w:r>
        <w:rPr>
          <w:vertAlign w:val="baseline"/>
        </w:rPr>
        <w:t>established</w:t>
      </w:r>
      <w:r>
        <w:rPr>
          <w:spacing w:val="33"/>
          <w:vertAlign w:val="baseline"/>
        </w:rPr>
        <w:t> </w:t>
      </w:r>
      <w:r>
        <w:rPr>
          <w:vertAlign w:val="baseline"/>
        </w:rPr>
        <w:t>by</w:t>
      </w:r>
      <w:r>
        <w:rPr>
          <w:spacing w:val="32"/>
          <w:vertAlign w:val="baseline"/>
        </w:rPr>
        <w:t> </w:t>
      </w:r>
      <w:r>
        <w:rPr>
          <w:vertAlign w:val="baseline"/>
        </w:rPr>
        <w:t>the</w:t>
      </w:r>
      <w:r>
        <w:rPr>
          <w:spacing w:val="35"/>
          <w:vertAlign w:val="baseline"/>
        </w:rPr>
        <w:t> </w:t>
      </w:r>
      <w:r>
        <w:rPr>
          <w:vertAlign w:val="baseline"/>
        </w:rPr>
        <w:t>Asset</w:t>
      </w:r>
      <w:r>
        <w:rPr>
          <w:spacing w:val="-57"/>
          <w:vertAlign w:val="baseline"/>
        </w:rPr>
        <w:t> </w:t>
      </w:r>
      <w:r>
        <w:rPr>
          <w:vertAlign w:val="baseline"/>
        </w:rPr>
        <w:t>Management</w:t>
      </w:r>
      <w:r>
        <w:rPr>
          <w:spacing w:val="-3"/>
          <w:vertAlign w:val="baseline"/>
        </w:rPr>
        <w:t> </w:t>
      </w:r>
      <w:r>
        <w:rPr>
          <w:vertAlign w:val="baseline"/>
        </w:rPr>
        <w:t>Corporation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4"/>
          <w:vertAlign w:val="baseline"/>
        </w:rPr>
        <w:t> </w:t>
      </w:r>
      <w:r>
        <w:rPr>
          <w:vertAlign w:val="baseline"/>
        </w:rPr>
        <w:t>Act</w:t>
      </w:r>
      <w:r>
        <w:rPr>
          <w:spacing w:val="-5"/>
          <w:vertAlign w:val="baseline"/>
        </w:rPr>
        <w:t> </w:t>
      </w:r>
      <w:r>
        <w:rPr>
          <w:vertAlign w:val="baseline"/>
        </w:rPr>
        <w:t>2010</w:t>
      </w:r>
      <w:r>
        <w:rPr>
          <w:spacing w:val="-3"/>
          <w:vertAlign w:val="baseline"/>
        </w:rPr>
        <w:t> </w:t>
      </w:r>
      <w:r>
        <w:rPr>
          <w:vertAlign w:val="baseline"/>
        </w:rPr>
        <w:t>(as</w:t>
      </w:r>
      <w:r>
        <w:rPr>
          <w:spacing w:val="-3"/>
          <w:vertAlign w:val="baseline"/>
        </w:rPr>
        <w:t> </w:t>
      </w:r>
      <w:r>
        <w:rPr>
          <w:vertAlign w:val="baseline"/>
        </w:rPr>
        <w:t>amended).</w:t>
      </w:r>
      <w:r>
        <w:rPr>
          <w:vertAlign w:val="superscript"/>
        </w:rPr>
        <w:t>207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Corporation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body</w:t>
      </w:r>
    </w:p>
    <w:p>
      <w:pPr>
        <w:pStyle w:val="BodyText"/>
        <w:spacing w:line="480" w:lineRule="auto"/>
        <w:ind w:left="440" w:right="133"/>
      </w:pPr>
      <w:r>
        <w:rPr/>
        <w:t>corporate</w:t>
      </w:r>
      <w:r>
        <w:rPr>
          <w:spacing w:val="-5"/>
        </w:rPr>
        <w:t> </w:t>
      </w:r>
      <w:r>
        <w:rPr/>
        <w:t>with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common</w:t>
      </w:r>
      <w:r>
        <w:rPr>
          <w:spacing w:val="-1"/>
        </w:rPr>
        <w:t> </w:t>
      </w:r>
      <w:r>
        <w:rPr/>
        <w:t>seal,</w:t>
      </w:r>
      <w:r>
        <w:rPr>
          <w:spacing w:val="-1"/>
        </w:rPr>
        <w:t> </w:t>
      </w:r>
      <w:r>
        <w:rPr/>
        <w:t>enjoys</w:t>
      </w:r>
      <w:r>
        <w:rPr>
          <w:spacing w:val="-3"/>
        </w:rPr>
        <w:t> </w:t>
      </w:r>
      <w:r>
        <w:rPr/>
        <w:t>perpetual</w:t>
      </w:r>
      <w:r>
        <w:rPr>
          <w:spacing w:val="-3"/>
        </w:rPr>
        <w:t> </w:t>
      </w:r>
      <w:r>
        <w:rPr/>
        <w:t>succession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may</w:t>
      </w:r>
      <w:r>
        <w:rPr>
          <w:spacing w:val="-4"/>
        </w:rPr>
        <w:t> </w:t>
      </w:r>
      <w:r>
        <w:rPr/>
        <w:t>sue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sued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its</w:t>
      </w:r>
      <w:r>
        <w:rPr>
          <w:spacing w:val="-57"/>
        </w:rPr>
        <w:t> </w:t>
      </w:r>
      <w:r>
        <w:rPr/>
        <w:t>corporate</w:t>
      </w:r>
      <w:r>
        <w:rPr>
          <w:spacing w:val="32"/>
        </w:rPr>
        <w:t> </w:t>
      </w:r>
      <w:r>
        <w:rPr/>
        <w:t>name</w:t>
      </w:r>
      <w:r>
        <w:rPr>
          <w:vertAlign w:val="superscript"/>
        </w:rPr>
        <w:t>208</w:t>
      </w:r>
      <w:r>
        <w:rPr>
          <w:vertAlign w:val="baseline"/>
        </w:rPr>
        <w:t>.</w:t>
      </w:r>
      <w:r>
        <w:rPr>
          <w:spacing w:val="34"/>
          <w:vertAlign w:val="baseline"/>
        </w:rPr>
        <w:t> </w:t>
      </w:r>
      <w:r>
        <w:rPr>
          <w:vertAlign w:val="baseline"/>
        </w:rPr>
        <w:t>The</w:t>
      </w:r>
      <w:r>
        <w:rPr>
          <w:spacing w:val="33"/>
          <w:vertAlign w:val="baseline"/>
        </w:rPr>
        <w:t> </w:t>
      </w:r>
      <w:r>
        <w:rPr>
          <w:vertAlign w:val="baseline"/>
        </w:rPr>
        <w:t>Corporation</w:t>
      </w:r>
      <w:r>
        <w:rPr>
          <w:spacing w:val="34"/>
          <w:vertAlign w:val="baseline"/>
        </w:rPr>
        <w:t> </w:t>
      </w:r>
      <w:r>
        <w:rPr>
          <w:vertAlign w:val="baseline"/>
        </w:rPr>
        <w:t>is</w:t>
      </w:r>
      <w:r>
        <w:rPr>
          <w:spacing w:val="35"/>
          <w:vertAlign w:val="baseline"/>
        </w:rPr>
        <w:t> </w:t>
      </w:r>
      <w:r>
        <w:rPr>
          <w:vertAlign w:val="baseline"/>
        </w:rPr>
        <w:t>fully</w:t>
      </w:r>
      <w:r>
        <w:rPr>
          <w:spacing w:val="35"/>
          <w:vertAlign w:val="baseline"/>
        </w:rPr>
        <w:t> </w:t>
      </w:r>
      <w:r>
        <w:rPr>
          <w:vertAlign w:val="baseline"/>
        </w:rPr>
        <w:t>owned</w:t>
      </w:r>
      <w:r>
        <w:rPr>
          <w:spacing w:val="34"/>
          <w:vertAlign w:val="baseline"/>
        </w:rPr>
        <w:t> </w:t>
      </w:r>
      <w:r>
        <w:rPr>
          <w:vertAlign w:val="baseline"/>
        </w:rPr>
        <w:t>by</w:t>
      </w:r>
      <w:r>
        <w:rPr>
          <w:spacing w:val="37"/>
          <w:vertAlign w:val="baseline"/>
        </w:rPr>
        <w:t> </w:t>
      </w:r>
      <w:r>
        <w:rPr>
          <w:vertAlign w:val="baseline"/>
        </w:rPr>
        <w:t>the</w:t>
      </w:r>
      <w:r>
        <w:rPr>
          <w:spacing w:val="34"/>
          <w:vertAlign w:val="baseline"/>
        </w:rPr>
        <w:t> </w:t>
      </w:r>
      <w:r>
        <w:rPr>
          <w:vertAlign w:val="baseline"/>
        </w:rPr>
        <w:t>Federal</w:t>
      </w:r>
      <w:r>
        <w:rPr>
          <w:spacing w:val="35"/>
          <w:vertAlign w:val="baseline"/>
        </w:rPr>
        <w:t> </w:t>
      </w:r>
      <w:r>
        <w:rPr>
          <w:vertAlign w:val="baseline"/>
        </w:rPr>
        <w:t>Government</w:t>
      </w:r>
      <w:r>
        <w:rPr>
          <w:spacing w:val="34"/>
          <w:vertAlign w:val="baseline"/>
        </w:rPr>
        <w:t> </w:t>
      </w:r>
      <w:r>
        <w:rPr>
          <w:vertAlign w:val="baseline"/>
        </w:rPr>
        <w:t>but</w:t>
      </w:r>
      <w:r>
        <w:rPr>
          <w:spacing w:val="32"/>
          <w:vertAlign w:val="baseline"/>
        </w:rPr>
        <w:t> </w:t>
      </w:r>
      <w:r>
        <w:rPr>
          <w:vertAlign w:val="baseline"/>
        </w:rPr>
        <w:t>its</w:t>
      </w:r>
    </w:p>
    <w:p>
      <w:pPr>
        <w:pStyle w:val="BodyText"/>
        <w:spacing w:before="1"/>
        <w:ind w:left="440"/>
      </w:pPr>
      <w:r>
        <w:rPr/>
        <w:t>shares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held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trust</w:t>
      </w:r>
      <w:r>
        <w:rPr>
          <w:spacing w:val="-7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Central</w:t>
      </w:r>
      <w:r>
        <w:rPr>
          <w:spacing w:val="-6"/>
        </w:rPr>
        <w:t> </w:t>
      </w:r>
      <w:r>
        <w:rPr/>
        <w:t>Bank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Nigeria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Ministry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Finance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equal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shares.</w:t>
      </w:r>
      <w:r>
        <w:rPr>
          <w:spacing w:val="-13"/>
        </w:rPr>
        <w:t> </w:t>
      </w:r>
      <w:r>
        <w:rPr/>
        <w:t>AMCON</w:t>
      </w:r>
      <w:r>
        <w:rPr>
          <w:spacing w:val="-14"/>
        </w:rPr>
        <w:t> </w:t>
      </w:r>
      <w:r>
        <w:rPr/>
        <w:t>was</w:t>
      </w:r>
      <w:r>
        <w:rPr>
          <w:spacing w:val="-13"/>
        </w:rPr>
        <w:t> </w:t>
      </w:r>
      <w:r>
        <w:rPr/>
        <w:t>conceived</w:t>
      </w:r>
      <w:r>
        <w:rPr>
          <w:spacing w:val="-14"/>
        </w:rPr>
        <w:t> </w:t>
      </w:r>
      <w:r>
        <w:rPr/>
        <w:t>as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major</w:t>
      </w:r>
      <w:r>
        <w:rPr>
          <w:spacing w:val="-14"/>
        </w:rPr>
        <w:t> </w:t>
      </w:r>
      <w:r>
        <w:rPr/>
        <w:t>strategy</w:t>
      </w:r>
      <w:r>
        <w:rPr>
          <w:spacing w:val="-12"/>
        </w:rPr>
        <w:t> </w:t>
      </w:r>
      <w:r>
        <w:rPr/>
        <w:t>for</w:t>
      </w:r>
      <w:r>
        <w:rPr>
          <w:spacing w:val="-15"/>
        </w:rPr>
        <w:t> </w:t>
      </w:r>
      <w:r>
        <w:rPr/>
        <w:t>troubled</w:t>
      </w:r>
      <w:r>
        <w:rPr>
          <w:spacing w:val="-14"/>
        </w:rPr>
        <w:t> </w:t>
      </w:r>
      <w:r>
        <w:rPr/>
        <w:t>assets</w:t>
      </w:r>
      <w:r>
        <w:rPr>
          <w:spacing w:val="-13"/>
        </w:rPr>
        <w:t> </w:t>
      </w:r>
      <w:r>
        <w:rPr/>
        <w:t>resolution</w:t>
      </w:r>
      <w:r>
        <w:rPr>
          <w:spacing w:val="-13"/>
        </w:rPr>
        <w:t> </w:t>
      </w:r>
      <w:r>
        <w:rPr/>
        <w:t>in</w:t>
      </w:r>
      <w:r>
        <w:rPr>
          <w:spacing w:val="-15"/>
        </w:rPr>
        <w:t> </w:t>
      </w:r>
      <w:r>
        <w:rPr/>
        <w:t>Nigeria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following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2007-2008</w:t>
      </w:r>
      <w:r>
        <w:rPr>
          <w:spacing w:val="-1"/>
        </w:rPr>
        <w:t> </w:t>
      </w:r>
      <w:r>
        <w:rPr/>
        <w:t>global</w:t>
      </w:r>
      <w:r>
        <w:rPr>
          <w:spacing w:val="-3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crises.</w:t>
      </w:r>
      <w:r>
        <w:rPr>
          <w:spacing w:val="-4"/>
        </w:rPr>
        <w:t> </w:t>
      </w:r>
      <w:r>
        <w:rPr/>
        <w:t>One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problems</w:t>
      </w:r>
      <w:r>
        <w:rPr>
          <w:spacing w:val="-2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</w:t>
      </w:r>
      <w:r>
        <w:rPr>
          <w:spacing w:val="-6"/>
        </w:rPr>
        <w:t> </w:t>
      </w:r>
      <w:r>
        <w:rPr/>
        <w:t>Nigeria</w:t>
      </w:r>
      <w:r>
        <w:rPr>
          <w:spacing w:val="-7"/>
        </w:rPr>
        <w:t> </w:t>
      </w:r>
      <w:r>
        <w:rPr/>
        <w:t>had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contend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at</w:t>
      </w:r>
      <w:r>
        <w:rPr>
          <w:spacing w:val="-5"/>
        </w:rPr>
        <w:t> </w:t>
      </w:r>
      <w:r>
        <w:rPr/>
        <w:t>the</w:t>
      </w:r>
      <w:r>
        <w:rPr>
          <w:spacing w:val="-9"/>
        </w:rPr>
        <w:t> </w:t>
      </w:r>
      <w:r>
        <w:rPr/>
        <w:t>time</w:t>
      </w:r>
      <w:r>
        <w:rPr>
          <w:spacing w:val="-7"/>
        </w:rPr>
        <w:t> </w:t>
      </w:r>
      <w:r>
        <w:rPr/>
        <w:t>was</w:t>
      </w:r>
      <w:r>
        <w:rPr>
          <w:spacing w:val="-5"/>
        </w:rPr>
        <w:t> </w:t>
      </w:r>
      <w:r>
        <w:rPr/>
        <w:t>the</w:t>
      </w:r>
      <w:r>
        <w:rPr>
          <w:spacing w:val="-9"/>
        </w:rPr>
        <w:t> </w:t>
      </w:r>
      <w:r>
        <w:rPr/>
        <w:t>high</w:t>
      </w:r>
      <w:r>
        <w:rPr>
          <w:spacing w:val="-6"/>
        </w:rPr>
        <w:t> </w:t>
      </w:r>
      <w:r>
        <w:rPr/>
        <w:t>level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non-performing</w:t>
      </w:r>
      <w:r>
        <w:rPr>
          <w:spacing w:val="-6"/>
        </w:rPr>
        <w:t> </w:t>
      </w:r>
      <w:r>
        <w:rPr/>
        <w:t>loan</w:t>
      </w:r>
      <w:r>
        <w:rPr>
          <w:spacing w:val="-7"/>
        </w:rPr>
        <w:t> </w:t>
      </w:r>
      <w:r>
        <w:rPr/>
        <w:t>assets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41"/>
        <w:jc w:val="both"/>
      </w:pPr>
      <w:r>
        <w:rPr/>
        <w:t>which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adversely</w:t>
      </w:r>
      <w:r>
        <w:rPr>
          <w:spacing w:val="1"/>
        </w:rPr>
        <w:t> </w:t>
      </w:r>
      <w:r>
        <w:rPr/>
        <w:t>affected</w:t>
      </w:r>
      <w:r>
        <w:rPr>
          <w:spacing w:val="1"/>
        </w:rPr>
        <w:t> </w:t>
      </w:r>
      <w:r>
        <w:rPr/>
        <w:t>shareholders’</w:t>
      </w:r>
      <w:r>
        <w:rPr>
          <w:spacing w:val="1"/>
        </w:rPr>
        <w:t> </w:t>
      </w:r>
      <w:r>
        <w:rPr/>
        <w:t>funds,</w:t>
      </w:r>
      <w:r>
        <w:rPr>
          <w:spacing w:val="1"/>
        </w:rPr>
        <w:t> </w:t>
      </w:r>
      <w:r>
        <w:rPr/>
        <w:t>caused</w:t>
      </w:r>
      <w:r>
        <w:rPr>
          <w:spacing w:val="1"/>
        </w:rPr>
        <w:t> </w:t>
      </w:r>
      <w:r>
        <w:rPr/>
        <w:t>illiquidity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impacted</w:t>
      </w:r>
      <w:r>
        <w:rPr>
          <w:spacing w:val="1"/>
        </w:rPr>
        <w:t> </w:t>
      </w:r>
      <w:r>
        <w:rPr/>
        <w:t>negatively on the soundness of the financial sector of the economy. A legal scholar has</w:t>
      </w:r>
      <w:r>
        <w:rPr>
          <w:spacing w:val="1"/>
        </w:rPr>
        <w:t> </w:t>
      </w:r>
      <w:r>
        <w:rPr/>
        <w:t>rightly contended that the establishment of AMCON was informed by the imperative of</w:t>
      </w:r>
      <w:r>
        <w:rPr>
          <w:spacing w:val="1"/>
        </w:rPr>
        <w:t> </w:t>
      </w:r>
      <w:r>
        <w:rPr/>
        <w:t>saving</w:t>
      </w:r>
      <w:r>
        <w:rPr>
          <w:spacing w:val="12"/>
        </w:rPr>
        <w:t> </w:t>
      </w:r>
      <w:r>
        <w:rPr/>
        <w:t>banks</w:t>
      </w:r>
      <w:r>
        <w:rPr>
          <w:spacing w:val="13"/>
        </w:rPr>
        <w:t> </w:t>
      </w:r>
      <w:r>
        <w:rPr/>
        <w:t>operating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Nigeria</w:t>
      </w:r>
      <w:r>
        <w:rPr>
          <w:spacing w:val="10"/>
        </w:rPr>
        <w:t> </w:t>
      </w:r>
      <w:r>
        <w:rPr/>
        <w:t>from</w:t>
      </w:r>
      <w:r>
        <w:rPr>
          <w:spacing w:val="13"/>
        </w:rPr>
        <w:t> </w:t>
      </w:r>
      <w:r>
        <w:rPr/>
        <w:t>toxic</w:t>
      </w:r>
      <w:r>
        <w:rPr>
          <w:spacing w:val="11"/>
        </w:rPr>
        <w:t> </w:t>
      </w:r>
      <w:r>
        <w:rPr/>
        <w:t>asset</w:t>
      </w:r>
      <w:r>
        <w:rPr>
          <w:spacing w:val="13"/>
        </w:rPr>
        <w:t> </w:t>
      </w:r>
      <w:r>
        <w:rPr/>
        <w:t>induced</w:t>
      </w:r>
      <w:r>
        <w:rPr>
          <w:spacing w:val="13"/>
        </w:rPr>
        <w:t> </w:t>
      </w:r>
      <w:r>
        <w:rPr/>
        <w:t>failures</w:t>
      </w:r>
      <w:r>
        <w:rPr>
          <w:spacing w:val="12"/>
        </w:rPr>
        <w:t> </w:t>
      </w:r>
      <w:r>
        <w:rPr/>
        <w:t>against</w:t>
      </w:r>
      <w:r>
        <w:rPr>
          <w:spacing w:val="13"/>
        </w:rPr>
        <w:t> </w:t>
      </w:r>
      <w:r>
        <w:rPr/>
        <w:t>the</w:t>
      </w:r>
      <w:r>
        <w:rPr>
          <w:spacing w:val="11"/>
        </w:rPr>
        <w:t> </w:t>
      </w:r>
      <w:r>
        <w:rPr/>
        <w:t>backdrop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6455pt;width:144.020pt;height:.72003pt;mso-position-horizontal-relative:page;mso-position-vertical-relative:paragraph;z-index:-155909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205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Supra, note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204, lines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1-7.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206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Hereinafter,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Corporation.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207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Hereinafter,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208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Section 1(2)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Act;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Section 2(1)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/>
      </w:pP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debilitating</w:t>
      </w:r>
      <w:r>
        <w:rPr>
          <w:spacing w:val="-10"/>
        </w:rPr>
        <w:t> </w:t>
      </w:r>
      <w:r>
        <w:rPr/>
        <w:t>effect</w:t>
      </w:r>
      <w:r>
        <w:rPr>
          <w:spacing w:val="-6"/>
        </w:rPr>
        <w:t> </w:t>
      </w:r>
      <w:r>
        <w:rPr/>
        <w:t>of</w:t>
      </w:r>
      <w:r>
        <w:rPr>
          <w:spacing w:val="-11"/>
        </w:rPr>
        <w:t> </w:t>
      </w:r>
      <w:r>
        <w:rPr/>
        <w:t>large</w:t>
      </w:r>
      <w:r>
        <w:rPr>
          <w:spacing w:val="-11"/>
        </w:rPr>
        <w:t> </w:t>
      </w:r>
      <w:r>
        <w:rPr/>
        <w:t>volume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non-performing</w:t>
      </w:r>
      <w:r>
        <w:rPr>
          <w:spacing w:val="-10"/>
        </w:rPr>
        <w:t> </w:t>
      </w:r>
      <w:r>
        <w:rPr/>
        <w:t>bank</w:t>
      </w:r>
      <w:r>
        <w:rPr>
          <w:spacing w:val="-9"/>
        </w:rPr>
        <w:t> </w:t>
      </w:r>
      <w:r>
        <w:rPr/>
        <w:t>assets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these</w:t>
      </w:r>
      <w:r>
        <w:rPr>
          <w:spacing w:val="-10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institutions had piled up.</w:t>
      </w:r>
      <w:r>
        <w:rPr>
          <w:vertAlign w:val="superscript"/>
        </w:rPr>
        <w:t>209</w:t>
      </w:r>
    </w:p>
    <w:p>
      <w:pPr>
        <w:pStyle w:val="BodyText"/>
        <w:ind w:left="1160"/>
      </w:pPr>
      <w:r>
        <w:rPr/>
        <w:t>It</w:t>
      </w:r>
      <w:r>
        <w:rPr>
          <w:spacing w:val="44"/>
        </w:rPr>
        <w:t> </w:t>
      </w:r>
      <w:r>
        <w:rPr/>
        <w:t>has</w:t>
      </w:r>
      <w:r>
        <w:rPr>
          <w:spacing w:val="44"/>
        </w:rPr>
        <w:t> </w:t>
      </w:r>
      <w:r>
        <w:rPr/>
        <w:t>been</w:t>
      </w:r>
      <w:r>
        <w:rPr>
          <w:spacing w:val="46"/>
        </w:rPr>
        <w:t> </w:t>
      </w:r>
      <w:r>
        <w:rPr/>
        <w:t>asserted</w:t>
      </w:r>
      <w:r>
        <w:rPr>
          <w:spacing w:val="44"/>
        </w:rPr>
        <w:t> </w:t>
      </w:r>
      <w:r>
        <w:rPr/>
        <w:t>that</w:t>
      </w:r>
      <w:r>
        <w:rPr>
          <w:spacing w:val="45"/>
        </w:rPr>
        <w:t> </w:t>
      </w:r>
      <w:r>
        <w:rPr/>
        <w:t>the</w:t>
      </w:r>
      <w:r>
        <w:rPr>
          <w:spacing w:val="43"/>
        </w:rPr>
        <w:t> </w:t>
      </w:r>
      <w:r>
        <w:rPr/>
        <w:t>use</w:t>
      </w:r>
      <w:r>
        <w:rPr>
          <w:spacing w:val="43"/>
        </w:rPr>
        <w:t> </w:t>
      </w:r>
      <w:r>
        <w:rPr/>
        <w:t>of</w:t>
      </w:r>
      <w:r>
        <w:rPr>
          <w:spacing w:val="43"/>
        </w:rPr>
        <w:t> </w:t>
      </w:r>
      <w:r>
        <w:rPr/>
        <w:t>asset</w:t>
      </w:r>
      <w:r>
        <w:rPr>
          <w:spacing w:val="45"/>
        </w:rPr>
        <w:t> </w:t>
      </w:r>
      <w:r>
        <w:rPr/>
        <w:t>management</w:t>
      </w:r>
      <w:r>
        <w:rPr>
          <w:spacing w:val="44"/>
        </w:rPr>
        <w:t> </w:t>
      </w:r>
      <w:r>
        <w:rPr/>
        <w:t>company</w:t>
      </w:r>
      <w:r>
        <w:rPr>
          <w:spacing w:val="43"/>
        </w:rPr>
        <w:t> </w:t>
      </w:r>
      <w:r>
        <w:rPr/>
        <w:t>to</w:t>
      </w:r>
      <w:r>
        <w:rPr>
          <w:spacing w:val="44"/>
        </w:rPr>
        <w:t> </w:t>
      </w:r>
      <w:r>
        <w:rPr/>
        <w:t>restructure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45pt;width:434.95pt;height:414.05pt;mso-position-horizontal-relative:page;mso-position-vertical-relative:paragraph;z-index:-20820480" coordorigin="2132,91" coordsize="8699,8281">
            <v:shape style="position:absolute;left:2432;top:142;width:7701;height:7899" type="#_x0000_t75" stroked="false">
              <v:imagedata r:id="rId140" o:title=""/>
            </v:shape>
            <v:shape style="position:absolute;left:2131;top:90;width:8699;height:8281" coordorigin="2132,91" coordsize="8699,8281" path="m10831,1747l2132,1747,2132,2299,2132,2851,2132,3403,2132,3955,2132,4507,2132,5059,2132,5059,2132,5612,2132,6164,2132,6716,2132,7268,2132,7820,2132,8372,10831,8372,10831,7820,10831,7268,10831,6716,10831,6164,10831,5612,10831,5059,10831,5059,10831,4507,10831,3955,10831,3403,10831,2851,10831,2299,10831,1747xm10831,91l2132,91,2132,643,2132,1195,2132,1747,10831,1747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insolvent</w:t>
      </w:r>
      <w:r>
        <w:rPr>
          <w:spacing w:val="-6"/>
        </w:rPr>
        <w:t> </w:t>
      </w:r>
      <w:r>
        <w:rPr/>
        <w:t>banks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mop</w:t>
      </w:r>
      <w:r>
        <w:rPr>
          <w:spacing w:val="-2"/>
        </w:rPr>
        <w:t> </w:t>
      </w:r>
      <w:r>
        <w:rPr/>
        <w:t>up</w:t>
      </w:r>
      <w:r>
        <w:rPr>
          <w:spacing w:val="-6"/>
        </w:rPr>
        <w:t> </w:t>
      </w:r>
      <w:r>
        <w:rPr/>
        <w:t>illiquid</w:t>
      </w:r>
      <w:r>
        <w:rPr>
          <w:spacing w:val="-6"/>
        </w:rPr>
        <w:t> </w:t>
      </w:r>
      <w:r>
        <w:rPr/>
        <w:t>loans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assets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system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novel</w:t>
      </w:r>
      <w:r>
        <w:rPr>
          <w:spacing w:val="-3"/>
        </w:rPr>
        <w:t> </w:t>
      </w:r>
      <w:r>
        <w:rPr/>
        <w:t>concept,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15"/>
        </w:rPr>
        <w:t> </w:t>
      </w:r>
      <w:r>
        <w:rPr/>
        <w:t>it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/>
        <w:t>one</w:t>
      </w:r>
      <w:r>
        <w:rPr>
          <w:spacing w:val="15"/>
        </w:rPr>
        <w:t> </w:t>
      </w:r>
      <w:r>
        <w:rPr/>
        <w:t>that</w:t>
      </w:r>
      <w:r>
        <w:rPr>
          <w:spacing w:val="15"/>
        </w:rPr>
        <w:t> </w:t>
      </w:r>
      <w:r>
        <w:rPr/>
        <w:t>has</w:t>
      </w:r>
      <w:r>
        <w:rPr>
          <w:spacing w:val="15"/>
        </w:rPr>
        <w:t> </w:t>
      </w:r>
      <w:r>
        <w:rPr/>
        <w:t>been</w:t>
      </w:r>
      <w:r>
        <w:rPr>
          <w:spacing w:val="16"/>
        </w:rPr>
        <w:t> </w:t>
      </w:r>
      <w:r>
        <w:rPr/>
        <w:t>used</w:t>
      </w:r>
      <w:r>
        <w:rPr>
          <w:spacing w:val="15"/>
        </w:rPr>
        <w:t> </w:t>
      </w:r>
      <w:r>
        <w:rPr/>
        <w:t>in</w:t>
      </w:r>
      <w:r>
        <w:rPr>
          <w:spacing w:val="16"/>
        </w:rPr>
        <w:t> </w:t>
      </w:r>
      <w:r>
        <w:rPr/>
        <w:t>a</w:t>
      </w:r>
      <w:r>
        <w:rPr>
          <w:spacing w:val="15"/>
        </w:rPr>
        <w:t> </w:t>
      </w:r>
      <w:r>
        <w:rPr/>
        <w:t>variety</w:t>
      </w:r>
      <w:r>
        <w:rPr>
          <w:spacing w:val="16"/>
        </w:rPr>
        <w:t> </w:t>
      </w:r>
      <w:r>
        <w:rPr/>
        <w:t>of</w:t>
      </w:r>
      <w:r>
        <w:rPr>
          <w:spacing w:val="14"/>
        </w:rPr>
        <w:t> </w:t>
      </w:r>
      <w:r>
        <w:rPr/>
        <w:t>jurisdictions.</w:t>
      </w:r>
      <w:r>
        <w:rPr>
          <w:spacing w:val="17"/>
        </w:rPr>
        <w:t> </w:t>
      </w:r>
      <w:r>
        <w:rPr/>
        <w:t>For</w:t>
      </w:r>
      <w:r>
        <w:rPr>
          <w:spacing w:val="14"/>
        </w:rPr>
        <w:t> </w:t>
      </w:r>
      <w:r>
        <w:rPr/>
        <w:t>instance,</w:t>
      </w:r>
      <w:r>
        <w:rPr>
          <w:spacing w:val="15"/>
        </w:rPr>
        <w:t> </w:t>
      </w:r>
      <w:r>
        <w:rPr/>
        <w:t>as</w:t>
      </w:r>
      <w:r>
        <w:rPr>
          <w:spacing w:val="16"/>
        </w:rPr>
        <w:t> </w:t>
      </w:r>
      <w:r>
        <w:rPr/>
        <w:t>a</w:t>
      </w:r>
      <w:r>
        <w:rPr>
          <w:spacing w:val="14"/>
        </w:rPr>
        <w:t> </w:t>
      </w:r>
      <w:r>
        <w:rPr/>
        <w:t>means</w:t>
      </w:r>
      <w:r>
        <w:rPr>
          <w:spacing w:val="15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addressing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Asian</w:t>
      </w:r>
      <w:r>
        <w:rPr>
          <w:spacing w:val="10"/>
        </w:rPr>
        <w:t> </w:t>
      </w:r>
      <w:r>
        <w:rPr/>
        <w:t>financial</w:t>
      </w:r>
      <w:r>
        <w:rPr>
          <w:spacing w:val="10"/>
        </w:rPr>
        <w:t> </w:t>
      </w:r>
      <w:r>
        <w:rPr/>
        <w:t>crisis,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countries</w:t>
      </w:r>
      <w:r>
        <w:rPr>
          <w:spacing w:val="8"/>
        </w:rPr>
        <w:t> </w:t>
      </w:r>
      <w:r>
        <w:rPr/>
        <w:t>most</w:t>
      </w:r>
      <w:r>
        <w:rPr>
          <w:spacing w:val="10"/>
        </w:rPr>
        <w:t> </w:t>
      </w:r>
      <w:r>
        <w:rPr/>
        <w:t>affected</w:t>
      </w:r>
      <w:r>
        <w:rPr>
          <w:spacing w:val="10"/>
        </w:rPr>
        <w:t> </w:t>
      </w:r>
      <w:r>
        <w:rPr/>
        <w:t>by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crisis,</w:t>
      </w:r>
      <w:r>
        <w:rPr>
          <w:spacing w:val="8"/>
        </w:rPr>
        <w:t> </w:t>
      </w:r>
      <w:r>
        <w:rPr/>
        <w:t>Indonesia,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Korea,</w:t>
      </w:r>
      <w:r>
        <w:rPr>
          <w:spacing w:val="58"/>
        </w:rPr>
        <w:t> </w:t>
      </w:r>
      <w:r>
        <w:rPr/>
        <w:t>Malaysia</w:t>
      </w:r>
      <w:r>
        <w:rPr>
          <w:spacing w:val="60"/>
        </w:rPr>
        <w:t> </w:t>
      </w:r>
      <w:r>
        <w:rPr/>
        <w:t>and</w:t>
      </w:r>
      <w:r>
        <w:rPr>
          <w:spacing w:val="58"/>
        </w:rPr>
        <w:t> </w:t>
      </w:r>
      <w:r>
        <w:rPr/>
        <w:t>Thailand,</w:t>
      </w:r>
      <w:r>
        <w:rPr>
          <w:spacing w:val="58"/>
        </w:rPr>
        <w:t> </w:t>
      </w:r>
      <w:r>
        <w:rPr/>
        <w:t>established</w:t>
      </w:r>
      <w:r>
        <w:rPr>
          <w:spacing w:val="58"/>
        </w:rPr>
        <w:t> </w:t>
      </w:r>
      <w:r>
        <w:rPr/>
        <w:t>asset  management</w:t>
      </w:r>
      <w:r>
        <w:rPr>
          <w:spacing w:val="61"/>
        </w:rPr>
        <w:t> </w:t>
      </w:r>
      <w:r>
        <w:rPr/>
        <w:t>companies</w:t>
      </w:r>
      <w:r>
        <w:rPr>
          <w:spacing w:val="58"/>
        </w:rPr>
        <w:t> </w:t>
      </w:r>
      <w:r>
        <w:rPr/>
        <w:t>(AMCs)</w:t>
      </w:r>
      <w:r>
        <w:rPr>
          <w:spacing w:val="58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manage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non-performing</w:t>
      </w:r>
      <w:r>
        <w:rPr>
          <w:spacing w:val="-4"/>
        </w:rPr>
        <w:t> </w:t>
      </w:r>
      <w:r>
        <w:rPr/>
        <w:t>assets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banks.</w:t>
      </w:r>
      <w:r>
        <w:rPr>
          <w:spacing w:val="-1"/>
        </w:rPr>
        <w:t> </w:t>
      </w:r>
      <w:r>
        <w:rPr/>
        <w:t>Indonesia,</w:t>
      </w:r>
      <w:r>
        <w:rPr>
          <w:spacing w:val="-4"/>
        </w:rPr>
        <w:t> </w:t>
      </w:r>
      <w:r>
        <w:rPr/>
        <w:t>Korea,</w:t>
      </w:r>
      <w:r>
        <w:rPr>
          <w:spacing w:val="-4"/>
        </w:rPr>
        <w:t> </w:t>
      </w:r>
      <w:r>
        <w:rPr/>
        <w:t>Malaysia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Thailand,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respectively</w:t>
      </w:r>
      <w:r>
        <w:rPr>
          <w:spacing w:val="65"/>
        </w:rPr>
        <w:t> </w:t>
      </w:r>
      <w:r>
        <w:rPr/>
        <w:t>set</w:t>
      </w:r>
      <w:r>
        <w:rPr>
          <w:spacing w:val="65"/>
        </w:rPr>
        <w:t> </w:t>
      </w:r>
      <w:r>
        <w:rPr/>
        <w:t>up</w:t>
      </w:r>
      <w:r>
        <w:rPr>
          <w:spacing w:val="64"/>
        </w:rPr>
        <w:t> </w:t>
      </w:r>
      <w:r>
        <w:rPr/>
        <w:t>the</w:t>
      </w:r>
      <w:r>
        <w:rPr>
          <w:spacing w:val="66"/>
        </w:rPr>
        <w:t> </w:t>
      </w:r>
      <w:r>
        <w:rPr/>
        <w:t>Indonesia</w:t>
      </w:r>
      <w:r>
        <w:rPr>
          <w:spacing w:val="64"/>
        </w:rPr>
        <w:t> </w:t>
      </w:r>
      <w:r>
        <w:rPr/>
        <w:t>Bank</w:t>
      </w:r>
      <w:r>
        <w:rPr>
          <w:spacing w:val="65"/>
        </w:rPr>
        <w:t> </w:t>
      </w:r>
      <w:r>
        <w:rPr/>
        <w:t>Restructuring</w:t>
      </w:r>
      <w:r>
        <w:rPr>
          <w:spacing w:val="65"/>
        </w:rPr>
        <w:t> </w:t>
      </w:r>
      <w:r>
        <w:rPr/>
        <w:t>Agency</w:t>
      </w:r>
      <w:r>
        <w:rPr>
          <w:spacing w:val="67"/>
        </w:rPr>
        <w:t> </w:t>
      </w:r>
      <w:r>
        <w:rPr/>
        <w:t>(IBRA),</w:t>
      </w:r>
      <w:r>
        <w:rPr>
          <w:spacing w:val="64"/>
        </w:rPr>
        <w:t> </w:t>
      </w:r>
      <w:r>
        <w:rPr/>
        <w:t>Korea</w:t>
      </w:r>
      <w:r>
        <w:rPr>
          <w:spacing w:val="66"/>
        </w:rPr>
        <w:t> </w:t>
      </w:r>
      <w:r>
        <w:rPr/>
        <w:t>Asset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0"/>
      </w:pPr>
      <w:r>
        <w:rPr/>
        <w:t>Management</w:t>
      </w:r>
      <w:r>
        <w:rPr>
          <w:spacing w:val="15"/>
        </w:rPr>
        <w:t> </w:t>
      </w:r>
      <w:r>
        <w:rPr/>
        <w:t>Corporation</w:t>
      </w:r>
      <w:r>
        <w:rPr>
          <w:spacing w:val="15"/>
        </w:rPr>
        <w:t> </w:t>
      </w:r>
      <w:r>
        <w:rPr/>
        <w:t>(KAMCO),</w:t>
      </w:r>
      <w:r>
        <w:rPr>
          <w:spacing w:val="15"/>
        </w:rPr>
        <w:t> </w:t>
      </w:r>
      <w:r>
        <w:rPr/>
        <w:t>Danaharta</w:t>
      </w:r>
      <w:r>
        <w:rPr>
          <w:spacing w:val="14"/>
        </w:rPr>
        <w:t> </w:t>
      </w:r>
      <w:r>
        <w:rPr/>
        <w:t>Malaysia,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Thai</w:t>
      </w:r>
      <w:r>
        <w:rPr>
          <w:spacing w:val="16"/>
        </w:rPr>
        <w:t> </w:t>
      </w:r>
      <w:r>
        <w:rPr/>
        <w:t>Asset</w:t>
      </w:r>
      <w:r>
        <w:rPr>
          <w:spacing w:val="-57"/>
        </w:rPr>
        <w:t> </w:t>
      </w:r>
      <w:r>
        <w:rPr/>
        <w:t>Management</w:t>
      </w:r>
      <w:r>
        <w:rPr>
          <w:spacing w:val="34"/>
        </w:rPr>
        <w:t> </w:t>
      </w:r>
      <w:r>
        <w:rPr/>
        <w:t>Corporation</w:t>
      </w:r>
      <w:r>
        <w:rPr>
          <w:spacing w:val="35"/>
        </w:rPr>
        <w:t> </w:t>
      </w:r>
      <w:r>
        <w:rPr/>
        <w:t>(TAMC).</w:t>
      </w:r>
      <w:r>
        <w:rPr>
          <w:vertAlign w:val="superscript"/>
        </w:rPr>
        <w:t>210</w:t>
      </w:r>
      <w:r>
        <w:rPr>
          <w:spacing w:val="36"/>
          <w:vertAlign w:val="baseline"/>
        </w:rPr>
        <w:t> </w:t>
      </w:r>
      <w:r>
        <w:rPr>
          <w:vertAlign w:val="baseline"/>
        </w:rPr>
        <w:t>The</w:t>
      </w:r>
      <w:r>
        <w:rPr>
          <w:spacing w:val="34"/>
          <w:vertAlign w:val="baseline"/>
        </w:rPr>
        <w:t> </w:t>
      </w:r>
      <w:r>
        <w:rPr>
          <w:vertAlign w:val="baseline"/>
        </w:rPr>
        <w:t>United</w:t>
      </w:r>
      <w:r>
        <w:rPr>
          <w:spacing w:val="35"/>
          <w:vertAlign w:val="baseline"/>
        </w:rPr>
        <w:t> </w:t>
      </w:r>
      <w:r>
        <w:rPr>
          <w:vertAlign w:val="baseline"/>
        </w:rPr>
        <w:t>States</w:t>
      </w:r>
      <w:r>
        <w:rPr>
          <w:spacing w:val="35"/>
          <w:vertAlign w:val="baseline"/>
        </w:rPr>
        <w:t> </w:t>
      </w:r>
      <w:r>
        <w:rPr>
          <w:vertAlign w:val="baseline"/>
        </w:rPr>
        <w:t>Trust</w:t>
      </w:r>
      <w:r>
        <w:rPr>
          <w:spacing w:val="36"/>
          <w:vertAlign w:val="baseline"/>
        </w:rPr>
        <w:t> </w:t>
      </w:r>
      <w:r>
        <w:rPr>
          <w:vertAlign w:val="baseline"/>
        </w:rPr>
        <w:t>Resolution</w:t>
      </w:r>
      <w:r>
        <w:rPr>
          <w:spacing w:val="33"/>
          <w:vertAlign w:val="baseline"/>
        </w:rPr>
        <w:t> </w:t>
      </w:r>
      <w:r>
        <w:rPr>
          <w:vertAlign w:val="baseline"/>
        </w:rPr>
        <w:t>Corporation</w:t>
      </w:r>
    </w:p>
    <w:p>
      <w:pPr>
        <w:pStyle w:val="BodyText"/>
        <w:ind w:left="440"/>
      </w:pPr>
      <w:r>
        <w:rPr/>
        <w:t>(RTC)</w:t>
      </w:r>
      <w:r>
        <w:rPr>
          <w:spacing w:val="118"/>
        </w:rPr>
        <w:t> </w:t>
      </w:r>
      <w:r>
        <w:rPr/>
        <w:t>was</w:t>
      </w:r>
      <w:r>
        <w:rPr>
          <w:spacing w:val="120"/>
        </w:rPr>
        <w:t> </w:t>
      </w:r>
      <w:r>
        <w:rPr/>
        <w:t>established  </w:t>
      </w:r>
      <w:r>
        <w:rPr>
          <w:spacing w:val="2"/>
        </w:rPr>
        <w:t> </w:t>
      </w:r>
      <w:r>
        <w:rPr/>
        <w:t>under</w:t>
      </w:r>
      <w:r>
        <w:rPr>
          <w:spacing w:val="119"/>
        </w:rPr>
        <w:t> </w:t>
      </w:r>
      <w:r>
        <w:rPr/>
        <w:t>the  </w:t>
      </w:r>
      <w:r>
        <w:rPr>
          <w:spacing w:val="1"/>
        </w:rPr>
        <w:t> </w:t>
      </w:r>
      <w:r>
        <w:rPr/>
        <w:t>Financial  </w:t>
      </w:r>
      <w:r>
        <w:rPr>
          <w:spacing w:val="2"/>
        </w:rPr>
        <w:t> </w:t>
      </w:r>
      <w:r>
        <w:rPr/>
        <w:t>Institutions</w:t>
      </w:r>
      <w:r>
        <w:rPr>
          <w:spacing w:val="120"/>
        </w:rPr>
        <w:t> </w:t>
      </w:r>
      <w:r>
        <w:rPr/>
        <w:t>Reform,  </w:t>
      </w:r>
      <w:r>
        <w:rPr>
          <w:spacing w:val="3"/>
        </w:rPr>
        <w:t> </w:t>
      </w:r>
      <w:r>
        <w:rPr/>
        <w:t>Recovery,   and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Enforcement</w:t>
      </w:r>
      <w:r>
        <w:rPr>
          <w:spacing w:val="16"/>
        </w:rPr>
        <w:t> </w:t>
      </w:r>
      <w:r>
        <w:rPr/>
        <w:t>Act</w:t>
      </w:r>
      <w:r>
        <w:rPr>
          <w:spacing w:val="18"/>
        </w:rPr>
        <w:t> </w:t>
      </w:r>
      <w:r>
        <w:rPr/>
        <w:t>(FIRREA)</w:t>
      </w:r>
      <w:r>
        <w:rPr>
          <w:spacing w:val="14"/>
        </w:rPr>
        <w:t> </w:t>
      </w:r>
      <w:r>
        <w:rPr/>
        <w:t>1989</w:t>
      </w:r>
      <w:r>
        <w:rPr>
          <w:spacing w:val="15"/>
        </w:rPr>
        <w:t> </w:t>
      </w:r>
      <w:r>
        <w:rPr/>
        <w:t>to</w:t>
      </w:r>
      <w:r>
        <w:rPr>
          <w:spacing w:val="18"/>
        </w:rPr>
        <w:t> </w:t>
      </w:r>
      <w:r>
        <w:rPr/>
        <w:t>resolve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US</w:t>
      </w:r>
      <w:r>
        <w:rPr>
          <w:spacing w:val="16"/>
        </w:rPr>
        <w:t> </w:t>
      </w:r>
      <w:r>
        <w:rPr/>
        <w:t>savings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loans</w:t>
      </w:r>
      <w:r>
        <w:rPr>
          <w:spacing w:val="18"/>
        </w:rPr>
        <w:t> </w:t>
      </w:r>
      <w:r>
        <w:rPr/>
        <w:t>crisis.</w:t>
      </w:r>
      <w:r>
        <w:rPr>
          <w:spacing w:val="15"/>
        </w:rPr>
        <w:t> </w:t>
      </w:r>
      <w:r>
        <w:rPr/>
        <w:t>AMCs</w:t>
      </w:r>
      <w:r>
        <w:rPr>
          <w:spacing w:val="16"/>
        </w:rPr>
        <w:t> </w:t>
      </w:r>
      <w:r>
        <w:rPr/>
        <w:t>are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/>
      </w:pPr>
      <w:r>
        <w:rPr/>
        <w:t>generally</w:t>
      </w:r>
      <w:r>
        <w:rPr>
          <w:spacing w:val="23"/>
        </w:rPr>
        <w:t> </w:t>
      </w:r>
      <w:r>
        <w:rPr/>
        <w:t>set</w:t>
      </w:r>
      <w:r>
        <w:rPr>
          <w:spacing w:val="24"/>
        </w:rPr>
        <w:t> </w:t>
      </w:r>
      <w:r>
        <w:rPr/>
        <w:t>up</w:t>
      </w:r>
      <w:r>
        <w:rPr>
          <w:spacing w:val="25"/>
        </w:rPr>
        <w:t> </w:t>
      </w:r>
      <w:r>
        <w:rPr/>
        <w:t>with</w:t>
      </w:r>
      <w:r>
        <w:rPr>
          <w:spacing w:val="25"/>
        </w:rPr>
        <w:t> </w:t>
      </w:r>
      <w:r>
        <w:rPr/>
        <w:t>the</w:t>
      </w:r>
      <w:r>
        <w:rPr>
          <w:spacing w:val="23"/>
        </w:rPr>
        <w:t> </w:t>
      </w:r>
      <w:r>
        <w:rPr/>
        <w:t>main</w:t>
      </w:r>
      <w:r>
        <w:rPr>
          <w:spacing w:val="23"/>
        </w:rPr>
        <w:t> </w:t>
      </w:r>
      <w:r>
        <w:rPr/>
        <w:t>function</w:t>
      </w:r>
      <w:r>
        <w:rPr>
          <w:spacing w:val="23"/>
        </w:rPr>
        <w:t> </w:t>
      </w:r>
      <w:r>
        <w:rPr/>
        <w:t>of</w:t>
      </w:r>
      <w:r>
        <w:rPr>
          <w:spacing w:val="25"/>
        </w:rPr>
        <w:t> </w:t>
      </w:r>
      <w:r>
        <w:rPr/>
        <w:t>facilitating</w:t>
      </w:r>
      <w:r>
        <w:rPr>
          <w:spacing w:val="23"/>
        </w:rPr>
        <w:t> </w:t>
      </w:r>
      <w:r>
        <w:rPr/>
        <w:t>financial</w:t>
      </w:r>
      <w:r>
        <w:rPr>
          <w:spacing w:val="23"/>
        </w:rPr>
        <w:t> </w:t>
      </w:r>
      <w:r>
        <w:rPr/>
        <w:t>restructuring</w:t>
      </w:r>
      <w:r>
        <w:rPr>
          <w:spacing w:val="24"/>
        </w:rPr>
        <w:t> </w:t>
      </w:r>
      <w:r>
        <w:rPr/>
        <w:t>and</w:t>
      </w:r>
      <w:r>
        <w:rPr>
          <w:spacing w:val="-57"/>
        </w:rPr>
        <w:t> </w:t>
      </w:r>
      <w:r>
        <w:rPr/>
        <w:t>maximizing the</w:t>
      </w:r>
      <w:r>
        <w:rPr>
          <w:spacing w:val="-1"/>
        </w:rPr>
        <w:t> </w:t>
      </w:r>
      <w:r>
        <w:rPr/>
        <w:t>recovery</w:t>
      </w:r>
      <w:r>
        <w:rPr>
          <w:spacing w:val="1"/>
        </w:rPr>
        <w:t> </w:t>
      </w:r>
      <w:r>
        <w:rPr/>
        <w:t>of non-performing assets at the</w:t>
      </w:r>
      <w:r>
        <w:rPr>
          <w:spacing w:val="-1"/>
        </w:rPr>
        <w:t> </w:t>
      </w:r>
      <w:r>
        <w:rPr/>
        <w:t>same time.</w:t>
      </w:r>
      <w:r>
        <w:rPr>
          <w:vertAlign w:val="superscript"/>
        </w:rPr>
        <w:t>211</w:t>
      </w:r>
    </w:p>
    <w:p>
      <w:pPr>
        <w:pStyle w:val="BodyText"/>
        <w:ind w:left="1160"/>
      </w:pPr>
      <w:r>
        <w:rPr/>
        <w:t>The</w:t>
      </w:r>
      <w:r>
        <w:rPr>
          <w:spacing w:val="-5"/>
        </w:rPr>
        <w:t> </w:t>
      </w:r>
      <w:r>
        <w:rPr/>
        <w:t>objects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functions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corporation</w:t>
      </w:r>
      <w:r>
        <w:rPr>
          <w:spacing w:val="-4"/>
        </w:rPr>
        <w:t> </w:t>
      </w:r>
      <w:r>
        <w:rPr/>
        <w:t>shall</w:t>
      </w:r>
      <w:r>
        <w:rPr>
          <w:spacing w:val="-1"/>
        </w:rPr>
        <w:t> </w:t>
      </w:r>
      <w:r>
        <w:rPr/>
        <w:t>be</w:t>
      </w:r>
      <w:r>
        <w:rPr>
          <w:spacing w:val="-5"/>
        </w:rPr>
        <w:t> </w:t>
      </w:r>
      <w:r>
        <w:rPr/>
        <w:t>reproduced</w:t>
      </w:r>
      <w:r>
        <w:rPr>
          <w:spacing w:val="-4"/>
        </w:rPr>
        <w:t> </w:t>
      </w:r>
      <w:r>
        <w:rPr/>
        <w:t>before</w:t>
      </w:r>
      <w:r>
        <w:rPr>
          <w:spacing w:val="-3"/>
        </w:rPr>
        <w:t> </w:t>
      </w:r>
      <w:r>
        <w:rPr/>
        <w:t>examining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some</w:t>
      </w:r>
      <w:r>
        <w:rPr>
          <w:spacing w:val="8"/>
        </w:rPr>
        <w:t> </w:t>
      </w:r>
      <w:r>
        <w:rPr/>
        <w:t>regulatory</w:t>
      </w:r>
      <w:r>
        <w:rPr>
          <w:spacing w:val="8"/>
        </w:rPr>
        <w:t> </w:t>
      </w:r>
      <w:r>
        <w:rPr/>
        <w:t>powers</w:t>
      </w:r>
      <w:r>
        <w:rPr>
          <w:spacing w:val="11"/>
        </w:rPr>
        <w:t> </w:t>
      </w:r>
      <w:r>
        <w:rPr/>
        <w:t>of</w:t>
      </w:r>
      <w:r>
        <w:rPr>
          <w:spacing w:val="7"/>
        </w:rPr>
        <w:t> </w:t>
      </w:r>
      <w:r>
        <w:rPr/>
        <w:t>AMCON</w:t>
      </w:r>
      <w:r>
        <w:rPr>
          <w:spacing w:val="7"/>
        </w:rPr>
        <w:t> </w:t>
      </w:r>
      <w:r>
        <w:rPr/>
        <w:t>under</w:t>
      </w:r>
      <w:r>
        <w:rPr>
          <w:spacing w:val="11"/>
        </w:rPr>
        <w:t> </w:t>
      </w:r>
      <w:r>
        <w:rPr/>
        <w:t>this</w:t>
      </w:r>
      <w:r>
        <w:rPr>
          <w:spacing w:val="8"/>
        </w:rPr>
        <w:t> </w:t>
      </w:r>
      <w:r>
        <w:rPr/>
        <w:t>Act.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objects</w:t>
      </w:r>
      <w:r>
        <w:rPr>
          <w:spacing w:val="9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Corporation</w:t>
      </w:r>
      <w:r>
        <w:rPr>
          <w:spacing w:val="8"/>
        </w:rPr>
        <w:t> </w:t>
      </w:r>
      <w:r>
        <w:rPr/>
        <w:t>shall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be</w:t>
      </w:r>
      <w:r>
        <w:rPr>
          <w:spacing w:val="-1"/>
        </w:rPr>
        <w:t> </w:t>
      </w:r>
      <w:r>
        <w:rPr/>
        <w:t>to: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49"/>
        </w:numPr>
        <w:tabs>
          <w:tab w:pos="2707" w:val="left" w:leader="none"/>
        </w:tabs>
        <w:spacing w:line="360" w:lineRule="auto" w:before="90" w:after="0"/>
        <w:ind w:left="2601" w:right="855" w:hanging="721"/>
        <w:jc w:val="both"/>
        <w:rPr>
          <w:sz w:val="24"/>
        </w:rPr>
      </w:pPr>
      <w:r>
        <w:rPr/>
        <w:tab/>
      </w:r>
      <w:r>
        <w:rPr>
          <w:sz w:val="24"/>
        </w:rPr>
        <w:t>assist</w:t>
      </w:r>
      <w:r>
        <w:rPr>
          <w:spacing w:val="-2"/>
          <w:sz w:val="24"/>
        </w:rPr>
        <w:t> </w:t>
      </w:r>
      <w:r>
        <w:rPr>
          <w:sz w:val="24"/>
        </w:rPr>
        <w:t>eligible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institutions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efficiently</w:t>
      </w:r>
      <w:r>
        <w:rPr>
          <w:spacing w:val="-1"/>
          <w:sz w:val="24"/>
        </w:rPr>
        <w:t> </w:t>
      </w:r>
      <w:r>
        <w:rPr>
          <w:sz w:val="24"/>
        </w:rPr>
        <w:t>dispose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eligible</w:t>
      </w:r>
      <w:r>
        <w:rPr>
          <w:spacing w:val="-10"/>
          <w:sz w:val="24"/>
        </w:rPr>
        <w:t> </w:t>
      </w:r>
      <w:r>
        <w:rPr>
          <w:sz w:val="24"/>
        </w:rPr>
        <w:t>bank</w:t>
      </w:r>
      <w:r>
        <w:rPr>
          <w:spacing w:val="-8"/>
          <w:sz w:val="24"/>
        </w:rPr>
        <w:t> </w:t>
      </w:r>
      <w:r>
        <w:rPr>
          <w:sz w:val="24"/>
        </w:rPr>
        <w:t>assets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accordance</w:t>
      </w:r>
      <w:r>
        <w:rPr>
          <w:spacing w:val="-10"/>
          <w:sz w:val="24"/>
        </w:rPr>
        <w:t> </w:t>
      </w:r>
      <w:r>
        <w:rPr>
          <w:sz w:val="24"/>
        </w:rPr>
        <w:t>with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provisions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this</w:t>
      </w:r>
      <w:r>
        <w:rPr>
          <w:spacing w:val="-57"/>
          <w:sz w:val="24"/>
        </w:rPr>
        <w:t> </w:t>
      </w:r>
      <w:r>
        <w:rPr>
          <w:sz w:val="24"/>
        </w:rPr>
        <w:t>Act;</w:t>
      </w: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108.019997pt;margin-top:14.432743pt;width:144.020pt;height:.72003pt;mso-position-horizontal-relative:page;mso-position-vertical-relative:paragraph;z-index:-1558988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209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N.E.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Ojukwu-Ogba,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Toxic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Assets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Administration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Are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Objectives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Fully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Realized?”,</w:t>
      </w:r>
      <w:r>
        <w:rPr>
          <w:spacing w:val="2"/>
          <w:sz w:val="20"/>
          <w:vertAlign w:val="baseline"/>
        </w:rPr>
        <w:t> </w:t>
      </w:r>
      <w:r>
        <w:rPr>
          <w:i/>
          <w:sz w:val="20"/>
          <w:vertAlign w:val="baseline"/>
        </w:rPr>
        <w:t>UBJBL </w:t>
      </w:r>
      <w:r>
        <w:rPr>
          <w:sz w:val="20"/>
          <w:vertAlign w:val="baseline"/>
        </w:rPr>
        <w:t>Vol.1,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No.1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(2013),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73.</w:t>
      </w:r>
    </w:p>
    <w:p>
      <w:pPr>
        <w:spacing w:line="237" w:lineRule="auto" w:before="3"/>
        <w:ind w:left="800" w:right="139" w:hanging="360"/>
        <w:jc w:val="left"/>
        <w:rPr>
          <w:sz w:val="20"/>
        </w:rPr>
      </w:pPr>
      <w:r>
        <w:rPr>
          <w:sz w:val="20"/>
          <w:vertAlign w:val="superscript"/>
        </w:rPr>
        <w:t>210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Ikani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Agabi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Adetola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Onayemi,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“Troubled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Assets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Resolution”,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Olanipekun,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“Deposit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Protection”,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472-473.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211</w:t>
      </w:r>
      <w:r>
        <w:rPr>
          <w:spacing w:val="57"/>
          <w:sz w:val="20"/>
          <w:vertAlign w:val="baseline"/>
        </w:rPr>
        <w:t> </w:t>
      </w:r>
      <w:r>
        <w:rPr>
          <w:sz w:val="20"/>
          <w:vertAlign w:val="baseline"/>
        </w:rPr>
        <w:t>Woo,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David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(2000),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“Two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Approaches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Resolving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Non-Performing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Assets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during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Crises”,</w:t>
      </w:r>
    </w:p>
    <w:p>
      <w:pPr>
        <w:spacing w:before="0"/>
        <w:ind w:left="800" w:right="0" w:firstLine="0"/>
        <w:jc w:val="left"/>
        <w:rPr>
          <w:sz w:val="20"/>
        </w:rPr>
      </w:pPr>
      <w:r>
        <w:rPr>
          <w:i/>
          <w:sz w:val="20"/>
        </w:rPr>
        <w:t>IMF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Working Paper</w:t>
      </w:r>
      <w:r>
        <w:rPr>
          <w:i/>
          <w:spacing w:val="1"/>
          <w:sz w:val="20"/>
        </w:rPr>
        <w:t> </w:t>
      </w:r>
      <w:r>
        <w:rPr>
          <w:sz w:val="20"/>
        </w:rPr>
        <w:t>WP/00/33,</w:t>
      </w:r>
      <w:r>
        <w:rPr>
          <w:spacing w:val="-1"/>
          <w:sz w:val="20"/>
        </w:rPr>
        <w:t> </w:t>
      </w:r>
      <w:r>
        <w:rPr>
          <w:sz w:val="20"/>
        </w:rPr>
        <w:t>3;</w:t>
      </w:r>
      <w:r>
        <w:rPr>
          <w:spacing w:val="-3"/>
          <w:sz w:val="20"/>
        </w:rPr>
        <w:t> </w:t>
      </w:r>
      <w:r>
        <w:rPr>
          <w:sz w:val="20"/>
        </w:rPr>
        <w:t>cited</w:t>
      </w:r>
      <w:r>
        <w:rPr>
          <w:spacing w:val="2"/>
          <w:sz w:val="20"/>
        </w:rPr>
        <w:t> </w:t>
      </w:r>
      <w:r>
        <w:rPr>
          <w:sz w:val="20"/>
        </w:rPr>
        <w:t>in</w:t>
      </w:r>
      <w:r>
        <w:rPr>
          <w:spacing w:val="-3"/>
          <w:sz w:val="20"/>
        </w:rPr>
        <w:t> </w:t>
      </w:r>
      <w:r>
        <w:rPr>
          <w:sz w:val="20"/>
        </w:rPr>
        <w:t>ibid.,</w:t>
      </w:r>
      <w:r>
        <w:rPr>
          <w:spacing w:val="-2"/>
          <w:sz w:val="20"/>
        </w:rPr>
        <w:t> </w:t>
      </w:r>
      <w:r>
        <w:rPr>
          <w:sz w:val="20"/>
        </w:rPr>
        <w:t>471.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49"/>
        </w:numPr>
        <w:tabs>
          <w:tab w:pos="2601" w:val="left" w:leader="none"/>
        </w:tabs>
        <w:spacing w:line="360" w:lineRule="auto" w:before="79" w:after="0"/>
        <w:ind w:left="2601" w:right="856" w:hanging="721"/>
        <w:jc w:val="both"/>
        <w:rPr>
          <w:sz w:val="24"/>
        </w:rPr>
      </w:pPr>
      <w:r>
        <w:rPr>
          <w:sz w:val="24"/>
        </w:rPr>
        <w:t>efficiently</w:t>
      </w:r>
      <w:r>
        <w:rPr>
          <w:spacing w:val="1"/>
          <w:sz w:val="24"/>
        </w:rPr>
        <w:t> </w:t>
      </w:r>
      <w:r>
        <w:rPr>
          <w:sz w:val="24"/>
        </w:rPr>
        <w:t>manage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dispose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eligible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assets</w:t>
      </w:r>
      <w:r>
        <w:rPr>
          <w:spacing w:val="1"/>
          <w:sz w:val="24"/>
        </w:rPr>
        <w:t> </w:t>
      </w:r>
      <w:r>
        <w:rPr>
          <w:sz w:val="24"/>
        </w:rPr>
        <w:t>acquired</w:t>
      </w:r>
      <w:r>
        <w:rPr>
          <w:spacing w:val="58"/>
          <w:sz w:val="24"/>
        </w:rPr>
        <w:t> </w:t>
      </w:r>
      <w:r>
        <w:rPr>
          <w:sz w:val="24"/>
        </w:rPr>
        <w:t>by</w:t>
      </w:r>
      <w:r>
        <w:rPr>
          <w:spacing w:val="59"/>
          <w:sz w:val="24"/>
        </w:rPr>
        <w:t> </w:t>
      </w:r>
      <w:r>
        <w:rPr>
          <w:sz w:val="24"/>
        </w:rPr>
        <w:t>the</w:t>
      </w:r>
      <w:r>
        <w:rPr>
          <w:spacing w:val="58"/>
          <w:sz w:val="24"/>
        </w:rPr>
        <w:t> </w:t>
      </w:r>
      <w:r>
        <w:rPr>
          <w:sz w:val="24"/>
        </w:rPr>
        <w:t>Corporation</w:t>
      </w:r>
      <w:r>
        <w:rPr>
          <w:spacing w:val="58"/>
          <w:sz w:val="24"/>
        </w:rPr>
        <w:t> </w:t>
      </w:r>
      <w:r>
        <w:rPr>
          <w:sz w:val="24"/>
        </w:rPr>
        <w:t>in</w:t>
      </w:r>
      <w:r>
        <w:rPr>
          <w:spacing w:val="59"/>
          <w:sz w:val="24"/>
        </w:rPr>
        <w:t> </w:t>
      </w:r>
      <w:r>
        <w:rPr>
          <w:sz w:val="24"/>
        </w:rPr>
        <w:t>accordance</w:t>
      </w:r>
      <w:r>
        <w:rPr>
          <w:spacing w:val="59"/>
          <w:sz w:val="24"/>
        </w:rPr>
        <w:t> </w:t>
      </w:r>
      <w:r>
        <w:rPr>
          <w:sz w:val="24"/>
        </w:rPr>
        <w:t>with</w:t>
      </w:r>
      <w:r>
        <w:rPr>
          <w:spacing w:val="59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sz w:val="24"/>
        </w:rPr>
        <w:t>provisions</w:t>
      </w:r>
      <w:r>
        <w:rPr>
          <w:spacing w:val="-1"/>
          <w:sz w:val="24"/>
        </w:rPr>
        <w:t> </w:t>
      </w:r>
      <w:r>
        <w:rPr>
          <w:sz w:val="24"/>
        </w:rPr>
        <w:t>of this Act; and</w:t>
      </w:r>
    </w:p>
    <w:p>
      <w:pPr>
        <w:pStyle w:val="ListParagraph"/>
        <w:numPr>
          <w:ilvl w:val="0"/>
          <w:numId w:val="49"/>
        </w:numPr>
        <w:tabs>
          <w:tab w:pos="2601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/>
        <w:pict>
          <v:group style="position:absolute;margin-left:106.580002pt;margin-top:20.803154pt;width:434.95pt;height:409pt;mso-position-horizontal-relative:page;mso-position-vertical-relative:paragraph;z-index:-20819456" coordorigin="2132,416" coordsize="8699,8180">
            <v:shape style="position:absolute;left:2432;top:697;width:7701;height:7899" type="#_x0000_t75" stroked="false">
              <v:imagedata r:id="rId141" o:title=""/>
            </v:shape>
            <v:shape style="position:absolute;left:2131;top:416;width:8699;height:8005" coordorigin="2132,416" coordsize="8699,8005" path="m10111,2072l4292,2072,4292,2485,4292,2901,4292,3313,4292,3729,4292,4141,10111,4141,10111,3729,10111,3313,10111,2901,10111,2485,10111,2072xm10111,1244l10111,1244,10111,829,10111,416,3572,416,3572,829,3572,1244,4292,1244,4292,1657,4292,2072,10111,2072,10111,1657,10111,1244xm10831,4969l10111,4969,10111,4557,10111,4141,4292,4141,4292,4557,4292,4969,2132,4969,2132,5521,2132,5521,2132,6074,2132,6626,2132,7178,3572,7178,3572,7593,3572,8006,3572,8421,10111,8421,10111,8006,10111,7593,10111,7178,10831,7178,10831,6626,10831,6074,10831,5521,10831,5521,10831,496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obtain the best achievable financial returns on eligible bank</w:t>
      </w:r>
      <w:r>
        <w:rPr>
          <w:spacing w:val="-57"/>
          <w:sz w:val="24"/>
        </w:rPr>
        <w:t> </w:t>
      </w:r>
      <w:r>
        <w:rPr>
          <w:sz w:val="24"/>
        </w:rPr>
        <w:t>assets or other assets acquired by it in pursuance of the</w:t>
      </w:r>
      <w:r>
        <w:rPr>
          <w:spacing w:val="1"/>
          <w:sz w:val="24"/>
        </w:rPr>
        <w:t> </w:t>
      </w:r>
      <w:r>
        <w:rPr>
          <w:sz w:val="24"/>
        </w:rPr>
        <w:t>provisions</w:t>
      </w:r>
      <w:r>
        <w:rPr>
          <w:spacing w:val="-1"/>
          <w:sz w:val="24"/>
        </w:rPr>
        <w:t> </w:t>
      </w:r>
      <w:r>
        <w:rPr>
          <w:sz w:val="24"/>
        </w:rPr>
        <w:t>of this Act having regard to:</w:t>
      </w:r>
    </w:p>
    <w:p>
      <w:pPr>
        <w:pStyle w:val="ListParagraph"/>
        <w:numPr>
          <w:ilvl w:val="1"/>
          <w:numId w:val="49"/>
        </w:numPr>
        <w:tabs>
          <w:tab w:pos="3320" w:val="left" w:leader="none"/>
          <w:tab w:pos="3321" w:val="left" w:leader="none"/>
        </w:tabs>
        <w:spacing w:line="360" w:lineRule="auto" w:before="0" w:after="0"/>
        <w:ind w:left="3321" w:right="855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29"/>
          <w:sz w:val="24"/>
        </w:rPr>
        <w:t> </w:t>
      </w:r>
      <w:r>
        <w:rPr>
          <w:sz w:val="24"/>
        </w:rPr>
        <w:t>need</w:t>
      </w:r>
      <w:r>
        <w:rPr>
          <w:spacing w:val="29"/>
          <w:sz w:val="24"/>
        </w:rPr>
        <w:t> </w:t>
      </w:r>
      <w:r>
        <w:rPr>
          <w:sz w:val="24"/>
        </w:rPr>
        <w:t>to</w:t>
      </w:r>
      <w:r>
        <w:rPr>
          <w:spacing w:val="31"/>
          <w:sz w:val="24"/>
        </w:rPr>
        <w:t> </w:t>
      </w:r>
      <w:r>
        <w:rPr>
          <w:sz w:val="24"/>
        </w:rPr>
        <w:t>protect</w:t>
      </w:r>
      <w:r>
        <w:rPr>
          <w:spacing w:val="30"/>
          <w:sz w:val="24"/>
        </w:rPr>
        <w:t> </w:t>
      </w:r>
      <w:r>
        <w:rPr>
          <w:sz w:val="24"/>
        </w:rPr>
        <w:t>or</w:t>
      </w:r>
      <w:r>
        <w:rPr>
          <w:spacing w:val="29"/>
          <w:sz w:val="24"/>
        </w:rPr>
        <w:t> </w:t>
      </w:r>
      <w:r>
        <w:rPr>
          <w:sz w:val="24"/>
        </w:rPr>
        <w:t>otherwise</w:t>
      </w:r>
      <w:r>
        <w:rPr>
          <w:spacing w:val="30"/>
          <w:sz w:val="24"/>
        </w:rPr>
        <w:t> </w:t>
      </w:r>
      <w:r>
        <w:rPr>
          <w:sz w:val="24"/>
        </w:rPr>
        <w:t>enhance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9"/>
          <w:sz w:val="24"/>
        </w:rPr>
        <w:t> </w:t>
      </w:r>
      <w:r>
        <w:rPr>
          <w:sz w:val="24"/>
        </w:rPr>
        <w:t>long-</w:t>
      </w:r>
      <w:r>
        <w:rPr>
          <w:spacing w:val="-57"/>
          <w:sz w:val="24"/>
        </w:rPr>
        <w:t> </w:t>
      </w:r>
      <w:r>
        <w:rPr>
          <w:sz w:val="24"/>
        </w:rPr>
        <w:t>term</w:t>
      </w:r>
      <w:r>
        <w:rPr>
          <w:spacing w:val="-1"/>
          <w:sz w:val="24"/>
        </w:rPr>
        <w:t> </w:t>
      </w:r>
      <w:r>
        <w:rPr>
          <w:sz w:val="24"/>
        </w:rPr>
        <w:t>economic</w:t>
      </w:r>
      <w:r>
        <w:rPr>
          <w:spacing w:val="-1"/>
          <w:sz w:val="24"/>
        </w:rPr>
        <w:t> </w:t>
      </w:r>
      <w:r>
        <w:rPr>
          <w:sz w:val="24"/>
        </w:rPr>
        <w:t>value</w:t>
      </w:r>
      <w:r>
        <w:rPr>
          <w:spacing w:val="-1"/>
          <w:sz w:val="24"/>
        </w:rPr>
        <w:t> </w:t>
      </w:r>
      <w:r>
        <w:rPr>
          <w:sz w:val="24"/>
        </w:rPr>
        <w:t>of those</w:t>
      </w:r>
      <w:r>
        <w:rPr>
          <w:spacing w:val="-1"/>
          <w:sz w:val="24"/>
        </w:rPr>
        <w:t> </w:t>
      </w:r>
      <w:r>
        <w:rPr>
          <w:sz w:val="24"/>
        </w:rPr>
        <w:t>assets,</w:t>
      </w:r>
    </w:p>
    <w:p>
      <w:pPr>
        <w:pStyle w:val="ListParagraph"/>
        <w:numPr>
          <w:ilvl w:val="1"/>
          <w:numId w:val="49"/>
        </w:numPr>
        <w:tabs>
          <w:tab w:pos="3320" w:val="left" w:leader="none"/>
          <w:tab w:pos="3321" w:val="left" w:leader="none"/>
        </w:tabs>
        <w:spacing w:line="240" w:lineRule="auto" w:before="1" w:after="0"/>
        <w:ind w:left="3321" w:right="0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cost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acquiring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dealing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those</w:t>
      </w:r>
      <w:r>
        <w:rPr>
          <w:spacing w:val="-1"/>
          <w:sz w:val="24"/>
        </w:rPr>
        <w:t> </w:t>
      </w:r>
      <w:r>
        <w:rPr>
          <w:sz w:val="24"/>
        </w:rPr>
        <w:t>assets;</w:t>
      </w:r>
    </w:p>
    <w:p>
      <w:pPr>
        <w:pStyle w:val="ListParagraph"/>
        <w:numPr>
          <w:ilvl w:val="1"/>
          <w:numId w:val="49"/>
        </w:numPr>
        <w:tabs>
          <w:tab w:pos="3320" w:val="left" w:leader="none"/>
          <w:tab w:pos="3321" w:val="left" w:leader="none"/>
        </w:tabs>
        <w:spacing w:line="240" w:lineRule="auto" w:before="137" w:after="0"/>
        <w:ind w:left="3321" w:right="0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Corporation’s</w:t>
      </w:r>
      <w:r>
        <w:rPr>
          <w:spacing w:val="-1"/>
          <w:sz w:val="24"/>
        </w:rPr>
        <w:t> </w:t>
      </w:r>
      <w:r>
        <w:rPr>
          <w:sz w:val="24"/>
        </w:rPr>
        <w:t>cost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capital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other costs;</w:t>
      </w:r>
    </w:p>
    <w:p>
      <w:pPr>
        <w:pStyle w:val="ListParagraph"/>
        <w:numPr>
          <w:ilvl w:val="1"/>
          <w:numId w:val="49"/>
        </w:numPr>
        <w:tabs>
          <w:tab w:pos="3321" w:val="left" w:leader="none"/>
        </w:tabs>
        <w:spacing w:line="360" w:lineRule="auto" w:before="139" w:after="0"/>
        <w:ind w:left="3321" w:right="859" w:hanging="720"/>
        <w:jc w:val="both"/>
        <w:rPr>
          <w:sz w:val="24"/>
        </w:rPr>
      </w:pPr>
      <w:r>
        <w:rPr>
          <w:sz w:val="24"/>
        </w:rPr>
        <w:t>any guidelines or directions issued by the Central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Nigeria</w:t>
      </w:r>
      <w:r>
        <w:rPr>
          <w:spacing w:val="-16"/>
          <w:sz w:val="24"/>
        </w:rPr>
        <w:t> </w:t>
      </w:r>
      <w:r>
        <w:rPr>
          <w:sz w:val="24"/>
        </w:rPr>
        <w:t>in</w:t>
      </w:r>
      <w:r>
        <w:rPr>
          <w:spacing w:val="-14"/>
          <w:sz w:val="24"/>
        </w:rPr>
        <w:t> </w:t>
      </w:r>
      <w:r>
        <w:rPr>
          <w:sz w:val="24"/>
        </w:rPr>
        <w:t>pursuance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6"/>
          <w:sz w:val="24"/>
        </w:rPr>
        <w:t> </w:t>
      </w:r>
      <w:r>
        <w:rPr>
          <w:sz w:val="24"/>
        </w:rPr>
        <w:t>provisions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this</w:t>
      </w:r>
      <w:r>
        <w:rPr>
          <w:spacing w:val="-57"/>
          <w:sz w:val="24"/>
        </w:rPr>
        <w:t> </w:t>
      </w:r>
      <w:r>
        <w:rPr>
          <w:sz w:val="24"/>
        </w:rPr>
        <w:t>Act;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49"/>
        </w:numPr>
        <w:tabs>
          <w:tab w:pos="3321" w:val="left" w:leader="none"/>
        </w:tabs>
        <w:spacing w:line="360" w:lineRule="auto" w:before="0" w:after="0"/>
        <w:ind w:left="3321" w:right="861" w:hanging="720"/>
        <w:jc w:val="both"/>
        <w:rPr>
          <w:sz w:val="24"/>
        </w:rPr>
      </w:pPr>
      <w:r>
        <w:rPr>
          <w:sz w:val="24"/>
        </w:rPr>
        <w:t>any other factor which</w:t>
      </w:r>
      <w:r>
        <w:rPr>
          <w:spacing w:val="1"/>
          <w:sz w:val="24"/>
        </w:rPr>
        <w:t> </w:t>
      </w:r>
      <w:r>
        <w:rPr>
          <w:sz w:val="24"/>
        </w:rPr>
        <w:t>the Corporation considers</w:t>
      </w:r>
      <w:r>
        <w:rPr>
          <w:spacing w:val="1"/>
          <w:sz w:val="24"/>
        </w:rPr>
        <w:t> </w:t>
      </w:r>
      <w:r>
        <w:rPr>
          <w:sz w:val="24"/>
        </w:rPr>
        <w:t>relevant to the achievement of its objects.</w:t>
      </w:r>
      <w:r>
        <w:rPr>
          <w:sz w:val="24"/>
          <w:vertAlign w:val="superscript"/>
        </w:rPr>
        <w:t>212</w:t>
      </w:r>
    </w:p>
    <w:p>
      <w:pPr>
        <w:pStyle w:val="BodyText"/>
        <w:ind w:left="1160"/>
        <w:jc w:val="both"/>
      </w:pPr>
      <w:r>
        <w:rPr/>
        <w:t>The broad</w:t>
      </w:r>
      <w:r>
        <w:rPr>
          <w:spacing w:val="2"/>
        </w:rPr>
        <w:t> </w:t>
      </w:r>
      <w:r>
        <w:rPr/>
        <w:t>objective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AMCON</w:t>
      </w:r>
      <w:r>
        <w:rPr>
          <w:spacing w:val="1"/>
        </w:rPr>
        <w:t> </w:t>
      </w:r>
      <w:r>
        <w:rPr/>
        <w:t>is</w:t>
      </w:r>
      <w:r>
        <w:rPr>
          <w:spacing w:val="3"/>
        </w:rPr>
        <w:t> </w:t>
      </w:r>
      <w:r>
        <w:rPr/>
        <w:t>to</w:t>
      </w:r>
      <w:r>
        <w:rPr>
          <w:spacing w:val="2"/>
        </w:rPr>
        <w:t> </w:t>
      </w:r>
      <w:r>
        <w:rPr/>
        <w:t>assume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non-performing</w:t>
      </w:r>
      <w:r>
        <w:rPr>
          <w:spacing w:val="2"/>
        </w:rPr>
        <w:t> </w:t>
      </w:r>
      <w:r>
        <w:rPr/>
        <w:t>loans</w:t>
      </w:r>
      <w:r>
        <w:rPr>
          <w:spacing w:val="1"/>
        </w:rPr>
        <w:t> </w:t>
      </w:r>
      <w:r>
        <w:rPr/>
        <w:t>(NPLs)</w:t>
      </w:r>
      <w:r>
        <w:rPr>
          <w:spacing w:val="2"/>
        </w:rPr>
        <w:t> </w:t>
      </w:r>
      <w:r>
        <w:rPr/>
        <w:t>in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6"/>
      </w:pPr>
      <w:r>
        <w:rPr/>
        <w:t>the</w:t>
      </w:r>
      <w:r>
        <w:rPr>
          <w:spacing w:val="-8"/>
        </w:rPr>
        <w:t> </w:t>
      </w:r>
      <w:r>
        <w:rPr/>
        <w:t>banking</w:t>
      </w:r>
      <w:r>
        <w:rPr>
          <w:spacing w:val="-6"/>
        </w:rPr>
        <w:t> </w:t>
      </w:r>
      <w:r>
        <w:rPr/>
        <w:t>system,</w:t>
      </w:r>
      <w:r>
        <w:rPr>
          <w:spacing w:val="-7"/>
        </w:rPr>
        <w:t> </w:t>
      </w:r>
      <w:r>
        <w:rPr/>
        <w:t>thereby</w:t>
      </w:r>
      <w:r>
        <w:rPr>
          <w:spacing w:val="-6"/>
        </w:rPr>
        <w:t> </w:t>
      </w:r>
      <w:r>
        <w:rPr/>
        <w:t>injecting</w:t>
      </w:r>
      <w:r>
        <w:rPr>
          <w:spacing w:val="-7"/>
        </w:rPr>
        <w:t> </w:t>
      </w:r>
      <w:r>
        <w:rPr/>
        <w:t>fresh</w:t>
      </w:r>
      <w:r>
        <w:rPr>
          <w:spacing w:val="-6"/>
        </w:rPr>
        <w:t> </w:t>
      </w:r>
      <w:r>
        <w:rPr/>
        <w:t>funds</w:t>
      </w:r>
      <w:r>
        <w:rPr>
          <w:spacing w:val="-7"/>
        </w:rPr>
        <w:t> </w:t>
      </w:r>
      <w:r>
        <w:rPr/>
        <w:t>into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banks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process,</w:t>
      </w:r>
      <w:r>
        <w:rPr>
          <w:spacing w:val="-6"/>
        </w:rPr>
        <w:t> </w:t>
      </w:r>
      <w:r>
        <w:rPr/>
        <w:t>freeing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banks of the</w:t>
      </w:r>
      <w:r>
        <w:rPr>
          <w:spacing w:val="-2"/>
        </w:rPr>
        <w:t> </w:t>
      </w:r>
      <w:r>
        <w:rPr/>
        <w:t>loan provisioning requirements, which</w:t>
      </w:r>
      <w:r>
        <w:rPr>
          <w:spacing w:val="-1"/>
        </w:rPr>
        <w:t> </w:t>
      </w:r>
      <w:r>
        <w:rPr/>
        <w:t>depress their earnings/capital.</w:t>
      </w:r>
      <w:r>
        <w:rPr>
          <w:vertAlign w:val="superscript"/>
        </w:rPr>
        <w:t>213</w:t>
      </w:r>
    </w:p>
    <w:p>
      <w:pPr>
        <w:pStyle w:val="BodyText"/>
        <w:ind w:left="1266"/>
      </w:pPr>
      <w:r>
        <w:rPr/>
        <w:t>The</w:t>
      </w:r>
      <w:r>
        <w:rPr>
          <w:spacing w:val="-3"/>
        </w:rPr>
        <w:t> </w:t>
      </w:r>
      <w:r>
        <w:rPr/>
        <w:t>functions of the</w:t>
      </w:r>
      <w:r>
        <w:rPr>
          <w:spacing w:val="-1"/>
        </w:rPr>
        <w:t> </w:t>
      </w:r>
      <w:r>
        <w:rPr/>
        <w:t>Corporation</w:t>
      </w:r>
      <w:r>
        <w:rPr>
          <w:spacing w:val="-1"/>
        </w:rPr>
        <w:t> </w:t>
      </w:r>
      <w:r>
        <w:rPr/>
        <w:t>shall be to: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50"/>
        </w:numPr>
        <w:tabs>
          <w:tab w:pos="2601" w:val="left" w:leader="none"/>
        </w:tabs>
        <w:spacing w:line="360" w:lineRule="auto" w:before="90" w:after="0"/>
        <w:ind w:left="2601" w:right="860" w:hanging="721"/>
        <w:jc w:val="both"/>
        <w:rPr>
          <w:sz w:val="24"/>
        </w:rPr>
      </w:pPr>
      <w:r>
        <w:rPr>
          <w:sz w:val="24"/>
        </w:rPr>
        <w:t>acquire</w:t>
      </w:r>
      <w:r>
        <w:rPr>
          <w:spacing w:val="1"/>
          <w:sz w:val="24"/>
        </w:rPr>
        <w:t> </w:t>
      </w:r>
      <w:r>
        <w:rPr>
          <w:sz w:val="24"/>
        </w:rPr>
        <w:t>eligible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assets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eligible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accordance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provisions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Act;</w:t>
      </w:r>
    </w:p>
    <w:p>
      <w:pPr>
        <w:pStyle w:val="ListParagraph"/>
        <w:numPr>
          <w:ilvl w:val="0"/>
          <w:numId w:val="50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>
          <w:sz w:val="24"/>
        </w:rPr>
        <w:t>purchase or otherwise invest in eligible equities on such</w:t>
      </w:r>
      <w:r>
        <w:rPr>
          <w:spacing w:val="1"/>
          <w:sz w:val="24"/>
        </w:rPr>
        <w:t> </w:t>
      </w:r>
      <w:r>
        <w:rPr>
          <w:sz w:val="24"/>
        </w:rPr>
        <w:t>terms and conditions as the Corporation, with the approval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Board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Central</w:t>
      </w:r>
      <w:r>
        <w:rPr>
          <w:spacing w:val="-1"/>
          <w:sz w:val="24"/>
        </w:rPr>
        <w:t> </w:t>
      </w:r>
      <w:r>
        <w:rPr>
          <w:sz w:val="24"/>
        </w:rPr>
        <w:t>Bank of</w:t>
      </w:r>
      <w:r>
        <w:rPr>
          <w:spacing w:val="-2"/>
          <w:sz w:val="24"/>
        </w:rPr>
        <w:t> </w:t>
      </w:r>
      <w:r>
        <w:rPr>
          <w:sz w:val="24"/>
        </w:rPr>
        <w:t>Nigeria, may</w:t>
      </w:r>
      <w:r>
        <w:rPr>
          <w:spacing w:val="2"/>
          <w:sz w:val="24"/>
        </w:rPr>
        <w:t> </w:t>
      </w:r>
      <w:r>
        <w:rPr>
          <w:sz w:val="24"/>
        </w:rPr>
        <w:t>deem</w:t>
      </w:r>
      <w:r>
        <w:rPr>
          <w:spacing w:val="-1"/>
          <w:sz w:val="24"/>
        </w:rPr>
        <w:t> </w:t>
      </w:r>
      <w:r>
        <w:rPr>
          <w:sz w:val="24"/>
        </w:rPr>
        <w:t>fit;</w:t>
      </w:r>
    </w:p>
    <w:p>
      <w:pPr>
        <w:pStyle w:val="ListParagraph"/>
        <w:numPr>
          <w:ilvl w:val="0"/>
          <w:numId w:val="50"/>
        </w:numPr>
        <w:tabs>
          <w:tab w:pos="2601" w:val="left" w:leader="none"/>
        </w:tabs>
        <w:spacing w:line="360" w:lineRule="auto" w:before="2" w:after="0"/>
        <w:ind w:left="2601" w:right="860" w:hanging="721"/>
        <w:jc w:val="both"/>
        <w:rPr>
          <w:sz w:val="24"/>
        </w:rPr>
      </w:pPr>
      <w:r>
        <w:rPr>
          <w:sz w:val="24"/>
        </w:rPr>
        <w:t>hold, manage, realize and dispose of eligible bank assets</w:t>
      </w:r>
      <w:r>
        <w:rPr>
          <w:spacing w:val="1"/>
          <w:sz w:val="24"/>
        </w:rPr>
        <w:t> </w:t>
      </w:r>
      <w:r>
        <w:rPr>
          <w:sz w:val="24"/>
        </w:rPr>
        <w:t>(including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collection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interest,</w:t>
      </w:r>
      <w:r>
        <w:rPr>
          <w:spacing w:val="-14"/>
          <w:sz w:val="24"/>
        </w:rPr>
        <w:t> </w:t>
      </w:r>
      <w:r>
        <w:rPr>
          <w:sz w:val="24"/>
        </w:rPr>
        <w:t>principal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capital</w:t>
      </w:r>
      <w:r>
        <w:rPr>
          <w:spacing w:val="-14"/>
          <w:sz w:val="24"/>
        </w:rPr>
        <w:t> </w:t>
      </w:r>
      <w:r>
        <w:rPr>
          <w:sz w:val="24"/>
        </w:rPr>
        <w:t>due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108.019997pt;margin-top:19.02704pt;width:144.020pt;height:.72003pt;mso-position-horizontal-relative:page;mso-position-vertical-relative:paragraph;z-index:-155888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29" w:lineRule="exact"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212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800" w:right="138" w:hanging="360"/>
        <w:jc w:val="both"/>
        <w:rPr>
          <w:sz w:val="20"/>
        </w:rPr>
      </w:pPr>
      <w:r>
        <w:rPr>
          <w:sz w:val="20"/>
          <w:vertAlign w:val="superscript"/>
        </w:rPr>
        <w:t>213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O.A. Ikpefan, and D.O. Mukoro, “Prerequisites for the Success of Asset Management Corporation 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 (AMCON) In the Financial Services Industry”, </w:t>
      </w:r>
      <w:r>
        <w:rPr>
          <w:i/>
          <w:sz w:val="20"/>
          <w:vertAlign w:val="baseline"/>
        </w:rPr>
        <w:t>Journal of the Chartered Institute of Bankers of</w:t>
      </w:r>
      <w:r>
        <w:rPr>
          <w:i/>
          <w:spacing w:val="-48"/>
          <w:sz w:val="20"/>
          <w:vertAlign w:val="baseline"/>
        </w:rPr>
        <w:t> </w:t>
      </w:r>
      <w:r>
        <w:rPr>
          <w:i/>
          <w:sz w:val="20"/>
          <w:vertAlign w:val="baseline"/>
        </w:rPr>
        <w:t>Nigeria </w:t>
      </w:r>
      <w:r>
        <w:rPr>
          <w:sz w:val="20"/>
          <w:vertAlign w:val="baseline"/>
        </w:rPr>
        <w:t>(2011),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30-35;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˂eprints.covenantuniversity.edu.ng˃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 June 2,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2017.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60"/>
        <w:jc w:val="both"/>
      </w:pPr>
      <w:r>
        <w:rPr/>
        <w:t>and the taking over of collateral securing such assets) in</w:t>
      </w:r>
      <w:r>
        <w:rPr>
          <w:spacing w:val="1"/>
        </w:rPr>
        <w:t> </w:t>
      </w:r>
      <w:r>
        <w:rPr/>
        <w:t>accordance</w:t>
      </w:r>
      <w:r>
        <w:rPr>
          <w:spacing w:val="-2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provisions of</w:t>
      </w:r>
      <w:r>
        <w:rPr>
          <w:spacing w:val="1"/>
        </w:rPr>
        <w:t> </w:t>
      </w:r>
      <w:r>
        <w:rPr/>
        <w:t>this Act;</w:t>
      </w:r>
    </w:p>
    <w:p>
      <w:pPr>
        <w:pStyle w:val="ListParagraph"/>
        <w:numPr>
          <w:ilvl w:val="0"/>
          <w:numId w:val="50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/>
        <w:pict>
          <v:group style="position:absolute;margin-left:121.599998pt;margin-top:62.083107pt;width:385.05pt;height:405.6pt;mso-position-horizontal-relative:page;mso-position-vertical-relative:paragraph;z-index:-20818432" coordorigin="2432,1242" coordsize="7701,8112">
            <v:shape style="position:absolute;left:2432;top:1455;width:7701;height:7899" type="#_x0000_t75" stroked="false">
              <v:imagedata r:id="rId142" o:title=""/>
            </v:shape>
            <v:shape style="position:absolute;left:3571;top:1241;width:6540;height:7869" coordorigin="3572,1242" coordsize="6540,7869" path="m10111,2485l3572,2485,3572,2898,3572,3313,3572,3726,3572,4141,3572,4554,10111,4554,10111,4141,10111,3726,10111,3313,10111,2898,10111,2485xm10111,1242l3572,1242,3572,1657,3572,2070,3572,2485,10111,2485,10111,2070,10111,1657,10111,1242xm10111,7867l4292,7867,4292,8282,3572,8282,3572,8695,3572,9110,10111,9110,10111,8695,10111,8282,10111,8282,10111,7867xm10111,5382l10111,5382,10111,4969,10111,4554,3572,4554,3572,4969,3572,5382,4292,5382,4292,5797,4292,5797,4292,6211,4292,6626,4292,7039,4292,7454,4292,7867,10111,7867,10111,7454,10111,7039,10111,6626,10111,6211,10111,5797,10111,5797,10111,5382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pay coupons on, and redeem at maturity, bonds and debt</w:t>
      </w:r>
      <w:r>
        <w:rPr>
          <w:spacing w:val="1"/>
          <w:sz w:val="24"/>
        </w:rPr>
        <w:t> </w:t>
      </w:r>
      <w:r>
        <w:rPr>
          <w:sz w:val="24"/>
        </w:rPr>
        <w:t>securities issued by the Corporation as consideration for the</w:t>
      </w:r>
      <w:r>
        <w:rPr>
          <w:spacing w:val="-57"/>
          <w:sz w:val="24"/>
        </w:rPr>
        <w:t> </w:t>
      </w:r>
      <w:r>
        <w:rPr>
          <w:sz w:val="24"/>
        </w:rPr>
        <w:t>acquisition of eligible bank assets in accordance with the</w:t>
      </w:r>
      <w:r>
        <w:rPr>
          <w:spacing w:val="1"/>
          <w:sz w:val="24"/>
        </w:rPr>
        <w:t> </w:t>
      </w:r>
      <w:r>
        <w:rPr>
          <w:sz w:val="24"/>
        </w:rPr>
        <w:t>provisions</w:t>
      </w:r>
      <w:r>
        <w:rPr>
          <w:spacing w:val="-1"/>
          <w:sz w:val="24"/>
        </w:rPr>
        <w:t> </w:t>
      </w:r>
      <w:r>
        <w:rPr>
          <w:sz w:val="24"/>
        </w:rPr>
        <w:t>of this Act;</w:t>
      </w:r>
    </w:p>
    <w:p>
      <w:pPr>
        <w:pStyle w:val="ListParagraph"/>
        <w:numPr>
          <w:ilvl w:val="0"/>
          <w:numId w:val="50"/>
        </w:numPr>
        <w:tabs>
          <w:tab w:pos="2601" w:val="left" w:leader="none"/>
        </w:tabs>
        <w:spacing w:line="360" w:lineRule="auto" w:before="0" w:after="0"/>
        <w:ind w:left="2601" w:right="853" w:hanging="721"/>
        <w:jc w:val="both"/>
        <w:rPr>
          <w:sz w:val="24"/>
        </w:rPr>
      </w:pPr>
      <w:r>
        <w:rPr>
          <w:sz w:val="24"/>
        </w:rPr>
        <w:t>perform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functions,</w:t>
      </w:r>
      <w:r>
        <w:rPr>
          <w:spacing w:val="1"/>
          <w:sz w:val="24"/>
        </w:rPr>
        <w:t> </w:t>
      </w:r>
      <w:r>
        <w:rPr>
          <w:sz w:val="24"/>
        </w:rPr>
        <w:t>directly</w:t>
      </w:r>
      <w:r>
        <w:rPr>
          <w:spacing w:val="1"/>
          <w:sz w:val="24"/>
        </w:rPr>
        <w:t> </w:t>
      </w:r>
      <w:r>
        <w:rPr>
          <w:sz w:val="24"/>
        </w:rPr>
        <w:t>related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-13"/>
          <w:sz w:val="24"/>
        </w:rPr>
        <w:t> </w:t>
      </w:r>
      <w:r>
        <w:rPr>
          <w:sz w:val="24"/>
        </w:rPr>
        <w:t>or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realization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eligible</w:t>
      </w:r>
      <w:r>
        <w:rPr>
          <w:spacing w:val="-14"/>
          <w:sz w:val="24"/>
        </w:rPr>
        <w:t> </w:t>
      </w:r>
      <w:r>
        <w:rPr>
          <w:sz w:val="24"/>
        </w:rPr>
        <w:t>bank</w:t>
      </w:r>
      <w:r>
        <w:rPr>
          <w:spacing w:val="-13"/>
          <w:sz w:val="24"/>
        </w:rPr>
        <w:t> </w:t>
      </w:r>
      <w:r>
        <w:rPr>
          <w:sz w:val="24"/>
        </w:rPr>
        <w:t>assets</w:t>
      </w:r>
      <w:r>
        <w:rPr>
          <w:spacing w:val="-13"/>
          <w:sz w:val="24"/>
        </w:rPr>
        <w:t> </w:t>
      </w:r>
      <w:r>
        <w:rPr>
          <w:sz w:val="24"/>
        </w:rPr>
        <w:t>that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spacing w:val="-1"/>
          <w:sz w:val="24"/>
        </w:rPr>
        <w:t>Corporation</w:t>
      </w:r>
      <w:r>
        <w:rPr>
          <w:spacing w:val="-15"/>
          <w:sz w:val="24"/>
        </w:rPr>
        <w:t> </w:t>
      </w:r>
      <w:r>
        <w:rPr>
          <w:sz w:val="24"/>
        </w:rPr>
        <w:t>has</w:t>
      </w:r>
      <w:r>
        <w:rPr>
          <w:spacing w:val="-14"/>
          <w:sz w:val="24"/>
        </w:rPr>
        <w:t> </w:t>
      </w:r>
      <w:r>
        <w:rPr>
          <w:sz w:val="24"/>
        </w:rPr>
        <w:t>acquired,</w:t>
      </w:r>
      <w:r>
        <w:rPr>
          <w:spacing w:val="-15"/>
          <w:sz w:val="24"/>
        </w:rPr>
        <w:t> </w:t>
      </w:r>
      <w:r>
        <w:rPr>
          <w:sz w:val="24"/>
        </w:rPr>
        <w:t>including</w:t>
      </w:r>
      <w:r>
        <w:rPr>
          <w:spacing w:val="-13"/>
          <w:sz w:val="24"/>
        </w:rPr>
        <w:t> </w:t>
      </w:r>
      <w:r>
        <w:rPr>
          <w:sz w:val="24"/>
        </w:rPr>
        <w:t>managing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disposing</w:t>
      </w:r>
      <w:r>
        <w:rPr>
          <w:spacing w:val="-57"/>
          <w:sz w:val="24"/>
        </w:rPr>
        <w:t> </w:t>
      </w:r>
      <w:r>
        <w:rPr>
          <w:sz w:val="24"/>
        </w:rPr>
        <w:t>assets</w:t>
      </w:r>
      <w:r>
        <w:rPr>
          <w:spacing w:val="-13"/>
          <w:sz w:val="24"/>
        </w:rPr>
        <w:t> </w:t>
      </w:r>
      <w:r>
        <w:rPr>
          <w:sz w:val="24"/>
        </w:rPr>
        <w:t>acquired</w:t>
      </w:r>
      <w:r>
        <w:rPr>
          <w:spacing w:val="-13"/>
          <w:sz w:val="24"/>
        </w:rPr>
        <w:t> </w:t>
      </w:r>
      <w:r>
        <w:rPr>
          <w:sz w:val="24"/>
        </w:rPr>
        <w:t>with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proceeds</w:t>
      </w:r>
      <w:r>
        <w:rPr>
          <w:spacing w:val="-11"/>
          <w:sz w:val="24"/>
        </w:rPr>
        <w:t> </w:t>
      </w:r>
      <w:r>
        <w:rPr>
          <w:sz w:val="24"/>
        </w:rPr>
        <w:t>derived</w:t>
      </w:r>
      <w:r>
        <w:rPr>
          <w:spacing w:val="-13"/>
          <w:sz w:val="24"/>
        </w:rPr>
        <w:t> </w:t>
      </w:r>
      <w:r>
        <w:rPr>
          <w:sz w:val="24"/>
        </w:rPr>
        <w:t>by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Corporation</w:t>
      </w:r>
      <w:r>
        <w:rPr>
          <w:spacing w:val="-58"/>
          <w:sz w:val="24"/>
        </w:rPr>
        <w:t> </w:t>
      </w:r>
      <w:r>
        <w:rPr>
          <w:sz w:val="24"/>
        </w:rPr>
        <w:t>from</w:t>
      </w:r>
      <w:r>
        <w:rPr>
          <w:spacing w:val="-4"/>
          <w:sz w:val="24"/>
        </w:rPr>
        <w:t> </w:t>
      </w:r>
      <w:r>
        <w:rPr>
          <w:sz w:val="24"/>
        </w:rPr>
        <w:t>managing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6"/>
          <w:sz w:val="24"/>
        </w:rPr>
        <w:t> </w:t>
      </w:r>
      <w:r>
        <w:rPr>
          <w:sz w:val="24"/>
        </w:rPr>
        <w:t>disposing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eligible</w:t>
      </w:r>
      <w:r>
        <w:rPr>
          <w:spacing w:val="-6"/>
          <w:sz w:val="24"/>
        </w:rPr>
        <w:t> </w:t>
      </w:r>
      <w:r>
        <w:rPr>
          <w:sz w:val="24"/>
        </w:rPr>
        <w:t>bank</w:t>
      </w:r>
      <w:r>
        <w:rPr>
          <w:spacing w:val="-4"/>
          <w:sz w:val="24"/>
        </w:rPr>
        <w:t> </w:t>
      </w:r>
      <w:r>
        <w:rPr>
          <w:sz w:val="24"/>
        </w:rPr>
        <w:t>assets</w:t>
      </w:r>
      <w:r>
        <w:rPr>
          <w:spacing w:val="-4"/>
          <w:sz w:val="24"/>
        </w:rPr>
        <w:t> </w:t>
      </w:r>
      <w:r>
        <w:rPr>
          <w:sz w:val="24"/>
        </w:rPr>
        <w:t>acquired</w:t>
      </w:r>
      <w:r>
        <w:rPr>
          <w:spacing w:val="-58"/>
          <w:sz w:val="24"/>
        </w:rPr>
        <w:t> </w:t>
      </w:r>
      <w:r>
        <w:rPr>
          <w:sz w:val="24"/>
        </w:rPr>
        <w:t>by it;</w:t>
      </w:r>
    </w:p>
    <w:p>
      <w:pPr>
        <w:pStyle w:val="ListParagraph"/>
        <w:numPr>
          <w:ilvl w:val="0"/>
          <w:numId w:val="50"/>
        </w:numPr>
        <w:tabs>
          <w:tab w:pos="2601" w:val="left" w:leader="none"/>
        </w:tabs>
        <w:spacing w:line="360" w:lineRule="auto" w:before="1" w:after="0"/>
        <w:ind w:left="2601" w:right="857" w:hanging="721"/>
        <w:jc w:val="both"/>
        <w:rPr>
          <w:sz w:val="24"/>
        </w:rPr>
      </w:pPr>
      <w:r>
        <w:rPr>
          <w:sz w:val="24"/>
        </w:rPr>
        <w:t>take all steps necessary or expedient to protect, enhance or</w:t>
      </w:r>
      <w:r>
        <w:rPr>
          <w:spacing w:val="1"/>
          <w:sz w:val="24"/>
        </w:rPr>
        <w:t> </w:t>
      </w:r>
      <w:r>
        <w:rPr>
          <w:sz w:val="24"/>
        </w:rPr>
        <w:t>realize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value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eligible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assets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Corporation</w:t>
      </w:r>
      <w:r>
        <w:rPr>
          <w:spacing w:val="-1"/>
          <w:sz w:val="24"/>
        </w:rPr>
        <w:t> </w:t>
      </w:r>
      <w:r>
        <w:rPr>
          <w:sz w:val="24"/>
        </w:rPr>
        <w:t>has acquired, including:</w:t>
      </w:r>
    </w:p>
    <w:p>
      <w:pPr>
        <w:pStyle w:val="ListParagraph"/>
        <w:numPr>
          <w:ilvl w:val="1"/>
          <w:numId w:val="50"/>
        </w:numPr>
        <w:tabs>
          <w:tab w:pos="3321" w:val="left" w:leader="none"/>
        </w:tabs>
        <w:spacing w:line="360" w:lineRule="auto" w:before="0" w:after="0"/>
        <w:ind w:left="3321" w:right="857" w:hanging="720"/>
        <w:jc w:val="both"/>
        <w:rPr>
          <w:sz w:val="24"/>
        </w:rPr>
      </w:pPr>
      <w:r>
        <w:rPr>
          <w:sz w:val="24"/>
        </w:rPr>
        <w:t>the disposal of eligible bank assets or portfolios of</w:t>
      </w:r>
      <w:r>
        <w:rPr>
          <w:spacing w:val="1"/>
          <w:sz w:val="24"/>
        </w:rPr>
        <w:t> </w:t>
      </w:r>
      <w:r>
        <w:rPr>
          <w:sz w:val="24"/>
        </w:rPr>
        <w:t>eligible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assets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market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best</w:t>
      </w:r>
      <w:r>
        <w:rPr>
          <w:spacing w:val="1"/>
          <w:sz w:val="24"/>
        </w:rPr>
        <w:t> </w:t>
      </w:r>
      <w:r>
        <w:rPr>
          <w:sz w:val="24"/>
        </w:rPr>
        <w:t>achievable</w:t>
      </w:r>
      <w:r>
        <w:rPr>
          <w:spacing w:val="-2"/>
          <w:sz w:val="24"/>
        </w:rPr>
        <w:t> </w:t>
      </w:r>
      <w:r>
        <w:rPr>
          <w:sz w:val="24"/>
        </w:rPr>
        <w:t>price,</w:t>
      </w:r>
    </w:p>
    <w:p>
      <w:pPr>
        <w:pStyle w:val="ListParagraph"/>
        <w:numPr>
          <w:ilvl w:val="1"/>
          <w:numId w:val="50"/>
        </w:numPr>
        <w:tabs>
          <w:tab w:pos="3321" w:val="left" w:leader="none"/>
        </w:tabs>
        <w:spacing w:line="360" w:lineRule="auto" w:before="1" w:after="0"/>
        <w:ind w:left="3321" w:right="861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securitization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refinancing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portfolios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eligible</w:t>
      </w:r>
      <w:r>
        <w:rPr>
          <w:spacing w:val="-2"/>
          <w:sz w:val="24"/>
        </w:rPr>
        <w:t> </w:t>
      </w:r>
      <w:r>
        <w:rPr>
          <w:sz w:val="24"/>
        </w:rPr>
        <w:t>bank assets, and</w:t>
      </w:r>
    </w:p>
    <w:p>
      <w:pPr>
        <w:pStyle w:val="ListParagraph"/>
        <w:numPr>
          <w:ilvl w:val="1"/>
          <w:numId w:val="50"/>
        </w:numPr>
        <w:tabs>
          <w:tab w:pos="3321" w:val="left" w:leader="none"/>
        </w:tabs>
        <w:spacing w:line="360" w:lineRule="auto" w:before="0" w:after="0"/>
        <w:ind w:left="3321" w:right="860" w:hanging="720"/>
        <w:jc w:val="both"/>
        <w:rPr>
          <w:sz w:val="24"/>
        </w:rPr>
      </w:pPr>
      <w:r>
        <w:rPr>
          <w:sz w:val="24"/>
        </w:rPr>
        <w:t>holding,</w:t>
      </w:r>
      <w:r>
        <w:rPr>
          <w:spacing w:val="1"/>
          <w:sz w:val="24"/>
        </w:rPr>
        <w:t> </w:t>
      </w:r>
      <w:r>
        <w:rPr>
          <w:sz w:val="24"/>
        </w:rPr>
        <w:t>releasing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disposing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collateral</w:t>
      </w:r>
      <w:r>
        <w:rPr>
          <w:spacing w:val="1"/>
          <w:sz w:val="24"/>
        </w:rPr>
        <w:t> </w:t>
      </w:r>
      <w:r>
        <w:rPr>
          <w:sz w:val="24"/>
        </w:rPr>
        <w:t>securing</w:t>
      </w:r>
      <w:r>
        <w:rPr>
          <w:spacing w:val="-1"/>
          <w:sz w:val="24"/>
        </w:rPr>
        <w:t> </w:t>
      </w:r>
      <w:r>
        <w:rPr>
          <w:sz w:val="24"/>
        </w:rPr>
        <w:t>eligible</w:t>
      </w:r>
      <w:r>
        <w:rPr>
          <w:spacing w:val="-1"/>
          <w:sz w:val="24"/>
        </w:rPr>
        <w:t> </w:t>
      </w:r>
      <w:r>
        <w:rPr>
          <w:sz w:val="24"/>
        </w:rPr>
        <w:t>bank</w:t>
      </w:r>
      <w:r>
        <w:rPr>
          <w:spacing w:val="2"/>
          <w:sz w:val="24"/>
        </w:rPr>
        <w:t> </w:t>
      </w:r>
      <w:r>
        <w:rPr>
          <w:sz w:val="24"/>
        </w:rPr>
        <w:t>assets; and</w:t>
      </w:r>
    </w:p>
    <w:p>
      <w:pPr>
        <w:pStyle w:val="ListParagraph"/>
        <w:numPr>
          <w:ilvl w:val="0"/>
          <w:numId w:val="50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perform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activities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carry</w:t>
      </w:r>
      <w:r>
        <w:rPr>
          <w:spacing w:val="1"/>
          <w:sz w:val="24"/>
        </w:rPr>
        <w:t> </w:t>
      </w:r>
      <w:r>
        <w:rPr>
          <w:sz w:val="24"/>
        </w:rPr>
        <w:t>out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functions which in the opinion of the Board are necessary,</w:t>
      </w:r>
      <w:r>
        <w:rPr>
          <w:spacing w:val="1"/>
          <w:sz w:val="24"/>
        </w:rPr>
        <w:t> </w:t>
      </w:r>
      <w:r>
        <w:rPr>
          <w:sz w:val="24"/>
        </w:rPr>
        <w:t>incidental or conductive to the attainment of the objects of</w:t>
      </w:r>
      <w:r>
        <w:rPr>
          <w:spacing w:val="1"/>
          <w:sz w:val="24"/>
        </w:rPr>
        <w:t> </w:t>
      </w:r>
      <w:r>
        <w:rPr>
          <w:sz w:val="24"/>
        </w:rPr>
        <w:t>the Corporation.</w:t>
      </w:r>
      <w:r>
        <w:rPr>
          <w:sz w:val="24"/>
          <w:vertAlign w:val="superscript"/>
        </w:rPr>
        <w:t>214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The foregoing objects and functions of the Asset Management Corporation of</w:t>
      </w:r>
      <w:r>
        <w:rPr>
          <w:spacing w:val="1"/>
        </w:rPr>
        <w:t> </w:t>
      </w:r>
      <w:r>
        <w:rPr/>
        <w:t>Nigeria</w:t>
      </w:r>
      <w:r>
        <w:rPr>
          <w:spacing w:val="-15"/>
        </w:rPr>
        <w:t> </w:t>
      </w:r>
      <w:r>
        <w:rPr/>
        <w:t>represent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major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bold</w:t>
      </w:r>
      <w:r>
        <w:rPr>
          <w:spacing w:val="-13"/>
        </w:rPr>
        <w:t> </w:t>
      </w:r>
      <w:r>
        <w:rPr/>
        <w:t>reform</w:t>
      </w:r>
      <w:r>
        <w:rPr>
          <w:spacing w:val="-13"/>
        </w:rPr>
        <w:t> </w:t>
      </w:r>
      <w:r>
        <w:rPr/>
        <w:t>initiative</w:t>
      </w:r>
      <w:r>
        <w:rPr>
          <w:spacing w:val="-14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Central</w:t>
      </w:r>
      <w:r>
        <w:rPr>
          <w:spacing w:val="-12"/>
        </w:rPr>
        <w:t> </w:t>
      </w:r>
      <w:r>
        <w:rPr/>
        <w:t>Bank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Nigeria</w:t>
      </w:r>
      <w:r>
        <w:rPr>
          <w:spacing w:val="-15"/>
        </w:rPr>
        <w:t> </w:t>
      </w:r>
      <w:r>
        <w:rPr/>
        <w:t>to</w:t>
      </w:r>
      <w:r>
        <w:rPr>
          <w:spacing w:val="-12"/>
        </w:rPr>
        <w:t> </w:t>
      </w:r>
      <w:r>
        <w:rPr/>
        <w:t>shore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rect style="position:absolute;margin-left:108.019997pt;margin-top:14.368314pt;width:144.020pt;height:.72003pt;mso-position-horizontal-relative:page;mso-position-vertical-relative:paragraph;z-index:-155878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214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</w:pPr>
      <w:r>
        <w:rPr/>
        <w:t>up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liquidity</w:t>
      </w:r>
      <w:r>
        <w:rPr>
          <w:spacing w:val="28"/>
        </w:rPr>
        <w:t> </w:t>
      </w:r>
      <w:r>
        <w:rPr/>
        <w:t>of</w:t>
      </w:r>
      <w:r>
        <w:rPr>
          <w:spacing w:val="28"/>
        </w:rPr>
        <w:t> </w:t>
      </w:r>
      <w:r>
        <w:rPr/>
        <w:t>financial</w:t>
      </w:r>
      <w:r>
        <w:rPr>
          <w:spacing w:val="29"/>
        </w:rPr>
        <w:t> </w:t>
      </w:r>
      <w:r>
        <w:rPr/>
        <w:t>institutions</w:t>
      </w:r>
      <w:r>
        <w:rPr>
          <w:spacing w:val="29"/>
        </w:rPr>
        <w:t> </w:t>
      </w:r>
      <w:r>
        <w:rPr/>
        <w:t>thereby</w:t>
      </w:r>
      <w:r>
        <w:rPr>
          <w:spacing w:val="28"/>
        </w:rPr>
        <w:t> </w:t>
      </w:r>
      <w:r>
        <w:rPr/>
        <w:t>enhancing</w:t>
      </w:r>
      <w:r>
        <w:rPr>
          <w:spacing w:val="29"/>
        </w:rPr>
        <w:t> </w:t>
      </w:r>
      <w:r>
        <w:rPr/>
        <w:t>the</w:t>
      </w:r>
      <w:r>
        <w:rPr>
          <w:spacing w:val="33"/>
        </w:rPr>
        <w:t> </w:t>
      </w:r>
      <w:r>
        <w:rPr/>
        <w:t>stability</w:t>
      </w:r>
      <w:r>
        <w:rPr>
          <w:spacing w:val="30"/>
        </w:rPr>
        <w:t> </w:t>
      </w:r>
      <w:r>
        <w:rPr/>
        <w:t>of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sector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economy.</w:t>
      </w:r>
    </w:p>
    <w:p>
      <w:pPr>
        <w:spacing w:before="0"/>
        <w:ind w:left="1160" w:right="452" w:firstLine="0"/>
        <w:jc w:val="left"/>
        <w:rPr>
          <w:i/>
          <w:sz w:val="24"/>
        </w:rPr>
      </w:pPr>
      <w:r>
        <w:rPr>
          <w:i/>
          <w:sz w:val="24"/>
        </w:rPr>
        <w:t>Regulatory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Powers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Asset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Management Corporation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Nigeria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under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AMCON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06.580002pt;margin-top:4.543096pt;width:434.95pt;height:406.7pt;mso-position-horizontal-relative:page;mso-position-vertical-relative:paragraph;z-index:-20817408" coordorigin="2132,91" coordsize="8699,8134">
            <v:shape style="position:absolute;left:2432;top:326;width:7701;height:7899" type="#_x0000_t75" stroked="false">
              <v:imagedata r:id="rId143" o:title=""/>
            </v:shape>
            <v:shape style="position:absolute;left:2131;top:90;width:8699;height:8005" coordorigin="2132,91" coordsize="8699,8005" path="m10831,1195l2132,1195,2132,1747,2132,2299,2132,2851,2132,3403,2132,3955,3572,3955,3572,4231,3572,4507,3572,4783,2132,4783,2132,5060,2132,5612,2132,6164,2132,6716,2132,7268,3572,7268,3572,7681,3572,8096,10111,8096,10111,7681,10111,7268,10831,7268,10831,6716,10831,6164,10831,5612,10831,5060,10831,4783,10111,4783,10111,4507,10111,4231,10111,3955,10831,3955,10831,3403,10831,2851,10831,2299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34"/>
        </w:rPr>
        <w:t> </w:t>
      </w:r>
      <w:r>
        <w:rPr/>
        <w:t>key</w:t>
      </w:r>
      <w:r>
        <w:rPr>
          <w:spacing w:val="37"/>
        </w:rPr>
        <w:t> </w:t>
      </w:r>
      <w:r>
        <w:rPr/>
        <w:t>sections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Act</w:t>
      </w:r>
      <w:r>
        <w:rPr>
          <w:spacing w:val="37"/>
        </w:rPr>
        <w:t> </w:t>
      </w:r>
      <w:r>
        <w:rPr/>
        <w:t>shall</w:t>
      </w:r>
      <w:r>
        <w:rPr>
          <w:spacing w:val="37"/>
        </w:rPr>
        <w:t> </w:t>
      </w:r>
      <w:r>
        <w:rPr/>
        <w:t>be</w:t>
      </w:r>
      <w:r>
        <w:rPr>
          <w:spacing w:val="36"/>
        </w:rPr>
        <w:t> </w:t>
      </w:r>
      <w:r>
        <w:rPr/>
        <w:t>examined</w:t>
      </w:r>
      <w:r>
        <w:rPr>
          <w:spacing w:val="34"/>
        </w:rPr>
        <w:t> </w:t>
      </w:r>
      <w:r>
        <w:rPr/>
        <w:t>as</w:t>
      </w:r>
      <w:r>
        <w:rPr>
          <w:spacing w:val="37"/>
        </w:rPr>
        <w:t> </w:t>
      </w:r>
      <w:r>
        <w:rPr/>
        <w:t>they</w:t>
      </w:r>
      <w:r>
        <w:rPr>
          <w:spacing w:val="36"/>
        </w:rPr>
        <w:t> </w:t>
      </w:r>
      <w:r>
        <w:rPr/>
        <w:t>relate</w:t>
      </w:r>
      <w:r>
        <w:rPr>
          <w:spacing w:val="36"/>
        </w:rPr>
        <w:t> </w:t>
      </w:r>
      <w:r>
        <w:rPr/>
        <w:t>to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regulatory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powers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Corporation</w:t>
      </w:r>
      <w:r>
        <w:rPr>
          <w:spacing w:val="-1"/>
        </w:rPr>
        <w:t> </w:t>
      </w:r>
      <w:r>
        <w:rPr/>
        <w:t>over</w:t>
      </w:r>
      <w:r>
        <w:rPr>
          <w:spacing w:val="-1"/>
        </w:rPr>
        <w:t> </w:t>
      </w:r>
      <w:r>
        <w:rPr/>
        <w:t>financial institutions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Power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Acquire Eligible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Assets</w:t>
      </w:r>
    </w:p>
    <w:p>
      <w:pPr>
        <w:pStyle w:val="BodyText"/>
        <w:spacing w:before="3"/>
        <w:rPr>
          <w:i/>
          <w:sz w:val="16"/>
        </w:rPr>
      </w:pPr>
    </w:p>
    <w:p>
      <w:pPr>
        <w:pStyle w:val="BodyText"/>
        <w:spacing w:line="480" w:lineRule="auto" w:before="90"/>
        <w:ind w:left="440" w:right="131" w:firstLine="720"/>
      </w:pPr>
      <w:r>
        <w:rPr/>
        <w:t>The</w:t>
      </w:r>
      <w:r>
        <w:rPr>
          <w:spacing w:val="11"/>
        </w:rPr>
        <w:t> </w:t>
      </w:r>
      <w:r>
        <w:rPr/>
        <w:t>Central</w:t>
      </w:r>
      <w:r>
        <w:rPr>
          <w:spacing w:val="13"/>
        </w:rPr>
        <w:t> </w:t>
      </w:r>
      <w:r>
        <w:rPr/>
        <w:t>Bank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Nigeria</w:t>
      </w:r>
      <w:r>
        <w:rPr>
          <w:spacing w:val="11"/>
        </w:rPr>
        <w:t> </w:t>
      </w:r>
      <w:r>
        <w:rPr/>
        <w:t>may</w:t>
      </w:r>
      <w:r>
        <w:rPr>
          <w:spacing w:val="12"/>
        </w:rPr>
        <w:t> </w:t>
      </w:r>
      <w:r>
        <w:rPr/>
        <w:t>designate</w:t>
      </w:r>
      <w:r>
        <w:rPr>
          <w:spacing w:val="12"/>
        </w:rPr>
        <w:t> </w:t>
      </w:r>
      <w:r>
        <w:rPr/>
        <w:t>through</w:t>
      </w:r>
      <w:r>
        <w:rPr>
          <w:spacing w:val="13"/>
        </w:rPr>
        <w:t> </w:t>
      </w:r>
      <w:r>
        <w:rPr/>
        <w:t>guidelines</w:t>
      </w:r>
      <w:r>
        <w:rPr>
          <w:spacing w:val="12"/>
        </w:rPr>
        <w:t> </w:t>
      </w:r>
      <w:r>
        <w:rPr/>
        <w:t>any</w:t>
      </w:r>
      <w:r>
        <w:rPr>
          <w:spacing w:val="13"/>
        </w:rPr>
        <w:t> </w:t>
      </w:r>
      <w:r>
        <w:rPr/>
        <w:t>class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bank</w:t>
      </w:r>
      <w:r>
        <w:rPr>
          <w:spacing w:val="-57"/>
        </w:rPr>
        <w:t> </w:t>
      </w:r>
      <w:r>
        <w:rPr/>
        <w:t>assets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eligible</w:t>
      </w:r>
      <w:r>
        <w:rPr>
          <w:spacing w:val="-11"/>
        </w:rPr>
        <w:t> </w:t>
      </w:r>
      <w:r>
        <w:rPr/>
        <w:t>bank</w:t>
      </w:r>
      <w:r>
        <w:rPr>
          <w:spacing w:val="-12"/>
        </w:rPr>
        <w:t> </w:t>
      </w:r>
      <w:r>
        <w:rPr/>
        <w:t>assets.</w:t>
      </w:r>
      <w:r>
        <w:rPr>
          <w:vertAlign w:val="superscript"/>
        </w:rPr>
        <w:t>215</w:t>
      </w:r>
      <w:r>
        <w:rPr>
          <w:spacing w:val="-10"/>
          <w:vertAlign w:val="baseline"/>
        </w:rPr>
        <w:t> </w:t>
      </w:r>
      <w:r>
        <w:rPr>
          <w:vertAlign w:val="baseline"/>
        </w:rPr>
        <w:t>For</w:t>
      </w:r>
      <w:r>
        <w:rPr>
          <w:spacing w:val="-12"/>
          <w:vertAlign w:val="baseline"/>
        </w:rPr>
        <w:t> </w:t>
      </w:r>
      <w:r>
        <w:rPr>
          <w:vertAlign w:val="baseline"/>
        </w:rPr>
        <w:t>proper</w:t>
      </w:r>
      <w:r>
        <w:rPr>
          <w:spacing w:val="-12"/>
          <w:vertAlign w:val="baseline"/>
        </w:rPr>
        <w:t> </w:t>
      </w:r>
      <w:r>
        <w:rPr>
          <w:vertAlign w:val="baseline"/>
        </w:rPr>
        <w:t>understanding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subheading,</w:t>
      </w:r>
      <w:r>
        <w:rPr>
          <w:spacing w:val="-11"/>
          <w:vertAlign w:val="baseline"/>
        </w:rPr>
        <w:t> </w:t>
      </w:r>
      <w:r>
        <w:rPr>
          <w:vertAlign w:val="baseline"/>
        </w:rPr>
        <w:t>it</w:t>
      </w:r>
      <w:r>
        <w:rPr>
          <w:spacing w:val="-14"/>
          <w:vertAlign w:val="baseline"/>
        </w:rPr>
        <w:t> </w:t>
      </w:r>
      <w:r>
        <w:rPr>
          <w:vertAlign w:val="baseline"/>
        </w:rPr>
        <w:t>is</w:t>
      </w:r>
      <w:r>
        <w:rPr>
          <w:spacing w:val="-10"/>
          <w:vertAlign w:val="baseline"/>
        </w:rPr>
        <w:t> </w:t>
      </w:r>
      <w:r>
        <w:rPr>
          <w:vertAlign w:val="baseline"/>
        </w:rPr>
        <w:t>important</w:t>
      </w:r>
    </w:p>
    <w:p>
      <w:pPr>
        <w:pStyle w:val="BodyText"/>
        <w:ind w:left="440"/>
      </w:pPr>
      <w:r>
        <w:rPr/>
        <w:t>to</w:t>
      </w:r>
      <w:r>
        <w:rPr>
          <w:spacing w:val="-2"/>
        </w:rPr>
        <w:t> </w:t>
      </w:r>
      <w:r>
        <w:rPr/>
        <w:t>know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meaning 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terms</w:t>
      </w:r>
      <w:r>
        <w:rPr>
          <w:spacing w:val="-1"/>
        </w:rPr>
        <w:t> </w:t>
      </w:r>
      <w:r>
        <w:rPr/>
        <w:t>‘eligible</w:t>
      </w:r>
      <w:r>
        <w:rPr>
          <w:spacing w:val="-3"/>
        </w:rPr>
        <w:t> </w:t>
      </w:r>
      <w:r>
        <w:rPr/>
        <w:t>bank</w:t>
      </w:r>
      <w:r>
        <w:rPr>
          <w:spacing w:val="-2"/>
        </w:rPr>
        <w:t> </w:t>
      </w:r>
      <w:r>
        <w:rPr/>
        <w:t>assets’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‘eligible</w:t>
      </w:r>
      <w:r>
        <w:rPr>
          <w:spacing w:val="-3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institution’.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1"/>
        </w:rPr>
        <w:t> </w:t>
      </w:r>
      <w:r>
        <w:rPr/>
        <w:t>defines</w:t>
      </w:r>
      <w:r>
        <w:rPr>
          <w:spacing w:val="-1"/>
        </w:rPr>
        <w:t> </w:t>
      </w:r>
      <w:r>
        <w:rPr/>
        <w:t>eligible bank</w:t>
      </w:r>
      <w:r>
        <w:rPr>
          <w:spacing w:val="-2"/>
        </w:rPr>
        <w:t> </w:t>
      </w:r>
      <w:r>
        <w:rPr/>
        <w:t>assets</w:t>
      </w:r>
      <w:r>
        <w:rPr>
          <w:spacing w:val="-1"/>
        </w:rPr>
        <w:t> </w:t>
      </w:r>
      <w:r>
        <w:rPr/>
        <w:t>as: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 w:right="859" w:firstLine="105"/>
        <w:jc w:val="both"/>
      </w:pPr>
      <w:r>
        <w:rPr/>
        <w:t>Assets of eligible financial institutions specified by the Governor</w:t>
      </w:r>
      <w:r>
        <w:rPr>
          <w:spacing w:val="1"/>
        </w:rPr>
        <w:t> </w:t>
      </w:r>
      <w:r>
        <w:rPr/>
        <w:t>as being eligible for acquisition by the Corporation pursuant to</w:t>
      </w:r>
      <w:r>
        <w:rPr>
          <w:spacing w:val="1"/>
        </w:rPr>
        <w:t> </w:t>
      </w:r>
      <w:r>
        <w:rPr/>
        <w:t>section 24 of the</w:t>
      </w:r>
      <w:r>
        <w:rPr>
          <w:spacing w:val="-2"/>
        </w:rPr>
        <w:t> </w:t>
      </w:r>
      <w:r>
        <w:rPr/>
        <w:t>Act.</w:t>
      </w:r>
      <w:r>
        <w:rPr>
          <w:vertAlign w:val="superscript"/>
        </w:rPr>
        <w:t>216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7"/>
        </w:rPr>
        <w:t> </w:t>
      </w:r>
      <w:r>
        <w:rPr/>
        <w:t>above</w:t>
      </w:r>
      <w:r>
        <w:rPr>
          <w:spacing w:val="7"/>
        </w:rPr>
        <w:t> </w:t>
      </w:r>
      <w:r>
        <w:rPr/>
        <w:t>definition</w:t>
      </w:r>
      <w:r>
        <w:rPr>
          <w:spacing w:val="8"/>
        </w:rPr>
        <w:t> </w:t>
      </w:r>
      <w:r>
        <w:rPr/>
        <w:t>is</w:t>
      </w:r>
      <w:r>
        <w:rPr>
          <w:spacing w:val="9"/>
        </w:rPr>
        <w:t> </w:t>
      </w:r>
      <w:r>
        <w:rPr/>
        <w:t>vague</w:t>
      </w:r>
      <w:r>
        <w:rPr>
          <w:spacing w:val="7"/>
        </w:rPr>
        <w:t> </w:t>
      </w:r>
      <w:r>
        <w:rPr/>
        <w:t>because</w:t>
      </w:r>
      <w:r>
        <w:rPr>
          <w:spacing w:val="7"/>
        </w:rPr>
        <w:t> </w:t>
      </w:r>
      <w:r>
        <w:rPr/>
        <w:t>it</w:t>
      </w:r>
      <w:r>
        <w:rPr>
          <w:spacing w:val="9"/>
        </w:rPr>
        <w:t> </w:t>
      </w:r>
      <w:r>
        <w:rPr/>
        <w:t>does</w:t>
      </w:r>
      <w:r>
        <w:rPr>
          <w:spacing w:val="8"/>
        </w:rPr>
        <w:t> </w:t>
      </w:r>
      <w:r>
        <w:rPr/>
        <w:t>not</w:t>
      </w:r>
      <w:r>
        <w:rPr>
          <w:spacing w:val="6"/>
        </w:rPr>
        <w:t> </w:t>
      </w:r>
      <w:r>
        <w:rPr/>
        <w:t>even</w:t>
      </w:r>
      <w:r>
        <w:rPr>
          <w:spacing w:val="8"/>
        </w:rPr>
        <w:t> </w:t>
      </w:r>
      <w:r>
        <w:rPr/>
        <w:t>qualify</w:t>
      </w:r>
      <w:r>
        <w:rPr>
          <w:spacing w:val="7"/>
        </w:rPr>
        <w:t> </w:t>
      </w:r>
      <w:r>
        <w:rPr/>
        <w:t>as</w:t>
      </w:r>
      <w:r>
        <w:rPr>
          <w:spacing w:val="8"/>
        </w:rPr>
        <w:t> </w:t>
      </w:r>
      <w:r>
        <w:rPr/>
        <w:t>a</w:t>
      </w:r>
      <w:r>
        <w:rPr>
          <w:spacing w:val="7"/>
        </w:rPr>
        <w:t> </w:t>
      </w:r>
      <w:r>
        <w:rPr/>
        <w:t>description</w:t>
      </w:r>
      <w:r>
        <w:rPr>
          <w:spacing w:val="8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3"/>
        </w:rPr>
        <w:t> </w:t>
      </w:r>
      <w:r>
        <w:rPr/>
        <w:t>term</w:t>
      </w:r>
      <w:r>
        <w:rPr>
          <w:spacing w:val="4"/>
        </w:rPr>
        <w:t> </w:t>
      </w:r>
      <w:r>
        <w:rPr/>
        <w:t>let</w:t>
      </w:r>
      <w:r>
        <w:rPr>
          <w:spacing w:val="5"/>
        </w:rPr>
        <w:t> </w:t>
      </w:r>
      <w:r>
        <w:rPr/>
        <w:t>alone</w:t>
      </w:r>
      <w:r>
        <w:rPr>
          <w:spacing w:val="5"/>
        </w:rPr>
        <w:t> </w:t>
      </w:r>
      <w:r>
        <w:rPr/>
        <w:t>a</w:t>
      </w:r>
      <w:r>
        <w:rPr>
          <w:spacing w:val="5"/>
        </w:rPr>
        <w:t> </w:t>
      </w:r>
      <w:r>
        <w:rPr/>
        <w:t>definition.</w:t>
      </w:r>
      <w:r>
        <w:rPr>
          <w:spacing w:val="4"/>
        </w:rPr>
        <w:t> </w:t>
      </w:r>
      <w:r>
        <w:rPr/>
        <w:t>However,</w:t>
      </w:r>
      <w:r>
        <w:rPr>
          <w:spacing w:val="6"/>
        </w:rPr>
        <w:t> </w:t>
      </w:r>
      <w:r>
        <w:rPr/>
        <w:t>Part</w:t>
      </w:r>
      <w:r>
        <w:rPr>
          <w:spacing w:val="5"/>
        </w:rPr>
        <w:t> </w:t>
      </w:r>
      <w:r>
        <w:rPr/>
        <w:t>II</w:t>
      </w:r>
      <w:r>
        <w:rPr>
          <w:spacing w:val="3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Asset</w:t>
      </w:r>
      <w:r>
        <w:rPr>
          <w:spacing w:val="4"/>
        </w:rPr>
        <w:t> </w:t>
      </w:r>
      <w:r>
        <w:rPr/>
        <w:t>Management</w:t>
      </w:r>
      <w:r>
        <w:rPr>
          <w:spacing w:val="7"/>
        </w:rPr>
        <w:t> </w:t>
      </w:r>
      <w:r>
        <w:rPr/>
        <w:t>Corporation</w:t>
      </w:r>
      <w:r>
        <w:rPr>
          <w:spacing w:val="3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Nigeria</w:t>
      </w:r>
      <w:r>
        <w:rPr>
          <w:spacing w:val="2"/>
        </w:rPr>
        <w:t> </w:t>
      </w:r>
      <w:r>
        <w:rPr/>
        <w:t>Guidelines</w:t>
      </w:r>
      <w:r>
        <w:rPr>
          <w:spacing w:val="5"/>
        </w:rPr>
        <w:t> </w:t>
      </w:r>
      <w:r>
        <w:rPr/>
        <w:t>No.1</w:t>
      </w:r>
      <w:r>
        <w:rPr>
          <w:spacing w:val="6"/>
        </w:rPr>
        <w:t> </w:t>
      </w:r>
      <w:r>
        <w:rPr/>
        <w:t>of</w:t>
      </w:r>
      <w:r>
        <w:rPr>
          <w:spacing w:val="2"/>
        </w:rPr>
        <w:t> </w:t>
      </w:r>
      <w:r>
        <w:rPr/>
        <w:t>2010</w:t>
      </w:r>
      <w:r>
        <w:rPr>
          <w:spacing w:val="3"/>
        </w:rPr>
        <w:t> </w:t>
      </w:r>
      <w:r>
        <w:rPr/>
        <w:t>issued</w:t>
      </w:r>
      <w:r>
        <w:rPr>
          <w:spacing w:val="4"/>
        </w:rPr>
        <w:t> </w:t>
      </w:r>
      <w:r>
        <w:rPr/>
        <w:t>by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/>
        <w:t>Central</w:t>
      </w:r>
      <w:r>
        <w:rPr>
          <w:spacing w:val="5"/>
        </w:rPr>
        <w:t> </w:t>
      </w:r>
      <w:r>
        <w:rPr/>
        <w:t>Bank</w:t>
      </w:r>
      <w:r>
        <w:rPr>
          <w:spacing w:val="3"/>
        </w:rPr>
        <w:t> </w:t>
      </w:r>
      <w:r>
        <w:rPr/>
        <w:t>of</w:t>
      </w:r>
      <w:r>
        <w:rPr>
          <w:spacing w:val="11"/>
        </w:rPr>
        <w:t> </w:t>
      </w:r>
      <w:r>
        <w:rPr/>
        <w:t>Nigeria</w:t>
      </w:r>
      <w:r>
        <w:rPr>
          <w:spacing w:val="3"/>
        </w:rPr>
        <w:t> </w:t>
      </w:r>
      <w:r>
        <w:rPr/>
        <w:t>describes</w:t>
      </w:r>
      <w:r>
        <w:rPr>
          <w:spacing w:val="3"/>
        </w:rPr>
        <w:t> </w:t>
      </w:r>
      <w:r>
        <w:rPr/>
        <w:t>eligible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-1"/>
        </w:rPr>
        <w:t> </w:t>
      </w:r>
      <w:r>
        <w:rPr/>
        <w:t>assets</w:t>
      </w:r>
      <w:r>
        <w:rPr>
          <w:spacing w:val="-1"/>
        </w:rPr>
        <w:t> </w:t>
      </w:r>
      <w:r>
        <w:rPr/>
        <w:t>as: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51"/>
        </w:numPr>
        <w:tabs>
          <w:tab w:pos="2707" w:val="left" w:leader="none"/>
        </w:tabs>
        <w:spacing w:line="360" w:lineRule="auto" w:before="90" w:after="0"/>
        <w:ind w:left="2601" w:right="854" w:hanging="721"/>
        <w:jc w:val="both"/>
        <w:rPr>
          <w:sz w:val="24"/>
        </w:rPr>
      </w:pPr>
      <w:r>
        <w:rPr/>
        <w:tab/>
      </w:r>
      <w:r>
        <w:rPr>
          <w:sz w:val="24"/>
        </w:rPr>
        <w:t>collateralized</w:t>
      </w:r>
      <w:r>
        <w:rPr>
          <w:spacing w:val="-12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secured</w:t>
      </w:r>
      <w:r>
        <w:rPr>
          <w:spacing w:val="-10"/>
          <w:sz w:val="24"/>
        </w:rPr>
        <w:t> </w:t>
      </w:r>
      <w:r>
        <w:rPr>
          <w:sz w:val="24"/>
        </w:rPr>
        <w:t>Non-Performing</w:t>
      </w:r>
      <w:r>
        <w:rPr>
          <w:spacing w:val="-12"/>
          <w:sz w:val="24"/>
        </w:rPr>
        <w:t> </w:t>
      </w:r>
      <w:r>
        <w:rPr>
          <w:sz w:val="24"/>
        </w:rPr>
        <w:t>Loans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Eligible</w:t>
      </w:r>
      <w:r>
        <w:rPr>
          <w:spacing w:val="-58"/>
          <w:sz w:val="24"/>
        </w:rPr>
        <w:t> </w:t>
      </w:r>
      <w:r>
        <w:rPr>
          <w:sz w:val="24"/>
        </w:rPr>
        <w:t>Financial</w:t>
      </w:r>
      <w:r>
        <w:rPr>
          <w:spacing w:val="-11"/>
          <w:sz w:val="24"/>
        </w:rPr>
        <w:t> </w:t>
      </w:r>
      <w:r>
        <w:rPr>
          <w:sz w:val="24"/>
        </w:rPr>
        <w:t>Institutions</w:t>
      </w:r>
      <w:r>
        <w:rPr>
          <w:spacing w:val="-12"/>
          <w:sz w:val="24"/>
        </w:rPr>
        <w:t> </w:t>
      </w:r>
      <w:r>
        <w:rPr>
          <w:sz w:val="24"/>
        </w:rPr>
        <w:t>which</w:t>
      </w:r>
      <w:r>
        <w:rPr>
          <w:spacing w:val="-13"/>
          <w:sz w:val="24"/>
        </w:rPr>
        <w:t> </w:t>
      </w:r>
      <w:r>
        <w:rPr>
          <w:sz w:val="24"/>
        </w:rPr>
        <w:t>are</w:t>
      </w:r>
      <w:r>
        <w:rPr>
          <w:spacing w:val="-13"/>
          <w:sz w:val="24"/>
        </w:rPr>
        <w:t> </w:t>
      </w:r>
      <w:r>
        <w:rPr>
          <w:sz w:val="24"/>
        </w:rPr>
        <w:t>substandard,</w:t>
      </w:r>
      <w:r>
        <w:rPr>
          <w:spacing w:val="-14"/>
          <w:sz w:val="24"/>
        </w:rPr>
        <w:t> </w:t>
      </w:r>
      <w:r>
        <w:rPr>
          <w:sz w:val="24"/>
        </w:rPr>
        <w:t>doubtful</w:t>
      </w:r>
      <w:r>
        <w:rPr>
          <w:spacing w:val="-13"/>
          <w:sz w:val="24"/>
        </w:rPr>
        <w:t> </w:t>
      </w:r>
      <w:r>
        <w:rPr>
          <w:sz w:val="24"/>
        </w:rPr>
        <w:t>or</w:t>
      </w:r>
      <w:r>
        <w:rPr>
          <w:spacing w:val="-14"/>
          <w:sz w:val="24"/>
        </w:rPr>
        <w:t> </w:t>
      </w:r>
      <w:r>
        <w:rPr>
          <w:sz w:val="24"/>
        </w:rPr>
        <w:t>lost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accordance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Prudential</w:t>
      </w:r>
      <w:r>
        <w:rPr>
          <w:spacing w:val="-2"/>
          <w:sz w:val="24"/>
        </w:rPr>
        <w:t> </w:t>
      </w:r>
      <w:r>
        <w:rPr>
          <w:sz w:val="24"/>
        </w:rPr>
        <w:t>Guidelines</w:t>
      </w:r>
      <w:r>
        <w:rPr>
          <w:spacing w:val="-3"/>
          <w:sz w:val="24"/>
        </w:rPr>
        <w:t> </w:t>
      </w:r>
      <w:r>
        <w:rPr>
          <w:sz w:val="24"/>
        </w:rPr>
        <w:t>whether</w:t>
      </w:r>
      <w:r>
        <w:rPr>
          <w:spacing w:val="-4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not</w:t>
      </w:r>
      <w:r>
        <w:rPr>
          <w:spacing w:val="-57"/>
          <w:sz w:val="24"/>
        </w:rPr>
        <w:t> </w:t>
      </w:r>
      <w:r>
        <w:rPr>
          <w:sz w:val="24"/>
        </w:rPr>
        <w:t>so</w:t>
      </w:r>
      <w:r>
        <w:rPr>
          <w:spacing w:val="-1"/>
          <w:sz w:val="24"/>
        </w:rPr>
        <w:t> </w:t>
      </w:r>
      <w:r>
        <w:rPr>
          <w:sz w:val="24"/>
        </w:rPr>
        <w:t>classified by</w:t>
      </w:r>
      <w:r>
        <w:rPr>
          <w:spacing w:val="-1"/>
          <w:sz w:val="24"/>
        </w:rPr>
        <w:t> </w:t>
      </w:r>
      <w:r>
        <w:rPr>
          <w:sz w:val="24"/>
        </w:rPr>
        <w:t>an Eligible Financial</w:t>
      </w:r>
      <w:r>
        <w:rPr>
          <w:spacing w:val="2"/>
          <w:sz w:val="24"/>
        </w:rPr>
        <w:t> </w:t>
      </w:r>
      <w:r>
        <w:rPr>
          <w:sz w:val="24"/>
        </w:rPr>
        <w:t>Institution.</w:t>
      </w:r>
    </w:p>
    <w:p>
      <w:pPr>
        <w:pStyle w:val="ListParagraph"/>
        <w:numPr>
          <w:ilvl w:val="0"/>
          <w:numId w:val="51"/>
        </w:numPr>
        <w:tabs>
          <w:tab w:pos="2601" w:val="left" w:leader="none"/>
        </w:tabs>
        <w:spacing w:line="360" w:lineRule="auto" w:before="1" w:after="0"/>
        <w:ind w:left="2601" w:right="860" w:hanging="721"/>
        <w:jc w:val="both"/>
        <w:rPr>
          <w:sz w:val="24"/>
        </w:rPr>
      </w:pPr>
      <w:r>
        <w:rPr>
          <w:sz w:val="24"/>
        </w:rPr>
        <w:t>unsecured</w:t>
      </w:r>
      <w:r>
        <w:rPr>
          <w:spacing w:val="1"/>
          <w:sz w:val="24"/>
        </w:rPr>
        <w:t> </w:t>
      </w:r>
      <w:r>
        <w:rPr>
          <w:sz w:val="24"/>
        </w:rPr>
        <w:t>non-performing</w:t>
      </w:r>
      <w:r>
        <w:rPr>
          <w:spacing w:val="1"/>
          <w:sz w:val="24"/>
        </w:rPr>
        <w:t> </w:t>
      </w:r>
      <w:r>
        <w:rPr>
          <w:sz w:val="24"/>
        </w:rPr>
        <w:t>loans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Eligible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-57"/>
          <w:sz w:val="24"/>
        </w:rPr>
        <w:t> </w:t>
      </w:r>
      <w:r>
        <w:rPr>
          <w:sz w:val="24"/>
        </w:rPr>
        <w:t>Institutions</w:t>
      </w:r>
      <w:r>
        <w:rPr>
          <w:spacing w:val="29"/>
          <w:sz w:val="24"/>
        </w:rPr>
        <w:t> </w:t>
      </w:r>
      <w:r>
        <w:rPr>
          <w:sz w:val="24"/>
        </w:rPr>
        <w:t>which</w:t>
      </w:r>
      <w:r>
        <w:rPr>
          <w:spacing w:val="30"/>
          <w:sz w:val="24"/>
        </w:rPr>
        <w:t> </w:t>
      </w:r>
      <w:r>
        <w:rPr>
          <w:sz w:val="24"/>
        </w:rPr>
        <w:t>are</w:t>
      </w:r>
      <w:r>
        <w:rPr>
          <w:spacing w:val="31"/>
          <w:sz w:val="24"/>
        </w:rPr>
        <w:t> </w:t>
      </w:r>
      <w:r>
        <w:rPr>
          <w:sz w:val="24"/>
        </w:rPr>
        <w:t>substandard,</w:t>
      </w:r>
      <w:r>
        <w:rPr>
          <w:spacing w:val="27"/>
          <w:sz w:val="24"/>
        </w:rPr>
        <w:t> </w:t>
      </w:r>
      <w:r>
        <w:rPr>
          <w:sz w:val="24"/>
        </w:rPr>
        <w:t>doubtful</w:t>
      </w:r>
      <w:r>
        <w:rPr>
          <w:spacing w:val="28"/>
          <w:sz w:val="24"/>
        </w:rPr>
        <w:t> </w:t>
      </w:r>
      <w:r>
        <w:rPr>
          <w:sz w:val="24"/>
        </w:rPr>
        <w:t>or</w:t>
      </w:r>
      <w:r>
        <w:rPr>
          <w:spacing w:val="27"/>
          <w:sz w:val="24"/>
        </w:rPr>
        <w:t> </w:t>
      </w:r>
      <w:r>
        <w:rPr>
          <w:sz w:val="24"/>
        </w:rPr>
        <w:t>lost</w:t>
      </w:r>
      <w:r>
        <w:rPr>
          <w:spacing w:val="29"/>
          <w:sz w:val="24"/>
        </w:rPr>
        <w:t> </w:t>
      </w:r>
      <w:r>
        <w:rPr>
          <w:sz w:val="24"/>
        </w:rPr>
        <w:t>in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  <w:r>
        <w:rPr/>
        <w:pict>
          <v:rect style="position:absolute;margin-left:108.019997pt;margin-top:16.642904pt;width:144.020pt;height:.71997pt;mso-position-horizontal-relative:page;mso-position-vertical-relative:paragraph;z-index:-155868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215</w:t>
      </w:r>
      <w:r>
        <w:rPr>
          <w:sz w:val="20"/>
          <w:vertAlign w:val="baseline"/>
        </w:rPr>
        <w:t>  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Section 24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216</w:t>
      </w:r>
      <w:r>
        <w:rPr>
          <w:sz w:val="20"/>
          <w:vertAlign w:val="baseline"/>
        </w:rPr>
        <w:t>  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Section 61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59"/>
        <w:jc w:val="both"/>
      </w:pPr>
      <w:r>
        <w:rPr/>
        <w:t>accordance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Prudential</w:t>
      </w:r>
      <w:r>
        <w:rPr>
          <w:spacing w:val="-5"/>
        </w:rPr>
        <w:t> </w:t>
      </w:r>
      <w:r>
        <w:rPr/>
        <w:t>Guidelines</w:t>
      </w:r>
      <w:r>
        <w:rPr>
          <w:spacing w:val="-6"/>
        </w:rPr>
        <w:t> </w:t>
      </w:r>
      <w:r>
        <w:rPr/>
        <w:t>whether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not</w:t>
      </w:r>
      <w:r>
        <w:rPr>
          <w:spacing w:val="-5"/>
        </w:rPr>
        <w:t> </w:t>
      </w:r>
      <w:r>
        <w:rPr/>
        <w:t>so</w:t>
      </w:r>
      <w:r>
        <w:rPr>
          <w:spacing w:val="-58"/>
        </w:rPr>
        <w:t> </w:t>
      </w:r>
      <w:r>
        <w:rPr/>
        <w:t>classified</w:t>
      </w:r>
      <w:r>
        <w:rPr>
          <w:spacing w:val="-1"/>
        </w:rPr>
        <w:t> </w:t>
      </w:r>
      <w:r>
        <w:rPr/>
        <w:t>by an</w:t>
      </w:r>
      <w:r>
        <w:rPr>
          <w:spacing w:val="-1"/>
        </w:rPr>
        <w:t> </w:t>
      </w:r>
      <w:r>
        <w:rPr/>
        <w:t>Eligible</w:t>
      </w:r>
      <w:r>
        <w:rPr>
          <w:spacing w:val="1"/>
        </w:rPr>
        <w:t> </w:t>
      </w:r>
      <w:r>
        <w:rPr/>
        <w:t>Financial</w:t>
      </w:r>
      <w:r>
        <w:rPr>
          <w:spacing w:val="2"/>
        </w:rPr>
        <w:t> </w:t>
      </w:r>
      <w:r>
        <w:rPr/>
        <w:t>Institution</w:t>
      </w:r>
    </w:p>
    <w:p>
      <w:pPr>
        <w:pStyle w:val="ListParagraph"/>
        <w:numPr>
          <w:ilvl w:val="0"/>
          <w:numId w:val="51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loans (whether or not collateralized) owed to an Eligible</w:t>
      </w:r>
      <w:r>
        <w:rPr>
          <w:spacing w:val="1"/>
          <w:sz w:val="24"/>
        </w:rPr>
        <w:t> </w:t>
      </w:r>
      <w:r>
        <w:rPr>
          <w:sz w:val="24"/>
        </w:rPr>
        <w:t>Financial Institution that is a bank whose banking licence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-1"/>
          <w:sz w:val="24"/>
        </w:rPr>
        <w:t> </w:t>
      </w:r>
      <w:r>
        <w:rPr>
          <w:sz w:val="24"/>
        </w:rPr>
        <w:t>been revoked</w:t>
      </w:r>
      <w:r>
        <w:rPr>
          <w:spacing w:val="-1"/>
          <w:sz w:val="24"/>
        </w:rPr>
        <w:t> </w:t>
      </w:r>
      <w:r>
        <w:rPr>
          <w:sz w:val="24"/>
        </w:rPr>
        <w:t>by the</w:t>
      </w:r>
      <w:r>
        <w:rPr>
          <w:spacing w:val="1"/>
          <w:sz w:val="24"/>
        </w:rPr>
        <w:t> </w:t>
      </w:r>
      <w:r>
        <w:rPr>
          <w:sz w:val="24"/>
        </w:rPr>
        <w:t>CBN</w:t>
      </w:r>
      <w:r>
        <w:rPr>
          <w:spacing w:val="-1"/>
          <w:sz w:val="24"/>
        </w:rPr>
        <w:t> </w:t>
      </w:r>
      <w:r>
        <w:rPr>
          <w:sz w:val="24"/>
        </w:rPr>
        <w:t>pursuant to</w:t>
      </w:r>
      <w:r>
        <w:rPr>
          <w:spacing w:val="-1"/>
          <w:sz w:val="24"/>
        </w:rPr>
        <w:t> </w:t>
      </w:r>
      <w:r>
        <w:rPr>
          <w:sz w:val="24"/>
        </w:rPr>
        <w:t>BOFIA;</w:t>
      </w:r>
    </w:p>
    <w:p>
      <w:pPr>
        <w:pStyle w:val="ListParagraph"/>
        <w:numPr>
          <w:ilvl w:val="0"/>
          <w:numId w:val="51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pict>
          <v:group style="position:absolute;margin-left:106.580002pt;margin-top:20.803129pt;width:434.95pt;height:400.3pt;mso-position-horizontal-relative:page;mso-position-vertical-relative:paragraph;z-index:-20816896" coordorigin="2132,416" coordsize="8699,8006">
            <v:shape style="position:absolute;left:2432;top:464;width:7701;height:7899" type="#_x0000_t75" stroked="false">
              <v:imagedata r:id="rId144" o:title=""/>
            </v:shape>
            <v:shape style="position:absolute;left:2131;top:416;width:8699;height:8006" coordorigin="2132,416" coordsize="8699,8006" path="m10111,416l3572,416,3572,829,3572,1244,10111,1244,10111,829,10111,416xm10111,6626l4292,6626,4292,7041,3572,7041,3572,7454,3572,7869,10111,7869,10111,7454,10111,7041,10111,7041,10111,6626xm10111,3313l4292,3313,4292,3729,4292,4141,4292,4557,4292,4557,4292,4970,4292,5385,4292,5798,4292,6213,4292,6626,10111,6626,10111,6213,10111,5798,10111,5385,10111,4970,10111,4557,10111,4557,10111,4141,10111,3729,10111,3313xm10111,2901l10111,2901,10111,2485,10111,2073,10111,1657,10111,1244,3572,1244,3572,1657,3572,2073,3572,2485,3572,2901,4292,2901,4292,3313,10111,3313,10111,2901xm10831,7869l2132,7869,2132,8422,10831,8422,10831,786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assets acquired by an Eligible Financial Institution in the</w:t>
      </w:r>
      <w:r>
        <w:rPr>
          <w:spacing w:val="1"/>
          <w:sz w:val="24"/>
        </w:rPr>
        <w:t> </w:t>
      </w:r>
      <w:r>
        <w:rPr>
          <w:sz w:val="24"/>
        </w:rPr>
        <w:t>course of the satisfaction of any debt owed to such Eligible</w:t>
      </w:r>
      <w:r>
        <w:rPr>
          <w:spacing w:val="1"/>
          <w:sz w:val="24"/>
        </w:rPr>
        <w:t> </w:t>
      </w:r>
      <w:r>
        <w:rPr>
          <w:sz w:val="24"/>
        </w:rPr>
        <w:t>Financial Institution, whether or not the underlying debt</w:t>
      </w:r>
      <w:r>
        <w:rPr>
          <w:spacing w:val="1"/>
          <w:sz w:val="24"/>
        </w:rPr>
        <w:t> </w:t>
      </w:r>
      <w:r>
        <w:rPr>
          <w:sz w:val="24"/>
        </w:rPr>
        <w:t>obligation</w:t>
      </w:r>
      <w:r>
        <w:rPr>
          <w:spacing w:val="-1"/>
          <w:sz w:val="24"/>
        </w:rPr>
        <w:t> </w:t>
      </w:r>
      <w:r>
        <w:rPr>
          <w:sz w:val="24"/>
        </w:rPr>
        <w:t>remains outstanding.</w:t>
      </w:r>
    </w:p>
    <w:p>
      <w:pPr>
        <w:pStyle w:val="ListParagraph"/>
        <w:numPr>
          <w:ilvl w:val="0"/>
          <w:numId w:val="51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any</w:t>
      </w:r>
      <w:r>
        <w:rPr>
          <w:spacing w:val="-13"/>
          <w:sz w:val="24"/>
        </w:rPr>
        <w:t> </w:t>
      </w:r>
      <w:r>
        <w:rPr>
          <w:sz w:val="24"/>
        </w:rPr>
        <w:t>loan</w:t>
      </w:r>
      <w:r>
        <w:rPr>
          <w:spacing w:val="-11"/>
          <w:sz w:val="24"/>
        </w:rPr>
        <w:t> </w:t>
      </w:r>
      <w:r>
        <w:rPr>
          <w:sz w:val="24"/>
        </w:rPr>
        <w:t>which</w:t>
      </w:r>
      <w:r>
        <w:rPr>
          <w:spacing w:val="-12"/>
          <w:sz w:val="24"/>
        </w:rPr>
        <w:t> </w:t>
      </w:r>
      <w:r>
        <w:rPr>
          <w:sz w:val="24"/>
        </w:rPr>
        <w:t>poses</w:t>
      </w:r>
      <w:r>
        <w:rPr>
          <w:spacing w:val="-12"/>
          <w:sz w:val="24"/>
        </w:rPr>
        <w:t> </w:t>
      </w:r>
      <w:r>
        <w:rPr>
          <w:sz w:val="24"/>
        </w:rPr>
        <w:t>significant</w:t>
      </w:r>
      <w:r>
        <w:rPr>
          <w:spacing w:val="-13"/>
          <w:sz w:val="24"/>
        </w:rPr>
        <w:t> </w:t>
      </w:r>
      <w:r>
        <w:rPr>
          <w:sz w:val="24"/>
        </w:rPr>
        <w:t>risk</w:t>
      </w:r>
      <w:r>
        <w:rPr>
          <w:spacing w:val="-12"/>
          <w:sz w:val="24"/>
        </w:rPr>
        <w:t> </w:t>
      </w:r>
      <w:r>
        <w:rPr>
          <w:sz w:val="24"/>
        </w:rPr>
        <w:t>to</w:t>
      </w:r>
      <w:r>
        <w:rPr>
          <w:spacing w:val="-10"/>
          <w:sz w:val="24"/>
        </w:rPr>
        <w:t> </w:t>
      </w:r>
      <w:r>
        <w:rPr>
          <w:sz w:val="24"/>
        </w:rPr>
        <w:t>an</w:t>
      </w:r>
      <w:r>
        <w:rPr>
          <w:spacing w:val="-12"/>
          <w:sz w:val="24"/>
        </w:rPr>
        <w:t> </w:t>
      </w:r>
      <w:r>
        <w:rPr>
          <w:sz w:val="24"/>
        </w:rPr>
        <w:t>Eligible</w:t>
      </w:r>
      <w:r>
        <w:rPr>
          <w:spacing w:val="-14"/>
          <w:sz w:val="24"/>
        </w:rPr>
        <w:t> </w:t>
      </w:r>
      <w:r>
        <w:rPr>
          <w:sz w:val="24"/>
        </w:rPr>
        <w:t>Financial</w:t>
      </w:r>
      <w:r>
        <w:rPr>
          <w:spacing w:val="-57"/>
          <w:sz w:val="24"/>
        </w:rPr>
        <w:t> </w:t>
      </w:r>
      <w:r>
        <w:rPr>
          <w:sz w:val="24"/>
        </w:rPr>
        <w:t>Institution for the purpose of this subsection, a loan shall be</w:t>
      </w:r>
      <w:r>
        <w:rPr>
          <w:spacing w:val="-57"/>
          <w:sz w:val="24"/>
        </w:rPr>
        <w:t> </w:t>
      </w:r>
      <w:r>
        <w:rPr>
          <w:sz w:val="24"/>
        </w:rPr>
        <w:t>deemed</w:t>
      </w:r>
      <w:r>
        <w:rPr>
          <w:spacing w:val="-1"/>
          <w:sz w:val="24"/>
        </w:rPr>
        <w:t> </w:t>
      </w:r>
      <w:r>
        <w:rPr>
          <w:sz w:val="24"/>
        </w:rPr>
        <w:t>to pose</w:t>
      </w:r>
      <w:r>
        <w:rPr>
          <w:spacing w:val="-1"/>
          <w:sz w:val="24"/>
        </w:rPr>
        <w:t> </w:t>
      </w:r>
      <w:r>
        <w:rPr>
          <w:sz w:val="24"/>
        </w:rPr>
        <w:t>significant risk where</w:t>
      </w:r>
      <w:r>
        <w:rPr>
          <w:spacing w:val="-2"/>
          <w:sz w:val="24"/>
        </w:rPr>
        <w:t> </w:t>
      </w:r>
      <w:r>
        <w:rPr>
          <w:sz w:val="24"/>
        </w:rPr>
        <w:t>such</w:t>
      </w:r>
      <w:r>
        <w:rPr>
          <w:spacing w:val="-1"/>
          <w:sz w:val="24"/>
        </w:rPr>
        <w:t> </w:t>
      </w:r>
      <w:r>
        <w:rPr>
          <w:sz w:val="24"/>
        </w:rPr>
        <w:t>loan:</w:t>
      </w:r>
    </w:p>
    <w:p>
      <w:pPr>
        <w:pStyle w:val="ListParagraph"/>
        <w:numPr>
          <w:ilvl w:val="1"/>
          <w:numId w:val="51"/>
        </w:numPr>
        <w:tabs>
          <w:tab w:pos="3321" w:val="left" w:leader="none"/>
        </w:tabs>
        <w:spacing w:line="360" w:lineRule="auto" w:before="1" w:after="0"/>
        <w:ind w:left="3321" w:right="857" w:hanging="720"/>
        <w:jc w:val="both"/>
        <w:rPr>
          <w:sz w:val="24"/>
        </w:rPr>
      </w:pPr>
      <w:r>
        <w:rPr>
          <w:spacing w:val="-1"/>
          <w:sz w:val="24"/>
        </w:rPr>
        <w:t>is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reasonably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expected</w:t>
      </w:r>
      <w:r>
        <w:rPr>
          <w:spacing w:val="-15"/>
          <w:sz w:val="24"/>
        </w:rPr>
        <w:t> </w:t>
      </w:r>
      <w:r>
        <w:rPr>
          <w:sz w:val="24"/>
        </w:rPr>
        <w:t>to</w:t>
      </w:r>
      <w:r>
        <w:rPr>
          <w:spacing w:val="-12"/>
          <w:sz w:val="24"/>
        </w:rPr>
        <w:t> </w:t>
      </w:r>
      <w:r>
        <w:rPr>
          <w:sz w:val="24"/>
        </w:rPr>
        <w:t>be</w:t>
      </w:r>
      <w:r>
        <w:rPr>
          <w:spacing w:val="-16"/>
          <w:sz w:val="24"/>
        </w:rPr>
        <w:t> </w:t>
      </w:r>
      <w:r>
        <w:rPr>
          <w:sz w:val="24"/>
        </w:rPr>
        <w:t>classified</w:t>
      </w:r>
      <w:r>
        <w:rPr>
          <w:spacing w:val="-12"/>
          <w:sz w:val="24"/>
        </w:rPr>
        <w:t> </w:t>
      </w:r>
      <w:r>
        <w:rPr>
          <w:sz w:val="24"/>
        </w:rPr>
        <w:t>as</w:t>
      </w:r>
      <w:r>
        <w:rPr>
          <w:spacing w:val="-15"/>
          <w:sz w:val="24"/>
        </w:rPr>
        <w:t> </w:t>
      </w:r>
      <w:r>
        <w:rPr>
          <w:sz w:val="24"/>
        </w:rPr>
        <w:t>substandard</w:t>
      </w:r>
      <w:r>
        <w:rPr>
          <w:spacing w:val="-58"/>
          <w:sz w:val="24"/>
        </w:rPr>
        <w:t> </w:t>
      </w:r>
      <w:r>
        <w:rPr>
          <w:sz w:val="24"/>
        </w:rPr>
        <w:t>within a period of at least 3 months following the</w:t>
      </w:r>
      <w:r>
        <w:rPr>
          <w:spacing w:val="1"/>
          <w:sz w:val="24"/>
        </w:rPr>
        <w:t> </w:t>
      </w:r>
      <w:r>
        <w:rPr>
          <w:sz w:val="24"/>
        </w:rPr>
        <w:t>date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relevant</w:t>
      </w:r>
      <w:r>
        <w:rPr>
          <w:spacing w:val="-9"/>
          <w:sz w:val="24"/>
        </w:rPr>
        <w:t> </w:t>
      </w:r>
      <w:r>
        <w:rPr>
          <w:sz w:val="24"/>
        </w:rPr>
        <w:t>Eligible</w:t>
      </w:r>
      <w:r>
        <w:rPr>
          <w:spacing w:val="-7"/>
          <w:sz w:val="24"/>
        </w:rPr>
        <w:t> </w:t>
      </w:r>
      <w:r>
        <w:rPr>
          <w:sz w:val="24"/>
        </w:rPr>
        <w:t>Financial</w:t>
      </w:r>
      <w:r>
        <w:rPr>
          <w:spacing w:val="-7"/>
          <w:sz w:val="24"/>
        </w:rPr>
        <w:t> </w:t>
      </w:r>
      <w:r>
        <w:rPr>
          <w:sz w:val="24"/>
        </w:rPr>
        <w:t>Institution</w:t>
      </w:r>
      <w:r>
        <w:rPr>
          <w:spacing w:val="-9"/>
          <w:sz w:val="24"/>
        </w:rPr>
        <w:t> </w:t>
      </w:r>
      <w:r>
        <w:rPr>
          <w:sz w:val="24"/>
        </w:rPr>
        <w:t>makes</w:t>
      </w:r>
      <w:r>
        <w:rPr>
          <w:spacing w:val="-58"/>
          <w:sz w:val="24"/>
        </w:rPr>
        <w:t> </w:t>
      </w:r>
      <w:r>
        <w:rPr>
          <w:sz w:val="24"/>
        </w:rPr>
        <w:t>an application to the Corporation to purchase such</w:t>
      </w:r>
      <w:r>
        <w:rPr>
          <w:spacing w:val="1"/>
          <w:sz w:val="24"/>
        </w:rPr>
        <w:t> </w:t>
      </w:r>
      <w:r>
        <w:rPr>
          <w:sz w:val="24"/>
        </w:rPr>
        <w:t>loan, or</w:t>
      </w:r>
    </w:p>
    <w:p>
      <w:pPr>
        <w:pStyle w:val="ListParagraph"/>
        <w:numPr>
          <w:ilvl w:val="1"/>
          <w:numId w:val="51"/>
        </w:numPr>
        <w:tabs>
          <w:tab w:pos="3321" w:val="left" w:leader="none"/>
        </w:tabs>
        <w:spacing w:line="360" w:lineRule="auto" w:before="0" w:after="0"/>
        <w:ind w:left="3321" w:right="859" w:hanging="720"/>
        <w:jc w:val="both"/>
        <w:rPr>
          <w:sz w:val="24"/>
        </w:rPr>
      </w:pPr>
      <w:r>
        <w:rPr>
          <w:sz w:val="24"/>
        </w:rPr>
        <w:t>may result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 loss</w:t>
      </w:r>
      <w:r>
        <w:rPr>
          <w:spacing w:val="1"/>
          <w:sz w:val="24"/>
        </w:rPr>
        <w:t> </w:t>
      </w:r>
      <w:r>
        <w:rPr>
          <w:sz w:val="24"/>
        </w:rPr>
        <w:t>equal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least</w:t>
      </w:r>
      <w:r>
        <w:rPr>
          <w:spacing w:val="1"/>
          <w:sz w:val="24"/>
        </w:rPr>
        <w:t> </w:t>
      </w:r>
      <w:r>
        <w:rPr>
          <w:sz w:val="24"/>
        </w:rPr>
        <w:t>1% of the</w:t>
      </w:r>
      <w:r>
        <w:rPr>
          <w:spacing w:val="1"/>
          <w:sz w:val="24"/>
        </w:rPr>
        <w:t> </w:t>
      </w:r>
      <w:r>
        <w:rPr>
          <w:sz w:val="24"/>
        </w:rPr>
        <w:t>Eligible Financial Institution’s balance sheet within</w:t>
      </w:r>
      <w:r>
        <w:rPr>
          <w:spacing w:val="1"/>
          <w:sz w:val="24"/>
        </w:rPr>
        <w:t> </w:t>
      </w:r>
      <w:r>
        <w:rPr>
          <w:sz w:val="24"/>
        </w:rPr>
        <w:t>a period of at least 6 months following the date the</w:t>
      </w:r>
      <w:r>
        <w:rPr>
          <w:spacing w:val="1"/>
          <w:sz w:val="24"/>
        </w:rPr>
        <w:t> </w:t>
      </w:r>
      <w:r>
        <w:rPr>
          <w:sz w:val="24"/>
        </w:rPr>
        <w:t>relevant financial institution makes an application to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Corporation to</w:t>
      </w:r>
      <w:r>
        <w:rPr>
          <w:spacing w:val="1"/>
          <w:sz w:val="24"/>
        </w:rPr>
        <w:t> </w:t>
      </w:r>
      <w:r>
        <w:rPr>
          <w:sz w:val="24"/>
        </w:rPr>
        <w:t>purchase</w:t>
      </w:r>
      <w:r>
        <w:rPr>
          <w:spacing w:val="-2"/>
          <w:sz w:val="24"/>
        </w:rPr>
        <w:t> </w:t>
      </w:r>
      <w:r>
        <w:rPr>
          <w:sz w:val="24"/>
        </w:rPr>
        <w:t>such loan; and</w:t>
      </w:r>
    </w:p>
    <w:p>
      <w:pPr>
        <w:pStyle w:val="ListParagraph"/>
        <w:numPr>
          <w:ilvl w:val="0"/>
          <w:numId w:val="51"/>
        </w:numPr>
        <w:tabs>
          <w:tab w:pos="2601" w:val="left" w:leader="none"/>
        </w:tabs>
        <w:spacing w:line="360" w:lineRule="auto" w:before="1" w:after="0"/>
        <w:ind w:left="2601" w:right="859" w:hanging="721"/>
        <w:jc w:val="both"/>
        <w:rPr>
          <w:sz w:val="24"/>
        </w:rPr>
      </w:pPr>
      <w:r>
        <w:rPr>
          <w:sz w:val="24"/>
        </w:rPr>
        <w:t>such other instrument or asset class which the CBN may,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to time</w:t>
      </w:r>
      <w:r>
        <w:rPr>
          <w:spacing w:val="-1"/>
          <w:sz w:val="24"/>
        </w:rPr>
        <w:t> </w:t>
      </w:r>
      <w:r>
        <w:rPr>
          <w:sz w:val="24"/>
        </w:rPr>
        <w:t>designate</w:t>
      </w:r>
      <w:r>
        <w:rPr>
          <w:spacing w:val="-1"/>
          <w:sz w:val="24"/>
        </w:rPr>
        <w:t> </w:t>
      </w:r>
      <w:r>
        <w:rPr>
          <w:sz w:val="24"/>
        </w:rPr>
        <w:t>by order</w:t>
      </w:r>
      <w:r>
        <w:rPr>
          <w:spacing w:val="-1"/>
          <w:sz w:val="24"/>
        </w:rPr>
        <w:t> </w:t>
      </w:r>
      <w:r>
        <w:rPr>
          <w:sz w:val="24"/>
        </w:rPr>
        <w:t>in writing.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t>From the above description, Eligible Bank Assets (EBAs) may be defined as</w:t>
      </w:r>
      <w:r>
        <w:rPr>
          <w:spacing w:val="1"/>
        </w:rPr>
        <w:t> </w:t>
      </w:r>
      <w:r>
        <w:rPr/>
        <w:t>secured and unsecured non-performing loans which pose a significant risk to a financial</w:t>
      </w:r>
      <w:r>
        <w:rPr>
          <w:spacing w:val="1"/>
        </w:rPr>
        <w:t> </w:t>
      </w:r>
      <w:r>
        <w:rPr/>
        <w:t>institution’s</w:t>
      </w:r>
      <w:r>
        <w:rPr>
          <w:spacing w:val="-2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health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soundness.</w:t>
      </w:r>
      <w:r>
        <w:rPr>
          <w:spacing w:val="-2"/>
        </w:rPr>
        <w:t> </w:t>
      </w:r>
      <w:r>
        <w:rPr/>
        <w:t>Eligible</w:t>
      </w:r>
      <w:r>
        <w:rPr>
          <w:spacing w:val="-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</w:t>
      </w:r>
      <w:r>
        <w:rPr>
          <w:spacing w:val="-2"/>
        </w:rPr>
        <w:t> </w:t>
      </w:r>
      <w:r>
        <w:rPr/>
        <w:t>means:</w:t>
      </w:r>
    </w:p>
    <w:p>
      <w:pPr>
        <w:pStyle w:val="BodyText"/>
        <w:spacing w:before="1"/>
        <w:ind w:left="1880" w:right="859" w:firstLine="105"/>
        <w:jc w:val="both"/>
      </w:pPr>
      <w:r>
        <w:rPr/>
        <w:t>A bank duly licensed by the Central Bank of Nigeria to carry 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baking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3"/>
        </w:rPr>
        <w:t> </w:t>
      </w:r>
      <w:r>
        <w:rPr/>
        <w:t>Act;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shall</w:t>
      </w:r>
      <w:r>
        <w:rPr>
          <w:spacing w:val="-13"/>
        </w:rPr>
        <w:t> </w:t>
      </w:r>
      <w:r>
        <w:rPr/>
        <w:t>include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bank</w:t>
      </w:r>
      <w:r>
        <w:rPr>
          <w:spacing w:val="-11"/>
        </w:rPr>
        <w:t> </w:t>
      </w:r>
      <w:r>
        <w:rPr/>
        <w:t>or</w:t>
      </w:r>
      <w:r>
        <w:rPr>
          <w:spacing w:val="-14"/>
        </w:rPr>
        <w:t> </w:t>
      </w:r>
      <w:r>
        <w:rPr/>
        <w:t>other</w:t>
      </w:r>
      <w:r>
        <w:rPr>
          <w:spacing w:val="-14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institution,</w:t>
      </w:r>
      <w:r>
        <w:rPr>
          <w:spacing w:val="5"/>
        </w:rPr>
        <w:t> </w:t>
      </w:r>
      <w:r>
        <w:rPr/>
        <w:t>whose</w:t>
      </w:r>
      <w:r>
        <w:rPr>
          <w:spacing w:val="4"/>
        </w:rPr>
        <w:t> </w:t>
      </w:r>
      <w:r>
        <w:rPr/>
        <w:t>banking</w:t>
      </w:r>
      <w:r>
        <w:rPr>
          <w:spacing w:val="7"/>
        </w:rPr>
        <w:t> </w:t>
      </w:r>
      <w:r>
        <w:rPr/>
        <w:t>license</w:t>
      </w:r>
      <w:r>
        <w:rPr>
          <w:spacing w:val="5"/>
        </w:rPr>
        <w:t> </w:t>
      </w:r>
      <w:r>
        <w:rPr/>
        <w:t>has</w:t>
      </w:r>
      <w:r>
        <w:rPr>
          <w:spacing w:val="6"/>
        </w:rPr>
        <w:t> </w:t>
      </w:r>
      <w:r>
        <w:rPr/>
        <w:t>been</w:t>
      </w:r>
      <w:r>
        <w:rPr>
          <w:spacing w:val="8"/>
        </w:rPr>
        <w:t> </w:t>
      </w:r>
      <w:r>
        <w:rPr/>
        <w:t>revoked</w:t>
      </w:r>
      <w:r>
        <w:rPr>
          <w:spacing w:val="6"/>
        </w:rPr>
        <w:t> </w:t>
      </w:r>
      <w:r>
        <w:rPr/>
        <w:t>by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Central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49"/>
      </w:pPr>
      <w:r>
        <w:rPr/>
        <w:t>Bank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Nigeria,</w:t>
      </w:r>
      <w:r>
        <w:rPr>
          <w:spacing w:val="23"/>
        </w:rPr>
        <w:t> </w:t>
      </w:r>
      <w:r>
        <w:rPr/>
        <w:t>pursuant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Banks</w:t>
      </w:r>
      <w:r>
        <w:rPr>
          <w:spacing w:val="25"/>
        </w:rPr>
        <w:t> </w:t>
      </w:r>
      <w:r>
        <w:rPr/>
        <w:t>and</w:t>
      </w:r>
      <w:r>
        <w:rPr>
          <w:spacing w:val="25"/>
        </w:rPr>
        <w:t> </w:t>
      </w:r>
      <w:r>
        <w:rPr/>
        <w:t>Other</w:t>
      </w:r>
      <w:r>
        <w:rPr>
          <w:spacing w:val="25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Act.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480" w:lineRule="auto" w:before="1"/>
        <w:ind w:left="440" w:right="131" w:firstLine="720"/>
      </w:pP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only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Nigeria</w:t>
      </w:r>
      <w:r>
        <w:rPr>
          <w:spacing w:val="-5"/>
        </w:rPr>
        <w:t> </w:t>
      </w:r>
      <w:r>
        <w:rPr/>
        <w:t>that can</w:t>
      </w:r>
      <w:r>
        <w:rPr>
          <w:spacing w:val="-4"/>
        </w:rPr>
        <w:t> </w:t>
      </w:r>
      <w:r>
        <w:rPr/>
        <w:t>designate</w:t>
      </w:r>
      <w:r>
        <w:rPr>
          <w:spacing w:val="-3"/>
        </w:rPr>
        <w:t> </w:t>
      </w:r>
      <w:r>
        <w:rPr/>
        <w:t>any</w:t>
      </w:r>
      <w:r>
        <w:rPr>
          <w:spacing w:val="-4"/>
        </w:rPr>
        <w:t> </w:t>
      </w:r>
      <w:r>
        <w:rPr/>
        <w:t>class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bank</w:t>
      </w:r>
      <w:r>
        <w:rPr>
          <w:spacing w:val="-1"/>
        </w:rPr>
        <w:t> </w:t>
      </w:r>
      <w:r>
        <w:rPr/>
        <w:t>assets</w:t>
      </w:r>
      <w:r>
        <w:rPr>
          <w:spacing w:val="-4"/>
        </w:rPr>
        <w:t> </w:t>
      </w:r>
      <w:r>
        <w:rPr/>
        <w:t>as</w:t>
      </w:r>
      <w:r>
        <w:rPr>
          <w:spacing w:val="-57"/>
        </w:rPr>
        <w:t> </w:t>
      </w:r>
      <w:r>
        <w:rPr/>
        <w:t>eligible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assets.</w:t>
      </w:r>
      <w:r>
        <w:rPr>
          <w:vertAlign w:val="superscript"/>
        </w:rPr>
        <w:t>217</w:t>
      </w:r>
      <w:r>
        <w:rPr>
          <w:spacing w:val="-4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5"/>
          <w:vertAlign w:val="baseline"/>
        </w:rPr>
        <w:t> </w:t>
      </w:r>
      <w:r>
        <w:rPr>
          <w:vertAlign w:val="baseline"/>
        </w:rPr>
        <w:t>25(1)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Act</w:t>
      </w:r>
      <w:r>
        <w:rPr>
          <w:spacing w:val="-5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effect</w:t>
      </w:r>
      <w:r>
        <w:rPr>
          <w:spacing w:val="-5"/>
          <w:vertAlign w:val="baseline"/>
        </w:rPr>
        <w:t> </w:t>
      </w:r>
      <w:r>
        <w:rPr>
          <w:vertAlign w:val="baseline"/>
        </w:rPr>
        <w:t>that</w:t>
      </w:r>
      <w:r>
        <w:rPr>
          <w:spacing w:val="-5"/>
          <w:vertAlign w:val="baseline"/>
        </w:rPr>
        <w:t> </w:t>
      </w:r>
      <w:r>
        <w:rPr>
          <w:vertAlign w:val="baseline"/>
        </w:rPr>
        <w:t>upon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designation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</w:p>
    <w:p>
      <w:pPr>
        <w:pStyle w:val="BodyText"/>
        <w:ind w:left="440"/>
      </w:pPr>
      <w:r>
        <w:rPr/>
        <w:pict>
          <v:group style="position:absolute;margin-left:106.580002pt;margin-top:.04313pt;width:434.95pt;height:405.6pt;mso-position-horizontal-relative:page;mso-position-vertical-relative:paragraph;z-index:-20815872" coordorigin="2132,1" coordsize="8699,8112">
            <v:shape style="position:absolute;left:2432;top:214;width:7701;height:7899" type="#_x0000_t75" stroked="false">
              <v:imagedata r:id="rId145" o:title=""/>
            </v:shape>
            <v:shape style="position:absolute;left:2131;top:0;width:8699;height:7729" coordorigin="2132,1" coordsize="8699,7729" path="m10831,1105l2132,1105,2132,1657,2132,2209,2132,2761,2132,3313,2132,3865,2132,4417,2132,4417,2132,4970,2132,5522,2132,6074,2132,6626,2132,7178,3572,7178,3572,7454,3572,7730,10111,7730,10111,7454,10111,7178,10831,7178,10831,6626,10831,6074,10831,5522,10831,4970,10831,4417,10831,4417,10831,3865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any</w:t>
      </w:r>
      <w:r>
        <w:rPr>
          <w:spacing w:val="3"/>
        </w:rPr>
        <w:t> </w:t>
      </w:r>
      <w:r>
        <w:rPr/>
        <w:t>asset</w:t>
      </w:r>
      <w:r>
        <w:rPr>
          <w:spacing w:val="6"/>
        </w:rPr>
        <w:t> </w:t>
      </w:r>
      <w:r>
        <w:rPr/>
        <w:t>as</w:t>
      </w:r>
      <w:r>
        <w:rPr>
          <w:spacing w:val="3"/>
        </w:rPr>
        <w:t> </w:t>
      </w:r>
      <w:r>
        <w:rPr/>
        <w:t>eligible</w:t>
      </w:r>
      <w:r>
        <w:rPr>
          <w:spacing w:val="3"/>
        </w:rPr>
        <w:t> </w:t>
      </w:r>
      <w:r>
        <w:rPr/>
        <w:t>bank</w:t>
      </w:r>
      <w:r>
        <w:rPr>
          <w:spacing w:val="4"/>
        </w:rPr>
        <w:t> </w:t>
      </w:r>
      <w:r>
        <w:rPr/>
        <w:t>asset,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Corporation</w:t>
      </w:r>
      <w:r>
        <w:rPr>
          <w:spacing w:val="6"/>
        </w:rPr>
        <w:t> </w:t>
      </w:r>
      <w:r>
        <w:rPr/>
        <w:t>within</w:t>
      </w:r>
      <w:r>
        <w:rPr>
          <w:spacing w:val="3"/>
        </w:rPr>
        <w:t> </w:t>
      </w:r>
      <w:r>
        <w:rPr/>
        <w:t>3</w:t>
      </w:r>
      <w:r>
        <w:rPr>
          <w:spacing w:val="4"/>
        </w:rPr>
        <w:t> </w:t>
      </w:r>
      <w:r>
        <w:rPr/>
        <w:t>months</w:t>
      </w:r>
      <w:r>
        <w:rPr>
          <w:spacing w:val="4"/>
        </w:rPr>
        <w:t> </w:t>
      </w:r>
      <w:r>
        <w:rPr/>
        <w:t>may</w:t>
      </w:r>
      <w:r>
        <w:rPr>
          <w:spacing w:val="3"/>
        </w:rPr>
        <w:t> </w:t>
      </w:r>
      <w:r>
        <w:rPr/>
        <w:t>on</w:t>
      </w:r>
      <w:r>
        <w:rPr>
          <w:spacing w:val="6"/>
        </w:rPr>
        <w:t> </w:t>
      </w:r>
      <w:r>
        <w:rPr/>
        <w:t>its</w:t>
      </w:r>
      <w:r>
        <w:rPr>
          <w:spacing w:val="4"/>
        </w:rPr>
        <w:t> </w:t>
      </w:r>
      <w:r>
        <w:rPr/>
        <w:t>own</w:t>
      </w:r>
      <w:r>
        <w:rPr>
          <w:spacing w:val="3"/>
        </w:rPr>
        <w:t> </w:t>
      </w:r>
      <w:r>
        <w:rPr/>
        <w:t>volition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purchase</w:t>
      </w:r>
      <w:r>
        <w:rPr>
          <w:spacing w:val="52"/>
        </w:rPr>
        <w:t> </w:t>
      </w:r>
      <w:r>
        <w:rPr/>
        <w:t>such</w:t>
      </w:r>
      <w:r>
        <w:rPr>
          <w:spacing w:val="52"/>
        </w:rPr>
        <w:t> </w:t>
      </w:r>
      <w:r>
        <w:rPr/>
        <w:t>eligible</w:t>
      </w:r>
      <w:r>
        <w:rPr>
          <w:spacing w:val="54"/>
        </w:rPr>
        <w:t> </w:t>
      </w:r>
      <w:r>
        <w:rPr/>
        <w:t>bank</w:t>
      </w:r>
      <w:r>
        <w:rPr>
          <w:spacing w:val="52"/>
        </w:rPr>
        <w:t> </w:t>
      </w:r>
      <w:r>
        <w:rPr/>
        <w:t>assets</w:t>
      </w:r>
      <w:r>
        <w:rPr>
          <w:spacing w:val="53"/>
        </w:rPr>
        <w:t> </w:t>
      </w:r>
      <w:r>
        <w:rPr/>
        <w:t>from</w:t>
      </w:r>
      <w:r>
        <w:rPr>
          <w:spacing w:val="53"/>
        </w:rPr>
        <w:t> </w:t>
      </w:r>
      <w:r>
        <w:rPr/>
        <w:t>any</w:t>
      </w:r>
      <w:r>
        <w:rPr>
          <w:spacing w:val="53"/>
        </w:rPr>
        <w:t> </w:t>
      </w:r>
      <w:r>
        <w:rPr/>
        <w:t>eligible</w:t>
      </w:r>
      <w:r>
        <w:rPr>
          <w:spacing w:val="52"/>
        </w:rPr>
        <w:t> </w:t>
      </w:r>
      <w:r>
        <w:rPr/>
        <w:t>financial</w:t>
      </w:r>
      <w:r>
        <w:rPr>
          <w:spacing w:val="53"/>
        </w:rPr>
        <w:t> </w:t>
      </w:r>
      <w:r>
        <w:rPr/>
        <w:t>institution</w:t>
      </w:r>
      <w:r>
        <w:rPr>
          <w:spacing w:val="52"/>
        </w:rPr>
        <w:t> </w:t>
      </w:r>
      <w:r>
        <w:rPr/>
        <w:t>desirous</w:t>
      </w:r>
      <w:r>
        <w:rPr>
          <w:spacing w:val="53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disposing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same.</w:t>
      </w:r>
      <w:r>
        <w:rPr>
          <w:spacing w:val="8"/>
        </w:rPr>
        <w:t> </w:t>
      </w:r>
      <w:r>
        <w:rPr/>
        <w:t>There</w:t>
      </w:r>
      <w:r>
        <w:rPr>
          <w:spacing w:val="9"/>
        </w:rPr>
        <w:t> </w:t>
      </w:r>
      <w:r>
        <w:rPr/>
        <w:t>appears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be</w:t>
      </w:r>
      <w:r>
        <w:rPr>
          <w:spacing w:val="8"/>
        </w:rPr>
        <w:t> </w:t>
      </w:r>
      <w:r>
        <w:rPr/>
        <w:t>a</w:t>
      </w:r>
      <w:r>
        <w:rPr>
          <w:spacing w:val="10"/>
        </w:rPr>
        <w:t> </w:t>
      </w:r>
      <w:r>
        <w:rPr/>
        <w:t>contradiction</w:t>
      </w:r>
      <w:r>
        <w:rPr>
          <w:spacing w:val="9"/>
        </w:rPr>
        <w:t> </w:t>
      </w:r>
      <w:r>
        <w:rPr/>
        <w:t>between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provisions</w:t>
      </w:r>
      <w:r>
        <w:rPr>
          <w:spacing w:val="9"/>
        </w:rPr>
        <w:t> </w:t>
      </w:r>
      <w:r>
        <w:rPr/>
        <w:t>of</w:t>
      </w:r>
      <w:r>
        <w:rPr>
          <w:spacing w:val="16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25(1)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>
          <w:spacing w:val="-1"/>
        </w:rPr>
        <w:t>section</w:t>
      </w:r>
      <w:r>
        <w:rPr>
          <w:spacing w:val="-12"/>
        </w:rPr>
        <w:t> </w:t>
      </w:r>
      <w:r>
        <w:rPr>
          <w:spacing w:val="-1"/>
        </w:rPr>
        <w:t>25(2)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Act.</w:t>
      </w:r>
      <w:r>
        <w:rPr>
          <w:spacing w:val="-12"/>
        </w:rPr>
        <w:t> </w:t>
      </w:r>
      <w:r>
        <w:rPr/>
        <w:t>While</w:t>
      </w:r>
      <w:r>
        <w:rPr>
          <w:spacing w:val="-13"/>
        </w:rPr>
        <w:t> </w:t>
      </w:r>
      <w:r>
        <w:rPr/>
        <w:t>section</w:t>
      </w:r>
      <w:r>
        <w:rPr>
          <w:spacing w:val="-12"/>
        </w:rPr>
        <w:t> </w:t>
      </w:r>
      <w:r>
        <w:rPr/>
        <w:t>25(1)</w:t>
      </w:r>
      <w:r>
        <w:rPr>
          <w:spacing w:val="-13"/>
        </w:rPr>
        <w:t> </w:t>
      </w:r>
      <w:r>
        <w:rPr/>
        <w:t>says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acquisition</w:t>
      </w:r>
      <w:r>
        <w:rPr>
          <w:spacing w:val="-12"/>
        </w:rPr>
        <w:t> </w:t>
      </w:r>
      <w:r>
        <w:rPr/>
        <w:t>is</w:t>
      </w:r>
      <w:r>
        <w:rPr>
          <w:spacing w:val="-17"/>
        </w:rPr>
        <w:t> </w:t>
      </w:r>
      <w:r>
        <w:rPr/>
        <w:t>discretionary,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11"/>
        </w:rPr>
        <w:t> </w:t>
      </w:r>
      <w:r>
        <w:rPr/>
        <w:t>25(2)</w:t>
      </w:r>
      <w:r>
        <w:rPr>
          <w:spacing w:val="12"/>
        </w:rPr>
        <w:t> </w:t>
      </w:r>
      <w:r>
        <w:rPr/>
        <w:t>says</w:t>
      </w:r>
      <w:r>
        <w:rPr>
          <w:spacing w:val="11"/>
        </w:rPr>
        <w:t> </w:t>
      </w:r>
      <w:r>
        <w:rPr/>
        <w:t>it</w:t>
      </w:r>
      <w:r>
        <w:rPr>
          <w:spacing w:val="12"/>
        </w:rPr>
        <w:t> </w:t>
      </w:r>
      <w:r>
        <w:rPr/>
        <w:t>is</w:t>
      </w:r>
      <w:r>
        <w:rPr>
          <w:spacing w:val="17"/>
        </w:rPr>
        <w:t> </w:t>
      </w:r>
      <w:r>
        <w:rPr/>
        <w:t>mandatory.</w:t>
      </w:r>
      <w:r>
        <w:rPr>
          <w:spacing w:val="10"/>
        </w:rPr>
        <w:t> </w:t>
      </w:r>
      <w:r>
        <w:rPr/>
        <w:t>Our</w:t>
      </w:r>
      <w:r>
        <w:rPr>
          <w:spacing w:val="11"/>
        </w:rPr>
        <w:t> </w:t>
      </w:r>
      <w:r>
        <w:rPr/>
        <w:t>contention</w:t>
      </w:r>
      <w:r>
        <w:rPr>
          <w:spacing w:val="11"/>
        </w:rPr>
        <w:t> </w:t>
      </w:r>
      <w:r>
        <w:rPr/>
        <w:t>is</w:t>
      </w:r>
      <w:r>
        <w:rPr>
          <w:spacing w:val="11"/>
        </w:rPr>
        <w:t> </w:t>
      </w:r>
      <w:r>
        <w:rPr/>
        <w:t>that</w:t>
      </w:r>
      <w:r>
        <w:rPr>
          <w:spacing w:val="11"/>
        </w:rPr>
        <w:t> </w:t>
      </w:r>
      <w:r>
        <w:rPr/>
        <w:t>under</w:t>
      </w:r>
      <w:r>
        <w:rPr>
          <w:spacing w:val="15"/>
        </w:rPr>
        <w:t> </w:t>
      </w:r>
      <w:r>
        <w:rPr/>
        <w:t>section</w:t>
      </w:r>
      <w:r>
        <w:rPr>
          <w:spacing w:val="13"/>
        </w:rPr>
        <w:t> </w:t>
      </w:r>
      <w:r>
        <w:rPr/>
        <w:t>25(2)</w:t>
      </w:r>
      <w:r>
        <w:rPr>
          <w:spacing w:val="11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Act,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once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Central</w:t>
      </w:r>
      <w:r>
        <w:rPr>
          <w:spacing w:val="30"/>
        </w:rPr>
        <w:t> </w:t>
      </w:r>
      <w:r>
        <w:rPr/>
        <w:t>Bank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Nigeria</w:t>
      </w:r>
      <w:r>
        <w:rPr>
          <w:spacing w:val="28"/>
        </w:rPr>
        <w:t> </w:t>
      </w:r>
      <w:r>
        <w:rPr/>
        <w:t>prescribes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maximum</w:t>
      </w:r>
      <w:r>
        <w:rPr>
          <w:spacing w:val="30"/>
        </w:rPr>
        <w:t> </w:t>
      </w:r>
      <w:r>
        <w:rPr/>
        <w:t>percentage</w:t>
      </w:r>
      <w:r>
        <w:rPr>
          <w:spacing w:val="30"/>
        </w:rPr>
        <w:t> </w:t>
      </w:r>
      <w:r>
        <w:rPr/>
        <w:t>of</w:t>
      </w:r>
      <w:r>
        <w:rPr>
          <w:spacing w:val="31"/>
        </w:rPr>
        <w:t> </w:t>
      </w:r>
      <w:r>
        <w:rPr/>
        <w:t>eligible</w:t>
      </w:r>
      <w:r>
        <w:rPr>
          <w:spacing w:val="29"/>
        </w:rPr>
        <w:t> </w:t>
      </w:r>
      <w:r>
        <w:rPr/>
        <w:t>bank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assets,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8"/>
        </w:rPr>
        <w:t> </w:t>
      </w:r>
      <w:r>
        <w:rPr/>
        <w:t>case,</w:t>
      </w:r>
      <w:r>
        <w:rPr>
          <w:spacing w:val="-6"/>
        </w:rPr>
        <w:t> </w:t>
      </w:r>
      <w:r>
        <w:rPr/>
        <w:t>non-toxic</w:t>
      </w:r>
      <w:r>
        <w:rPr>
          <w:spacing w:val="-8"/>
        </w:rPr>
        <w:t> </w:t>
      </w:r>
      <w:r>
        <w:rPr/>
        <w:t>assets,</w:t>
      </w:r>
      <w:r>
        <w:rPr>
          <w:spacing w:val="-6"/>
        </w:rPr>
        <w:t> </w:t>
      </w:r>
      <w:r>
        <w:rPr/>
        <w:t>which</w:t>
      </w:r>
      <w:r>
        <w:rPr>
          <w:spacing w:val="-5"/>
        </w:rPr>
        <w:t> </w:t>
      </w:r>
      <w:r>
        <w:rPr/>
        <w:t>an</w:t>
      </w:r>
      <w:r>
        <w:rPr>
          <w:spacing w:val="-6"/>
        </w:rPr>
        <w:t> </w:t>
      </w:r>
      <w:r>
        <w:rPr/>
        <w:t>eligible</w:t>
      </w:r>
      <w:r>
        <w:rPr>
          <w:spacing w:val="-9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institution</w:t>
      </w:r>
      <w:r>
        <w:rPr>
          <w:spacing w:val="-9"/>
        </w:rPr>
        <w:t> </w:t>
      </w:r>
      <w:r>
        <w:rPr/>
        <w:t>may</w:t>
      </w:r>
      <w:r>
        <w:rPr>
          <w:spacing w:val="-8"/>
        </w:rPr>
        <w:t> </w:t>
      </w:r>
      <w:r>
        <w:rPr/>
        <w:t>retain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its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books,</w:t>
      </w:r>
      <w:r>
        <w:rPr>
          <w:spacing w:val="-11"/>
        </w:rPr>
        <w:t> </w:t>
      </w:r>
      <w:r>
        <w:rPr/>
        <w:t>it</w:t>
      </w:r>
      <w:r>
        <w:rPr>
          <w:spacing w:val="-10"/>
        </w:rPr>
        <w:t> </w:t>
      </w:r>
      <w:r>
        <w:rPr/>
        <w:t>becomes</w:t>
      </w:r>
      <w:r>
        <w:rPr>
          <w:spacing w:val="-10"/>
        </w:rPr>
        <w:t> </w:t>
      </w:r>
      <w:r>
        <w:rPr/>
        <w:t>mandatory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affected</w:t>
      </w:r>
      <w:r>
        <w:rPr>
          <w:spacing w:val="-11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institution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offer</w:t>
      </w:r>
      <w:r>
        <w:rPr>
          <w:spacing w:val="-12"/>
        </w:rPr>
        <w:t> </w:t>
      </w:r>
      <w:r>
        <w:rPr/>
        <w:t>any</w:t>
      </w:r>
      <w:r>
        <w:rPr>
          <w:spacing w:val="-10"/>
        </w:rPr>
        <w:t> </w:t>
      </w:r>
      <w:r>
        <w:rPr/>
        <w:t>eligible</w:t>
      </w:r>
      <w:r>
        <w:rPr>
          <w:spacing w:val="-12"/>
        </w:rPr>
        <w:t> </w:t>
      </w:r>
      <w:r>
        <w:rPr/>
        <w:t>bank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assets</w:t>
      </w:r>
      <w:r>
        <w:rPr>
          <w:spacing w:val="30"/>
        </w:rPr>
        <w:t> </w:t>
      </w:r>
      <w:r>
        <w:rPr/>
        <w:t>above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threshold</w:t>
      </w:r>
      <w:r>
        <w:rPr>
          <w:spacing w:val="30"/>
        </w:rPr>
        <w:t> </w:t>
      </w:r>
      <w:r>
        <w:rPr/>
        <w:t>to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Corporation</w:t>
      </w:r>
      <w:r>
        <w:rPr>
          <w:spacing w:val="29"/>
        </w:rPr>
        <w:t> </w:t>
      </w:r>
      <w:r>
        <w:rPr/>
        <w:t>for</w:t>
      </w:r>
      <w:r>
        <w:rPr>
          <w:spacing w:val="28"/>
        </w:rPr>
        <w:t> </w:t>
      </w:r>
      <w:r>
        <w:rPr/>
        <w:t>acquisition.</w:t>
      </w:r>
      <w:r>
        <w:rPr>
          <w:spacing w:val="29"/>
        </w:rPr>
        <w:t> </w:t>
      </w:r>
      <w:r>
        <w:rPr/>
        <w:t>This</w:t>
      </w:r>
      <w:r>
        <w:rPr>
          <w:spacing w:val="30"/>
        </w:rPr>
        <w:t> </w:t>
      </w:r>
      <w:r>
        <w:rPr/>
        <w:t>position</w:t>
      </w:r>
      <w:r>
        <w:rPr>
          <w:spacing w:val="29"/>
        </w:rPr>
        <w:t> </w:t>
      </w:r>
      <w:r>
        <w:rPr/>
        <w:t>leads</w:t>
      </w:r>
      <w:r>
        <w:rPr>
          <w:spacing w:val="30"/>
        </w:rPr>
        <w:t> </w:t>
      </w:r>
      <w:r>
        <w:rPr/>
        <w:t>to</w:t>
      </w:r>
      <w:r>
        <w:rPr>
          <w:spacing w:val="30"/>
        </w:rPr>
        <w:t> </w:t>
      </w:r>
      <w:r>
        <w:rPr/>
        <w:t>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examination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section</w:t>
      </w:r>
      <w:r>
        <w:rPr>
          <w:spacing w:val="-11"/>
        </w:rPr>
        <w:t> </w:t>
      </w:r>
      <w:r>
        <w:rPr/>
        <w:t>30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Act.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question</w:t>
      </w:r>
      <w:r>
        <w:rPr>
          <w:spacing w:val="-12"/>
        </w:rPr>
        <w:t> </w:t>
      </w:r>
      <w:r>
        <w:rPr/>
        <w:t>here</w:t>
      </w:r>
      <w:r>
        <w:rPr>
          <w:spacing w:val="-13"/>
        </w:rPr>
        <w:t> </w:t>
      </w:r>
      <w:r>
        <w:rPr/>
        <w:t>is</w:t>
      </w:r>
      <w:r>
        <w:rPr>
          <w:spacing w:val="-10"/>
        </w:rPr>
        <w:t> </w:t>
      </w:r>
      <w:r>
        <w:rPr/>
        <w:t>whether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Corporation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under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</w:t>
      </w:r>
      <w:r>
        <w:rPr>
          <w:spacing w:val="17"/>
        </w:rPr>
        <w:t> </w:t>
      </w:r>
      <w:r>
        <w:rPr/>
        <w:t>obligation</w:t>
      </w:r>
      <w:r>
        <w:rPr>
          <w:spacing w:val="17"/>
        </w:rPr>
        <w:t> </w:t>
      </w:r>
      <w:r>
        <w:rPr/>
        <w:t>to</w:t>
      </w:r>
      <w:r>
        <w:rPr>
          <w:spacing w:val="19"/>
        </w:rPr>
        <w:t> </w:t>
      </w:r>
      <w:r>
        <w:rPr/>
        <w:t>purchase</w:t>
      </w:r>
      <w:r>
        <w:rPr>
          <w:spacing w:val="17"/>
        </w:rPr>
        <w:t> </w:t>
      </w:r>
      <w:r>
        <w:rPr/>
        <w:t>eligible</w:t>
      </w:r>
      <w:r>
        <w:rPr>
          <w:spacing w:val="18"/>
        </w:rPr>
        <w:t> </w:t>
      </w:r>
      <w:r>
        <w:rPr/>
        <w:t>bank</w:t>
      </w:r>
      <w:r>
        <w:rPr>
          <w:spacing w:val="17"/>
        </w:rPr>
        <w:t> </w:t>
      </w:r>
      <w:r>
        <w:rPr/>
        <w:t>assets</w:t>
      </w:r>
      <w:r>
        <w:rPr>
          <w:spacing w:val="18"/>
        </w:rPr>
        <w:t> </w:t>
      </w:r>
      <w:r>
        <w:rPr/>
        <w:t>offered</w:t>
      </w:r>
      <w:r>
        <w:rPr>
          <w:spacing w:val="18"/>
        </w:rPr>
        <w:t> </w:t>
      </w:r>
      <w:r>
        <w:rPr/>
        <w:t>to</w:t>
      </w:r>
      <w:r>
        <w:rPr>
          <w:spacing w:val="20"/>
        </w:rPr>
        <w:t> </w:t>
      </w:r>
      <w:r>
        <w:rPr/>
        <w:t>it</w:t>
      </w:r>
      <w:r>
        <w:rPr>
          <w:spacing w:val="19"/>
        </w:rPr>
        <w:t> </w:t>
      </w:r>
      <w:r>
        <w:rPr/>
        <w:t>for</w:t>
      </w:r>
      <w:r>
        <w:rPr>
          <w:spacing w:val="18"/>
        </w:rPr>
        <w:t> </w:t>
      </w:r>
      <w:r>
        <w:rPr/>
        <w:t>acquisition</w:t>
      </w:r>
      <w:r>
        <w:rPr>
          <w:spacing w:val="21"/>
        </w:rPr>
        <w:t> </w:t>
      </w:r>
      <w:r>
        <w:rPr/>
        <w:t>by</w:t>
      </w:r>
      <w:r>
        <w:rPr>
          <w:spacing w:val="17"/>
        </w:rPr>
        <w:t> </w:t>
      </w:r>
      <w:r>
        <w:rPr/>
        <w:t>an</w:t>
      </w:r>
      <w:r>
        <w:rPr>
          <w:spacing w:val="20"/>
        </w:rPr>
        <w:t> </w:t>
      </w:r>
      <w:r>
        <w:rPr/>
        <w:t>eligible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39"/>
        </w:rPr>
        <w:t> </w:t>
      </w:r>
      <w:r>
        <w:rPr/>
        <w:t>institution.</w:t>
      </w:r>
      <w:r>
        <w:rPr>
          <w:spacing w:val="40"/>
        </w:rPr>
        <w:t> </w:t>
      </w:r>
      <w:r>
        <w:rPr/>
        <w:t>The</w:t>
      </w:r>
      <w:r>
        <w:rPr>
          <w:spacing w:val="40"/>
        </w:rPr>
        <w:t> </w:t>
      </w:r>
      <w:r>
        <w:rPr/>
        <w:t>answer</w:t>
      </w:r>
      <w:r>
        <w:rPr>
          <w:spacing w:val="39"/>
        </w:rPr>
        <w:t> </w:t>
      </w:r>
      <w:r>
        <w:rPr/>
        <w:t>to</w:t>
      </w:r>
      <w:r>
        <w:rPr>
          <w:spacing w:val="41"/>
        </w:rPr>
        <w:t> </w:t>
      </w:r>
      <w:r>
        <w:rPr/>
        <w:t>this</w:t>
      </w:r>
      <w:r>
        <w:rPr>
          <w:spacing w:val="42"/>
        </w:rPr>
        <w:t> </w:t>
      </w:r>
      <w:r>
        <w:rPr/>
        <w:t>can</w:t>
      </w:r>
      <w:r>
        <w:rPr>
          <w:spacing w:val="42"/>
        </w:rPr>
        <w:t> </w:t>
      </w:r>
      <w:r>
        <w:rPr/>
        <w:t>be</w:t>
      </w:r>
      <w:r>
        <w:rPr>
          <w:spacing w:val="42"/>
        </w:rPr>
        <w:t> </w:t>
      </w:r>
      <w:r>
        <w:rPr/>
        <w:t>found</w:t>
      </w:r>
      <w:r>
        <w:rPr>
          <w:spacing w:val="38"/>
        </w:rPr>
        <w:t> </w:t>
      </w:r>
      <w:r>
        <w:rPr/>
        <w:t>in</w:t>
      </w:r>
      <w:r>
        <w:rPr>
          <w:spacing w:val="46"/>
        </w:rPr>
        <w:t> </w:t>
      </w:r>
      <w:r>
        <w:rPr/>
        <w:t>section</w:t>
      </w:r>
      <w:r>
        <w:rPr>
          <w:spacing w:val="40"/>
        </w:rPr>
        <w:t> </w:t>
      </w:r>
      <w:r>
        <w:rPr/>
        <w:t>30</w:t>
      </w:r>
      <w:r>
        <w:rPr>
          <w:spacing w:val="41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Act</w:t>
      </w:r>
      <w:r>
        <w:rPr>
          <w:spacing w:val="42"/>
        </w:rPr>
        <w:t> </w:t>
      </w:r>
      <w:r>
        <w:rPr/>
        <w:t>which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 w:right="857" w:firstLine="105"/>
        <w:jc w:val="both"/>
      </w:pPr>
      <w:r>
        <w:rPr/>
        <w:t>The Corporation may acquire an interest in an eligible bank asset</w:t>
      </w:r>
      <w:r>
        <w:rPr>
          <w:spacing w:val="1"/>
        </w:rPr>
        <w:t> </w:t>
      </w:r>
      <w:r>
        <w:rPr/>
        <w:t>of an eligible financial institution if the Corporation considers it</w:t>
      </w:r>
      <w:r>
        <w:rPr>
          <w:spacing w:val="1"/>
        </w:rPr>
        <w:t> </w:t>
      </w:r>
      <w:r>
        <w:rPr/>
        <w:t>necessary or desirable to do so and shall acquire an eligible bank</w:t>
      </w:r>
      <w:r>
        <w:rPr>
          <w:spacing w:val="1"/>
        </w:rPr>
        <w:t> </w:t>
      </w:r>
      <w:r>
        <w:rPr/>
        <w:t>asset</w:t>
      </w:r>
      <w:r>
        <w:rPr>
          <w:spacing w:val="-5"/>
        </w:rPr>
        <w:t> </w:t>
      </w:r>
      <w:r>
        <w:rPr/>
        <w:t>if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/>
        <w:t>requested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Nigerian</w:t>
      </w:r>
      <w:r>
        <w:rPr>
          <w:spacing w:val="-3"/>
        </w:rPr>
        <w:t> </w:t>
      </w:r>
      <w:r>
        <w:rPr/>
        <w:t>Deposit</w:t>
      </w:r>
      <w:r>
        <w:rPr>
          <w:spacing w:val="-1"/>
        </w:rPr>
        <w:t> </w:t>
      </w:r>
      <w:r>
        <w:rPr/>
        <w:t>Insurance</w:t>
      </w:r>
      <w:r>
        <w:rPr>
          <w:spacing w:val="-3"/>
        </w:rPr>
        <w:t> </w:t>
      </w:r>
      <w:r>
        <w:rPr/>
        <w:t>Corporation</w:t>
      </w:r>
      <w:r>
        <w:rPr>
          <w:spacing w:val="-58"/>
        </w:rPr>
        <w:t> </w:t>
      </w:r>
      <w:r>
        <w:rPr/>
        <w:t>acting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consultation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Central</w:t>
      </w:r>
      <w:r>
        <w:rPr>
          <w:spacing w:val="-8"/>
        </w:rPr>
        <w:t> </w:t>
      </w:r>
      <w:r>
        <w:rPr/>
        <w:t>Bank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Nigeria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pursuance</w:t>
      </w:r>
      <w:r>
        <w:rPr>
          <w:spacing w:val="-58"/>
        </w:rPr>
        <w:t> </w:t>
      </w:r>
      <w:r>
        <w:rPr/>
        <w:t>of section 38(2)(d) of the Nigerian Deposit Insurance Corporation</w:t>
      </w:r>
      <w:r>
        <w:rPr>
          <w:spacing w:val="1"/>
        </w:rPr>
        <w:t> </w:t>
      </w:r>
      <w:r>
        <w:rPr/>
        <w:t>Act.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108.019997pt;margin-top:14.488187pt;width:144.020pt;height:.72003pt;mso-position-horizontal-relative:page;mso-position-vertical-relative:paragraph;z-index:-155852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217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24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 w:firstLine="720"/>
        <w:jc w:val="both"/>
      </w:pPr>
      <w:r>
        <w:rPr/>
        <w:t>It is only obligatory under the second part of the above section for the Corporation</w:t>
      </w:r>
      <w:r>
        <w:rPr>
          <w:spacing w:val="-57"/>
        </w:rPr>
        <w:t> </w:t>
      </w:r>
      <w:r>
        <w:rPr/>
        <w:t>to</w:t>
      </w:r>
      <w:r>
        <w:rPr>
          <w:spacing w:val="-8"/>
        </w:rPr>
        <w:t> </w:t>
      </w:r>
      <w:r>
        <w:rPr/>
        <w:t>acquire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eligible</w:t>
      </w:r>
      <w:r>
        <w:rPr>
          <w:spacing w:val="-9"/>
        </w:rPr>
        <w:t> </w:t>
      </w:r>
      <w:r>
        <w:rPr/>
        <w:t>bank</w:t>
      </w:r>
      <w:r>
        <w:rPr>
          <w:spacing w:val="-8"/>
        </w:rPr>
        <w:t> </w:t>
      </w:r>
      <w:r>
        <w:rPr/>
        <w:t>assets</w:t>
      </w:r>
      <w:r>
        <w:rPr>
          <w:spacing w:val="-8"/>
        </w:rPr>
        <w:t> </w:t>
      </w:r>
      <w:r>
        <w:rPr/>
        <w:t>(impaired</w:t>
      </w:r>
      <w:r>
        <w:rPr>
          <w:spacing w:val="-8"/>
        </w:rPr>
        <w:t> </w:t>
      </w:r>
      <w:r>
        <w:rPr/>
        <w:t>assets)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9"/>
        </w:rPr>
        <w:t> </w:t>
      </w:r>
      <w:r>
        <w:rPr/>
        <w:t>failing</w:t>
      </w:r>
      <w:r>
        <w:rPr>
          <w:spacing w:val="-7"/>
        </w:rPr>
        <w:t> </w:t>
      </w:r>
      <w:r>
        <w:rPr/>
        <w:t>insured</w:t>
      </w:r>
      <w:r>
        <w:rPr>
          <w:spacing w:val="-9"/>
        </w:rPr>
        <w:t> </w:t>
      </w:r>
      <w:r>
        <w:rPr/>
        <w:t>institution</w:t>
      </w:r>
      <w:r>
        <w:rPr>
          <w:spacing w:val="-8"/>
        </w:rPr>
        <w:t> </w:t>
      </w:r>
      <w:r>
        <w:rPr/>
        <w:t>pursuant</w:t>
      </w:r>
      <w:r>
        <w:rPr>
          <w:spacing w:val="-57"/>
        </w:rPr>
        <w:t> </w:t>
      </w:r>
      <w:r>
        <w:rPr/>
        <w:t>to</w:t>
      </w:r>
      <w:r>
        <w:rPr>
          <w:spacing w:val="4"/>
        </w:rPr>
        <w:t> </w:t>
      </w:r>
      <w:r>
        <w:rPr/>
        <w:t>section</w:t>
      </w:r>
      <w:r>
        <w:rPr>
          <w:spacing w:val="3"/>
        </w:rPr>
        <w:t> </w:t>
      </w:r>
      <w:r>
        <w:rPr/>
        <w:t>38(1)(d)</w:t>
      </w:r>
      <w:r>
        <w:rPr>
          <w:spacing w:val="6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NDIC</w:t>
      </w:r>
      <w:r>
        <w:rPr>
          <w:spacing w:val="6"/>
        </w:rPr>
        <w:t> </w:t>
      </w:r>
      <w:r>
        <w:rPr/>
        <w:t>Act</w:t>
      </w:r>
      <w:r>
        <w:rPr>
          <w:spacing w:val="4"/>
        </w:rPr>
        <w:t> </w:t>
      </w:r>
      <w:r>
        <w:rPr/>
        <w:t>but</w:t>
      </w:r>
      <w:r>
        <w:rPr>
          <w:spacing w:val="7"/>
        </w:rPr>
        <w:t> </w:t>
      </w:r>
      <w:r>
        <w:rPr/>
        <w:t>erroneously</w:t>
      </w:r>
      <w:r>
        <w:rPr>
          <w:spacing w:val="4"/>
        </w:rPr>
        <w:t> </w:t>
      </w:r>
      <w:r>
        <w:rPr/>
        <w:t>stated</w:t>
      </w:r>
      <w:r>
        <w:rPr>
          <w:spacing w:val="3"/>
        </w:rPr>
        <w:t> </w:t>
      </w:r>
      <w:r>
        <w:rPr/>
        <w:t>as</w:t>
      </w:r>
      <w:r>
        <w:rPr>
          <w:spacing w:val="10"/>
        </w:rPr>
        <w:t> </w:t>
      </w:r>
      <w:r>
        <w:rPr/>
        <w:t>section</w:t>
      </w:r>
      <w:r>
        <w:rPr>
          <w:spacing w:val="5"/>
        </w:rPr>
        <w:t> </w:t>
      </w:r>
      <w:r>
        <w:rPr/>
        <w:t>38(2)(d)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said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27.9pt;mso-position-horizontal-relative:page;mso-position-vertical-relative:paragraph;z-index:-20814848" coordorigin="2132,1" coordsize="8699,8558">
            <v:shape style="position:absolute;left:2432;top:512;width:7701;height:7899" type="#_x0000_t75" stroked="false">
              <v:imagedata r:id="rId146" o:title=""/>
            </v:shape>
            <v:shape style="position:absolute;left:2131;top:0;width:8699;height:8558" coordorigin="2132,1" coordsize="8699,8558" path="m10831,8006l2132,8006,2132,8558,10831,8558,10831,8006xm10831,1657l2132,1657,2132,2209,2132,2761,2132,3313,2132,3865,2132,4417,3572,4417,3572,4693,3572,4969,3572,4969,3572,5246,3572,5522,3572,5798,3572,6074,3572,6350,2132,6350,2132,6902,2132,7454,2132,8006,10831,8006,10831,7454,10831,6902,10831,6350,9391,6350,9391,6074,10111,6074,10111,5798,10111,5522,10111,5246,10111,4969,10111,4969,10111,4693,10111,4417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Act</w:t>
      </w:r>
      <w:r>
        <w:rPr>
          <w:spacing w:val="-1"/>
        </w:rPr>
        <w:t> </w:t>
      </w:r>
      <w:r>
        <w:rPr/>
        <w:t>under section</w:t>
      </w:r>
      <w:r>
        <w:rPr>
          <w:spacing w:val="-1"/>
        </w:rPr>
        <w:t> </w:t>
      </w:r>
      <w:r>
        <w:rPr/>
        <w:t>30</w:t>
      </w:r>
      <w:r>
        <w:rPr>
          <w:spacing w:val="1"/>
        </w:rPr>
        <w:t> </w:t>
      </w:r>
      <w:r>
        <w:rPr/>
        <w:t>of the</w:t>
      </w:r>
      <w:r>
        <w:rPr>
          <w:spacing w:val="-1"/>
        </w:rPr>
        <w:t> </w:t>
      </w:r>
      <w:r>
        <w:rPr/>
        <w:t>AMCON Act.</w:t>
      </w:r>
      <w:r>
        <w:rPr>
          <w:spacing w:val="2"/>
        </w:rPr>
        <w:t> </w:t>
      </w:r>
      <w:r>
        <w:rPr/>
        <w:t>In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cases</w:t>
      </w:r>
      <w:r>
        <w:rPr>
          <w:spacing w:val="-1"/>
        </w:rPr>
        <w:t> </w:t>
      </w:r>
      <w:r>
        <w:rPr/>
        <w:t>it is</w:t>
      </w:r>
      <w:r>
        <w:rPr>
          <w:spacing w:val="-1"/>
        </w:rPr>
        <w:t> </w:t>
      </w:r>
      <w:r>
        <w:rPr/>
        <w:t>discretionary</w:t>
      </w:r>
      <w:r>
        <w:rPr>
          <w:spacing w:val="2"/>
        </w:rPr>
        <w:t> </w:t>
      </w:r>
      <w:r>
        <w:rPr/>
        <w:t>as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first</w:t>
      </w:r>
      <w:r>
        <w:rPr>
          <w:spacing w:val="-1"/>
        </w:rPr>
        <w:t> </w:t>
      </w:r>
      <w:r>
        <w:rPr/>
        <w:t>part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7"/>
        </w:rPr>
        <w:t> </w:t>
      </w:r>
      <w:r>
        <w:rPr/>
        <w:t>section</w:t>
      </w:r>
      <w:r>
        <w:rPr>
          <w:spacing w:val="9"/>
        </w:rPr>
        <w:t> </w:t>
      </w:r>
      <w:r>
        <w:rPr/>
        <w:t>30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7"/>
        </w:rPr>
        <w:t> </w:t>
      </w:r>
      <w:r>
        <w:rPr/>
        <w:t>AMCON</w:t>
      </w:r>
      <w:r>
        <w:rPr>
          <w:spacing w:val="8"/>
        </w:rPr>
        <w:t> </w:t>
      </w:r>
      <w:r>
        <w:rPr/>
        <w:t>Act</w:t>
      </w:r>
      <w:r>
        <w:rPr>
          <w:spacing w:val="8"/>
        </w:rPr>
        <w:t> </w:t>
      </w:r>
      <w:r>
        <w:rPr/>
        <w:t>provides</w:t>
      </w:r>
      <w:r>
        <w:rPr>
          <w:spacing w:val="9"/>
        </w:rPr>
        <w:t> </w:t>
      </w:r>
      <w:r>
        <w:rPr/>
        <w:t>that</w:t>
      </w:r>
      <w:r>
        <w:rPr>
          <w:spacing w:val="10"/>
        </w:rPr>
        <w:t> </w:t>
      </w:r>
      <w:r>
        <w:rPr/>
        <w:t>“the</w:t>
      </w:r>
      <w:r>
        <w:rPr>
          <w:spacing w:val="8"/>
        </w:rPr>
        <w:t> </w:t>
      </w:r>
      <w:r>
        <w:rPr/>
        <w:t>Corporation</w:t>
      </w:r>
      <w:r>
        <w:rPr>
          <w:spacing w:val="9"/>
        </w:rPr>
        <w:t> </w:t>
      </w:r>
      <w:r>
        <w:rPr/>
        <w:t>may</w:t>
      </w:r>
      <w:r>
        <w:rPr>
          <w:spacing w:val="8"/>
        </w:rPr>
        <w:t> </w:t>
      </w:r>
      <w:r>
        <w:rPr/>
        <w:t>acquire</w:t>
      </w:r>
      <w:r>
        <w:rPr>
          <w:spacing w:val="8"/>
        </w:rPr>
        <w:t> </w:t>
      </w:r>
      <w:r>
        <w:rPr/>
        <w:t>an</w:t>
      </w:r>
      <w:r>
        <w:rPr>
          <w:spacing w:val="10"/>
        </w:rPr>
        <w:t> </w:t>
      </w:r>
      <w:r>
        <w:rPr/>
        <w:t>interest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</w:t>
      </w:r>
      <w:r>
        <w:rPr>
          <w:spacing w:val="5"/>
        </w:rPr>
        <w:t> </w:t>
      </w:r>
      <w:r>
        <w:rPr/>
        <w:t>an</w:t>
      </w:r>
      <w:r>
        <w:rPr>
          <w:spacing w:val="5"/>
        </w:rPr>
        <w:t> </w:t>
      </w:r>
      <w:r>
        <w:rPr/>
        <w:t>eligible</w:t>
      </w:r>
      <w:r>
        <w:rPr>
          <w:spacing w:val="5"/>
        </w:rPr>
        <w:t> </w:t>
      </w:r>
      <w:r>
        <w:rPr/>
        <w:t>financial</w:t>
      </w:r>
      <w:r>
        <w:rPr>
          <w:spacing w:val="6"/>
        </w:rPr>
        <w:t> </w:t>
      </w:r>
      <w:r>
        <w:rPr/>
        <w:t>institution</w:t>
      </w:r>
      <w:r>
        <w:rPr>
          <w:spacing w:val="3"/>
        </w:rPr>
        <w:t> </w:t>
      </w:r>
      <w:r>
        <w:rPr/>
        <w:t>if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Corporation</w:t>
      </w:r>
      <w:r>
        <w:rPr>
          <w:spacing w:val="5"/>
        </w:rPr>
        <w:t> </w:t>
      </w:r>
      <w:r>
        <w:rPr/>
        <w:t>considers</w:t>
      </w:r>
      <w:r>
        <w:rPr>
          <w:spacing w:val="5"/>
        </w:rPr>
        <w:t> </w:t>
      </w:r>
      <w:r>
        <w:rPr/>
        <w:t>it</w:t>
      </w:r>
      <w:r>
        <w:rPr>
          <w:spacing w:val="6"/>
        </w:rPr>
        <w:t> </w:t>
      </w:r>
      <w:r>
        <w:rPr/>
        <w:t>necessary</w:t>
      </w:r>
      <w:r>
        <w:rPr>
          <w:spacing w:val="6"/>
        </w:rPr>
        <w:t> </w:t>
      </w:r>
      <w:r>
        <w:rPr/>
        <w:t>or</w:t>
      </w:r>
      <w:r>
        <w:rPr>
          <w:spacing w:val="5"/>
        </w:rPr>
        <w:t> </w:t>
      </w:r>
      <w:r>
        <w:rPr/>
        <w:t>desirable</w:t>
      </w:r>
      <w:r>
        <w:rPr>
          <w:spacing w:val="5"/>
        </w:rPr>
        <w:t> </w:t>
      </w:r>
      <w:r>
        <w:rPr/>
        <w:t>to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do</w:t>
      </w:r>
      <w:r>
        <w:rPr>
          <w:spacing w:val="-9"/>
        </w:rPr>
        <w:t> </w:t>
      </w:r>
      <w:r>
        <w:rPr/>
        <w:t>so.”</w:t>
      </w:r>
      <w:r>
        <w:rPr>
          <w:spacing w:val="-9"/>
        </w:rPr>
        <w:t> </w:t>
      </w:r>
      <w:r>
        <w:rPr/>
        <w:t>We</w:t>
      </w:r>
      <w:r>
        <w:rPr>
          <w:spacing w:val="-7"/>
        </w:rPr>
        <w:t> </w:t>
      </w:r>
      <w:r>
        <w:rPr/>
        <w:t>consider</w:t>
      </w:r>
      <w:r>
        <w:rPr>
          <w:spacing w:val="-9"/>
        </w:rPr>
        <w:t> </w:t>
      </w:r>
      <w:r>
        <w:rPr/>
        <w:t>this</w:t>
      </w:r>
      <w:r>
        <w:rPr>
          <w:spacing w:val="-5"/>
        </w:rPr>
        <w:t> </w:t>
      </w:r>
      <w:r>
        <w:rPr/>
        <w:t>provision</w:t>
      </w:r>
      <w:r>
        <w:rPr>
          <w:spacing w:val="-8"/>
        </w:rPr>
        <w:t> </w:t>
      </w:r>
      <w:r>
        <w:rPr/>
        <w:t>disturbing</w:t>
      </w:r>
      <w:r>
        <w:rPr>
          <w:spacing w:val="-9"/>
        </w:rPr>
        <w:t> </w:t>
      </w:r>
      <w:r>
        <w:rPr/>
        <w:t>because</w:t>
      </w:r>
      <w:r>
        <w:rPr>
          <w:spacing w:val="-9"/>
        </w:rPr>
        <w:t> </w:t>
      </w:r>
      <w:r>
        <w:rPr/>
        <w:t>there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no</w:t>
      </w:r>
      <w:r>
        <w:rPr>
          <w:spacing w:val="-9"/>
        </w:rPr>
        <w:t> </w:t>
      </w:r>
      <w:r>
        <w:rPr/>
        <w:t>yardstick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determining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what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Corporation</w:t>
      </w:r>
      <w:r>
        <w:rPr>
          <w:spacing w:val="13"/>
        </w:rPr>
        <w:t> </w:t>
      </w:r>
      <w:r>
        <w:rPr/>
        <w:t>‘considers</w:t>
      </w:r>
      <w:r>
        <w:rPr>
          <w:spacing w:val="12"/>
        </w:rPr>
        <w:t> </w:t>
      </w:r>
      <w:r>
        <w:rPr/>
        <w:t>necessary’</w:t>
      </w:r>
      <w:r>
        <w:rPr>
          <w:spacing w:val="11"/>
        </w:rPr>
        <w:t> </w:t>
      </w:r>
      <w:r>
        <w:rPr/>
        <w:t>or</w:t>
      </w:r>
      <w:r>
        <w:rPr>
          <w:spacing w:val="14"/>
        </w:rPr>
        <w:t> </w:t>
      </w:r>
      <w:r>
        <w:rPr/>
        <w:t>‘desirable’</w:t>
      </w:r>
      <w:r>
        <w:rPr>
          <w:spacing w:val="11"/>
        </w:rPr>
        <w:t> </w:t>
      </w:r>
      <w:r>
        <w:rPr/>
        <w:t>under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Act.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exercise</w:t>
      </w:r>
      <w:r>
        <w:rPr>
          <w:spacing w:val="12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this discretionary power</w:t>
      </w:r>
      <w:r>
        <w:rPr>
          <w:spacing w:val="2"/>
        </w:rPr>
        <w:t> </w:t>
      </w:r>
      <w:r>
        <w:rPr/>
        <w:t>may be subject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 whims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caprices</w:t>
      </w:r>
      <w:r>
        <w:rPr>
          <w:spacing w:val="1"/>
        </w:rPr>
        <w:t> </w:t>
      </w:r>
      <w:r>
        <w:rPr/>
        <w:t>of the</w:t>
      </w:r>
      <w:r>
        <w:rPr>
          <w:spacing w:val="-1"/>
        </w:rPr>
        <w:t> </w:t>
      </w:r>
      <w:r>
        <w:rPr/>
        <w:t>Corporation</w:t>
      </w:r>
      <w:r>
        <w:rPr>
          <w:spacing w:val="1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so</w:t>
      </w:r>
      <w:r>
        <w:rPr>
          <w:spacing w:val="-1"/>
        </w:rPr>
        <w:t> </w:t>
      </w:r>
      <w:r>
        <w:rPr/>
        <w:t>could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abused.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Commenting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provision of section 30</w:t>
      </w:r>
      <w:r>
        <w:rPr>
          <w:spacing w:val="-1"/>
        </w:rPr>
        <w:t> </w:t>
      </w:r>
      <w:r>
        <w:rPr/>
        <w:t>of the AMCON</w:t>
      </w:r>
      <w:r>
        <w:rPr>
          <w:spacing w:val="-1"/>
        </w:rPr>
        <w:t> </w:t>
      </w:r>
      <w:r>
        <w:rPr/>
        <w:t>Act, a</w:t>
      </w:r>
      <w:r>
        <w:rPr>
          <w:spacing w:val="-1"/>
        </w:rPr>
        <w:t> </w:t>
      </w:r>
      <w:r>
        <w:rPr/>
        <w:t>writer said: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 w:right="857" w:firstLine="105"/>
        <w:jc w:val="both"/>
      </w:pPr>
      <w:r>
        <w:rPr/>
        <w:t>The question becomes what the determining factor/considerations</w:t>
      </w:r>
      <w:r>
        <w:rPr>
          <w:spacing w:val="-57"/>
        </w:rPr>
        <w:t> </w:t>
      </w:r>
      <w:r>
        <w:rPr/>
        <w:t>would</w:t>
      </w:r>
      <w:r>
        <w:rPr>
          <w:spacing w:val="1"/>
        </w:rPr>
        <w:t> </w:t>
      </w:r>
      <w:r>
        <w:rPr/>
        <w:t>be before the</w:t>
      </w:r>
      <w:r>
        <w:rPr>
          <w:spacing w:val="1"/>
        </w:rPr>
        <w:t> </w:t>
      </w:r>
      <w:r>
        <w:rPr/>
        <w:t>Corporation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“consider it</w:t>
      </w:r>
      <w:r>
        <w:rPr>
          <w:spacing w:val="1"/>
        </w:rPr>
        <w:t> </w:t>
      </w:r>
      <w:r>
        <w:rPr/>
        <w:t>necessary or</w:t>
      </w:r>
      <w:r>
        <w:rPr>
          <w:spacing w:val="1"/>
        </w:rPr>
        <w:t> </w:t>
      </w:r>
      <w:r>
        <w:rPr/>
        <w:t>desirable to do so”. One therefore wonders what role high-wire</w:t>
      </w:r>
      <w:r>
        <w:rPr>
          <w:spacing w:val="1"/>
        </w:rPr>
        <w:t> </w:t>
      </w:r>
      <w:r>
        <w:rPr/>
        <w:t>politicking</w:t>
      </w:r>
      <w:r>
        <w:rPr>
          <w:spacing w:val="-11"/>
        </w:rPr>
        <w:t> </w:t>
      </w:r>
      <w:r>
        <w:rPr/>
        <w:t>will</w:t>
      </w:r>
      <w:r>
        <w:rPr>
          <w:spacing w:val="-9"/>
        </w:rPr>
        <w:t> </w:t>
      </w:r>
      <w:r>
        <w:rPr/>
        <w:t>play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choice</w:t>
      </w:r>
      <w:r>
        <w:rPr>
          <w:spacing w:val="-12"/>
        </w:rPr>
        <w:t> </w:t>
      </w:r>
      <w:r>
        <w:rPr/>
        <w:t>of</w:t>
      </w:r>
      <w:r>
        <w:rPr>
          <w:spacing w:val="-8"/>
        </w:rPr>
        <w:t> </w:t>
      </w:r>
      <w:r>
        <w:rPr/>
        <w:t>eligible</w:t>
      </w:r>
      <w:r>
        <w:rPr>
          <w:spacing w:val="-11"/>
        </w:rPr>
        <w:t> </w:t>
      </w:r>
      <w:r>
        <w:rPr/>
        <w:t>bank</w:t>
      </w:r>
      <w:r>
        <w:rPr>
          <w:spacing w:val="-8"/>
        </w:rPr>
        <w:t> </w:t>
      </w:r>
      <w:r>
        <w:rPr/>
        <w:t>assets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purchase</w:t>
      </w:r>
      <w:r>
        <w:rPr>
          <w:spacing w:val="-57"/>
        </w:rPr>
        <w:t> </w:t>
      </w:r>
      <w:r>
        <w:rPr/>
        <w:t>since it seems to be absolutely discretionary with no particular</w:t>
      </w:r>
      <w:r>
        <w:rPr>
          <w:spacing w:val="1"/>
        </w:rPr>
        <w:t> </w:t>
      </w:r>
      <w:r>
        <w:rPr/>
        <w:t>requirements.</w:t>
      </w:r>
      <w:r>
        <w:rPr>
          <w:vertAlign w:val="superscript"/>
        </w:rPr>
        <w:t>218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It</w:t>
      </w:r>
      <w:r>
        <w:rPr>
          <w:spacing w:val="7"/>
        </w:rPr>
        <w:t> </w:t>
      </w:r>
      <w:r>
        <w:rPr/>
        <w:t>must</w:t>
      </w:r>
      <w:r>
        <w:rPr>
          <w:spacing w:val="9"/>
        </w:rPr>
        <w:t> </w:t>
      </w:r>
      <w:r>
        <w:rPr/>
        <w:t>be</w:t>
      </w:r>
      <w:r>
        <w:rPr>
          <w:spacing w:val="7"/>
        </w:rPr>
        <w:t> </w:t>
      </w:r>
      <w:r>
        <w:rPr/>
        <w:t>borne</w:t>
      </w:r>
      <w:r>
        <w:rPr>
          <w:spacing w:val="6"/>
        </w:rPr>
        <w:t> </w:t>
      </w:r>
      <w:r>
        <w:rPr/>
        <w:t>in</w:t>
      </w:r>
      <w:r>
        <w:rPr>
          <w:spacing w:val="8"/>
        </w:rPr>
        <w:t> </w:t>
      </w:r>
      <w:r>
        <w:rPr/>
        <w:t>mind</w:t>
      </w:r>
      <w:r>
        <w:rPr>
          <w:spacing w:val="5"/>
        </w:rPr>
        <w:t> </w:t>
      </w:r>
      <w:r>
        <w:rPr/>
        <w:t>that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above</w:t>
      </w:r>
      <w:r>
        <w:rPr>
          <w:spacing w:val="7"/>
        </w:rPr>
        <w:t> </w:t>
      </w:r>
      <w:r>
        <w:rPr/>
        <w:t>observation</w:t>
      </w:r>
      <w:r>
        <w:rPr>
          <w:spacing w:val="8"/>
        </w:rPr>
        <w:t> </w:t>
      </w:r>
      <w:r>
        <w:rPr/>
        <w:t>is</w:t>
      </w:r>
      <w:r>
        <w:rPr>
          <w:spacing w:val="9"/>
        </w:rPr>
        <w:t> </w:t>
      </w:r>
      <w:r>
        <w:rPr/>
        <w:t>only</w:t>
      </w:r>
      <w:r>
        <w:rPr>
          <w:spacing w:val="6"/>
        </w:rPr>
        <w:t> </w:t>
      </w:r>
      <w:r>
        <w:rPr/>
        <w:t>relevant</w:t>
      </w:r>
      <w:r>
        <w:rPr>
          <w:spacing w:val="7"/>
        </w:rPr>
        <w:t> </w:t>
      </w:r>
      <w:r>
        <w:rPr/>
        <w:t>or</w:t>
      </w:r>
      <w:r>
        <w:rPr>
          <w:spacing w:val="7"/>
        </w:rPr>
        <w:t> </w:t>
      </w:r>
      <w:r>
        <w:rPr/>
        <w:t>applicable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1"/>
        </w:rPr>
        <w:t> </w:t>
      </w:r>
      <w:r>
        <w:rPr/>
        <w:t>the first</w:t>
      </w:r>
      <w:r>
        <w:rPr>
          <w:spacing w:val="2"/>
        </w:rPr>
        <w:t> </w:t>
      </w:r>
      <w:r>
        <w:rPr/>
        <w:t>part of the</w:t>
      </w:r>
      <w:r>
        <w:rPr>
          <w:spacing w:val="1"/>
        </w:rPr>
        <w:t> </w:t>
      </w:r>
      <w:r>
        <w:rPr/>
        <w:t>above section.</w:t>
      </w:r>
      <w:r>
        <w:rPr>
          <w:spacing w:val="1"/>
        </w:rPr>
        <w:t> </w:t>
      </w:r>
      <w:r>
        <w:rPr/>
        <w:t>The above power is</w:t>
      </w:r>
      <w:r>
        <w:rPr>
          <w:spacing w:val="2"/>
        </w:rPr>
        <w:t> </w:t>
      </w:r>
      <w:r>
        <w:rPr/>
        <w:t>very</w:t>
      </w:r>
      <w:r>
        <w:rPr>
          <w:spacing w:val="5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one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47"/>
        </w:rPr>
        <w:t> </w:t>
      </w:r>
      <w:r>
        <w:rPr/>
        <w:t>ways</w:t>
      </w:r>
      <w:r>
        <w:rPr>
          <w:spacing w:val="49"/>
        </w:rPr>
        <w:t> </w:t>
      </w:r>
      <w:r>
        <w:rPr/>
        <w:t>through</w:t>
      </w:r>
      <w:r>
        <w:rPr>
          <w:spacing w:val="47"/>
        </w:rPr>
        <w:t> </w:t>
      </w:r>
      <w:r>
        <w:rPr/>
        <w:t>which</w:t>
      </w:r>
      <w:r>
        <w:rPr>
          <w:spacing w:val="49"/>
        </w:rPr>
        <w:t> </w:t>
      </w:r>
      <w:r>
        <w:rPr/>
        <w:t>the</w:t>
      </w:r>
      <w:r>
        <w:rPr>
          <w:spacing w:val="47"/>
        </w:rPr>
        <w:t> </w:t>
      </w:r>
      <w:r>
        <w:rPr/>
        <w:t>Assets</w:t>
      </w:r>
      <w:r>
        <w:rPr>
          <w:spacing w:val="48"/>
        </w:rPr>
        <w:t> </w:t>
      </w:r>
      <w:r>
        <w:rPr/>
        <w:t>Management</w:t>
      </w:r>
      <w:r>
        <w:rPr>
          <w:spacing w:val="49"/>
        </w:rPr>
        <w:t> </w:t>
      </w:r>
      <w:r>
        <w:rPr/>
        <w:t>Corporation</w:t>
      </w:r>
      <w:r>
        <w:rPr>
          <w:spacing w:val="48"/>
        </w:rPr>
        <w:t> </w:t>
      </w:r>
      <w:r>
        <w:rPr/>
        <w:t>of</w:t>
      </w:r>
      <w:r>
        <w:rPr>
          <w:spacing w:val="48"/>
        </w:rPr>
        <w:t> </w:t>
      </w:r>
      <w:r>
        <w:rPr/>
        <w:t>Nigeria</w:t>
      </w:r>
      <w:r>
        <w:rPr>
          <w:spacing w:val="46"/>
        </w:rPr>
        <w:t> </w:t>
      </w:r>
      <w:r>
        <w:rPr/>
        <w:t>regulates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9"/>
      </w:pPr>
      <w:r>
        <w:rPr/>
        <w:t>financial</w:t>
      </w:r>
      <w:r>
        <w:rPr>
          <w:spacing w:val="10"/>
        </w:rPr>
        <w:t> </w:t>
      </w:r>
      <w:r>
        <w:rPr/>
        <w:t>institutions</w:t>
      </w:r>
      <w:r>
        <w:rPr>
          <w:spacing w:val="11"/>
        </w:rPr>
        <w:t> </w:t>
      </w:r>
      <w:r>
        <w:rPr/>
        <w:t>by</w:t>
      </w:r>
      <w:r>
        <w:rPr>
          <w:spacing w:val="11"/>
        </w:rPr>
        <w:t> </w:t>
      </w:r>
      <w:r>
        <w:rPr/>
        <w:t>mopping</w:t>
      </w:r>
      <w:r>
        <w:rPr>
          <w:spacing w:val="10"/>
        </w:rPr>
        <w:t> </w:t>
      </w:r>
      <w:r>
        <w:rPr/>
        <w:t>up</w:t>
      </w:r>
      <w:r>
        <w:rPr>
          <w:spacing w:val="11"/>
        </w:rPr>
        <w:t> </w:t>
      </w:r>
      <w:r>
        <w:rPr/>
        <w:t>non-performing</w:t>
      </w:r>
      <w:r>
        <w:rPr>
          <w:spacing w:val="11"/>
        </w:rPr>
        <w:t> </w:t>
      </w:r>
      <w:r>
        <w:rPr/>
        <w:t>loans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assets</w:t>
      </w:r>
      <w:r>
        <w:rPr>
          <w:spacing w:val="11"/>
        </w:rPr>
        <w:t> </w:t>
      </w:r>
      <w:r>
        <w:rPr/>
        <w:t>(toxic</w:t>
      </w:r>
      <w:r>
        <w:rPr>
          <w:spacing w:val="11"/>
        </w:rPr>
        <w:t> </w:t>
      </w:r>
      <w:r>
        <w:rPr/>
        <w:t>assets)</w:t>
      </w:r>
      <w:r>
        <w:rPr>
          <w:spacing w:val="12"/>
        </w:rPr>
        <w:t> </w:t>
      </w:r>
      <w:r>
        <w:rPr/>
        <w:t>from</w:t>
      </w:r>
      <w:r>
        <w:rPr>
          <w:spacing w:val="-57"/>
        </w:rPr>
        <w:t> </w:t>
      </w:r>
      <w:r>
        <w:rPr/>
        <w:t>the system.</w:t>
      </w:r>
    </w:p>
    <w:p>
      <w:pPr>
        <w:spacing w:before="1"/>
        <w:ind w:left="1160" w:right="140" w:firstLine="0"/>
        <w:jc w:val="left"/>
        <w:rPr>
          <w:i/>
          <w:sz w:val="24"/>
        </w:rPr>
      </w:pPr>
      <w:r>
        <w:rPr>
          <w:i/>
          <w:sz w:val="24"/>
        </w:rPr>
        <w:t>Power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Over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Eligible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Assets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(EBA)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Secured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Landed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Property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other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Collateral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9"/>
        </w:rPr>
      </w:pPr>
      <w:r>
        <w:rPr/>
        <w:pict>
          <v:rect style="position:absolute;margin-left:108.019997pt;margin-top:18.942320pt;width:144.020pt;height:.71997pt;mso-position-horizontal-relative:page;mso-position-vertical-relative:paragraph;z-index:-155842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218</w:t>
      </w:r>
      <w:r>
        <w:rPr>
          <w:spacing w:val="60"/>
          <w:sz w:val="20"/>
          <w:vertAlign w:val="baseline"/>
        </w:rPr>
        <w:t> </w:t>
      </w:r>
      <w:r>
        <w:rPr>
          <w:sz w:val="20"/>
          <w:vertAlign w:val="baseline"/>
        </w:rPr>
        <w:t>Tope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Adebayo,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“An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Appraisal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Asset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Management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Corporation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2010”,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(2012);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</w:p>
    <w:p>
      <w:pPr>
        <w:spacing w:before="0"/>
        <w:ind w:left="800" w:right="0" w:firstLine="0"/>
        <w:jc w:val="left"/>
        <w:rPr>
          <w:sz w:val="20"/>
        </w:rPr>
      </w:pPr>
      <w:r>
        <w:rPr>
          <w:sz w:val="20"/>
        </w:rPr>
        <w:t>˂https://topeadebayo??p.wordpress.com˃</w:t>
      </w:r>
      <w:r>
        <w:rPr>
          <w:spacing w:val="-3"/>
          <w:sz w:val="20"/>
        </w:rPr>
        <w:t> </w:t>
      </w:r>
      <w:r>
        <w:rPr>
          <w:sz w:val="20"/>
        </w:rPr>
        <w:t>accessed</w:t>
      </w:r>
      <w:r>
        <w:rPr>
          <w:spacing w:val="-1"/>
          <w:sz w:val="20"/>
        </w:rPr>
        <w:t> </w:t>
      </w:r>
      <w:r>
        <w:rPr>
          <w:sz w:val="20"/>
        </w:rPr>
        <w:t>on</w:t>
      </w:r>
      <w:r>
        <w:rPr>
          <w:spacing w:val="-1"/>
          <w:sz w:val="20"/>
        </w:rPr>
        <w:t> </w:t>
      </w:r>
      <w:r>
        <w:rPr>
          <w:sz w:val="20"/>
        </w:rPr>
        <w:t>June</w:t>
      </w:r>
      <w:r>
        <w:rPr>
          <w:spacing w:val="-4"/>
          <w:sz w:val="20"/>
        </w:rPr>
        <w:t> </w:t>
      </w:r>
      <w:r>
        <w:rPr>
          <w:sz w:val="20"/>
        </w:rPr>
        <w:t>2, 2017.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 w:firstLine="720"/>
        <w:jc w:val="both"/>
      </w:pPr>
      <w:r>
        <w:rPr/>
        <w:t>The Asset Management Corporation of Nigeria exercises regulatory power over</w:t>
      </w:r>
      <w:r>
        <w:rPr>
          <w:spacing w:val="1"/>
        </w:rPr>
        <w:t> </w:t>
      </w:r>
      <w:r>
        <w:rPr/>
        <w:t>eligible bank asset vested in it after its acquisition. Section 34(1) of the AMCON Act</w:t>
      </w:r>
      <w:r>
        <w:rPr>
          <w:spacing w:val="1"/>
        </w:rPr>
        <w:t> </w:t>
      </w:r>
      <w:r>
        <w:rPr/>
        <w:t>provides:</w:t>
      </w:r>
    </w:p>
    <w:p>
      <w:pPr>
        <w:pStyle w:val="BodyText"/>
        <w:ind w:left="1880" w:right="856" w:firstLine="105"/>
        <w:jc w:val="both"/>
      </w:pPr>
      <w:r>
        <w:rPr/>
        <w:pict>
          <v:group style="position:absolute;margin-left:106.580002pt;margin-top:41.443146pt;width:434.95pt;height:420.95pt;mso-position-horizontal-relative:page;mso-position-vertical-relative:paragraph;z-index:-20814336" coordorigin="2132,829" coordsize="8699,8419">
            <v:shape style="position:absolute;left:2432;top:877;width:7701;height:7899" type="#_x0000_t75" stroked="false">
              <v:imagedata r:id="rId147" o:title=""/>
            </v:shape>
            <v:shape style="position:absolute;left:2131;top:828;width:8699;height:8419" coordorigin="2132,829" coordsize="8699,8419" path="m10111,1657l3572,1657,3572,1933,3572,2209,3572,2485,10111,2485,10111,2209,10111,1933,10111,1657xm10111,1105l3572,1105,3572,1381,3572,1657,10111,1657,10111,1381,10111,1105xm10111,829l3572,829,3572,1105,10111,1105,10111,829xm10831,8143l2132,8143,2132,8695,2132,9247,10831,9247,10831,8695,10831,8143xm10831,3174l9391,3174,9391,2761,10111,2761,10111,2485,3572,2485,3572,2761,3572,3174,2132,3174,2132,3726,2132,4278,2132,4830,2132,4830,2132,5383,2132,5935,2132,6487,2132,7039,2132,7591,2132,8143,10831,8143,10831,7591,10831,7039,10831,6487,10831,5935,10831,5383,10831,4830,10831,4830,10831,4278,10831,3726,10831,3174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Subject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provisions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Land</w:t>
      </w:r>
      <w:r>
        <w:rPr>
          <w:spacing w:val="-10"/>
        </w:rPr>
        <w:t> </w:t>
      </w:r>
      <w:r>
        <w:rPr/>
        <w:t>Use</w:t>
      </w:r>
      <w:r>
        <w:rPr>
          <w:spacing w:val="-10"/>
        </w:rPr>
        <w:t> </w:t>
      </w:r>
      <w:r>
        <w:rPr/>
        <w:t>Act</w:t>
      </w:r>
      <w:r>
        <w:rPr>
          <w:spacing w:val="-11"/>
        </w:rPr>
        <w:t> </w:t>
      </w:r>
      <w:r>
        <w:rPr/>
        <w:t>and</w:t>
      </w:r>
      <w:r>
        <w:rPr>
          <w:spacing w:val="-6"/>
        </w:rPr>
        <w:t> </w:t>
      </w:r>
      <w:r>
        <w:rPr/>
        <w:t>section</w:t>
      </w:r>
      <w:r>
        <w:rPr>
          <w:spacing w:val="-11"/>
        </w:rPr>
        <w:t> </w:t>
      </w:r>
      <w:r>
        <w:rPr/>
        <w:t>36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this</w:t>
      </w:r>
      <w:r>
        <w:rPr>
          <w:spacing w:val="-58"/>
        </w:rPr>
        <w:t> </w:t>
      </w:r>
      <w:r>
        <w:rPr/>
        <w:t>Act, where the Corporation acquires an eligible bank asset, such</w:t>
      </w:r>
      <w:r>
        <w:rPr>
          <w:spacing w:val="1"/>
        </w:rPr>
        <w:t> </w:t>
      </w:r>
      <w:r>
        <w:rPr/>
        <w:t>eligible bank asset shall become vested in the Corporation and the</w:t>
      </w:r>
      <w:r>
        <w:rPr>
          <w:spacing w:val="1"/>
        </w:rPr>
        <w:t> </w:t>
      </w:r>
      <w:r>
        <w:rPr/>
        <w:t>Corporation shall exercise, all the rights and powers and subject to</w:t>
      </w:r>
      <w:r>
        <w:rPr>
          <w:spacing w:val="1"/>
        </w:rPr>
        <w:t> </w:t>
      </w:r>
      <w:r>
        <w:rPr/>
        <w:t>the provisions of this Act, become subject to all the obligations of</w:t>
      </w:r>
      <w:r>
        <w:rPr>
          <w:spacing w:val="1"/>
        </w:rPr>
        <w:t> </w:t>
      </w:r>
      <w:r>
        <w:rPr/>
        <w:t>the eligible financial institution from which the eligible bank asset</w:t>
      </w:r>
      <w:r>
        <w:rPr>
          <w:spacing w:val="1"/>
        </w:rPr>
        <w:t> </w:t>
      </w:r>
      <w:r>
        <w:rPr/>
        <w:t>was</w:t>
      </w:r>
      <w:r>
        <w:rPr>
          <w:spacing w:val="-2"/>
        </w:rPr>
        <w:t> </w:t>
      </w:r>
      <w:r>
        <w:rPr/>
        <w:t>acquired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relation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bank</w:t>
      </w:r>
      <w:r>
        <w:rPr>
          <w:spacing w:val="-2"/>
        </w:rPr>
        <w:t> </w:t>
      </w:r>
      <w:r>
        <w:rPr/>
        <w:t>asset,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debtor</w:t>
      </w:r>
      <w:r>
        <w:rPr>
          <w:spacing w:val="-1"/>
        </w:rPr>
        <w:t> </w:t>
      </w:r>
      <w:r>
        <w:rPr/>
        <w:t>concerned</w:t>
      </w:r>
      <w:r>
        <w:rPr>
          <w:spacing w:val="-2"/>
        </w:rPr>
        <w:t> </w:t>
      </w:r>
      <w:r>
        <w:rPr/>
        <w:t>and</w:t>
      </w:r>
      <w:r>
        <w:rPr>
          <w:spacing w:val="-58"/>
        </w:rPr>
        <w:t> </w:t>
      </w:r>
      <w:r>
        <w:rPr/>
        <w:t>any guarantor, surety or receiver, liquidator, examiner or any other</w:t>
      </w:r>
      <w:r>
        <w:rPr>
          <w:spacing w:val="1"/>
        </w:rPr>
        <w:t> </w:t>
      </w:r>
      <w:r>
        <w:rPr/>
        <w:t>person</w:t>
      </w:r>
      <w:r>
        <w:rPr>
          <w:spacing w:val="-4"/>
        </w:rPr>
        <w:t> </w:t>
      </w:r>
      <w:r>
        <w:rPr/>
        <w:t>concerned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eligible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</w:t>
      </w:r>
      <w:r>
        <w:rPr>
          <w:spacing w:val="-4"/>
        </w:rPr>
        <w:t> </w:t>
      </w:r>
      <w:r>
        <w:rPr/>
        <w:t>shall</w:t>
      </w:r>
      <w:r>
        <w:rPr>
          <w:spacing w:val="-3"/>
        </w:rPr>
        <w:t> </w:t>
      </w:r>
      <w:r>
        <w:rPr/>
        <w:t>cease</w:t>
      </w:r>
      <w:r>
        <w:rPr>
          <w:spacing w:val="-4"/>
        </w:rPr>
        <w:t> </w:t>
      </w:r>
      <w:r>
        <w:rPr/>
        <w:t>to</w:t>
      </w:r>
      <w:r>
        <w:rPr>
          <w:spacing w:val="-58"/>
        </w:rPr>
        <w:t> </w:t>
      </w:r>
      <w:r>
        <w:rPr/>
        <w:t>have</w:t>
      </w:r>
      <w:r>
        <w:rPr>
          <w:spacing w:val="-2"/>
        </w:rPr>
        <w:t> </w:t>
      </w:r>
      <w:r>
        <w:rPr/>
        <w:t>those rights and obligations.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90"/>
        <w:ind w:left="1160"/>
      </w:pPr>
      <w:r>
        <w:rPr/>
        <w:t>Upon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vesting</w:t>
      </w:r>
      <w:r>
        <w:rPr>
          <w:spacing w:val="26"/>
        </w:rPr>
        <w:t> </w:t>
      </w:r>
      <w:r>
        <w:rPr/>
        <w:t>of</w:t>
      </w:r>
      <w:r>
        <w:rPr>
          <w:spacing w:val="26"/>
        </w:rPr>
        <w:t> </w:t>
      </w:r>
      <w:r>
        <w:rPr/>
        <w:t>an</w:t>
      </w:r>
      <w:r>
        <w:rPr>
          <w:spacing w:val="28"/>
        </w:rPr>
        <w:t> </w:t>
      </w:r>
      <w:r>
        <w:rPr/>
        <w:t>eligible</w:t>
      </w:r>
      <w:r>
        <w:rPr>
          <w:spacing w:val="24"/>
        </w:rPr>
        <w:t> </w:t>
      </w:r>
      <w:r>
        <w:rPr/>
        <w:t>bank</w:t>
      </w:r>
      <w:r>
        <w:rPr>
          <w:spacing w:val="26"/>
        </w:rPr>
        <w:t> </w:t>
      </w:r>
      <w:r>
        <w:rPr/>
        <w:t>asset</w:t>
      </w:r>
      <w:r>
        <w:rPr>
          <w:spacing w:val="25"/>
        </w:rPr>
        <w:t> </w:t>
      </w:r>
      <w:r>
        <w:rPr/>
        <w:t>in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Corporation,</w:t>
      </w:r>
      <w:r>
        <w:rPr>
          <w:spacing w:val="25"/>
        </w:rPr>
        <w:t> </w:t>
      </w:r>
      <w:r>
        <w:rPr/>
        <w:t>all</w:t>
      </w:r>
      <w:r>
        <w:rPr>
          <w:spacing w:val="26"/>
        </w:rPr>
        <w:t> </w:t>
      </w:r>
      <w:r>
        <w:rPr/>
        <w:t>other</w:t>
      </w:r>
      <w:r>
        <w:rPr>
          <w:spacing w:val="26"/>
        </w:rPr>
        <w:t> </w:t>
      </w:r>
      <w:r>
        <w:rPr/>
        <w:t>existing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interests,</w:t>
      </w:r>
      <w:r>
        <w:rPr>
          <w:spacing w:val="3"/>
        </w:rPr>
        <w:t> </w:t>
      </w:r>
      <w:r>
        <w:rPr/>
        <w:t>rights</w:t>
      </w:r>
      <w:r>
        <w:rPr>
          <w:spacing w:val="4"/>
        </w:rPr>
        <w:t> </w:t>
      </w:r>
      <w:r>
        <w:rPr/>
        <w:t>and</w:t>
      </w:r>
      <w:r>
        <w:rPr>
          <w:spacing w:val="5"/>
        </w:rPr>
        <w:t> </w:t>
      </w:r>
      <w:r>
        <w:rPr/>
        <w:t>obligations</w:t>
      </w:r>
      <w:r>
        <w:rPr>
          <w:spacing w:val="4"/>
        </w:rPr>
        <w:t> </w:t>
      </w:r>
      <w:r>
        <w:rPr/>
        <w:t>will</w:t>
      </w:r>
      <w:r>
        <w:rPr>
          <w:spacing w:val="4"/>
        </w:rPr>
        <w:t> </w:t>
      </w:r>
      <w:r>
        <w:rPr/>
        <w:t>be</w:t>
      </w:r>
      <w:r>
        <w:rPr>
          <w:spacing w:val="2"/>
        </w:rPr>
        <w:t> </w:t>
      </w:r>
      <w:r>
        <w:rPr/>
        <w:t>taken</w:t>
      </w:r>
      <w:r>
        <w:rPr>
          <w:spacing w:val="4"/>
        </w:rPr>
        <w:t> </w:t>
      </w:r>
      <w:r>
        <w:rPr/>
        <w:t>over</w:t>
      </w:r>
      <w:r>
        <w:rPr>
          <w:spacing w:val="5"/>
        </w:rPr>
        <w:t> </w:t>
      </w:r>
      <w:r>
        <w:rPr/>
        <w:t>by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said</w:t>
      </w:r>
      <w:r>
        <w:rPr>
          <w:spacing w:val="7"/>
        </w:rPr>
        <w:t> </w:t>
      </w:r>
      <w:r>
        <w:rPr/>
        <w:t>Corporation.</w:t>
      </w:r>
      <w:r>
        <w:rPr>
          <w:spacing w:val="5"/>
        </w:rPr>
        <w:t> </w:t>
      </w:r>
      <w:r>
        <w:rPr/>
        <w:t>Under</w:t>
      </w:r>
      <w:r>
        <w:rPr>
          <w:spacing w:val="9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34(2)</w:t>
      </w:r>
      <w:r>
        <w:rPr>
          <w:spacing w:val="59"/>
        </w:rPr>
        <w:t> </w:t>
      </w:r>
      <w:r>
        <w:rPr/>
        <w:t>(a)</w:t>
      </w:r>
      <w:r>
        <w:rPr>
          <w:spacing w:val="60"/>
        </w:rPr>
        <w:t> </w:t>
      </w:r>
      <w:r>
        <w:rPr/>
        <w:t>and</w:t>
      </w:r>
      <w:r>
        <w:rPr>
          <w:spacing w:val="61"/>
        </w:rPr>
        <w:t> </w:t>
      </w:r>
      <w:r>
        <w:rPr/>
        <w:t>(b)</w:t>
      </w:r>
      <w:r>
        <w:rPr>
          <w:spacing w:val="62"/>
        </w:rPr>
        <w:t> </w:t>
      </w:r>
      <w:r>
        <w:rPr/>
        <w:t>of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Act,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requirements</w:t>
      </w:r>
      <w:r>
        <w:rPr>
          <w:spacing w:val="63"/>
        </w:rPr>
        <w:t> </w:t>
      </w:r>
      <w:r>
        <w:rPr/>
        <w:t>of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law</w:t>
      </w:r>
      <w:r>
        <w:rPr>
          <w:spacing w:val="60"/>
        </w:rPr>
        <w:t> </w:t>
      </w:r>
      <w:r>
        <w:rPr/>
        <w:t>for</w:t>
      </w:r>
      <w:r>
        <w:rPr>
          <w:spacing w:val="59"/>
        </w:rPr>
        <w:t> </w:t>
      </w:r>
      <w:r>
        <w:rPr/>
        <w:t>consent,</w:t>
      </w:r>
      <w:r>
        <w:rPr>
          <w:spacing w:val="61"/>
        </w:rPr>
        <w:t> </w:t>
      </w:r>
      <w:r>
        <w:rPr/>
        <w:t>notification,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registration,</w:t>
      </w:r>
      <w:r>
        <w:rPr>
          <w:spacing w:val="-6"/>
        </w:rPr>
        <w:t> </w:t>
      </w:r>
      <w:r>
        <w:rPr/>
        <w:t>authorization,</w:t>
      </w:r>
      <w:r>
        <w:rPr>
          <w:spacing w:val="-6"/>
        </w:rPr>
        <w:t> </w:t>
      </w:r>
      <w:r>
        <w:rPr/>
        <w:t>licence,</w:t>
      </w:r>
      <w:r>
        <w:rPr>
          <w:spacing w:val="-4"/>
        </w:rPr>
        <w:t> </w:t>
      </w:r>
      <w:r>
        <w:rPr/>
        <w:t>etc.</w:t>
      </w:r>
      <w:r>
        <w:rPr>
          <w:spacing w:val="-7"/>
        </w:rPr>
        <w:t> </w:t>
      </w:r>
      <w:r>
        <w:rPr/>
        <w:t>shall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affect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prevent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vesting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an</w:t>
      </w:r>
      <w:r>
        <w:rPr>
          <w:spacing w:val="-4"/>
        </w:rPr>
        <w:t> </w:t>
      </w:r>
      <w:r>
        <w:rPr/>
        <w:t>eligible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-1"/>
        </w:rPr>
        <w:t> </w:t>
      </w:r>
      <w:r>
        <w:rPr/>
        <w:t>asset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Corporation.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Section</w:t>
      </w:r>
      <w:r>
        <w:rPr>
          <w:spacing w:val="81"/>
        </w:rPr>
        <w:t> </w:t>
      </w:r>
      <w:r>
        <w:rPr/>
        <w:t>36(1)</w:t>
      </w:r>
      <w:r>
        <w:rPr>
          <w:spacing w:val="81"/>
        </w:rPr>
        <w:t> </w:t>
      </w:r>
      <w:r>
        <w:rPr/>
        <w:t>of</w:t>
      </w:r>
      <w:r>
        <w:rPr>
          <w:spacing w:val="82"/>
        </w:rPr>
        <w:t> </w:t>
      </w:r>
      <w:r>
        <w:rPr/>
        <w:t>the</w:t>
      </w:r>
      <w:r>
        <w:rPr>
          <w:spacing w:val="78"/>
        </w:rPr>
        <w:t> </w:t>
      </w:r>
      <w:r>
        <w:rPr/>
        <w:t>AMCON</w:t>
      </w:r>
      <w:r>
        <w:rPr>
          <w:spacing w:val="81"/>
        </w:rPr>
        <w:t> </w:t>
      </w:r>
      <w:r>
        <w:rPr/>
        <w:t>Act</w:t>
      </w:r>
      <w:r>
        <w:rPr>
          <w:spacing w:val="83"/>
        </w:rPr>
        <w:t> </w:t>
      </w:r>
      <w:r>
        <w:rPr/>
        <w:t>removes</w:t>
      </w:r>
      <w:r>
        <w:rPr>
          <w:spacing w:val="83"/>
        </w:rPr>
        <w:t> </w:t>
      </w:r>
      <w:r>
        <w:rPr/>
        <w:t>all</w:t>
      </w:r>
      <w:r>
        <w:rPr>
          <w:spacing w:val="82"/>
        </w:rPr>
        <w:t> </w:t>
      </w:r>
      <w:r>
        <w:rPr/>
        <w:t>legal</w:t>
      </w:r>
      <w:r>
        <w:rPr>
          <w:spacing w:val="83"/>
        </w:rPr>
        <w:t> </w:t>
      </w:r>
      <w:r>
        <w:rPr/>
        <w:t>restraints</w:t>
      </w:r>
      <w:r>
        <w:rPr>
          <w:spacing w:val="82"/>
        </w:rPr>
        <w:t> </w:t>
      </w:r>
      <w:r>
        <w:rPr/>
        <w:t>(Restrictive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Collateral)</w:t>
      </w:r>
      <w:r>
        <w:rPr>
          <w:spacing w:val="39"/>
        </w:rPr>
        <w:t> </w:t>
      </w:r>
      <w:r>
        <w:rPr/>
        <w:t>on</w:t>
      </w:r>
      <w:r>
        <w:rPr>
          <w:spacing w:val="39"/>
        </w:rPr>
        <w:t> </w:t>
      </w:r>
      <w:r>
        <w:rPr/>
        <w:t>the</w:t>
      </w:r>
      <w:r>
        <w:rPr>
          <w:spacing w:val="41"/>
        </w:rPr>
        <w:t> </w:t>
      </w:r>
      <w:r>
        <w:rPr/>
        <w:t>alienation</w:t>
      </w:r>
      <w:r>
        <w:rPr>
          <w:spacing w:val="39"/>
        </w:rPr>
        <w:t> </w:t>
      </w:r>
      <w:r>
        <w:rPr/>
        <w:t>of</w:t>
      </w:r>
      <w:r>
        <w:rPr>
          <w:spacing w:val="38"/>
        </w:rPr>
        <w:t> </w:t>
      </w:r>
      <w:r>
        <w:rPr/>
        <w:t>assets</w:t>
      </w:r>
      <w:r>
        <w:rPr>
          <w:spacing w:val="39"/>
        </w:rPr>
        <w:t> </w:t>
      </w:r>
      <w:r>
        <w:rPr/>
        <w:t>used</w:t>
      </w:r>
      <w:r>
        <w:rPr>
          <w:spacing w:val="41"/>
        </w:rPr>
        <w:t> </w:t>
      </w:r>
      <w:r>
        <w:rPr/>
        <w:t>as</w:t>
      </w:r>
      <w:r>
        <w:rPr>
          <w:spacing w:val="42"/>
        </w:rPr>
        <w:t> </w:t>
      </w:r>
      <w:r>
        <w:rPr/>
        <w:t>a</w:t>
      </w:r>
      <w:r>
        <w:rPr>
          <w:spacing w:val="41"/>
        </w:rPr>
        <w:t> </w:t>
      </w:r>
      <w:r>
        <w:rPr/>
        <w:t>collateral</w:t>
      </w:r>
      <w:r>
        <w:rPr>
          <w:spacing w:val="40"/>
        </w:rPr>
        <w:t> </w:t>
      </w:r>
      <w:r>
        <w:rPr/>
        <w:t>for</w:t>
      </w:r>
      <w:r>
        <w:rPr>
          <w:spacing w:val="40"/>
        </w:rPr>
        <w:t> </w:t>
      </w:r>
      <w:r>
        <w:rPr/>
        <w:t>a</w:t>
      </w:r>
      <w:r>
        <w:rPr>
          <w:spacing w:val="38"/>
        </w:rPr>
        <w:t> </w:t>
      </w:r>
      <w:r>
        <w:rPr/>
        <w:t>loan</w:t>
      </w:r>
      <w:r>
        <w:rPr>
          <w:spacing w:val="41"/>
        </w:rPr>
        <w:t> </w:t>
      </w:r>
      <w:r>
        <w:rPr/>
        <w:t>from</w:t>
      </w:r>
      <w:r>
        <w:rPr>
          <w:spacing w:val="40"/>
        </w:rPr>
        <w:t> </w:t>
      </w:r>
      <w:r>
        <w:rPr/>
        <w:t>an</w:t>
      </w:r>
      <w:r>
        <w:rPr>
          <w:spacing w:val="39"/>
        </w:rPr>
        <w:t> </w:t>
      </w:r>
      <w:r>
        <w:rPr/>
        <w:t>eligible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-4"/>
        </w:rPr>
        <w:t> </w:t>
      </w:r>
      <w:r>
        <w:rPr/>
        <w:t>institution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/>
        <w:t>directing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eligible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hold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asset</w:t>
      </w:r>
      <w:r>
        <w:rPr>
          <w:spacing w:val="-4"/>
        </w:rPr>
        <w:t> </w:t>
      </w:r>
      <w:r>
        <w:rPr/>
        <w:t>as a</w:t>
      </w:r>
      <w:r>
        <w:rPr>
          <w:spacing w:val="-5"/>
        </w:rPr>
        <w:t> </w:t>
      </w:r>
      <w:r>
        <w:rPr/>
        <w:t>bare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trustee</w:t>
      </w:r>
      <w:r>
        <w:rPr>
          <w:spacing w:val="-3"/>
        </w:rPr>
        <w:t> </w:t>
      </w:r>
      <w:r>
        <w:rPr/>
        <w:t>in trust for 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sole</w:t>
      </w:r>
      <w:r>
        <w:rPr>
          <w:spacing w:val="-1"/>
        </w:rPr>
        <w:t> </w:t>
      </w:r>
      <w:r>
        <w:rPr/>
        <w:t>benefit of the</w:t>
      </w:r>
      <w:r>
        <w:rPr>
          <w:spacing w:val="-2"/>
        </w:rPr>
        <w:t> </w:t>
      </w:r>
      <w:r>
        <w:rPr/>
        <w:t>Corporation.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In</w:t>
      </w:r>
      <w:r>
        <w:rPr>
          <w:spacing w:val="5"/>
        </w:rPr>
        <w:t> </w:t>
      </w:r>
      <w:r>
        <w:rPr/>
        <w:t>furtherance</w:t>
      </w:r>
      <w:r>
        <w:rPr>
          <w:spacing w:val="60"/>
        </w:rPr>
        <w:t> </w:t>
      </w:r>
      <w:r>
        <w:rPr/>
        <w:t>of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above</w:t>
      </w:r>
      <w:r>
        <w:rPr>
          <w:spacing w:val="61"/>
        </w:rPr>
        <w:t> </w:t>
      </w:r>
      <w:r>
        <w:rPr/>
        <w:t>provision,</w:t>
      </w:r>
      <w:r>
        <w:rPr>
          <w:spacing w:val="65"/>
        </w:rPr>
        <w:t> </w:t>
      </w:r>
      <w:r>
        <w:rPr/>
        <w:t>section</w:t>
      </w:r>
      <w:r>
        <w:rPr>
          <w:spacing w:val="64"/>
        </w:rPr>
        <w:t> </w:t>
      </w:r>
      <w:r>
        <w:rPr/>
        <w:t>45</w:t>
      </w:r>
      <w:r>
        <w:rPr>
          <w:spacing w:val="62"/>
        </w:rPr>
        <w:t> </w:t>
      </w:r>
      <w:r>
        <w:rPr/>
        <w:t>of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Act</w:t>
      </w:r>
      <w:r>
        <w:rPr>
          <w:spacing w:val="62"/>
        </w:rPr>
        <w:t> </w:t>
      </w:r>
      <w:r>
        <w:rPr/>
        <w:t>confers</w:t>
      </w:r>
      <w:r>
        <w:rPr>
          <w:spacing w:val="63"/>
        </w:rPr>
        <w:t> </w:t>
      </w:r>
      <w:r>
        <w:rPr/>
        <w:t>on</w:t>
      </w:r>
      <w:r>
        <w:rPr>
          <w:spacing w:val="61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3"/>
        <w:jc w:val="both"/>
      </w:pPr>
      <w:r>
        <w:rPr/>
        <w:t>Corporation the powers and rights of a registered owner of a security that is part of the</w:t>
      </w:r>
      <w:r>
        <w:rPr>
          <w:spacing w:val="1"/>
        </w:rPr>
        <w:t> </w:t>
      </w:r>
      <w:r>
        <w:rPr/>
        <w:t>eligible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asset</w:t>
      </w:r>
      <w:r>
        <w:rPr>
          <w:spacing w:val="1"/>
        </w:rPr>
        <w:t> </w:t>
      </w:r>
      <w:r>
        <w:rPr/>
        <w:t>acquired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fulfiling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legal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for</w:t>
      </w:r>
      <w:r>
        <w:rPr>
          <w:spacing w:val="-58"/>
        </w:rPr>
        <w:t> </w:t>
      </w:r>
      <w:r>
        <w:rPr/>
        <w:t>registration/perfection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same.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words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legal</w:t>
      </w:r>
      <w:r>
        <w:rPr>
          <w:spacing w:val="-8"/>
        </w:rPr>
        <w:t> </w:t>
      </w:r>
      <w:r>
        <w:rPr/>
        <w:t>writer</w:t>
      </w:r>
      <w:r>
        <w:rPr>
          <w:spacing w:val="-9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9"/>
        </w:rPr>
        <w:t> </w:t>
      </w:r>
      <w:r>
        <w:rPr/>
        <w:t>provision</w:t>
      </w:r>
      <w:r>
        <w:rPr>
          <w:spacing w:val="-8"/>
        </w:rPr>
        <w:t> </w:t>
      </w:r>
      <w:r>
        <w:rPr/>
        <w:t>‘non-registration</w:t>
      </w:r>
      <w:r>
        <w:rPr>
          <w:spacing w:val="-9"/>
        </w:rPr>
        <w:t> </w:t>
      </w:r>
      <w:r>
        <w:rPr/>
        <w:t>or</w:t>
      </w:r>
      <w:r>
        <w:rPr>
          <w:spacing w:val="-8"/>
        </w:rPr>
        <w:t> </w:t>
      </w:r>
      <w:r>
        <w:rPr/>
        <w:t>perfection</w:t>
      </w:r>
      <w:r>
        <w:rPr>
          <w:spacing w:val="-58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titles</w:t>
      </w:r>
      <w:r>
        <w:rPr>
          <w:spacing w:val="15"/>
        </w:rPr>
        <w:t> </w:t>
      </w:r>
      <w:r>
        <w:rPr/>
        <w:t>will</w:t>
      </w:r>
      <w:r>
        <w:rPr>
          <w:spacing w:val="16"/>
        </w:rPr>
        <w:t> </w:t>
      </w:r>
      <w:r>
        <w:rPr/>
        <w:t>not</w:t>
      </w:r>
      <w:r>
        <w:rPr>
          <w:spacing w:val="13"/>
        </w:rPr>
        <w:t> </w:t>
      </w:r>
      <w:r>
        <w:rPr/>
        <w:t>invalidate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claim</w:t>
      </w:r>
      <w:r>
        <w:rPr>
          <w:spacing w:val="16"/>
        </w:rPr>
        <w:t> </w:t>
      </w:r>
      <w:r>
        <w:rPr/>
        <w:t>or</w:t>
      </w:r>
      <w:r>
        <w:rPr>
          <w:spacing w:val="14"/>
        </w:rPr>
        <w:t> </w:t>
      </w:r>
      <w:r>
        <w:rPr/>
        <w:t>an</w:t>
      </w:r>
      <w:r>
        <w:rPr>
          <w:spacing w:val="19"/>
        </w:rPr>
        <w:t> </w:t>
      </w:r>
      <w:r>
        <w:rPr/>
        <w:t>application</w:t>
      </w:r>
      <w:r>
        <w:rPr>
          <w:spacing w:val="16"/>
        </w:rPr>
        <w:t> </w:t>
      </w:r>
      <w:r>
        <w:rPr/>
        <w:t>seeking</w:t>
      </w:r>
      <w:r>
        <w:rPr>
          <w:spacing w:val="16"/>
        </w:rPr>
        <w:t> </w:t>
      </w:r>
      <w:r>
        <w:rPr/>
        <w:t>to</w:t>
      </w:r>
      <w:r>
        <w:rPr>
          <w:spacing w:val="16"/>
        </w:rPr>
        <w:t> </w:t>
      </w:r>
      <w:r>
        <w:rPr/>
        <w:t>attach</w:t>
      </w:r>
      <w:r>
        <w:rPr>
          <w:spacing w:val="15"/>
        </w:rPr>
        <w:t> </w:t>
      </w:r>
      <w:r>
        <w:rPr/>
        <w:t>or</w:t>
      </w:r>
      <w:r>
        <w:rPr>
          <w:spacing w:val="14"/>
        </w:rPr>
        <w:t> </w:t>
      </w:r>
      <w:r>
        <w:rPr/>
        <w:t>possess</w:t>
      </w:r>
      <w:r>
        <w:rPr>
          <w:spacing w:val="15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6"/>
        <w:jc w:val="both"/>
      </w:pPr>
      <w:r>
        <w:rPr/>
        <w:t>collaterals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securities.</w:t>
      </w:r>
      <w:r>
        <w:rPr>
          <w:vertAlign w:val="superscript"/>
        </w:rPr>
        <w:t>219</w:t>
      </w:r>
      <w:r>
        <w:rPr>
          <w:spacing w:val="1"/>
          <w:vertAlign w:val="baseline"/>
        </w:rPr>
        <w:t> </w:t>
      </w:r>
      <w:r>
        <w:rPr>
          <w:vertAlign w:val="baseline"/>
        </w:rPr>
        <w:t>If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above</w:t>
      </w:r>
      <w:r>
        <w:rPr>
          <w:spacing w:val="1"/>
          <w:vertAlign w:val="baseline"/>
        </w:rPr>
        <w:t> </w:t>
      </w:r>
      <w:r>
        <w:rPr>
          <w:vertAlign w:val="baseline"/>
        </w:rPr>
        <w:t>provision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effectively</w:t>
      </w:r>
      <w:r>
        <w:rPr>
          <w:spacing w:val="1"/>
          <w:vertAlign w:val="baseline"/>
        </w:rPr>
        <w:t> </w:t>
      </w:r>
      <w:r>
        <w:rPr>
          <w:vertAlign w:val="baseline"/>
        </w:rPr>
        <w:t>utilized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Corporation, the level of the non-performing loans of eligible financial institutions in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3"/>
          <w:vertAlign w:val="baseline"/>
        </w:rPr>
        <w:t> </w:t>
      </w:r>
      <w:r>
        <w:rPr>
          <w:vertAlign w:val="baseline"/>
        </w:rPr>
        <w:t>will be</w:t>
      </w:r>
      <w:r>
        <w:rPr>
          <w:spacing w:val="-1"/>
          <w:vertAlign w:val="baseline"/>
        </w:rPr>
        <w:t> </w:t>
      </w:r>
      <w:r>
        <w:rPr>
          <w:vertAlign w:val="baseline"/>
        </w:rPr>
        <w:t>reduced.</w:t>
      </w:r>
    </w:p>
    <w:p>
      <w:pPr>
        <w:spacing w:before="0"/>
        <w:ind w:left="427" w:right="510" w:firstLine="0"/>
        <w:jc w:val="center"/>
        <w:rPr>
          <w:i/>
          <w:sz w:val="24"/>
        </w:rPr>
      </w:pPr>
      <w:r>
        <w:rPr/>
        <w:pict>
          <v:group style="position:absolute;margin-left:106.580002pt;margin-top:.043145pt;width:434.95pt;height:414.05pt;mso-position-horizontal-relative:page;mso-position-vertical-relative:paragraph;z-index:-20813312" coordorigin="2132,1" coordsize="8699,8281">
            <v:shape style="position:absolute;left:2432;top:282;width:7701;height:7899" type="#_x0000_t75" stroked="false">
              <v:imagedata r:id="rId148" o:title=""/>
            </v:shape>
            <v:shape style="position:absolute;left:2131;top:0;width:8699;height:8281" coordorigin="2132,1" coordsize="8699,8281" path="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i/>
          <w:sz w:val="24"/>
        </w:rPr>
        <w:t>Restructuring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Non-Performing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Loans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Eligible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Institutions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67"/>
        </w:rPr>
        <w:t> </w:t>
      </w:r>
      <w:r>
        <w:rPr/>
        <w:t>Corporation</w:t>
      </w:r>
      <w:r>
        <w:rPr>
          <w:spacing w:val="69"/>
        </w:rPr>
        <w:t> </w:t>
      </w:r>
      <w:r>
        <w:rPr/>
        <w:t>is</w:t>
      </w:r>
      <w:r>
        <w:rPr>
          <w:spacing w:val="69"/>
        </w:rPr>
        <w:t> </w:t>
      </w:r>
      <w:r>
        <w:rPr/>
        <w:t>empowered</w:t>
      </w:r>
      <w:r>
        <w:rPr>
          <w:spacing w:val="70"/>
        </w:rPr>
        <w:t> </w:t>
      </w:r>
      <w:r>
        <w:rPr/>
        <w:t>by</w:t>
      </w:r>
      <w:r>
        <w:rPr>
          <w:spacing w:val="69"/>
        </w:rPr>
        <w:t> </w:t>
      </w:r>
      <w:r>
        <w:rPr/>
        <w:t>the</w:t>
      </w:r>
      <w:r>
        <w:rPr>
          <w:spacing w:val="70"/>
        </w:rPr>
        <w:t> </w:t>
      </w:r>
      <w:r>
        <w:rPr/>
        <w:t>Act</w:t>
      </w:r>
      <w:r>
        <w:rPr>
          <w:spacing w:val="69"/>
        </w:rPr>
        <w:t> </w:t>
      </w:r>
      <w:r>
        <w:rPr/>
        <w:t>to</w:t>
      </w:r>
      <w:r>
        <w:rPr>
          <w:spacing w:val="71"/>
        </w:rPr>
        <w:t> </w:t>
      </w:r>
      <w:r>
        <w:rPr/>
        <w:t>initiate,</w:t>
      </w:r>
      <w:r>
        <w:rPr>
          <w:spacing w:val="68"/>
        </w:rPr>
        <w:t> </w:t>
      </w:r>
      <w:r>
        <w:rPr/>
        <w:t>or</w:t>
      </w:r>
      <w:r>
        <w:rPr>
          <w:spacing w:val="67"/>
        </w:rPr>
        <w:t> </w:t>
      </w:r>
      <w:r>
        <w:rPr/>
        <w:t>participate</w:t>
      </w:r>
      <w:r>
        <w:rPr>
          <w:spacing w:val="70"/>
        </w:rPr>
        <w:t> </w:t>
      </w:r>
      <w:r>
        <w:rPr/>
        <w:t>in</w:t>
      </w:r>
      <w:r>
        <w:rPr>
          <w:spacing w:val="68"/>
        </w:rPr>
        <w:t> </w:t>
      </w:r>
      <w:r>
        <w:rPr/>
        <w:t>any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tabs>
          <w:tab w:pos="1903" w:val="left" w:leader="none"/>
          <w:tab w:pos="3398" w:val="left" w:leader="none"/>
          <w:tab w:pos="5048" w:val="left" w:leader="none"/>
          <w:tab w:pos="6360" w:val="left" w:leader="none"/>
          <w:tab w:pos="6768" w:val="left" w:leader="none"/>
          <w:tab w:pos="8173" w:val="left" w:leader="none"/>
          <w:tab w:pos="8578" w:val="left" w:leader="none"/>
        </w:tabs>
        <w:spacing w:line="480" w:lineRule="auto" w:before="90"/>
        <w:ind w:left="440" w:right="136"/>
      </w:pPr>
      <w:r>
        <w:rPr/>
        <w:t>enforcement,</w:t>
        <w:tab/>
        <w:t>restructuring,</w:t>
        <w:tab/>
        <w:t>reorganization,</w:t>
        <w:tab/>
        <w:t>programme</w:t>
        <w:tab/>
        <w:t>of</w:t>
        <w:tab/>
        <w:t>arrangement</w:t>
        <w:tab/>
        <w:t>or</w:t>
        <w:tab/>
        <w:t>other</w:t>
      </w:r>
      <w:r>
        <w:rPr>
          <w:spacing w:val="-57"/>
        </w:rPr>
        <w:t> </w:t>
      </w:r>
      <w:r>
        <w:rPr/>
        <w:t>compromise.</w:t>
      </w:r>
      <w:r>
        <w:rPr>
          <w:vertAlign w:val="superscript"/>
        </w:rPr>
        <w:t>220</w:t>
      </w:r>
      <w:r>
        <w:rPr>
          <w:spacing w:val="21"/>
          <w:vertAlign w:val="baseline"/>
        </w:rPr>
        <w:t> </w:t>
      </w:r>
      <w:r>
        <w:rPr>
          <w:vertAlign w:val="baseline"/>
        </w:rPr>
        <w:t>The</w:t>
      </w:r>
      <w:r>
        <w:rPr>
          <w:spacing w:val="21"/>
          <w:vertAlign w:val="baseline"/>
        </w:rPr>
        <w:t> </w:t>
      </w:r>
      <w:r>
        <w:rPr>
          <w:vertAlign w:val="baseline"/>
        </w:rPr>
        <w:t>Corporation</w:t>
      </w:r>
      <w:r>
        <w:rPr>
          <w:spacing w:val="20"/>
          <w:vertAlign w:val="baseline"/>
        </w:rPr>
        <w:t> </w:t>
      </w:r>
      <w:r>
        <w:rPr>
          <w:vertAlign w:val="baseline"/>
        </w:rPr>
        <w:t>regulates</w:t>
      </w:r>
      <w:r>
        <w:rPr>
          <w:spacing w:val="22"/>
          <w:vertAlign w:val="baseline"/>
        </w:rPr>
        <w:t> </w:t>
      </w:r>
      <w:r>
        <w:rPr>
          <w:vertAlign w:val="baseline"/>
        </w:rPr>
        <w:t>eligible</w:t>
      </w:r>
      <w:r>
        <w:rPr>
          <w:spacing w:val="22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20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21"/>
          <w:vertAlign w:val="baseline"/>
        </w:rPr>
        <w:t> </w:t>
      </w:r>
      <w:r>
        <w:rPr>
          <w:vertAlign w:val="baseline"/>
        </w:rPr>
        <w:t>by</w:t>
      </w:r>
      <w:r>
        <w:rPr>
          <w:spacing w:val="22"/>
          <w:vertAlign w:val="baseline"/>
        </w:rPr>
        <w:t> </w:t>
      </w:r>
      <w:r>
        <w:rPr>
          <w:vertAlign w:val="baseline"/>
        </w:rPr>
        <w:t>restructuring</w:t>
      </w:r>
    </w:p>
    <w:p>
      <w:pPr>
        <w:pStyle w:val="BodyText"/>
        <w:spacing w:before="1"/>
        <w:ind w:left="440"/>
      </w:pPr>
      <w:r>
        <w:rPr/>
        <w:t>non-performing</w:t>
      </w:r>
      <w:r>
        <w:rPr>
          <w:spacing w:val="13"/>
        </w:rPr>
        <w:t> </w:t>
      </w:r>
      <w:r>
        <w:rPr/>
        <w:t>loans</w:t>
      </w:r>
      <w:r>
        <w:rPr>
          <w:spacing w:val="12"/>
        </w:rPr>
        <w:t> </w:t>
      </w:r>
      <w:r>
        <w:rPr/>
        <w:t>through</w:t>
      </w:r>
      <w:r>
        <w:rPr>
          <w:spacing w:val="14"/>
        </w:rPr>
        <w:t> </w:t>
      </w:r>
      <w:r>
        <w:rPr/>
        <w:t>either</w:t>
      </w:r>
      <w:r>
        <w:rPr>
          <w:spacing w:val="14"/>
        </w:rPr>
        <w:t> </w:t>
      </w:r>
      <w:r>
        <w:rPr/>
        <w:t>arrangement</w:t>
      </w:r>
      <w:r>
        <w:rPr>
          <w:spacing w:val="16"/>
        </w:rPr>
        <w:t> </w:t>
      </w:r>
      <w:r>
        <w:rPr/>
        <w:t>or</w:t>
      </w:r>
      <w:r>
        <w:rPr>
          <w:spacing w:val="13"/>
        </w:rPr>
        <w:t> </w:t>
      </w:r>
      <w:r>
        <w:rPr/>
        <w:t>compromise</w:t>
      </w:r>
      <w:r>
        <w:rPr>
          <w:spacing w:val="14"/>
        </w:rPr>
        <w:t> </w:t>
      </w:r>
      <w:r>
        <w:rPr/>
        <w:t>with</w:t>
      </w:r>
      <w:r>
        <w:rPr>
          <w:spacing w:val="14"/>
        </w:rPr>
        <w:t> </w:t>
      </w:r>
      <w:r>
        <w:rPr/>
        <w:t>their</w:t>
      </w:r>
      <w:r>
        <w:rPr>
          <w:spacing w:val="12"/>
        </w:rPr>
        <w:t> </w:t>
      </w:r>
      <w:r>
        <w:rPr/>
        <w:t>debtors,</w:t>
      </w:r>
      <w:r>
        <w:rPr>
          <w:spacing w:val="15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</w:t>
      </w:r>
      <w:r>
        <w:rPr>
          <w:spacing w:val="20"/>
        </w:rPr>
        <w:t> </w:t>
      </w:r>
      <w:r>
        <w:rPr/>
        <w:t>some</w:t>
      </w:r>
      <w:r>
        <w:rPr>
          <w:spacing w:val="20"/>
        </w:rPr>
        <w:t> </w:t>
      </w:r>
      <w:r>
        <w:rPr/>
        <w:t>cases</w:t>
      </w:r>
      <w:r>
        <w:rPr>
          <w:spacing w:val="21"/>
        </w:rPr>
        <w:t> </w:t>
      </w:r>
      <w:r>
        <w:rPr/>
        <w:t>with</w:t>
      </w:r>
      <w:r>
        <w:rPr>
          <w:spacing w:val="20"/>
        </w:rPr>
        <w:t> </w:t>
      </w:r>
      <w:r>
        <w:rPr/>
        <w:t>their</w:t>
      </w:r>
      <w:r>
        <w:rPr>
          <w:spacing w:val="20"/>
        </w:rPr>
        <w:t> </w:t>
      </w:r>
      <w:r>
        <w:rPr/>
        <w:t>creditors</w:t>
      </w:r>
      <w:r>
        <w:rPr>
          <w:spacing w:val="19"/>
        </w:rPr>
        <w:t> </w:t>
      </w:r>
      <w:r>
        <w:rPr/>
        <w:t>for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purpose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improving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liquidity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said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58" w:right="653" w:firstLine="0"/>
        <w:jc w:val="center"/>
        <w:rPr>
          <w:i/>
          <w:sz w:val="24"/>
        </w:rPr>
      </w:pPr>
      <w:r>
        <w:rPr>
          <w:i/>
          <w:sz w:val="24"/>
        </w:rPr>
        <w:t>Preparation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Code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Practice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 Eligible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Financial Institutions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280"/>
      </w:pPr>
      <w:r>
        <w:rPr/>
        <w:t>The</w:t>
      </w:r>
      <w:r>
        <w:rPr>
          <w:spacing w:val="86"/>
        </w:rPr>
        <w:t> </w:t>
      </w:r>
      <w:r>
        <w:rPr/>
        <w:t>Asset</w:t>
      </w:r>
      <w:r>
        <w:rPr>
          <w:spacing w:val="89"/>
        </w:rPr>
        <w:t> </w:t>
      </w:r>
      <w:r>
        <w:rPr/>
        <w:t>Management</w:t>
      </w:r>
      <w:r>
        <w:rPr>
          <w:spacing w:val="88"/>
        </w:rPr>
        <w:t> </w:t>
      </w:r>
      <w:r>
        <w:rPr/>
        <w:t>Corporation</w:t>
      </w:r>
      <w:r>
        <w:rPr>
          <w:spacing w:val="88"/>
        </w:rPr>
        <w:t> </w:t>
      </w:r>
      <w:r>
        <w:rPr/>
        <w:t>of</w:t>
      </w:r>
      <w:r>
        <w:rPr>
          <w:spacing w:val="89"/>
        </w:rPr>
        <w:t> </w:t>
      </w:r>
      <w:r>
        <w:rPr/>
        <w:t>Nigeria</w:t>
      </w:r>
      <w:r>
        <w:rPr>
          <w:spacing w:val="87"/>
        </w:rPr>
        <w:t> </w:t>
      </w:r>
      <w:r>
        <w:rPr/>
        <w:t>Act</w:t>
      </w:r>
      <w:r>
        <w:rPr>
          <w:spacing w:val="89"/>
        </w:rPr>
        <w:t> </w:t>
      </w:r>
      <w:r>
        <w:rPr/>
        <w:t>2010</w:t>
      </w:r>
      <w:r>
        <w:rPr>
          <w:spacing w:val="89"/>
        </w:rPr>
        <w:t> </w:t>
      </w:r>
      <w:r>
        <w:rPr/>
        <w:t>confers</w:t>
      </w:r>
      <w:r>
        <w:rPr>
          <w:spacing w:val="90"/>
        </w:rPr>
        <w:t> </w:t>
      </w:r>
      <w:r>
        <w:rPr/>
        <w:t>on</w:t>
      </w:r>
      <w:r>
        <w:rPr>
          <w:spacing w:val="87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Corporation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power</w:t>
      </w:r>
      <w:r>
        <w:rPr>
          <w:spacing w:val="18"/>
        </w:rPr>
        <w:t> </w:t>
      </w:r>
      <w:r>
        <w:rPr/>
        <w:t>to</w:t>
      </w:r>
      <w:r>
        <w:rPr>
          <w:spacing w:val="17"/>
        </w:rPr>
        <w:t> </w:t>
      </w:r>
      <w:r>
        <w:rPr/>
        <w:t>prepare</w:t>
      </w:r>
      <w:r>
        <w:rPr>
          <w:spacing w:val="17"/>
        </w:rPr>
        <w:t> </w:t>
      </w:r>
      <w:r>
        <w:rPr/>
        <w:t>codes</w:t>
      </w:r>
      <w:r>
        <w:rPr>
          <w:spacing w:val="19"/>
        </w:rPr>
        <w:t> </w:t>
      </w:r>
      <w:r>
        <w:rPr/>
        <w:t>of</w:t>
      </w:r>
      <w:r>
        <w:rPr>
          <w:spacing w:val="17"/>
        </w:rPr>
        <w:t> </w:t>
      </w:r>
      <w:r>
        <w:rPr/>
        <w:t>practice</w:t>
      </w:r>
      <w:r>
        <w:rPr>
          <w:spacing w:val="17"/>
        </w:rPr>
        <w:t> </w:t>
      </w:r>
      <w:r>
        <w:rPr/>
        <w:t>for</w:t>
      </w:r>
      <w:r>
        <w:rPr>
          <w:spacing w:val="19"/>
        </w:rPr>
        <w:t> </w:t>
      </w:r>
      <w:r>
        <w:rPr/>
        <w:t>approval</w:t>
      </w:r>
      <w:r>
        <w:rPr>
          <w:spacing w:val="18"/>
        </w:rPr>
        <w:t> </w:t>
      </w:r>
      <w:r>
        <w:rPr/>
        <w:t>by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Central</w:t>
      </w:r>
      <w:r>
        <w:rPr>
          <w:spacing w:val="18"/>
        </w:rPr>
        <w:t> </w:t>
      </w:r>
      <w:r>
        <w:rPr/>
        <w:t>Bank</w:t>
      </w:r>
      <w:r>
        <w:rPr>
          <w:spacing w:val="17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Nigeria.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of practice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purpose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establishing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benchmark to govern</w:t>
      </w:r>
      <w:r>
        <w:rPr>
          <w:spacing w:val="2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27"/>
      </w:pPr>
      <w:r>
        <w:rPr/>
        <w:t>conduct</w:t>
      </w:r>
      <w:r>
        <w:rPr>
          <w:spacing w:val="43"/>
        </w:rPr>
        <w:t> </w:t>
      </w:r>
      <w:r>
        <w:rPr/>
        <w:t>of</w:t>
      </w:r>
      <w:r>
        <w:rPr>
          <w:spacing w:val="43"/>
        </w:rPr>
        <w:t> </w:t>
      </w:r>
      <w:r>
        <w:rPr/>
        <w:t>officers</w:t>
      </w:r>
      <w:r>
        <w:rPr>
          <w:spacing w:val="43"/>
        </w:rPr>
        <w:t> </w:t>
      </w:r>
      <w:r>
        <w:rPr/>
        <w:t>of</w:t>
      </w:r>
      <w:r>
        <w:rPr>
          <w:spacing w:val="43"/>
        </w:rPr>
        <w:t> </w:t>
      </w:r>
      <w:r>
        <w:rPr/>
        <w:t>the</w:t>
      </w:r>
      <w:r>
        <w:rPr>
          <w:spacing w:val="43"/>
        </w:rPr>
        <w:t> </w:t>
      </w:r>
      <w:r>
        <w:rPr/>
        <w:t>Corporation,</w:t>
      </w:r>
      <w:r>
        <w:rPr>
          <w:spacing w:val="44"/>
        </w:rPr>
        <w:t> </w:t>
      </w:r>
      <w:r>
        <w:rPr/>
        <w:t>servicing</w:t>
      </w:r>
      <w:r>
        <w:rPr>
          <w:spacing w:val="44"/>
        </w:rPr>
        <w:t> </w:t>
      </w:r>
      <w:r>
        <w:rPr/>
        <w:t>standards</w:t>
      </w:r>
      <w:r>
        <w:rPr>
          <w:spacing w:val="43"/>
        </w:rPr>
        <w:t> </w:t>
      </w:r>
      <w:r>
        <w:rPr/>
        <w:t>for</w:t>
      </w:r>
      <w:r>
        <w:rPr>
          <w:spacing w:val="42"/>
        </w:rPr>
        <w:t> </w:t>
      </w:r>
      <w:r>
        <w:rPr/>
        <w:t>acquired</w:t>
      </w:r>
      <w:r>
        <w:rPr>
          <w:spacing w:val="46"/>
        </w:rPr>
        <w:t> </w:t>
      </w:r>
      <w:r>
        <w:rPr/>
        <w:t>eligible</w:t>
      </w:r>
      <w:r>
        <w:rPr>
          <w:spacing w:val="43"/>
        </w:rPr>
        <w:t> </w:t>
      </w:r>
      <w:r>
        <w:rPr/>
        <w:t>bank</w:t>
      </w:r>
      <w:r>
        <w:rPr>
          <w:spacing w:val="-57"/>
        </w:rPr>
        <w:t> </w:t>
      </w:r>
      <w:r>
        <w:rPr/>
        <w:t>assets,</w:t>
      </w:r>
      <w:r>
        <w:rPr>
          <w:spacing w:val="26"/>
        </w:rPr>
        <w:t> </w:t>
      </w:r>
      <w:r>
        <w:rPr/>
        <w:t>risk</w:t>
      </w:r>
      <w:r>
        <w:rPr>
          <w:spacing w:val="26"/>
        </w:rPr>
        <w:t> </w:t>
      </w:r>
      <w:r>
        <w:rPr/>
        <w:t>management</w:t>
      </w:r>
      <w:r>
        <w:rPr>
          <w:spacing w:val="28"/>
        </w:rPr>
        <w:t> </w:t>
      </w:r>
      <w:r>
        <w:rPr/>
        <w:t>and</w:t>
      </w:r>
      <w:r>
        <w:rPr>
          <w:spacing w:val="26"/>
        </w:rPr>
        <w:t> </w:t>
      </w:r>
      <w:r>
        <w:rPr/>
        <w:t>custodial</w:t>
      </w:r>
      <w:r>
        <w:rPr>
          <w:spacing w:val="26"/>
        </w:rPr>
        <w:t> </w:t>
      </w:r>
      <w:r>
        <w:rPr/>
        <w:t>services</w:t>
      </w:r>
      <w:r>
        <w:rPr>
          <w:spacing w:val="28"/>
        </w:rPr>
        <w:t> </w:t>
      </w:r>
      <w:r>
        <w:rPr/>
        <w:t>for</w:t>
      </w:r>
      <w:r>
        <w:rPr>
          <w:spacing w:val="25"/>
        </w:rPr>
        <w:t> </w:t>
      </w:r>
      <w:r>
        <w:rPr/>
        <w:t>eligible</w:t>
      </w:r>
      <w:r>
        <w:rPr>
          <w:spacing w:val="25"/>
        </w:rPr>
        <w:t> </w:t>
      </w:r>
      <w:r>
        <w:rPr/>
        <w:t>bank</w:t>
      </w:r>
      <w:r>
        <w:rPr>
          <w:spacing w:val="28"/>
        </w:rPr>
        <w:t> </w:t>
      </w:r>
      <w:r>
        <w:rPr/>
        <w:t>assets.</w:t>
      </w:r>
      <w:r>
        <w:rPr>
          <w:vertAlign w:val="superscript"/>
        </w:rPr>
        <w:t>221</w:t>
      </w:r>
      <w:r>
        <w:rPr>
          <w:spacing w:val="27"/>
          <w:vertAlign w:val="baseline"/>
        </w:rPr>
        <w:t> </w:t>
      </w:r>
      <w:r>
        <w:rPr>
          <w:vertAlign w:val="baseline"/>
        </w:rPr>
        <w:t>The</w:t>
      </w:r>
      <w:r>
        <w:rPr>
          <w:spacing w:val="24"/>
          <w:vertAlign w:val="baseline"/>
        </w:rPr>
        <w:t> </w:t>
      </w:r>
      <w:r>
        <w:rPr>
          <w:vertAlign w:val="baseline"/>
        </w:rPr>
        <w:t>Code</w:t>
      </w:r>
      <w:r>
        <w:rPr>
          <w:spacing w:val="26"/>
          <w:vertAlign w:val="baseline"/>
        </w:rPr>
        <w:t> </w:t>
      </w:r>
      <w:r>
        <w:rPr>
          <w:vertAlign w:val="baseline"/>
        </w:rPr>
        <w:t>of</w:t>
      </w:r>
    </w:p>
    <w:p>
      <w:pPr>
        <w:pStyle w:val="BodyText"/>
        <w:ind w:left="440"/>
      </w:pPr>
      <w:r>
        <w:rPr/>
        <w:t>practice</w:t>
      </w:r>
      <w:r>
        <w:rPr>
          <w:spacing w:val="9"/>
        </w:rPr>
        <w:t> </w:t>
      </w:r>
      <w:r>
        <w:rPr/>
        <w:t>is</w:t>
      </w:r>
      <w:r>
        <w:rPr>
          <w:spacing w:val="11"/>
        </w:rPr>
        <w:t> </w:t>
      </w:r>
      <w:r>
        <w:rPr/>
        <w:t>a</w:t>
      </w:r>
      <w:r>
        <w:rPr>
          <w:spacing w:val="9"/>
        </w:rPr>
        <w:t> </w:t>
      </w:r>
      <w:r>
        <w:rPr/>
        <w:t>regulatory</w:t>
      </w:r>
      <w:r>
        <w:rPr>
          <w:spacing w:val="10"/>
        </w:rPr>
        <w:t> </w:t>
      </w:r>
      <w:r>
        <w:rPr/>
        <w:t>tool</w:t>
      </w:r>
      <w:r>
        <w:rPr>
          <w:spacing w:val="12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regulation</w:t>
      </w:r>
      <w:r>
        <w:rPr>
          <w:spacing w:val="10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aforementioned</w:t>
      </w:r>
      <w:r>
        <w:rPr>
          <w:spacing w:val="10"/>
        </w:rPr>
        <w:t> </w:t>
      </w:r>
      <w:r>
        <w:rPr/>
        <w:t>areas</w:t>
      </w:r>
      <w:r>
        <w:rPr>
          <w:spacing w:val="13"/>
        </w:rPr>
        <w:t> </w:t>
      </w:r>
      <w:r>
        <w:rPr/>
        <w:t>relating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operations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eligible</w:t>
      </w:r>
      <w:r>
        <w:rPr>
          <w:spacing w:val="-2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Asset</w:t>
      </w:r>
      <w:r>
        <w:rPr>
          <w:spacing w:val="-6"/>
        </w:rPr>
        <w:t> </w:t>
      </w:r>
      <w:r>
        <w:rPr/>
        <w:t>Management</w:t>
      </w:r>
      <w:r>
        <w:rPr>
          <w:spacing w:val="-4"/>
        </w:rPr>
        <w:t> </w:t>
      </w:r>
      <w:r>
        <w:rPr/>
        <w:t>Corporation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Nigeria</w:t>
      </w:r>
      <w:r>
        <w:rPr>
          <w:spacing w:val="-7"/>
        </w:rPr>
        <w:t> </w:t>
      </w:r>
      <w:r>
        <w:rPr/>
        <w:t>2010</w:t>
      </w:r>
      <w:r>
        <w:rPr>
          <w:spacing w:val="-6"/>
        </w:rPr>
        <w:t> </w:t>
      </w:r>
      <w:r>
        <w:rPr/>
        <w:t>(as</w:t>
      </w:r>
      <w:r>
        <w:rPr>
          <w:spacing w:val="-6"/>
        </w:rPr>
        <w:t> </w:t>
      </w:r>
      <w:r>
        <w:rPr/>
        <w:t>amended)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first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its</w:t>
      </w:r>
      <w:r>
        <w:rPr>
          <w:spacing w:val="-57"/>
        </w:rPr>
        <w:t> </w:t>
      </w:r>
      <w:r>
        <w:rPr/>
        <w:t>kind in Nigeria. However, to strengthen the regulatory power of the Corporation over</w:t>
      </w:r>
      <w:r>
        <w:rPr>
          <w:spacing w:val="1"/>
        </w:rPr>
        <w:t> </w:t>
      </w:r>
      <w:r>
        <w:rPr/>
        <w:t>eligible</w:t>
      </w:r>
      <w:r>
        <w:rPr>
          <w:spacing w:val="3"/>
        </w:rPr>
        <w:t> </w:t>
      </w:r>
      <w:r>
        <w:rPr/>
        <w:t>financial</w:t>
      </w:r>
      <w:r>
        <w:rPr>
          <w:spacing w:val="4"/>
        </w:rPr>
        <w:t> </w:t>
      </w:r>
      <w:r>
        <w:rPr/>
        <w:t>institutions,</w:t>
      </w:r>
      <w:r>
        <w:rPr>
          <w:spacing w:val="4"/>
        </w:rPr>
        <w:t> </w:t>
      </w:r>
      <w:r>
        <w:rPr/>
        <w:t>there</w:t>
      </w:r>
      <w:r>
        <w:rPr>
          <w:spacing w:val="3"/>
        </w:rPr>
        <w:t> </w:t>
      </w:r>
      <w:r>
        <w:rPr/>
        <w:t>is</w:t>
      </w:r>
      <w:r>
        <w:rPr>
          <w:spacing w:val="7"/>
        </w:rPr>
        <w:t> </w:t>
      </w:r>
      <w:r>
        <w:rPr/>
        <w:t>a</w:t>
      </w:r>
      <w:r>
        <w:rPr>
          <w:spacing w:val="3"/>
        </w:rPr>
        <w:t> </w:t>
      </w:r>
      <w:r>
        <w:rPr/>
        <w:t>need</w:t>
      </w:r>
      <w:r>
        <w:rPr>
          <w:spacing w:val="5"/>
        </w:rPr>
        <w:t> </w:t>
      </w:r>
      <w:r>
        <w:rPr/>
        <w:t>to</w:t>
      </w:r>
      <w:r>
        <w:rPr>
          <w:spacing w:val="7"/>
        </w:rPr>
        <w:t> </w:t>
      </w:r>
      <w:r>
        <w:rPr/>
        <w:t>amend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penalty</w:t>
      </w:r>
      <w:r>
        <w:rPr>
          <w:spacing w:val="4"/>
        </w:rPr>
        <w:t> </w:t>
      </w:r>
      <w:r>
        <w:rPr/>
        <w:t>section</w:t>
      </w:r>
      <w:r>
        <w:rPr>
          <w:vertAlign w:val="superscript"/>
        </w:rPr>
        <w:t>222</w:t>
      </w:r>
      <w:r>
        <w:rPr>
          <w:spacing w:val="6"/>
          <w:vertAlign w:val="baseline"/>
        </w:rPr>
        <w:t> </w:t>
      </w:r>
      <w:r>
        <w:rPr>
          <w:vertAlign w:val="baseline"/>
        </w:rPr>
        <w:t>of</w:t>
      </w:r>
      <w:r>
        <w:rPr>
          <w:spacing w:val="3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Act</w:t>
      </w:r>
      <w:r>
        <w:rPr>
          <w:spacing w:val="5"/>
          <w:vertAlign w:val="baseline"/>
        </w:rPr>
        <w:t> </w:t>
      </w:r>
      <w:r>
        <w:rPr>
          <w:vertAlign w:val="baseline"/>
        </w:rPr>
        <w:t>to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5282pt;width:144.020pt;height:.72003pt;mso-position-horizontal-relative:page;mso-position-vertical-relative:paragraph;z-index:-155827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219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Supra, note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210,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482.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220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Section 6(1)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(e)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221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56(1)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222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VII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480" w:lineRule="auto" w:before="79"/>
        <w:ind w:left="440" w:right="132"/>
        <w:jc w:val="both"/>
      </w:pPr>
      <w:r>
        <w:rPr/>
        <w:t>make</w:t>
      </w:r>
      <w:r>
        <w:rPr>
          <w:spacing w:val="1"/>
        </w:rPr>
        <w:t> </w:t>
      </w:r>
      <w:r>
        <w:rPr/>
        <w:t>unequivocal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offences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penalties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offences</w:t>
      </w:r>
      <w:r>
        <w:rPr>
          <w:spacing w:val="1"/>
        </w:rPr>
        <w:t> </w:t>
      </w:r>
      <w:r>
        <w:rPr/>
        <w:t>committed by staff of both the Corporation and eligible financial institutions. The present</w:t>
      </w:r>
      <w:r>
        <w:rPr>
          <w:spacing w:val="-57"/>
        </w:rPr>
        <w:t> </w:t>
      </w:r>
      <w:r>
        <w:rPr/>
        <w:t>provisions</w:t>
      </w:r>
      <w:r>
        <w:rPr>
          <w:vertAlign w:val="superscript"/>
        </w:rPr>
        <w:t>223</w:t>
      </w:r>
      <w:r>
        <w:rPr>
          <w:spacing w:val="-3"/>
          <w:vertAlign w:val="baseline"/>
        </w:rPr>
        <w:t> </w:t>
      </w:r>
      <w:r>
        <w:rPr>
          <w:vertAlign w:val="baseline"/>
        </w:rPr>
        <w:t>are</w:t>
      </w:r>
      <w:r>
        <w:rPr>
          <w:spacing w:val="-5"/>
          <w:vertAlign w:val="baseline"/>
        </w:rPr>
        <w:t> </w:t>
      </w:r>
      <w:r>
        <w:rPr>
          <w:vertAlign w:val="baseline"/>
        </w:rPr>
        <w:t>too</w:t>
      </w:r>
      <w:r>
        <w:rPr>
          <w:spacing w:val="-2"/>
          <w:vertAlign w:val="baseline"/>
        </w:rPr>
        <w:t> </w:t>
      </w:r>
      <w:r>
        <w:rPr>
          <w:vertAlign w:val="baseline"/>
        </w:rPr>
        <w:t>general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nature.</w:t>
      </w:r>
      <w:r>
        <w:rPr>
          <w:spacing w:val="-3"/>
          <w:vertAlign w:val="baseline"/>
        </w:rPr>
        <w:t> </w:t>
      </w:r>
      <w:r>
        <w:rPr>
          <w:vertAlign w:val="baseline"/>
        </w:rPr>
        <w:t>Also recommended</w:t>
      </w:r>
      <w:r>
        <w:rPr>
          <w:spacing w:val="-4"/>
          <w:vertAlign w:val="baseline"/>
        </w:rPr>
        <w:t> </w:t>
      </w:r>
      <w:r>
        <w:rPr>
          <w:vertAlign w:val="baseline"/>
        </w:rPr>
        <w:t>for</w:t>
      </w:r>
      <w:r>
        <w:rPr>
          <w:spacing w:val="-4"/>
          <w:vertAlign w:val="baseline"/>
        </w:rPr>
        <w:t> </w:t>
      </w:r>
      <w:r>
        <w:rPr>
          <w:vertAlign w:val="baseline"/>
        </w:rPr>
        <w:t>amendment</w:t>
      </w:r>
      <w:r>
        <w:rPr>
          <w:spacing w:val="-2"/>
          <w:vertAlign w:val="baseline"/>
        </w:rPr>
        <w:t> </w:t>
      </w:r>
      <w:r>
        <w:rPr>
          <w:vertAlign w:val="baseline"/>
        </w:rPr>
        <w:t>is</w:t>
      </w:r>
      <w:r>
        <w:rPr>
          <w:spacing w:val="3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3"/>
          <w:vertAlign w:val="baseline"/>
        </w:rPr>
        <w:t> </w:t>
      </w:r>
      <w:r>
        <w:rPr>
          <w:vertAlign w:val="baseline"/>
        </w:rPr>
        <w:t>57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20.5pt;mso-position-horizontal-relative:page;mso-position-vertical-relative:paragraph;z-index:-20812288" coordorigin="2132,1" coordsize="8699,8410">
            <v:shape style="position:absolute;left:2432;top:512;width:7701;height:7899" type="#_x0000_t75" stroked="false">
              <v:imagedata r:id="rId149" o:title=""/>
            </v:shape>
            <v:shape style="position:absolute;left:2131;top:0;width:8699;height:2761" coordorigin="2132,1" coordsize="8699,2761" path="m10831,1657l2132,1657,2132,2209,2132,2761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11"/>
        </w:rPr>
        <w:t> </w:t>
      </w:r>
      <w:r>
        <w:rPr/>
        <w:t>AMCON</w:t>
      </w:r>
      <w:r>
        <w:rPr>
          <w:spacing w:val="12"/>
        </w:rPr>
        <w:t> </w:t>
      </w:r>
      <w:r>
        <w:rPr/>
        <w:t>Act</w:t>
      </w:r>
      <w:r>
        <w:rPr>
          <w:spacing w:val="13"/>
        </w:rPr>
        <w:t> </w:t>
      </w:r>
      <w:r>
        <w:rPr/>
        <w:t>which</w:t>
      </w:r>
      <w:r>
        <w:rPr>
          <w:spacing w:val="13"/>
        </w:rPr>
        <w:t> </w:t>
      </w:r>
      <w:r>
        <w:rPr/>
        <w:t>gives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Central</w:t>
      </w:r>
      <w:r>
        <w:rPr>
          <w:spacing w:val="13"/>
        </w:rPr>
        <w:t> </w:t>
      </w:r>
      <w:r>
        <w:rPr/>
        <w:t>Bank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Nigeria</w:t>
      </w:r>
      <w:r>
        <w:rPr>
          <w:spacing w:val="11"/>
        </w:rPr>
        <w:t> </w:t>
      </w:r>
      <w:r>
        <w:rPr/>
        <w:t>power</w:t>
      </w:r>
      <w:r>
        <w:rPr>
          <w:spacing w:val="12"/>
        </w:rPr>
        <w:t> </w:t>
      </w:r>
      <w:r>
        <w:rPr/>
        <w:t>to</w:t>
      </w:r>
      <w:r>
        <w:rPr>
          <w:spacing w:val="13"/>
        </w:rPr>
        <w:t> </w:t>
      </w:r>
      <w:r>
        <w:rPr/>
        <w:t>make</w:t>
      </w:r>
      <w:r>
        <w:rPr>
          <w:spacing w:val="12"/>
        </w:rPr>
        <w:t> </w:t>
      </w:r>
      <w:r>
        <w:rPr/>
        <w:t>regulations</w:t>
      </w:r>
      <w:r>
        <w:rPr>
          <w:spacing w:val="13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give</w:t>
      </w:r>
      <w:r>
        <w:rPr>
          <w:spacing w:val="-1"/>
        </w:rPr>
        <w:t> </w:t>
      </w:r>
      <w:r>
        <w:rPr/>
        <w:t>effect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Act.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This</w:t>
      </w:r>
      <w:r>
        <w:rPr>
          <w:spacing w:val="76"/>
        </w:rPr>
        <w:t> </w:t>
      </w:r>
      <w:r>
        <w:rPr/>
        <w:t>work</w:t>
      </w:r>
      <w:r>
        <w:rPr>
          <w:spacing w:val="75"/>
        </w:rPr>
        <w:t> </w:t>
      </w:r>
      <w:r>
        <w:rPr/>
        <w:t>posits</w:t>
      </w:r>
      <w:r>
        <w:rPr>
          <w:spacing w:val="73"/>
        </w:rPr>
        <w:t> </w:t>
      </w:r>
      <w:r>
        <w:rPr/>
        <w:t>that</w:t>
      </w:r>
      <w:r>
        <w:rPr>
          <w:spacing w:val="76"/>
        </w:rPr>
        <w:t> </w:t>
      </w:r>
      <w:r>
        <w:rPr/>
        <w:t>the</w:t>
      </w:r>
      <w:r>
        <w:rPr>
          <w:spacing w:val="74"/>
        </w:rPr>
        <w:t> </w:t>
      </w:r>
      <w:r>
        <w:rPr/>
        <w:t>Corporation</w:t>
      </w:r>
      <w:r>
        <w:rPr>
          <w:spacing w:val="75"/>
        </w:rPr>
        <w:t> </w:t>
      </w:r>
      <w:r>
        <w:rPr/>
        <w:t>should</w:t>
      </w:r>
      <w:r>
        <w:rPr>
          <w:spacing w:val="74"/>
        </w:rPr>
        <w:t> </w:t>
      </w:r>
      <w:r>
        <w:rPr/>
        <w:t>be</w:t>
      </w:r>
      <w:r>
        <w:rPr>
          <w:spacing w:val="74"/>
        </w:rPr>
        <w:t> </w:t>
      </w:r>
      <w:r>
        <w:rPr/>
        <w:t>given</w:t>
      </w:r>
      <w:r>
        <w:rPr>
          <w:spacing w:val="75"/>
        </w:rPr>
        <w:t> </w:t>
      </w:r>
      <w:r>
        <w:rPr/>
        <w:t>the</w:t>
      </w:r>
      <w:r>
        <w:rPr>
          <w:spacing w:val="76"/>
        </w:rPr>
        <w:t> </w:t>
      </w:r>
      <w:r>
        <w:rPr/>
        <w:t>power</w:t>
      </w:r>
      <w:r>
        <w:rPr>
          <w:spacing w:val="74"/>
        </w:rPr>
        <w:t> </w:t>
      </w:r>
      <w:r>
        <w:rPr/>
        <w:t>to</w:t>
      </w:r>
      <w:r>
        <w:rPr>
          <w:spacing w:val="76"/>
        </w:rPr>
        <w:t> </w:t>
      </w:r>
      <w:r>
        <w:rPr/>
        <w:t>make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regulations</w:t>
      </w:r>
      <w:r>
        <w:rPr>
          <w:spacing w:val="13"/>
        </w:rPr>
        <w:t> </w:t>
      </w:r>
      <w:r>
        <w:rPr/>
        <w:t>only</w:t>
      </w:r>
      <w:r>
        <w:rPr>
          <w:spacing w:val="13"/>
        </w:rPr>
        <w:t> </w:t>
      </w:r>
      <w:r>
        <w:rPr/>
        <w:t>subject</w:t>
      </w:r>
      <w:r>
        <w:rPr>
          <w:spacing w:val="11"/>
        </w:rPr>
        <w:t> </w:t>
      </w:r>
      <w:r>
        <w:rPr/>
        <w:t>to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approval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Central</w:t>
      </w:r>
      <w:r>
        <w:rPr>
          <w:spacing w:val="13"/>
        </w:rPr>
        <w:t> </w:t>
      </w:r>
      <w:r>
        <w:rPr/>
        <w:t>Bank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Nigeria</w:t>
      </w:r>
      <w:r>
        <w:rPr>
          <w:spacing w:val="11"/>
        </w:rPr>
        <w:t> </w:t>
      </w:r>
      <w:r>
        <w:rPr/>
        <w:t>because</w:t>
      </w:r>
      <w:r>
        <w:rPr>
          <w:spacing w:val="12"/>
        </w:rPr>
        <w:t> </w:t>
      </w:r>
      <w:r>
        <w:rPr/>
        <w:t>it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  <w:jc w:val="both"/>
      </w:pPr>
      <w:r>
        <w:rPr/>
        <w:t>pole</w:t>
      </w:r>
      <w:r>
        <w:rPr>
          <w:spacing w:val="-1"/>
        </w:rPr>
        <w:t> </w:t>
      </w:r>
      <w:r>
        <w:rPr/>
        <w:t>position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so as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recognized</w:t>
      </w:r>
      <w:r>
        <w:rPr>
          <w:spacing w:val="-1"/>
        </w:rPr>
        <w:t> </w:t>
      </w:r>
      <w:r>
        <w:rPr/>
        <w:t>authority in</w:t>
      </w:r>
      <w:r>
        <w:rPr>
          <w:spacing w:val="-1"/>
        </w:rPr>
        <w:t> </w:t>
      </w:r>
      <w:r>
        <w:rPr/>
        <w:t>asset</w:t>
      </w:r>
      <w:r>
        <w:rPr>
          <w:spacing w:val="-1"/>
        </w:rPr>
        <w:t> </w:t>
      </w:r>
      <w:r>
        <w:rPr/>
        <w:t>management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</w:pP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Power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Surveillance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over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Accounts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 Debtor</w:t>
      </w:r>
    </w:p>
    <w:p>
      <w:pPr>
        <w:pStyle w:val="BodyText"/>
        <w:spacing w:before="5"/>
        <w:rPr>
          <w:i/>
          <w:sz w:val="29"/>
        </w:rPr>
      </w:pPr>
    </w:p>
    <w:p>
      <w:pPr>
        <w:pStyle w:val="BodyText"/>
        <w:spacing w:line="480" w:lineRule="auto"/>
        <w:ind w:left="440" w:right="137"/>
        <w:jc w:val="both"/>
      </w:pPr>
      <w:r>
        <w:rPr/>
        <w:t>The Asset Management Corporation of Nigeria (Amendment) Act</w:t>
      </w:r>
      <w:r>
        <w:rPr>
          <w:vertAlign w:val="superscript"/>
        </w:rPr>
        <w:t>224</w:t>
      </w:r>
      <w:r>
        <w:rPr>
          <w:vertAlign w:val="baseline"/>
        </w:rPr>
        <w:t> has strengthened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regulatory powers of the Corporation by empowering it to place under surveillance the</w:t>
      </w:r>
      <w:r>
        <w:rPr>
          <w:spacing w:val="1"/>
          <w:vertAlign w:val="baseline"/>
        </w:rPr>
        <w:t> </w:t>
      </w:r>
      <w:r>
        <w:rPr>
          <w:vertAlign w:val="baseline"/>
        </w:rPr>
        <w:t>bank account of a debtor of an eligible financial institution for the purpose of aiding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recovery of non-performing</w:t>
      </w:r>
      <w:r>
        <w:rPr>
          <w:spacing w:val="1"/>
          <w:vertAlign w:val="baseline"/>
        </w:rPr>
        <w:t> </w:t>
      </w:r>
      <w:r>
        <w:rPr>
          <w:vertAlign w:val="baseline"/>
        </w:rPr>
        <w:t>loans owed an eligible financial institutions. The law now</w:t>
      </w:r>
      <w:r>
        <w:rPr>
          <w:spacing w:val="1"/>
          <w:vertAlign w:val="baseline"/>
        </w:rPr>
        <w:t> </w:t>
      </w:r>
      <w:r>
        <w:rPr>
          <w:vertAlign w:val="baseline"/>
        </w:rPr>
        <w:t>empowers the Corporation to obtain access to the bank account of bank debtors, obtain</w:t>
      </w:r>
      <w:r>
        <w:rPr>
          <w:spacing w:val="1"/>
          <w:vertAlign w:val="baseline"/>
        </w:rPr>
        <w:t> </w:t>
      </w:r>
      <w:r>
        <w:rPr>
          <w:vertAlign w:val="baseline"/>
        </w:rPr>
        <w:t>information from eligible financial institutions about debtors with the list of recalcitrant</w:t>
      </w:r>
      <w:r>
        <w:rPr>
          <w:spacing w:val="1"/>
          <w:vertAlign w:val="baseline"/>
        </w:rPr>
        <w:t> </w:t>
      </w:r>
      <w:r>
        <w:rPr>
          <w:vertAlign w:val="baseline"/>
        </w:rPr>
        <w:t>debtors for the purpose of seeking clearance from them before and contract is awarded or</w:t>
      </w:r>
      <w:r>
        <w:rPr>
          <w:spacing w:val="1"/>
          <w:vertAlign w:val="baseline"/>
        </w:rPr>
        <w:t> </w:t>
      </w:r>
      <w:r>
        <w:rPr>
          <w:vertAlign w:val="baseline"/>
        </w:rPr>
        <w:t>payment</w:t>
      </w:r>
      <w:r>
        <w:rPr>
          <w:spacing w:val="-1"/>
          <w:vertAlign w:val="baseline"/>
        </w:rPr>
        <w:t> </w:t>
      </w:r>
      <w:r>
        <w:rPr>
          <w:vertAlign w:val="baseline"/>
        </w:rPr>
        <w:t>is made</w:t>
      </w:r>
      <w:r>
        <w:rPr>
          <w:spacing w:val="-1"/>
          <w:vertAlign w:val="baseline"/>
        </w:rPr>
        <w:t> </w:t>
      </w:r>
      <w:r>
        <w:rPr>
          <w:vertAlign w:val="baseline"/>
        </w:rPr>
        <w:t>to them.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Section 2 of the Asset Management Corporation of Nigeria (Amendment No. 2)</w:t>
      </w:r>
      <w:r>
        <w:rPr>
          <w:spacing w:val="1"/>
        </w:rPr>
        <w:t> </w:t>
      </w:r>
      <w:r>
        <w:rPr/>
        <w:t>Act amended section 6 of the Principal Act by inserting after paragraph (u) of subsection</w:t>
      </w:r>
      <w:r>
        <w:rPr>
          <w:spacing w:val="1"/>
        </w:rPr>
        <w:t> </w:t>
      </w:r>
      <w:r>
        <w:rPr/>
        <w:t>1,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new</w:t>
      </w:r>
      <w:r>
        <w:rPr>
          <w:spacing w:val="-1"/>
        </w:rPr>
        <w:t> </w:t>
      </w:r>
      <w:r>
        <w:rPr/>
        <w:t>paragraph “(u</w:t>
      </w:r>
      <w:r>
        <w:rPr>
          <w:spacing w:val="1"/>
        </w:rPr>
        <w:t> </w:t>
      </w:r>
      <w:r>
        <w:rPr/>
        <w:t>a)”</w:t>
      </w:r>
      <w:r>
        <w:rPr>
          <w:spacing w:val="-1"/>
        </w:rPr>
        <w:t> </w:t>
      </w:r>
      <w:r>
        <w:rPr/>
        <w:t>which  provides:</w:t>
      </w:r>
    </w:p>
    <w:p>
      <w:pPr>
        <w:pStyle w:val="BodyText"/>
        <w:spacing w:line="274" w:lineRule="exact"/>
        <w:ind w:left="1986"/>
      </w:pPr>
      <w:r>
        <w:rPr/>
        <w:t>Pursuant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an</w:t>
      </w:r>
      <w:r>
        <w:rPr>
          <w:spacing w:val="-5"/>
        </w:rPr>
        <w:t> </w:t>
      </w:r>
      <w:r>
        <w:rPr/>
        <w:t>Order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Federal</w:t>
      </w:r>
      <w:r>
        <w:rPr>
          <w:spacing w:val="-2"/>
        </w:rPr>
        <w:t> </w:t>
      </w:r>
      <w:r>
        <w:rPr/>
        <w:t>High</w:t>
      </w:r>
      <w:r>
        <w:rPr>
          <w:spacing w:val="-6"/>
        </w:rPr>
        <w:t> </w:t>
      </w:r>
      <w:r>
        <w:rPr/>
        <w:t>Court</w:t>
      </w:r>
      <w:r>
        <w:rPr>
          <w:spacing w:val="-6"/>
        </w:rPr>
        <w:t> </w:t>
      </w:r>
      <w:r>
        <w:rPr/>
        <w:t>obtained</w:t>
      </w:r>
      <w:r>
        <w:rPr>
          <w:spacing w:val="-6"/>
        </w:rPr>
        <w:t> </w:t>
      </w:r>
      <w:r>
        <w:rPr/>
        <w:t>ex</w:t>
      </w:r>
      <w:r>
        <w:rPr>
          <w:spacing w:val="-5"/>
        </w:rPr>
        <w:t> </w:t>
      </w:r>
      <w:r>
        <w:rPr/>
        <w:t>parte</w:t>
      </w:r>
      <w:r>
        <w:rPr>
          <w:spacing w:val="-4"/>
        </w:rPr>
        <w:t> </w:t>
      </w:r>
      <w:r>
        <w:rPr/>
        <w:t>–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  <w:r>
        <w:rPr/>
        <w:pict>
          <v:rect style="position:absolute;margin-left:108.019997pt;margin-top:15.953666pt;width:144.020pt;height:.71997pt;mso-position-horizontal-relative:page;mso-position-vertical-relative:paragraph;z-index:-155816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223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Sections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54-55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 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AMCON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224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No.2 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2019,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hereafter AMCON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Amended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52"/>
        </w:numPr>
        <w:tabs>
          <w:tab w:pos="2601" w:val="left" w:leader="none"/>
        </w:tabs>
        <w:spacing w:line="360" w:lineRule="auto" w:before="79" w:after="0"/>
        <w:ind w:left="2601" w:right="859" w:hanging="721"/>
        <w:jc w:val="both"/>
        <w:rPr>
          <w:sz w:val="24"/>
        </w:rPr>
      </w:pPr>
      <w:r>
        <w:rPr>
          <w:sz w:val="24"/>
        </w:rPr>
        <w:t>Place any bank account or any other account comparable to</w:t>
      </w:r>
      <w:r>
        <w:rPr>
          <w:spacing w:val="-57"/>
          <w:sz w:val="24"/>
        </w:rPr>
        <w:t> </w:t>
      </w:r>
      <w:r>
        <w:rPr>
          <w:sz w:val="24"/>
        </w:rPr>
        <w:t>bank account of a debtor of an eligible financial institution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-1"/>
          <w:sz w:val="24"/>
        </w:rPr>
        <w:t> </w:t>
      </w:r>
      <w:r>
        <w:rPr>
          <w:sz w:val="24"/>
        </w:rPr>
        <w:t>surveillance;</w:t>
      </w:r>
    </w:p>
    <w:p>
      <w:pPr>
        <w:pStyle w:val="ListParagraph"/>
        <w:numPr>
          <w:ilvl w:val="0"/>
          <w:numId w:val="52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pict>
          <v:group style="position:absolute;margin-left:106.580002pt;margin-top:64.613152pt;width:434.95pt;height:405.1pt;mso-position-horizontal-relative:page;mso-position-vertical-relative:paragraph;z-index:-20811776" coordorigin="2132,1292" coordsize="8699,8102">
            <v:shape style="position:absolute;left:2432;top:1292;width:7701;height:7899" type="#_x0000_t75" stroked="false">
              <v:imagedata r:id="rId150" o:title=""/>
            </v:shape>
            <v:shape style="position:absolute;left:2131;top:8291;width:8699;height:1103" coordorigin="2132,8291" coordsize="8699,1103" path="m10831,8841l2132,8841,2132,9394,10831,9394,10831,8841xm10831,8291l2132,8291,2132,8841,10831,8841,10831,829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pacing w:val="-1"/>
          <w:sz w:val="24"/>
        </w:rPr>
        <w:t>Obtain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access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to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any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computer</w:t>
      </w:r>
      <w:r>
        <w:rPr>
          <w:spacing w:val="-15"/>
          <w:sz w:val="24"/>
        </w:rPr>
        <w:t> </w:t>
      </w:r>
      <w:r>
        <w:rPr>
          <w:sz w:val="24"/>
        </w:rPr>
        <w:t>system</w:t>
      </w:r>
      <w:r>
        <w:rPr>
          <w:spacing w:val="-14"/>
          <w:sz w:val="24"/>
        </w:rPr>
        <w:t> </w:t>
      </w:r>
      <w:r>
        <w:rPr>
          <w:sz w:val="24"/>
        </w:rPr>
        <w:t>component,</w:t>
      </w:r>
      <w:r>
        <w:rPr>
          <w:spacing w:val="-15"/>
          <w:sz w:val="24"/>
        </w:rPr>
        <w:t> </w:t>
      </w:r>
      <w:r>
        <w:rPr>
          <w:sz w:val="24"/>
        </w:rPr>
        <w:t>electronic</w:t>
      </w:r>
      <w:r>
        <w:rPr>
          <w:spacing w:val="-57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mechanical</w:t>
      </w:r>
      <w:r>
        <w:rPr>
          <w:spacing w:val="1"/>
          <w:sz w:val="24"/>
        </w:rPr>
        <w:t> </w:t>
      </w:r>
      <w:r>
        <w:rPr>
          <w:sz w:val="24"/>
        </w:rPr>
        <w:t>device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debtor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view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establishing the location of funds belonging to the debtor;</w:t>
      </w:r>
      <w:r>
        <w:rPr>
          <w:spacing w:val="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52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pacing w:val="-1"/>
          <w:sz w:val="24"/>
        </w:rPr>
        <w:t>Obtain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information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in</w:t>
      </w:r>
      <w:r>
        <w:rPr>
          <w:spacing w:val="-14"/>
          <w:sz w:val="24"/>
        </w:rPr>
        <w:t> </w:t>
      </w:r>
      <w:r>
        <w:rPr>
          <w:sz w:val="24"/>
        </w:rPr>
        <w:t>respect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any</w:t>
      </w:r>
      <w:r>
        <w:rPr>
          <w:spacing w:val="-15"/>
          <w:sz w:val="24"/>
        </w:rPr>
        <w:t> </w:t>
      </w:r>
      <w:r>
        <w:rPr>
          <w:sz w:val="24"/>
        </w:rPr>
        <w:t>private</w:t>
      </w:r>
      <w:r>
        <w:rPr>
          <w:spacing w:val="-15"/>
          <w:sz w:val="24"/>
        </w:rPr>
        <w:t> </w:t>
      </w:r>
      <w:r>
        <w:rPr>
          <w:sz w:val="24"/>
        </w:rPr>
        <w:t>account</w:t>
      </w:r>
      <w:r>
        <w:rPr>
          <w:spacing w:val="-14"/>
          <w:sz w:val="24"/>
        </w:rPr>
        <w:t> </w:t>
      </w:r>
      <w:r>
        <w:rPr>
          <w:sz w:val="24"/>
        </w:rPr>
        <w:t>together</w:t>
      </w:r>
      <w:r>
        <w:rPr>
          <w:spacing w:val="-58"/>
          <w:sz w:val="24"/>
        </w:rPr>
        <w:t> </w:t>
      </w:r>
      <w:r>
        <w:rPr>
          <w:sz w:val="24"/>
        </w:rPr>
        <w:t>with</w:t>
      </w:r>
      <w:r>
        <w:rPr>
          <w:spacing w:val="-13"/>
          <w:sz w:val="24"/>
        </w:rPr>
        <w:t> </w:t>
      </w:r>
      <w:r>
        <w:rPr>
          <w:sz w:val="24"/>
        </w:rPr>
        <w:t>all</w:t>
      </w:r>
      <w:r>
        <w:rPr>
          <w:spacing w:val="-13"/>
          <w:sz w:val="24"/>
        </w:rPr>
        <w:t> </w:t>
      </w:r>
      <w:r>
        <w:rPr>
          <w:sz w:val="24"/>
        </w:rPr>
        <w:t>bank</w:t>
      </w:r>
      <w:r>
        <w:rPr>
          <w:spacing w:val="-11"/>
          <w:sz w:val="24"/>
        </w:rPr>
        <w:t> </w:t>
      </w:r>
      <w:r>
        <w:rPr>
          <w:sz w:val="24"/>
        </w:rPr>
        <w:t>financial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3"/>
          <w:sz w:val="24"/>
        </w:rPr>
        <w:t> </w:t>
      </w:r>
      <w:r>
        <w:rPr>
          <w:sz w:val="24"/>
        </w:rPr>
        <w:t>commercial</w:t>
      </w:r>
      <w:r>
        <w:rPr>
          <w:spacing w:val="-13"/>
          <w:sz w:val="24"/>
        </w:rPr>
        <w:t> </w:t>
      </w:r>
      <w:r>
        <w:rPr>
          <w:sz w:val="24"/>
        </w:rPr>
        <w:t>records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any</w:t>
      </w:r>
      <w:r>
        <w:rPr>
          <w:spacing w:val="-13"/>
          <w:sz w:val="24"/>
        </w:rPr>
        <w:t> </w:t>
      </w:r>
      <w:r>
        <w:rPr>
          <w:sz w:val="24"/>
        </w:rPr>
        <w:t>debtor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any</w:t>
      </w:r>
      <w:r>
        <w:rPr>
          <w:spacing w:val="-6"/>
          <w:sz w:val="24"/>
        </w:rPr>
        <w:t> </w:t>
      </w:r>
      <w:r>
        <w:rPr>
          <w:sz w:val="24"/>
        </w:rPr>
        <w:t>eligible</w:t>
      </w:r>
      <w:r>
        <w:rPr>
          <w:spacing w:val="-10"/>
          <w:sz w:val="24"/>
        </w:rPr>
        <w:t> </w:t>
      </w:r>
      <w:r>
        <w:rPr>
          <w:sz w:val="24"/>
        </w:rPr>
        <w:t>financial</w:t>
      </w:r>
      <w:r>
        <w:rPr>
          <w:spacing w:val="-8"/>
          <w:sz w:val="24"/>
        </w:rPr>
        <w:t> </w:t>
      </w:r>
      <w:r>
        <w:rPr>
          <w:sz w:val="24"/>
        </w:rPr>
        <w:t>institution,</w:t>
      </w:r>
      <w:r>
        <w:rPr>
          <w:spacing w:val="-8"/>
          <w:sz w:val="24"/>
        </w:rPr>
        <w:t> </w:t>
      </w:r>
      <w:r>
        <w:rPr>
          <w:sz w:val="24"/>
        </w:rPr>
        <w:t>banking</w:t>
      </w:r>
      <w:r>
        <w:rPr>
          <w:spacing w:val="-8"/>
          <w:sz w:val="24"/>
        </w:rPr>
        <w:t> </w:t>
      </w:r>
      <w:r>
        <w:rPr>
          <w:sz w:val="24"/>
        </w:rPr>
        <w:t>secrecy,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sz w:val="24"/>
        </w:rPr>
        <w:t>protection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customer</w:t>
      </w:r>
      <w:r>
        <w:rPr>
          <w:spacing w:val="-10"/>
          <w:sz w:val="24"/>
        </w:rPr>
        <w:t> </w:t>
      </w:r>
      <w:r>
        <w:rPr>
          <w:sz w:val="24"/>
        </w:rPr>
        <w:t>confidentiality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not</w:t>
      </w:r>
      <w:r>
        <w:rPr>
          <w:spacing w:val="-11"/>
          <w:sz w:val="24"/>
        </w:rPr>
        <w:t> </w:t>
      </w:r>
      <w:r>
        <w:rPr>
          <w:sz w:val="24"/>
        </w:rPr>
        <w:t>a</w:t>
      </w:r>
      <w:r>
        <w:rPr>
          <w:spacing w:val="-11"/>
          <w:sz w:val="24"/>
        </w:rPr>
        <w:t> </w:t>
      </w:r>
      <w:r>
        <w:rPr>
          <w:sz w:val="24"/>
        </w:rPr>
        <w:t>ground</w:t>
      </w:r>
      <w:r>
        <w:rPr>
          <w:spacing w:val="-11"/>
          <w:sz w:val="24"/>
        </w:rPr>
        <w:t> </w:t>
      </w:r>
      <w:r>
        <w:rPr>
          <w:sz w:val="24"/>
        </w:rPr>
        <w:t>for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sz w:val="24"/>
        </w:rPr>
        <w:t>denial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power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corporation under this section.</w:t>
      </w:r>
    </w:p>
    <w:p>
      <w:pPr>
        <w:pStyle w:val="BodyText"/>
        <w:spacing w:line="480" w:lineRule="auto" w:before="160"/>
        <w:ind w:left="440" w:right="141" w:firstLine="720"/>
        <w:jc w:val="both"/>
      </w:pPr>
      <w:r>
        <w:rPr/>
        <w:t>Section 2(b) of the AMCON Amended Act inserted a new subsection “(6)” which</w:t>
      </w:r>
      <w:r>
        <w:rPr>
          <w:spacing w:val="-57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that:</w:t>
      </w:r>
    </w:p>
    <w:p>
      <w:pPr>
        <w:pStyle w:val="BodyText"/>
        <w:spacing w:line="360" w:lineRule="auto" w:before="201"/>
        <w:ind w:left="1880" w:right="856" w:firstLine="105"/>
        <w:jc w:val="both"/>
      </w:pPr>
      <w:r>
        <w:rPr/>
        <w:t>The corporation shall furnish the Federal Government, Ministries,</w:t>
      </w:r>
      <w:r>
        <w:rPr>
          <w:spacing w:val="-57"/>
        </w:rPr>
        <w:t> </w:t>
      </w:r>
      <w:r>
        <w:rPr/>
        <w:t>Departments, Agencies with a list of the recalcitrant debtors, and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impose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obligation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seek</w:t>
      </w:r>
      <w:r>
        <w:rPr>
          <w:spacing w:val="1"/>
        </w:rPr>
        <w:t> </w:t>
      </w:r>
      <w:r>
        <w:rPr/>
        <w:t>clearance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Federal</w:t>
      </w:r>
      <w:r>
        <w:rPr>
          <w:spacing w:val="1"/>
        </w:rPr>
        <w:t> </w:t>
      </w:r>
      <w:r>
        <w:rPr/>
        <w:t>Government,</w:t>
      </w:r>
      <w:r>
        <w:rPr>
          <w:spacing w:val="1"/>
        </w:rPr>
        <w:t> </w:t>
      </w:r>
      <w:r>
        <w:rPr/>
        <w:t>Ministries,</w:t>
      </w:r>
      <w:r>
        <w:rPr>
          <w:spacing w:val="1"/>
        </w:rPr>
        <w:t> </w:t>
      </w:r>
      <w:r>
        <w:rPr/>
        <w:t>Departments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Agencies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Federal</w:t>
      </w:r>
      <w:r>
        <w:rPr>
          <w:spacing w:val="1"/>
        </w:rPr>
        <w:t> </w:t>
      </w:r>
      <w:r>
        <w:rPr/>
        <w:t>Government,</w:t>
      </w:r>
      <w:r>
        <w:rPr>
          <w:spacing w:val="1"/>
        </w:rPr>
        <w:t> </w:t>
      </w:r>
      <w:r>
        <w:rPr/>
        <w:t>Ministries,</w:t>
      </w:r>
      <w:r>
        <w:rPr>
          <w:spacing w:val="1"/>
        </w:rPr>
        <w:t> </w:t>
      </w:r>
      <w:r>
        <w:rPr/>
        <w:t>Departments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Agencies</w:t>
      </w:r>
      <w:r>
        <w:rPr>
          <w:spacing w:val="1"/>
        </w:rPr>
        <w:t> </w:t>
      </w:r>
      <w:r>
        <w:rPr/>
        <w:t>proposes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contract</w:t>
      </w:r>
      <w:r>
        <w:rPr>
          <w:spacing w:val="-10"/>
        </w:rPr>
        <w:t> </w:t>
      </w:r>
      <w:r>
        <w:rPr/>
        <w:t>with,</w:t>
      </w:r>
      <w:r>
        <w:rPr>
          <w:spacing w:val="-8"/>
        </w:rPr>
        <w:t> </w:t>
      </w:r>
      <w:r>
        <w:rPr/>
        <w:t>or</w:t>
      </w:r>
      <w:r>
        <w:rPr>
          <w:spacing w:val="-12"/>
        </w:rPr>
        <w:t> </w:t>
      </w:r>
      <w:r>
        <w:rPr/>
        <w:t>pay,</w:t>
      </w:r>
      <w:r>
        <w:rPr>
          <w:spacing w:val="-10"/>
        </w:rPr>
        <w:t> </w:t>
      </w:r>
      <w:r>
        <w:rPr/>
        <w:t>debtors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list</w:t>
      </w:r>
      <w:r>
        <w:rPr>
          <w:spacing w:val="-10"/>
        </w:rPr>
        <w:t> </w:t>
      </w:r>
      <w:r>
        <w:rPr/>
        <w:t>furnished</w:t>
      </w:r>
      <w:r>
        <w:rPr>
          <w:spacing w:val="-11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-58"/>
        </w:rPr>
        <w:t> </w:t>
      </w:r>
      <w:r>
        <w:rPr/>
        <w:t>Corporation.</w:t>
      </w:r>
    </w:p>
    <w:p>
      <w:pPr>
        <w:pStyle w:val="BodyText"/>
        <w:spacing w:before="8"/>
        <w:rPr>
          <w:sz w:val="9"/>
        </w:rPr>
      </w:pPr>
    </w:p>
    <w:p>
      <w:pPr>
        <w:pStyle w:val="BodyText"/>
        <w:spacing w:before="90"/>
        <w:ind w:left="1220"/>
      </w:pPr>
      <w:r>
        <w:rPr/>
        <w:t>As laudable as</w:t>
      </w:r>
      <w:r>
        <w:rPr>
          <w:spacing w:val="2"/>
        </w:rPr>
        <w:t> </w:t>
      </w:r>
      <w:r>
        <w:rPr/>
        <w:t>the above</w:t>
      </w:r>
      <w:r>
        <w:rPr>
          <w:spacing w:val="2"/>
        </w:rPr>
        <w:t> </w:t>
      </w:r>
      <w:r>
        <w:rPr/>
        <w:t>provision</w:t>
      </w:r>
      <w:r>
        <w:rPr>
          <w:spacing w:val="2"/>
        </w:rPr>
        <w:t> </w:t>
      </w:r>
      <w:r>
        <w:rPr/>
        <w:t>appears to</w:t>
      </w:r>
      <w:r>
        <w:rPr>
          <w:spacing w:val="1"/>
        </w:rPr>
        <w:t> </w:t>
      </w:r>
      <w:r>
        <w:rPr/>
        <w:t>be,</w:t>
      </w:r>
      <w:r>
        <w:rPr>
          <w:spacing w:val="3"/>
        </w:rPr>
        <w:t> </w:t>
      </w:r>
      <w:r>
        <w:rPr/>
        <w:t>it</w:t>
      </w:r>
      <w:r>
        <w:rPr>
          <w:spacing w:val="2"/>
        </w:rPr>
        <w:t> </w:t>
      </w:r>
      <w:r>
        <w:rPr/>
        <w:t>will</w:t>
      </w:r>
      <w:r>
        <w:rPr>
          <w:spacing w:val="1"/>
        </w:rPr>
        <w:t> </w:t>
      </w:r>
      <w:r>
        <w:rPr/>
        <w:t>however</w:t>
      </w:r>
      <w:r>
        <w:rPr>
          <w:spacing w:val="1"/>
        </w:rPr>
        <w:t> </w:t>
      </w:r>
      <w:r>
        <w:rPr/>
        <w:t>be ineffectual</w:t>
      </w:r>
      <w:r>
        <w:rPr>
          <w:spacing w:val="1"/>
        </w:rPr>
        <w:t> </w:t>
      </w:r>
      <w:r>
        <w:rPr/>
        <w:t>if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0"/>
        <w:ind w:left="440" w:right="138"/>
        <w:jc w:val="both"/>
      </w:pPr>
      <w:r>
        <w:rPr/>
        <w:t>there is no corresponding imposition of penalty on government officials who may want to</w:t>
      </w:r>
      <w:r>
        <w:rPr>
          <w:spacing w:val="-57"/>
        </w:rPr>
        <w:t> </w:t>
      </w:r>
      <w:r>
        <w:rPr/>
        <w:t>circumvent the provision by their refusal or failure</w:t>
      </w:r>
      <w:r>
        <w:rPr>
          <w:spacing w:val="1"/>
        </w:rPr>
        <w:t> </w:t>
      </w:r>
      <w:r>
        <w:rPr/>
        <w:t>to comply with it</w:t>
      </w:r>
      <w:r>
        <w:rPr>
          <w:spacing w:val="1"/>
        </w:rPr>
        <w:t> </w:t>
      </w:r>
      <w:r>
        <w:rPr/>
        <w:t>for pecuniary</w:t>
      </w:r>
      <w:r>
        <w:rPr>
          <w:spacing w:val="1"/>
        </w:rPr>
        <w:t> </w:t>
      </w:r>
      <w:r>
        <w:rPr/>
        <w:t>considerations.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Power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Request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 Information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Production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Documents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t>The above is one of the regulatory powers vested in the Corporation by law to</w:t>
      </w:r>
      <w:r>
        <w:rPr>
          <w:spacing w:val="1"/>
        </w:rPr>
        <w:t> </w:t>
      </w:r>
      <w:r>
        <w:rPr/>
        <w:t>forestall the concealment of sensitive documents, books, account and records that would</w:t>
      </w:r>
      <w:r>
        <w:rPr>
          <w:spacing w:val="1"/>
        </w:rPr>
        <w:t> </w:t>
      </w:r>
      <w:r>
        <w:rPr/>
        <w:t>facilitate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realization</w:t>
      </w:r>
      <w:r>
        <w:rPr>
          <w:spacing w:val="-1"/>
        </w:rPr>
        <w:t> </w:t>
      </w:r>
      <w:r>
        <w:rPr/>
        <w:t>of eligible</w:t>
      </w:r>
      <w:r>
        <w:rPr>
          <w:spacing w:val="-1"/>
        </w:rPr>
        <w:t> </w:t>
      </w:r>
      <w:r>
        <w:rPr/>
        <w:t>bank</w:t>
      </w:r>
      <w:r>
        <w:rPr>
          <w:spacing w:val="-1"/>
        </w:rPr>
        <w:t> </w:t>
      </w:r>
      <w:r>
        <w:rPr/>
        <w:t>assets acquired by</w:t>
      </w:r>
      <w:r>
        <w:rPr>
          <w:spacing w:val="-1"/>
        </w:rPr>
        <w:t> </w:t>
      </w:r>
      <w:r>
        <w:rPr/>
        <w:t>the Corporation.</w:t>
      </w:r>
    </w:p>
    <w:p>
      <w:pPr>
        <w:pStyle w:val="BodyText"/>
        <w:ind w:left="1160"/>
        <w:jc w:val="both"/>
      </w:pPr>
      <w:r>
        <w:rPr/>
        <w:t>Section</w:t>
      </w:r>
      <w:r>
        <w:rPr>
          <w:spacing w:val="1"/>
        </w:rPr>
        <w:t> </w:t>
      </w:r>
      <w:r>
        <w:rPr/>
        <w:t>5</w:t>
      </w:r>
      <w:r>
        <w:rPr>
          <w:spacing w:val="2"/>
        </w:rPr>
        <w:t> </w:t>
      </w:r>
      <w:r>
        <w:rPr/>
        <w:t>of the</w:t>
      </w:r>
      <w:r>
        <w:rPr>
          <w:spacing w:val="4"/>
        </w:rPr>
        <w:t> </w:t>
      </w:r>
      <w:r>
        <w:rPr/>
        <w:t>AMCON amended</w:t>
      </w:r>
      <w:r>
        <w:rPr>
          <w:spacing w:val="3"/>
        </w:rPr>
        <w:t> </w:t>
      </w:r>
      <w:r>
        <w:rPr/>
        <w:t>Act</w:t>
      </w:r>
      <w:r>
        <w:rPr>
          <w:spacing w:val="4"/>
        </w:rPr>
        <w:t> </w:t>
      </w:r>
      <w:r>
        <w:rPr/>
        <w:t>amended</w:t>
      </w:r>
      <w:r>
        <w:rPr>
          <w:spacing w:val="4"/>
        </w:rPr>
        <w:t> </w:t>
      </w:r>
      <w:r>
        <w:rPr/>
        <w:t>section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principal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by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440" w:right="0" w:firstLine="0"/>
        <w:jc w:val="left"/>
        <w:rPr>
          <w:sz w:val="24"/>
        </w:rPr>
      </w:pPr>
      <w:r>
        <w:rPr/>
        <w:pict>
          <v:group style="position:absolute;margin-left:106.580002pt;margin-top:4.543108pt;width:434.95pt;height:434.75pt;mso-position-horizontal-relative:page;mso-position-vertical-relative:paragraph;z-index:-20810752" coordorigin="2132,91" coordsize="8699,8695">
            <v:shape style="position:absolute;left:2432;top:415;width:7701;height:7899" type="#_x0000_t75" stroked="false">
              <v:imagedata r:id="rId150" o:title=""/>
            </v:shape>
            <v:shape style="position:absolute;left:2131;top:90;width:8699;height:8695" coordorigin="2132,91" coordsize="8699,8695" path="m10831,7681l2132,7681,2132,8233,2132,8785,10831,8785,10831,8233,10831,7681xm10831,3816l2132,3816,2132,4368,2132,4368,2132,4921,2132,5473,2132,6025,2132,6577,2132,7129,2132,7681,10831,7681,10831,7129,10831,6577,10831,6025,10831,5473,10831,4921,10831,4368,10831,4368,10831,3816xm10831,91l2132,91,2132,643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inserting</w:t>
      </w:r>
      <w:r>
        <w:rPr>
          <w:spacing w:val="-2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subsections</w:t>
      </w:r>
      <w:r>
        <w:rPr>
          <w:spacing w:val="-2"/>
          <w:sz w:val="24"/>
        </w:rPr>
        <w:t> </w:t>
      </w:r>
      <w:r>
        <w:rPr>
          <w:sz w:val="24"/>
        </w:rPr>
        <w:t>“(2)”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1"/>
          <w:sz w:val="24"/>
        </w:rPr>
        <w:t> </w:t>
      </w:r>
      <w:r>
        <w:rPr>
          <w:sz w:val="24"/>
        </w:rPr>
        <w:t>“(8)”.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i/>
          <w:sz w:val="24"/>
        </w:rPr>
        <w:t>subsection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(2)</w:t>
      </w:r>
      <w:r>
        <w:rPr>
          <w:i/>
          <w:spacing w:val="-2"/>
          <w:sz w:val="24"/>
        </w:rPr>
        <w:t> </w:t>
      </w:r>
      <w:r>
        <w:rPr>
          <w:sz w:val="24"/>
        </w:rPr>
        <w:t>provides:</w:t>
      </w:r>
    </w:p>
    <w:p>
      <w:pPr>
        <w:pStyle w:val="BodyText"/>
        <w:rPr>
          <w:sz w:val="22"/>
        </w:rPr>
      </w:pPr>
      <w:r>
        <w:rPr/>
        <w:pict>
          <v:shape style="position:absolute;margin-left:178.580002pt;margin-top:13.848926pt;width:326.95pt;height:158.7pt;mso-position-horizontal-relative:page;mso-position-vertical-relative:paragraph;z-index:-15580160;mso-wrap-distance-left:0;mso-wrap-distance-right:0" type="#_x0000_t202" filled="true" fillcolor="#ffffff" stroked="false">
            <v:textbox inset="0,0,0,0">
              <w:txbxContent>
                <w:p>
                  <w:pPr>
                    <w:pStyle w:val="BodyText"/>
                    <w:spacing w:line="360" w:lineRule="auto"/>
                    <w:ind w:left="28" w:right="28" w:firstLine="105"/>
                    <w:jc w:val="both"/>
                  </w:pPr>
                  <w:r>
                    <w:rPr/>
                    <w:t>The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Corporation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may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require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any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eligible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financial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institution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from</w:t>
                  </w:r>
                  <w:r>
                    <w:rPr>
                      <w:spacing w:val="-58"/>
                    </w:rPr>
                    <w:t> </w:t>
                  </w:r>
                  <w:r>
                    <w:rPr/>
                    <w:t>bank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asset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or any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director,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manager or officer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of such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eligible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financial institution to furnish information and produce documents,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books, accounts and records in relation to any eligible bank asset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acquired by the corporation from such eligible financial institution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or in relation to the borrower or other obligor connected with such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eligible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bank asset.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line="261" w:lineRule="exact"/>
        <w:ind w:left="1160"/>
      </w:pPr>
      <w:r>
        <w:rPr/>
        <w:t>To</w:t>
      </w:r>
      <w:r>
        <w:rPr>
          <w:spacing w:val="9"/>
        </w:rPr>
        <w:t> </w:t>
      </w:r>
      <w:r>
        <w:rPr/>
        <w:t>underscore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importance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11"/>
        </w:rPr>
        <w:t> </w:t>
      </w:r>
      <w:r>
        <w:rPr/>
        <w:t>above</w:t>
      </w:r>
      <w:r>
        <w:rPr>
          <w:spacing w:val="10"/>
        </w:rPr>
        <w:t> </w:t>
      </w:r>
      <w:r>
        <w:rPr/>
        <w:t>provision,</w:t>
      </w:r>
      <w:r>
        <w:rPr>
          <w:spacing w:val="15"/>
        </w:rPr>
        <w:t> </w:t>
      </w:r>
      <w:r>
        <w:rPr/>
        <w:t>subsections</w:t>
      </w:r>
      <w:r>
        <w:rPr>
          <w:spacing w:val="9"/>
        </w:rPr>
        <w:t> </w:t>
      </w:r>
      <w:r>
        <w:rPr/>
        <w:t>(4)</w:t>
      </w:r>
      <w:r>
        <w:rPr>
          <w:spacing w:val="11"/>
        </w:rPr>
        <w:t> </w:t>
      </w:r>
      <w:r>
        <w:rPr/>
        <w:t>–</w:t>
      </w:r>
      <w:r>
        <w:rPr>
          <w:spacing w:val="9"/>
        </w:rPr>
        <w:t> </w:t>
      </w:r>
      <w:r>
        <w:rPr/>
        <w:t>(6)</w:t>
      </w:r>
      <w:r>
        <w:rPr>
          <w:spacing w:val="11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74"/>
        </w:rPr>
        <w:t> </w:t>
      </w:r>
      <w:r>
        <w:rPr/>
        <w:t>imposes</w:t>
      </w:r>
      <w:r>
        <w:rPr>
          <w:spacing w:val="75"/>
        </w:rPr>
        <w:t> </w:t>
      </w:r>
      <w:r>
        <w:rPr/>
        <w:t>highly</w:t>
      </w:r>
      <w:r>
        <w:rPr>
          <w:spacing w:val="77"/>
        </w:rPr>
        <w:t> </w:t>
      </w:r>
      <w:r>
        <w:rPr/>
        <w:t>punitive</w:t>
      </w:r>
      <w:r>
        <w:rPr>
          <w:spacing w:val="75"/>
        </w:rPr>
        <w:t> </w:t>
      </w:r>
      <w:r>
        <w:rPr/>
        <w:t>sanctions</w:t>
      </w:r>
      <w:r>
        <w:rPr>
          <w:spacing w:val="75"/>
        </w:rPr>
        <w:t> </w:t>
      </w:r>
      <w:r>
        <w:rPr/>
        <w:t>on</w:t>
      </w:r>
      <w:r>
        <w:rPr>
          <w:spacing w:val="77"/>
        </w:rPr>
        <w:t> </w:t>
      </w:r>
      <w:r>
        <w:rPr/>
        <w:t>eligible</w:t>
      </w:r>
      <w:r>
        <w:rPr>
          <w:spacing w:val="74"/>
        </w:rPr>
        <w:t> </w:t>
      </w:r>
      <w:r>
        <w:rPr/>
        <w:t>financial</w:t>
      </w:r>
      <w:r>
        <w:rPr>
          <w:spacing w:val="75"/>
        </w:rPr>
        <w:t> </w:t>
      </w:r>
      <w:r>
        <w:rPr/>
        <w:t>institution,</w:t>
      </w:r>
      <w:r>
        <w:rPr>
          <w:spacing w:val="75"/>
        </w:rPr>
        <w:t> </w:t>
      </w:r>
      <w:r>
        <w:rPr/>
        <w:t>director,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managers</w:t>
      </w:r>
      <w:r>
        <w:rPr>
          <w:spacing w:val="19"/>
        </w:rPr>
        <w:t> </w:t>
      </w:r>
      <w:r>
        <w:rPr/>
        <w:t>and</w:t>
      </w:r>
      <w:r>
        <w:rPr>
          <w:spacing w:val="20"/>
        </w:rPr>
        <w:t> </w:t>
      </w:r>
      <w:r>
        <w:rPr/>
        <w:t>officers</w:t>
      </w:r>
      <w:r>
        <w:rPr>
          <w:spacing w:val="19"/>
        </w:rPr>
        <w:t> </w:t>
      </w:r>
      <w:r>
        <w:rPr/>
        <w:t>for</w:t>
      </w:r>
      <w:r>
        <w:rPr>
          <w:spacing w:val="19"/>
        </w:rPr>
        <w:t> </w:t>
      </w:r>
      <w:r>
        <w:rPr/>
        <w:t>failure</w:t>
      </w:r>
      <w:r>
        <w:rPr>
          <w:spacing w:val="18"/>
        </w:rPr>
        <w:t> </w:t>
      </w:r>
      <w:r>
        <w:rPr/>
        <w:t>to</w:t>
      </w:r>
      <w:r>
        <w:rPr>
          <w:spacing w:val="20"/>
        </w:rPr>
        <w:t> </w:t>
      </w:r>
      <w:r>
        <w:rPr/>
        <w:t>comply</w:t>
      </w:r>
      <w:r>
        <w:rPr>
          <w:spacing w:val="20"/>
        </w:rPr>
        <w:t> </w:t>
      </w:r>
      <w:r>
        <w:rPr/>
        <w:t>with</w:t>
      </w:r>
      <w:r>
        <w:rPr>
          <w:spacing w:val="23"/>
        </w:rPr>
        <w:t> </w:t>
      </w:r>
      <w:r>
        <w:rPr/>
        <w:t>subsection</w:t>
      </w:r>
      <w:r>
        <w:rPr>
          <w:spacing w:val="20"/>
        </w:rPr>
        <w:t> </w:t>
      </w:r>
      <w:r>
        <w:rPr/>
        <w:t>(2)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section.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fine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ranges</w:t>
      </w:r>
      <w:r>
        <w:rPr>
          <w:spacing w:val="-14"/>
        </w:rPr>
        <w:t> </w:t>
      </w:r>
      <w:r>
        <w:rPr/>
        <w:t>from</w:t>
      </w:r>
      <w:r>
        <w:rPr>
          <w:spacing w:val="-13"/>
        </w:rPr>
        <w:t> </w:t>
      </w:r>
      <w:r>
        <w:rPr/>
        <w:t>N1,000,000</w:t>
      </w:r>
      <w:r>
        <w:rPr>
          <w:spacing w:val="-14"/>
        </w:rPr>
        <w:t> </w:t>
      </w:r>
      <w:r>
        <w:rPr/>
        <w:t>fine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be</w:t>
      </w:r>
      <w:r>
        <w:rPr>
          <w:spacing w:val="-14"/>
        </w:rPr>
        <w:t> </w:t>
      </w:r>
      <w:r>
        <w:rPr/>
        <w:t>paid</w:t>
      </w:r>
      <w:r>
        <w:rPr>
          <w:spacing w:val="-13"/>
        </w:rPr>
        <w:t> </w:t>
      </w:r>
      <w:r>
        <w:rPr/>
        <w:t>by</w:t>
      </w:r>
      <w:r>
        <w:rPr>
          <w:spacing w:val="-13"/>
        </w:rPr>
        <w:t> </w:t>
      </w:r>
      <w:r>
        <w:rPr/>
        <w:t>an</w:t>
      </w:r>
      <w:r>
        <w:rPr>
          <w:spacing w:val="-13"/>
        </w:rPr>
        <w:t> </w:t>
      </w:r>
      <w:r>
        <w:rPr/>
        <w:t>eligible</w:t>
      </w:r>
      <w:r>
        <w:rPr>
          <w:spacing w:val="-15"/>
        </w:rPr>
        <w:t> </w:t>
      </w:r>
      <w:r>
        <w:rPr/>
        <w:t>financial</w:t>
      </w:r>
      <w:r>
        <w:rPr>
          <w:spacing w:val="-13"/>
        </w:rPr>
        <w:t> </w:t>
      </w:r>
      <w:r>
        <w:rPr/>
        <w:t>institution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its</w:t>
      </w:r>
      <w:r>
        <w:rPr>
          <w:spacing w:val="-11"/>
        </w:rPr>
        <w:t> </w:t>
      </w:r>
      <w:r>
        <w:rPr/>
        <w:t>directors,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managers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officers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subsection</w:t>
      </w:r>
      <w:r>
        <w:rPr>
          <w:spacing w:val="2"/>
        </w:rPr>
        <w:t> </w:t>
      </w:r>
      <w:r>
        <w:rPr/>
        <w:t>(4)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N10,000,000</w:t>
      </w:r>
      <w:r>
        <w:rPr>
          <w:spacing w:val="2"/>
        </w:rPr>
        <w:t> </w:t>
      </w:r>
      <w:r>
        <w:rPr/>
        <w:t>for</w:t>
      </w:r>
      <w:r>
        <w:rPr>
          <w:spacing w:val="3"/>
        </w:rPr>
        <w:t> </w:t>
      </w:r>
      <w:r>
        <w:rPr/>
        <w:t>a</w:t>
      </w:r>
      <w:r>
        <w:rPr>
          <w:spacing w:val="1"/>
        </w:rPr>
        <w:t> </w:t>
      </w:r>
      <w:r>
        <w:rPr/>
        <w:t>financial</w:t>
      </w:r>
      <w:r>
        <w:rPr>
          <w:spacing w:val="2"/>
        </w:rPr>
        <w:t> </w:t>
      </w:r>
      <w:r>
        <w:rPr/>
        <w:t>institution,</w:t>
      </w:r>
      <w:r>
        <w:rPr>
          <w:spacing w:val="1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N2,000,000</w:t>
      </w:r>
      <w:r>
        <w:rPr>
          <w:spacing w:val="16"/>
        </w:rPr>
        <w:t> </w:t>
      </w:r>
      <w:r>
        <w:rPr/>
        <w:t>for</w:t>
      </w:r>
      <w:r>
        <w:rPr>
          <w:spacing w:val="16"/>
        </w:rPr>
        <w:t> </w:t>
      </w:r>
      <w:r>
        <w:rPr/>
        <w:t>its</w:t>
      </w:r>
      <w:r>
        <w:rPr>
          <w:spacing w:val="18"/>
        </w:rPr>
        <w:t> </w:t>
      </w:r>
      <w:r>
        <w:rPr/>
        <w:t>officers</w:t>
      </w:r>
      <w:r>
        <w:rPr>
          <w:spacing w:val="17"/>
        </w:rPr>
        <w:t> </w:t>
      </w:r>
      <w:r>
        <w:rPr/>
        <w:t>under</w:t>
      </w:r>
      <w:r>
        <w:rPr>
          <w:spacing w:val="18"/>
        </w:rPr>
        <w:t> </w:t>
      </w:r>
      <w:r>
        <w:rPr/>
        <w:t>subsection</w:t>
      </w:r>
      <w:r>
        <w:rPr>
          <w:spacing w:val="17"/>
        </w:rPr>
        <w:t> </w:t>
      </w:r>
      <w:r>
        <w:rPr/>
        <w:t>(6)</w:t>
      </w:r>
      <w:r>
        <w:rPr>
          <w:spacing w:val="17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section,</w:t>
      </w:r>
      <w:r>
        <w:rPr>
          <w:spacing w:val="17"/>
        </w:rPr>
        <w:t> </w:t>
      </w:r>
      <w:r>
        <w:rPr/>
        <w:t>any</w:t>
      </w:r>
      <w:r>
        <w:rPr>
          <w:spacing w:val="17"/>
        </w:rPr>
        <w:t> </w:t>
      </w:r>
      <w:r>
        <w:rPr/>
        <w:t>director,</w:t>
      </w:r>
      <w:r>
        <w:rPr>
          <w:spacing w:val="17"/>
        </w:rPr>
        <w:t> </w:t>
      </w:r>
      <w:r>
        <w:rPr/>
        <w:t>manager</w:t>
      </w:r>
      <w:r>
        <w:rPr>
          <w:spacing w:val="16"/>
        </w:rPr>
        <w:t> </w:t>
      </w:r>
      <w:r>
        <w:rPr/>
        <w:t>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officers</w:t>
      </w:r>
      <w:r>
        <w:rPr>
          <w:spacing w:val="-1"/>
        </w:rPr>
        <w:t> </w:t>
      </w:r>
      <w:r>
        <w:rPr/>
        <w:t>that</w:t>
      </w:r>
      <w:r>
        <w:rPr>
          <w:spacing w:val="1"/>
        </w:rPr>
        <w:t> </w:t>
      </w:r>
      <w:r>
        <w:rPr/>
        <w:t>fails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furnish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Corporation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 aforesaid</w:t>
      </w:r>
      <w:r>
        <w:rPr>
          <w:spacing w:val="1"/>
        </w:rPr>
        <w:t> </w:t>
      </w:r>
      <w:r>
        <w:rPr/>
        <w:t>documents</w:t>
      </w:r>
      <w:r>
        <w:rPr>
          <w:spacing w:val="1"/>
        </w:rPr>
        <w:t> </w:t>
      </w:r>
      <w:r>
        <w:rPr/>
        <w:t>or that delivers,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furnish</w:t>
      </w:r>
      <w:r>
        <w:rPr>
          <w:spacing w:val="-10"/>
        </w:rPr>
        <w:t> </w:t>
      </w:r>
      <w:r>
        <w:rPr/>
        <w:t>or</w:t>
      </w:r>
      <w:r>
        <w:rPr>
          <w:spacing w:val="-12"/>
        </w:rPr>
        <w:t> </w:t>
      </w:r>
      <w:r>
        <w:rPr/>
        <w:t>produces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Corporation</w:t>
      </w:r>
      <w:r>
        <w:rPr>
          <w:spacing w:val="-11"/>
        </w:rPr>
        <w:t> </w:t>
      </w:r>
      <w:r>
        <w:rPr/>
        <w:t>any</w:t>
      </w:r>
      <w:r>
        <w:rPr>
          <w:spacing w:val="-11"/>
        </w:rPr>
        <w:t> </w:t>
      </w:r>
      <w:r>
        <w:rPr/>
        <w:t>information,</w:t>
      </w:r>
      <w:r>
        <w:rPr>
          <w:spacing w:val="-10"/>
        </w:rPr>
        <w:t> </w:t>
      </w:r>
      <w:r>
        <w:rPr/>
        <w:t>document,</w:t>
      </w:r>
      <w:r>
        <w:rPr>
          <w:spacing w:val="-11"/>
        </w:rPr>
        <w:t> </w:t>
      </w:r>
      <w:r>
        <w:rPr/>
        <w:t>book,</w:t>
      </w:r>
      <w:r>
        <w:rPr>
          <w:spacing w:val="-10"/>
        </w:rPr>
        <w:t> </w:t>
      </w:r>
      <w:r>
        <w:rPr/>
        <w:t>account</w:t>
      </w:r>
      <w:r>
        <w:rPr>
          <w:spacing w:val="-11"/>
        </w:rPr>
        <w:t> </w:t>
      </w:r>
      <w:r>
        <w:rPr/>
        <w:t>or</w:t>
      </w:r>
      <w:r>
        <w:rPr>
          <w:spacing w:val="-12"/>
        </w:rPr>
        <w:t> </w:t>
      </w:r>
      <w:r>
        <w:rPr/>
        <w:t>record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which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false is</w:t>
      </w:r>
      <w:r>
        <w:rPr>
          <w:spacing w:val="-1"/>
        </w:rPr>
        <w:t> </w:t>
      </w:r>
      <w:r>
        <w:rPr/>
        <w:t>liable</w:t>
      </w:r>
      <w:r>
        <w:rPr>
          <w:spacing w:val="-1"/>
        </w:rPr>
        <w:t> </w:t>
      </w:r>
      <w:r>
        <w:rPr/>
        <w:t>on</w:t>
      </w:r>
      <w:r>
        <w:rPr>
          <w:spacing w:val="1"/>
        </w:rPr>
        <w:t> </w:t>
      </w:r>
      <w:r>
        <w:rPr/>
        <w:t>conviction to</w:t>
      </w:r>
      <w:r>
        <w:rPr>
          <w:spacing w:val="-1"/>
        </w:rPr>
        <w:t> </w:t>
      </w:r>
      <w:r>
        <w:rPr/>
        <w:t>imprisonment for</w:t>
      </w:r>
      <w:r>
        <w:rPr>
          <w:spacing w:val="-2"/>
        </w:rPr>
        <w:t> </w:t>
      </w:r>
      <w:r>
        <w:rPr/>
        <w:t>six months.</w:t>
      </w:r>
    </w:p>
    <w:p>
      <w:pPr>
        <w:pStyle w:val="BodyText"/>
      </w:pPr>
    </w:p>
    <w:p>
      <w:pPr>
        <w:pStyle w:val="Heading1"/>
        <w:numPr>
          <w:ilvl w:val="1"/>
          <w:numId w:val="10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28" w:id="36"/>
      <w:r>
        <w:rPr/>
        <w:t>Regulatory</w:t>
      </w:r>
      <w:r>
        <w:rPr>
          <w:spacing w:val="-2"/>
        </w:rPr>
        <w:t> </w:t>
      </w:r>
      <w:r>
        <w:rPr/>
        <w:t>Framework</w:t>
      </w:r>
      <w:r>
        <w:rPr>
          <w:spacing w:val="-2"/>
        </w:rPr>
        <w:t> </w:t>
      </w:r>
      <w:r>
        <w:rPr/>
        <w:t>for</w:t>
      </w:r>
      <w:r>
        <w:rPr>
          <w:spacing w:val="-4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bookmarkEnd w:id="36"/>
      <w:r>
        <w:rPr/>
        <w:t>Nigeria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40" w:firstLine="720"/>
        <w:jc w:val="both"/>
      </w:pPr>
      <w:r>
        <w:rPr/>
        <w:t>Having</w:t>
      </w:r>
      <w:r>
        <w:rPr>
          <w:spacing w:val="1"/>
        </w:rPr>
        <w:t> </w:t>
      </w:r>
      <w:r>
        <w:rPr/>
        <w:t>critically</w:t>
      </w:r>
      <w:r>
        <w:rPr>
          <w:spacing w:val="1"/>
        </w:rPr>
        <w:t> </w:t>
      </w:r>
      <w:r>
        <w:rPr/>
        <w:t>examined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statutory</w:t>
      </w:r>
      <w:r>
        <w:rPr>
          <w:spacing w:val="1"/>
        </w:rPr>
        <w:t> </w:t>
      </w:r>
      <w:r>
        <w:rPr/>
        <w:t>framework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regulation in Nigeria, it is pertinent at this point to consider the Code of Corporate</w:t>
      </w:r>
      <w:r>
        <w:rPr>
          <w:spacing w:val="1"/>
        </w:rPr>
        <w:t> </w:t>
      </w:r>
      <w:r>
        <w:rPr/>
        <w:t>Governance</w:t>
      </w:r>
      <w:r>
        <w:rPr>
          <w:spacing w:val="50"/>
        </w:rPr>
        <w:t> </w:t>
      </w:r>
      <w:r>
        <w:rPr/>
        <w:t>for</w:t>
      </w:r>
      <w:r>
        <w:rPr>
          <w:spacing w:val="47"/>
        </w:rPr>
        <w:t> </w:t>
      </w:r>
      <w:r>
        <w:rPr/>
        <w:t>Banks</w:t>
      </w:r>
      <w:r>
        <w:rPr>
          <w:spacing w:val="52"/>
        </w:rPr>
        <w:t> </w:t>
      </w:r>
      <w:r>
        <w:rPr/>
        <w:t>and</w:t>
      </w:r>
      <w:r>
        <w:rPr>
          <w:spacing w:val="49"/>
        </w:rPr>
        <w:t> </w:t>
      </w:r>
      <w:r>
        <w:rPr/>
        <w:t>Discount</w:t>
      </w:r>
      <w:r>
        <w:rPr>
          <w:spacing w:val="50"/>
        </w:rPr>
        <w:t> </w:t>
      </w:r>
      <w:r>
        <w:rPr/>
        <w:t>Houses</w:t>
      </w:r>
      <w:r>
        <w:rPr>
          <w:spacing w:val="49"/>
        </w:rPr>
        <w:t> </w:t>
      </w:r>
      <w:r>
        <w:rPr/>
        <w:t>in</w:t>
      </w:r>
      <w:r>
        <w:rPr>
          <w:spacing w:val="52"/>
        </w:rPr>
        <w:t> </w:t>
      </w:r>
      <w:r>
        <w:rPr/>
        <w:t>Nigeria</w:t>
      </w:r>
      <w:r>
        <w:rPr>
          <w:spacing w:val="50"/>
        </w:rPr>
        <w:t> </w:t>
      </w:r>
      <w:r>
        <w:rPr/>
        <w:t>2014</w:t>
      </w:r>
      <w:r>
        <w:rPr>
          <w:spacing w:val="50"/>
        </w:rPr>
        <w:t> </w:t>
      </w:r>
      <w:r>
        <w:rPr/>
        <w:t>and</w:t>
      </w:r>
      <w:r>
        <w:rPr>
          <w:spacing w:val="51"/>
        </w:rPr>
        <w:t> </w:t>
      </w:r>
      <w:r>
        <w:rPr/>
        <w:t>Guidelines</w:t>
      </w:r>
      <w:r>
        <w:rPr>
          <w:spacing w:val="50"/>
        </w:rPr>
        <w:t> </w:t>
      </w:r>
      <w:r>
        <w:rPr/>
        <w:t>for</w:t>
      </w:r>
      <w:r>
        <w:rPr>
          <w:spacing w:val="49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440"/>
      </w:pPr>
      <w:r>
        <w:rPr/>
        <w:t>Appointment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Independent</w:t>
      </w:r>
      <w:r>
        <w:rPr>
          <w:spacing w:val="-1"/>
        </w:rPr>
        <w:t> </w:t>
      </w:r>
      <w:r>
        <w:rPr/>
        <w:t>Directors</w:t>
      </w:r>
      <w:r>
        <w:rPr>
          <w:spacing w:val="-1"/>
        </w:rPr>
        <w:t> </w:t>
      </w:r>
      <w:r>
        <w:rPr/>
        <w:t>of Banks</w:t>
      </w:r>
      <w:r>
        <w:rPr>
          <w:spacing w:val="1"/>
        </w:rPr>
        <w:t> </w:t>
      </w:r>
      <w:r>
        <w:rPr/>
        <w:t>2007,</w:t>
      </w:r>
      <w:r>
        <w:rPr>
          <w:spacing w:val="-1"/>
        </w:rPr>
        <w:t> </w:t>
      </w:r>
      <w:r>
        <w:rPr/>
        <w:t>both</w:t>
      </w:r>
      <w:r>
        <w:rPr>
          <w:spacing w:val="-1"/>
        </w:rPr>
        <w:t> </w:t>
      </w:r>
      <w:r>
        <w:rPr/>
        <w:t>issued</w:t>
      </w:r>
      <w:r>
        <w:rPr>
          <w:spacing w:val="-1"/>
        </w:rPr>
        <w:t> </w:t>
      </w:r>
      <w:r>
        <w:rPr/>
        <w:t>by the</w:t>
      </w:r>
      <w:r>
        <w:rPr>
          <w:spacing w:val="-2"/>
        </w:rPr>
        <w:t> </w:t>
      </w:r>
      <w:r>
        <w:rPr/>
        <w:t>Central</w:t>
      </w:r>
      <w:r>
        <w:rPr>
          <w:spacing w:val="-1"/>
        </w:rPr>
        <w:t> </w:t>
      </w:r>
      <w:r>
        <w:rPr/>
        <w:t>Bank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096pt;width:434.95pt;height:400.95pt;mso-position-horizontal-relative:page;mso-position-vertical-relative:paragraph;z-index:-20809728" coordorigin="2132,91" coordsize="8699,8019">
            <v:shape style="position:absolute;left:2432;top:211;width:7701;height:7899" type="#_x0000_t75" stroked="false">
              <v:imagedata r:id="rId151" o:title=""/>
            </v:shape>
            <v:shape style="position:absolute;left:2131;top:90;width:8699;height:4693" coordorigin="2132,91" coordsize="8699,4693" path="m10831,2851l2132,2851,2132,3403,2132,3955,2132,4231,2132,4507,2132,4783,10831,4783,10831,4507,10831,4231,10831,3955,10831,3403,10831,2851xm10831,91l2132,91,2132,643,2132,1195,2132,1747,2132,2299,2132,2851,10831,2851,10831,2299,10831,1747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Nigeria</w:t>
      </w:r>
      <w:r>
        <w:rPr>
          <w:spacing w:val="50"/>
        </w:rPr>
        <w:t> </w:t>
      </w:r>
      <w:r>
        <w:rPr/>
        <w:t>pursuant</w:t>
      </w:r>
      <w:r>
        <w:rPr>
          <w:spacing w:val="52"/>
        </w:rPr>
        <w:t> </w:t>
      </w:r>
      <w:r>
        <w:rPr/>
        <w:t>to</w:t>
      </w:r>
      <w:r>
        <w:rPr>
          <w:spacing w:val="55"/>
        </w:rPr>
        <w:t> </w:t>
      </w:r>
      <w:r>
        <w:rPr/>
        <w:t>the</w:t>
      </w:r>
      <w:r>
        <w:rPr>
          <w:spacing w:val="53"/>
        </w:rPr>
        <w:t> </w:t>
      </w:r>
      <w:r>
        <w:rPr/>
        <w:t>provision</w:t>
      </w:r>
      <w:r>
        <w:rPr>
          <w:spacing w:val="53"/>
        </w:rPr>
        <w:t> </w:t>
      </w:r>
      <w:r>
        <w:rPr/>
        <w:t>of</w:t>
      </w:r>
      <w:r>
        <w:rPr>
          <w:spacing w:val="56"/>
        </w:rPr>
        <w:t> </w:t>
      </w:r>
      <w:r>
        <w:rPr/>
        <w:t>section</w:t>
      </w:r>
      <w:r>
        <w:rPr>
          <w:spacing w:val="51"/>
        </w:rPr>
        <w:t> </w:t>
      </w:r>
      <w:r>
        <w:rPr/>
        <w:t>57(2)</w:t>
      </w:r>
      <w:r>
        <w:rPr>
          <w:spacing w:val="52"/>
        </w:rPr>
        <w:t> </w:t>
      </w:r>
      <w:r>
        <w:rPr/>
        <w:t>of</w:t>
      </w:r>
      <w:r>
        <w:rPr>
          <w:spacing w:val="53"/>
        </w:rPr>
        <w:t> </w:t>
      </w:r>
      <w:r>
        <w:rPr/>
        <w:t>the</w:t>
      </w:r>
      <w:r>
        <w:rPr>
          <w:spacing w:val="54"/>
        </w:rPr>
        <w:t> </w:t>
      </w:r>
      <w:r>
        <w:rPr/>
        <w:t>Banks</w:t>
      </w:r>
      <w:r>
        <w:rPr>
          <w:spacing w:val="54"/>
        </w:rPr>
        <w:t> </w:t>
      </w:r>
      <w:r>
        <w:rPr/>
        <w:t>and</w:t>
      </w:r>
      <w:r>
        <w:rPr>
          <w:spacing w:val="54"/>
        </w:rPr>
        <w:t> </w:t>
      </w:r>
      <w:r>
        <w:rPr/>
        <w:t>other</w:t>
      </w:r>
      <w:r>
        <w:rPr>
          <w:spacing w:val="52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16"/>
        </w:rPr>
        <w:t> </w:t>
      </w:r>
      <w:r>
        <w:rPr/>
        <w:t>Act.</w:t>
      </w:r>
      <w:r>
        <w:rPr>
          <w:spacing w:val="16"/>
        </w:rPr>
        <w:t> </w:t>
      </w:r>
      <w:r>
        <w:rPr/>
        <w:t>This</w:t>
      </w:r>
      <w:r>
        <w:rPr>
          <w:spacing w:val="16"/>
        </w:rPr>
        <w:t> </w:t>
      </w:r>
      <w:r>
        <w:rPr/>
        <w:t>work</w:t>
      </w:r>
      <w:r>
        <w:rPr>
          <w:spacing w:val="15"/>
        </w:rPr>
        <w:t> </w:t>
      </w:r>
      <w:r>
        <w:rPr/>
        <w:t>shall</w:t>
      </w:r>
      <w:r>
        <w:rPr>
          <w:spacing w:val="16"/>
        </w:rPr>
        <w:t> </w:t>
      </w:r>
      <w:r>
        <w:rPr/>
        <w:t>also</w:t>
      </w:r>
      <w:r>
        <w:rPr>
          <w:spacing w:val="16"/>
        </w:rPr>
        <w:t> </w:t>
      </w:r>
      <w:r>
        <w:rPr/>
        <w:t>critically</w:t>
      </w:r>
      <w:r>
        <w:rPr>
          <w:spacing w:val="16"/>
        </w:rPr>
        <w:t> </w:t>
      </w:r>
      <w:r>
        <w:rPr/>
        <w:t>examine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Nigerian</w:t>
      </w:r>
      <w:r>
        <w:rPr>
          <w:spacing w:val="16"/>
        </w:rPr>
        <w:t> </w:t>
      </w:r>
      <w:r>
        <w:rPr/>
        <w:t>Code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Corporate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Governance 2018</w:t>
      </w:r>
      <w:r>
        <w:rPr>
          <w:spacing w:val="3"/>
        </w:rPr>
        <w:t> </w:t>
      </w:r>
      <w:r>
        <w:rPr/>
        <w:t>recently</w:t>
      </w:r>
      <w:r>
        <w:rPr>
          <w:spacing w:val="1"/>
        </w:rPr>
        <w:t> </w:t>
      </w:r>
      <w:r>
        <w:rPr/>
        <w:t>issued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Repotting</w:t>
      </w:r>
      <w:r>
        <w:rPr>
          <w:spacing w:val="1"/>
        </w:rPr>
        <w:t> </w:t>
      </w:r>
      <w:r>
        <w:rPr/>
        <w:t>Council</w:t>
      </w:r>
      <w:r>
        <w:rPr>
          <w:spacing w:val="1"/>
        </w:rPr>
        <w:t> </w:t>
      </w:r>
      <w:r>
        <w:rPr/>
        <w:t>of Nigeria.</w:t>
      </w:r>
      <w:r>
        <w:rPr>
          <w:spacing w:val="1"/>
        </w:rPr>
        <w:t> </w:t>
      </w:r>
      <w:r>
        <w:rPr/>
        <w:t>The said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codes</w:t>
      </w:r>
      <w:r>
        <w:rPr>
          <w:spacing w:val="17"/>
        </w:rPr>
        <w:t> </w:t>
      </w:r>
      <w:r>
        <w:rPr/>
        <w:t>and</w:t>
      </w:r>
      <w:r>
        <w:rPr>
          <w:spacing w:val="18"/>
        </w:rPr>
        <w:t> </w:t>
      </w:r>
      <w:r>
        <w:rPr/>
        <w:t>guidelines</w:t>
      </w:r>
      <w:r>
        <w:rPr>
          <w:spacing w:val="17"/>
        </w:rPr>
        <w:t> </w:t>
      </w:r>
      <w:r>
        <w:rPr/>
        <w:t>which</w:t>
      </w:r>
      <w:r>
        <w:rPr>
          <w:spacing w:val="17"/>
        </w:rPr>
        <w:t> </w:t>
      </w:r>
      <w:r>
        <w:rPr/>
        <w:t>are</w:t>
      </w:r>
      <w:r>
        <w:rPr>
          <w:spacing w:val="16"/>
        </w:rPr>
        <w:t> </w:t>
      </w:r>
      <w:r>
        <w:rPr/>
        <w:t>regulatory</w:t>
      </w:r>
      <w:r>
        <w:rPr>
          <w:spacing w:val="17"/>
        </w:rPr>
        <w:t> </w:t>
      </w:r>
      <w:r>
        <w:rPr/>
        <w:t>in</w:t>
      </w:r>
      <w:r>
        <w:rPr>
          <w:spacing w:val="18"/>
        </w:rPr>
        <w:t> </w:t>
      </w:r>
      <w:r>
        <w:rPr/>
        <w:t>nature,</w:t>
      </w:r>
      <w:r>
        <w:rPr>
          <w:spacing w:val="17"/>
        </w:rPr>
        <w:t> </w:t>
      </w:r>
      <w:r>
        <w:rPr/>
        <w:t>form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regulatory</w:t>
      </w:r>
      <w:r>
        <w:rPr>
          <w:spacing w:val="19"/>
        </w:rPr>
        <w:t> </w:t>
      </w:r>
      <w:r>
        <w:rPr/>
        <w:t>(non-statutory)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framework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regulation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Nigeria</w:t>
      </w:r>
      <w:r>
        <w:rPr>
          <w:spacing w:val="-4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Central Bank</w:t>
      </w:r>
      <w:r>
        <w:rPr>
          <w:spacing w:val="-4"/>
        </w:rPr>
        <w:t> </w:t>
      </w:r>
      <w:r>
        <w:rPr/>
        <w:t>as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they</w:t>
      </w:r>
      <w:r>
        <w:rPr>
          <w:spacing w:val="12"/>
        </w:rPr>
        <w:t> </w:t>
      </w:r>
      <w:r>
        <w:rPr/>
        <w:t>set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benchmark</w:t>
      </w:r>
      <w:r>
        <w:rPr>
          <w:spacing w:val="12"/>
        </w:rPr>
        <w:t> </w:t>
      </w:r>
      <w:r>
        <w:rPr/>
        <w:t>(in</w:t>
      </w:r>
      <w:r>
        <w:rPr>
          <w:spacing w:val="14"/>
        </w:rPr>
        <w:t> </w:t>
      </w:r>
      <w:r>
        <w:rPr/>
        <w:t>some</w:t>
      </w:r>
      <w:r>
        <w:rPr>
          <w:spacing w:val="12"/>
        </w:rPr>
        <w:t> </w:t>
      </w:r>
      <w:r>
        <w:rPr/>
        <w:t>critical</w:t>
      </w:r>
      <w:r>
        <w:rPr>
          <w:spacing w:val="13"/>
        </w:rPr>
        <w:t> </w:t>
      </w:r>
      <w:r>
        <w:rPr/>
        <w:t>areas)</w:t>
      </w:r>
      <w:r>
        <w:rPr>
          <w:spacing w:val="16"/>
        </w:rPr>
        <w:t> </w:t>
      </w:r>
      <w:r>
        <w:rPr/>
        <w:t>for</w:t>
      </w:r>
      <w:r>
        <w:rPr>
          <w:spacing w:val="12"/>
        </w:rPr>
        <w:t> </w:t>
      </w:r>
      <w:r>
        <w:rPr/>
        <w:t>the</w:t>
      </w:r>
      <w:r>
        <w:rPr>
          <w:spacing w:val="13"/>
        </w:rPr>
        <w:t> </w:t>
      </w:r>
      <w:r>
        <w:rPr/>
        <w:t>control</w:t>
      </w:r>
      <w:r>
        <w:rPr>
          <w:spacing w:val="13"/>
        </w:rPr>
        <w:t> </w:t>
      </w:r>
      <w:r>
        <w:rPr/>
        <w:t>and</w:t>
      </w:r>
      <w:r>
        <w:rPr>
          <w:spacing w:val="14"/>
        </w:rPr>
        <w:t> </w:t>
      </w:r>
      <w:r>
        <w:rPr/>
        <w:t>operation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2"/>
          <w:numId w:val="53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144" w:hanging="720"/>
        <w:jc w:val="left"/>
      </w:pPr>
      <w:r>
        <w:rPr/>
        <w:t>Code</w:t>
      </w:r>
      <w:r>
        <w:rPr>
          <w:spacing w:val="41"/>
        </w:rPr>
        <w:t> </w:t>
      </w:r>
      <w:r>
        <w:rPr/>
        <w:t>of</w:t>
      </w:r>
      <w:r>
        <w:rPr>
          <w:spacing w:val="42"/>
        </w:rPr>
        <w:t> </w:t>
      </w:r>
      <w:r>
        <w:rPr/>
        <w:t>Corporate</w:t>
      </w:r>
      <w:r>
        <w:rPr>
          <w:spacing w:val="42"/>
        </w:rPr>
        <w:t> </w:t>
      </w:r>
      <w:r>
        <w:rPr/>
        <w:t>Governance</w:t>
      </w:r>
      <w:r>
        <w:rPr>
          <w:spacing w:val="41"/>
        </w:rPr>
        <w:t> </w:t>
      </w:r>
      <w:r>
        <w:rPr/>
        <w:t>for</w:t>
      </w:r>
      <w:r>
        <w:rPr>
          <w:spacing w:val="42"/>
        </w:rPr>
        <w:t> </w:t>
      </w:r>
      <w:r>
        <w:rPr/>
        <w:t>Banks</w:t>
      </w:r>
      <w:r>
        <w:rPr>
          <w:spacing w:val="43"/>
        </w:rPr>
        <w:t> </w:t>
      </w:r>
      <w:r>
        <w:rPr/>
        <w:t>and</w:t>
      </w:r>
      <w:r>
        <w:rPr>
          <w:spacing w:val="43"/>
        </w:rPr>
        <w:t> </w:t>
      </w:r>
      <w:r>
        <w:rPr/>
        <w:t>Discount</w:t>
      </w:r>
      <w:r>
        <w:rPr>
          <w:spacing w:val="41"/>
        </w:rPr>
        <w:t> </w:t>
      </w:r>
      <w:r>
        <w:rPr/>
        <w:t>House</w:t>
      </w:r>
      <w:r>
        <w:rPr>
          <w:spacing w:val="42"/>
        </w:rPr>
        <w:t> </w:t>
      </w:r>
      <w:r>
        <w:rPr/>
        <w:t>in</w:t>
      </w:r>
      <w:r>
        <w:rPr>
          <w:spacing w:val="44"/>
        </w:rPr>
        <w:t> </w:t>
      </w:r>
      <w:r>
        <w:rPr/>
        <w:t>Nigeria</w:t>
      </w:r>
      <w:r>
        <w:rPr>
          <w:spacing w:val="-57"/>
        </w:rPr>
        <w:t> </w:t>
      </w:r>
      <w:r>
        <w:rPr/>
        <w:t>2014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line="480" w:lineRule="auto" w:before="90"/>
        <w:ind w:left="440" w:right="135" w:firstLine="720"/>
        <w:jc w:val="both"/>
      </w:pPr>
      <w:r>
        <w:rPr/>
        <w:t>There have been sustained national and global efforts to address the crucial issue</w:t>
      </w:r>
      <w:r>
        <w:rPr>
          <w:spacing w:val="1"/>
        </w:rPr>
        <w:t> </w:t>
      </w:r>
      <w:r>
        <w:rPr/>
        <w:t>of corporate governance in financial institutions in the wake of bank distress and failures</w:t>
      </w:r>
      <w:r>
        <w:rPr>
          <w:spacing w:val="1"/>
        </w:rPr>
        <w:t> </w:t>
      </w:r>
      <w:r>
        <w:rPr/>
        <w:t>across</w:t>
      </w:r>
      <w:r>
        <w:rPr>
          <w:spacing w:val="-1"/>
        </w:rPr>
        <w:t> </w:t>
      </w:r>
      <w:r>
        <w:rPr/>
        <w:t>the globe.</w:t>
      </w:r>
      <w:r>
        <w:rPr>
          <w:vertAlign w:val="superscript"/>
        </w:rPr>
        <w:t>225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reason for</w:t>
      </w:r>
      <w:r>
        <w:rPr>
          <w:spacing w:val="-2"/>
          <w:vertAlign w:val="baseline"/>
        </w:rPr>
        <w:t> </w:t>
      </w:r>
      <w:r>
        <w:rPr>
          <w:vertAlign w:val="baseline"/>
        </w:rPr>
        <w:t>this is not far-fetched. According to</w:t>
      </w:r>
      <w:r>
        <w:rPr>
          <w:spacing w:val="-1"/>
          <w:vertAlign w:val="baseline"/>
        </w:rPr>
        <w:t> </w:t>
      </w:r>
      <w:r>
        <w:rPr>
          <w:vertAlign w:val="baseline"/>
        </w:rPr>
        <w:t>Kern,</w:t>
      </w:r>
    </w:p>
    <w:p>
      <w:pPr>
        <w:pStyle w:val="BodyText"/>
        <w:spacing w:before="1"/>
        <w:ind w:left="1880" w:right="857"/>
        <w:jc w:val="both"/>
      </w:pPr>
      <w:r>
        <w:rPr>
          <w:color w:val="FFFFFF"/>
        </w:rPr>
        <w:t>“</w:t>
      </w:r>
      <w:r>
        <w:rPr/>
        <w:t>the</w:t>
      </w:r>
      <w:r>
        <w:rPr>
          <w:spacing w:val="1"/>
        </w:rPr>
        <w:t> </w:t>
      </w:r>
      <w:r>
        <w:rPr/>
        <w:t>globalization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markets</w:t>
      </w:r>
      <w:r>
        <w:rPr>
          <w:spacing w:val="1"/>
        </w:rPr>
        <w:t> </w:t>
      </w:r>
      <w:r>
        <w:rPr/>
        <w:t>necessitates</w:t>
      </w:r>
      <w:r>
        <w:rPr>
          <w:spacing w:val="1"/>
        </w:rPr>
        <w:t> </w:t>
      </w:r>
      <w:r>
        <w:rPr/>
        <w:t>minimum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 that can be transmitted into financial systems in a way</w:t>
      </w:r>
      <w:r>
        <w:rPr>
          <w:spacing w:val="1"/>
        </w:rPr>
        <w:t> </w:t>
      </w:r>
      <w:r>
        <w:rPr/>
        <w:t>that will reduce systemic risk and enhance the integrity of financial</w:t>
      </w:r>
      <w:r>
        <w:rPr>
          <w:spacing w:val="-57"/>
        </w:rPr>
        <w:t> </w:t>
      </w:r>
      <w:r>
        <w:rPr/>
        <w:t>markets</w:t>
      </w:r>
      <w:r>
        <w:rPr>
          <w:spacing w:val="-2"/>
        </w:rPr>
        <w:t> </w:t>
      </w:r>
      <w:r>
        <w:rPr/>
        <w:t>…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adoption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standards and</w:t>
      </w:r>
      <w:r>
        <w:rPr>
          <w:spacing w:val="-2"/>
        </w:rPr>
        <w:t> </w:t>
      </w:r>
      <w:r>
        <w:rPr/>
        <w:t>principles</w:t>
      </w:r>
      <w:r>
        <w:rPr>
          <w:spacing w:val="-1"/>
        </w:rPr>
        <w:t> </w:t>
      </w:r>
      <w:r>
        <w:rPr/>
        <w:t>of</w:t>
      </w:r>
      <w:r>
        <w:rPr>
          <w:spacing w:val="-58"/>
        </w:rPr>
        <w:t> </w:t>
      </w:r>
      <w:r>
        <w:rPr/>
        <w:t>corporate</w:t>
      </w:r>
      <w:r>
        <w:rPr>
          <w:spacing w:val="22"/>
        </w:rPr>
        <w:t> </w:t>
      </w:r>
      <w:r>
        <w:rPr/>
        <w:t>governance</w:t>
      </w:r>
      <w:r>
        <w:rPr>
          <w:spacing w:val="25"/>
        </w:rPr>
        <w:t> </w:t>
      </w:r>
      <w:r>
        <w:rPr/>
        <w:t>should</w:t>
      </w:r>
      <w:r>
        <w:rPr>
          <w:spacing w:val="23"/>
        </w:rPr>
        <w:t> </w:t>
      </w:r>
      <w:r>
        <w:rPr/>
        <w:t>be</w:t>
      </w:r>
      <w:r>
        <w:rPr>
          <w:spacing w:val="22"/>
        </w:rPr>
        <w:t> </w:t>
      </w:r>
      <w:r>
        <w:rPr/>
        <w:t>accompanied</w:t>
      </w:r>
      <w:r>
        <w:rPr>
          <w:spacing w:val="23"/>
        </w:rPr>
        <w:t> </w:t>
      </w:r>
      <w:r>
        <w:rPr/>
        <w:t>by</w:t>
      </w:r>
      <w:r>
        <w:rPr>
          <w:spacing w:val="23"/>
        </w:rPr>
        <w:t> </w:t>
      </w:r>
      <w:r>
        <w:rPr/>
        <w:t>domestic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108.019997pt;margin-top:19.054796pt;width:144.020pt;height:.71997pt;mso-position-horizontal-relative:page;mso-position-vertical-relative:paragraph;z-index:-1557913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800" w:right="144" w:hanging="360"/>
        <w:jc w:val="both"/>
        <w:rPr>
          <w:sz w:val="20"/>
        </w:rPr>
      </w:pPr>
      <w:r>
        <w:rPr>
          <w:sz w:val="20"/>
          <w:vertAlign w:val="superscript"/>
        </w:rPr>
        <w:t>225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(a) Organization for Economic Cooperation and Development, ‘Principles of Corporate Governance’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released in May 1999 and reviewed 2014/2015. The OECD principles form an integral part of 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Financial Stability Board (FSB), the Corporate Governance component of the report on the observance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standards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codes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World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Group,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February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23,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2017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1"/>
          <w:sz w:val="20"/>
          <w:vertAlign w:val="baseline"/>
        </w:rPr>
        <w:t> </w:t>
      </w:r>
      <w:hyperlink r:id="rId152">
        <w:r>
          <w:rPr>
            <w:i/>
            <w:sz w:val="20"/>
            <w:vertAlign w:val="baseline"/>
          </w:rPr>
          <w:t>https://www.oecd.org</w:t>
        </w:r>
        <w:r>
          <w:rPr>
            <w:sz w:val="20"/>
            <w:vertAlign w:val="baseline"/>
          </w:rPr>
          <w:t>.</w:t>
        </w:r>
      </w:hyperlink>
    </w:p>
    <w:p>
      <w:pPr>
        <w:pStyle w:val="ListParagraph"/>
        <w:numPr>
          <w:ilvl w:val="0"/>
          <w:numId w:val="54"/>
        </w:numPr>
        <w:tabs>
          <w:tab w:pos="1102" w:val="left" w:leader="none"/>
        </w:tabs>
        <w:spacing w:line="240" w:lineRule="auto" w:before="2" w:after="0"/>
        <w:ind w:left="800" w:right="136" w:firstLine="0"/>
        <w:jc w:val="both"/>
        <w:rPr>
          <w:i/>
          <w:sz w:val="20"/>
        </w:rPr>
      </w:pPr>
      <w:r>
        <w:rPr>
          <w:sz w:val="20"/>
        </w:rPr>
        <w:t>Basel III, Corporate Governance Principles for Banks (Revised) July 2015 Bank for International</w:t>
      </w:r>
      <w:r>
        <w:rPr>
          <w:spacing w:val="1"/>
          <w:sz w:val="20"/>
        </w:rPr>
        <w:t> </w:t>
      </w:r>
      <w:r>
        <w:rPr>
          <w:sz w:val="20"/>
        </w:rPr>
        <w:t>Settlements. The Basel Committee’s revised principles emphasize the critical importance of effective</w:t>
      </w:r>
      <w:r>
        <w:rPr>
          <w:spacing w:val="1"/>
          <w:sz w:val="20"/>
        </w:rPr>
        <w:t> </w:t>
      </w:r>
      <w:r>
        <w:rPr>
          <w:sz w:val="20"/>
        </w:rPr>
        <w:t>Corporate Governance for the safe and sound functioning of banks. It stresses the importance of risk</w:t>
      </w:r>
      <w:r>
        <w:rPr>
          <w:spacing w:val="1"/>
          <w:sz w:val="20"/>
        </w:rPr>
        <w:t> </w:t>
      </w:r>
      <w:r>
        <w:rPr>
          <w:w w:val="95"/>
          <w:sz w:val="20"/>
        </w:rPr>
        <w:t>governance as part of a banks overall Corporate Governance framework and promotes the value of strong</w:t>
      </w:r>
      <w:r>
        <w:rPr>
          <w:spacing w:val="1"/>
          <w:w w:val="95"/>
          <w:sz w:val="20"/>
        </w:rPr>
        <w:t> </w:t>
      </w:r>
      <w:r>
        <w:rPr>
          <w:sz w:val="20"/>
        </w:rPr>
        <w:t>boards and board committees together with effective control functions; retrieved from, </w:t>
      </w:r>
      <w:hyperlink r:id="rId86">
        <w:r>
          <w:rPr>
            <w:i/>
            <w:sz w:val="20"/>
          </w:rPr>
          <w:t>www.bis.org</w:t>
        </w:r>
        <w:r>
          <w:rPr>
            <w:sz w:val="20"/>
          </w:rPr>
          <w:t>,</w:t>
        </w:r>
      </w:hyperlink>
      <w:r>
        <w:rPr>
          <w:spacing w:val="1"/>
          <w:sz w:val="20"/>
        </w:rPr>
        <w:t> </w:t>
      </w:r>
      <w:r>
        <w:rPr>
          <w:sz w:val="20"/>
        </w:rPr>
        <w:t>accessed on</w:t>
      </w:r>
      <w:r>
        <w:rPr>
          <w:spacing w:val="1"/>
          <w:sz w:val="20"/>
        </w:rPr>
        <w:t> </w:t>
      </w:r>
      <w:r>
        <w:rPr>
          <w:sz w:val="20"/>
        </w:rPr>
        <w:t>February</w:t>
      </w:r>
      <w:r>
        <w:rPr>
          <w:spacing w:val="1"/>
          <w:sz w:val="20"/>
        </w:rPr>
        <w:t> </w:t>
      </w:r>
      <w:r>
        <w:rPr>
          <w:sz w:val="20"/>
        </w:rPr>
        <w:t>23, 2017</w:t>
      </w:r>
      <w:r>
        <w:rPr>
          <w:i/>
          <w:sz w:val="20"/>
        </w:rPr>
        <w:t>.</w:t>
      </w:r>
    </w:p>
    <w:p>
      <w:pPr>
        <w:pStyle w:val="ListParagraph"/>
        <w:numPr>
          <w:ilvl w:val="0"/>
          <w:numId w:val="54"/>
        </w:numPr>
        <w:tabs>
          <w:tab w:pos="1083" w:val="left" w:leader="none"/>
        </w:tabs>
        <w:spacing w:line="237" w:lineRule="auto" w:before="2" w:after="0"/>
        <w:ind w:left="800" w:right="147" w:firstLine="0"/>
        <w:jc w:val="both"/>
        <w:rPr>
          <w:sz w:val="20"/>
        </w:rPr>
      </w:pPr>
      <w:r>
        <w:rPr>
          <w:sz w:val="20"/>
        </w:rPr>
        <w:t>Code of Corporate Governance for Banks and Other Financial Institutions in Nigeria (A document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the Bankers’ Committee),</w:t>
      </w:r>
      <w:r>
        <w:rPr>
          <w:spacing w:val="-2"/>
          <w:sz w:val="20"/>
        </w:rPr>
        <w:t> </w:t>
      </w:r>
      <w:r>
        <w:rPr>
          <w:sz w:val="20"/>
        </w:rPr>
        <w:t>August</w:t>
      </w:r>
      <w:r>
        <w:rPr>
          <w:spacing w:val="-1"/>
          <w:sz w:val="20"/>
        </w:rPr>
        <w:t> </w:t>
      </w:r>
      <w:r>
        <w:rPr>
          <w:sz w:val="20"/>
        </w:rPr>
        <w:t>26,</w:t>
      </w:r>
      <w:r>
        <w:rPr>
          <w:spacing w:val="-2"/>
          <w:sz w:val="20"/>
        </w:rPr>
        <w:t> </w:t>
      </w:r>
      <w:r>
        <w:rPr>
          <w:sz w:val="20"/>
        </w:rPr>
        <w:t>2003.</w:t>
      </w:r>
    </w:p>
    <w:p>
      <w:pPr>
        <w:pStyle w:val="ListParagraph"/>
        <w:numPr>
          <w:ilvl w:val="0"/>
          <w:numId w:val="54"/>
        </w:numPr>
        <w:tabs>
          <w:tab w:pos="1097" w:val="left" w:leader="none"/>
        </w:tabs>
        <w:spacing w:line="240" w:lineRule="auto" w:before="1" w:after="0"/>
        <w:ind w:left="800" w:right="141" w:firstLine="0"/>
        <w:jc w:val="both"/>
        <w:rPr>
          <w:sz w:val="20"/>
        </w:rPr>
      </w:pPr>
      <w:r>
        <w:rPr>
          <w:sz w:val="20"/>
        </w:rPr>
        <w:t>Central Bank of Nigeria, Code of Corporate Governance for Banks in Nigeria Post Consolidation.</w:t>
      </w:r>
      <w:r>
        <w:rPr>
          <w:spacing w:val="1"/>
          <w:sz w:val="20"/>
        </w:rPr>
        <w:t> </w:t>
      </w:r>
      <w:r>
        <w:rPr>
          <w:sz w:val="20"/>
        </w:rPr>
        <w:t>This</w:t>
      </w:r>
      <w:r>
        <w:rPr>
          <w:spacing w:val="-2"/>
          <w:sz w:val="20"/>
        </w:rPr>
        <w:t> </w:t>
      </w:r>
      <w:r>
        <w:rPr>
          <w:sz w:val="20"/>
        </w:rPr>
        <w:t>Code was</w:t>
      </w:r>
      <w:r>
        <w:rPr>
          <w:spacing w:val="-1"/>
          <w:sz w:val="20"/>
        </w:rPr>
        <w:t> </w:t>
      </w:r>
      <w:r>
        <w:rPr>
          <w:sz w:val="20"/>
        </w:rPr>
        <w:t>released shortly after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banking</w:t>
      </w:r>
      <w:r>
        <w:rPr>
          <w:spacing w:val="1"/>
          <w:sz w:val="20"/>
        </w:rPr>
        <w:t> </w:t>
      </w:r>
      <w:r>
        <w:rPr>
          <w:sz w:val="20"/>
        </w:rPr>
        <w:t>sector consolidation of</w:t>
      </w:r>
      <w:r>
        <w:rPr>
          <w:spacing w:val="-2"/>
          <w:sz w:val="20"/>
        </w:rPr>
        <w:t> </w:t>
      </w:r>
      <w:r>
        <w:rPr>
          <w:sz w:val="20"/>
        </w:rPr>
        <w:t>2005.</w:t>
      </w:r>
    </w:p>
    <w:p>
      <w:pPr>
        <w:spacing w:after="0" w:line="240" w:lineRule="auto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49"/>
      </w:pPr>
      <w:r>
        <w:rPr/>
        <w:t>regulations</w:t>
      </w:r>
      <w:r>
        <w:rPr>
          <w:spacing w:val="4"/>
        </w:rPr>
        <w:t> </w:t>
      </w:r>
      <w:r>
        <w:rPr/>
        <w:t>that</w:t>
      </w:r>
      <w:r>
        <w:rPr>
          <w:spacing w:val="3"/>
        </w:rPr>
        <w:t> </w:t>
      </w:r>
      <w:r>
        <w:rPr/>
        <w:t>prescribe</w:t>
      </w:r>
      <w:r>
        <w:rPr>
          <w:spacing w:val="2"/>
        </w:rPr>
        <w:t> </w:t>
      </w:r>
      <w:r>
        <w:rPr/>
        <w:t>specific</w:t>
      </w:r>
      <w:r>
        <w:rPr>
          <w:spacing w:val="2"/>
        </w:rPr>
        <w:t> </w:t>
      </w:r>
      <w:r>
        <w:rPr/>
        <w:t>rules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procedures</w:t>
      </w:r>
      <w:r>
        <w:rPr>
          <w:spacing w:val="3"/>
        </w:rPr>
        <w:t> </w:t>
      </w:r>
      <w:r>
        <w:rPr/>
        <w:t>for</w:t>
      </w:r>
      <w:r>
        <w:rPr>
          <w:spacing w:val="2"/>
        </w:rPr>
        <w:t> </w:t>
      </w:r>
      <w:r>
        <w:rPr/>
        <w:t>the</w:t>
      </w:r>
      <w:r>
        <w:rPr>
          <w:spacing w:val="-57"/>
        </w:rPr>
        <w:t> </w:t>
      </w:r>
      <w:r>
        <w:rPr/>
        <w:t>governance</w:t>
      </w:r>
      <w:r>
        <w:rPr>
          <w:spacing w:val="-1"/>
        </w:rPr>
        <w:t> </w:t>
      </w:r>
      <w:r>
        <w:rPr/>
        <w:t>of financial institutions.</w:t>
      </w:r>
      <w:r>
        <w:rPr>
          <w:vertAlign w:val="superscript"/>
        </w:rPr>
        <w:t>226</w:t>
      </w:r>
    </w:p>
    <w:p>
      <w:pPr>
        <w:pStyle w:val="BodyText"/>
      </w:pPr>
    </w:p>
    <w:p>
      <w:pPr>
        <w:pStyle w:val="BodyText"/>
        <w:spacing w:line="480" w:lineRule="auto"/>
        <w:ind w:left="440" w:right="136" w:firstLine="720"/>
      </w:pPr>
      <w:r>
        <w:rPr/>
        <w:t>The</w:t>
      </w:r>
      <w:r>
        <w:rPr>
          <w:spacing w:val="2"/>
        </w:rPr>
        <w:t> </w:t>
      </w:r>
      <w:r>
        <w:rPr/>
        <w:t>Code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Corporate</w:t>
      </w:r>
      <w:r>
        <w:rPr>
          <w:spacing w:val="6"/>
        </w:rPr>
        <w:t> </w:t>
      </w:r>
      <w:r>
        <w:rPr/>
        <w:t>Governance</w:t>
      </w:r>
      <w:r>
        <w:rPr>
          <w:spacing w:val="6"/>
        </w:rPr>
        <w:t> </w:t>
      </w:r>
      <w:r>
        <w:rPr/>
        <w:t>for</w:t>
      </w:r>
      <w:r>
        <w:rPr>
          <w:spacing w:val="2"/>
        </w:rPr>
        <w:t> </w:t>
      </w:r>
      <w:r>
        <w:rPr/>
        <w:t>banks</w:t>
      </w:r>
      <w:r>
        <w:rPr>
          <w:spacing w:val="4"/>
        </w:rPr>
        <w:t> </w:t>
      </w:r>
      <w:r>
        <w:rPr/>
        <w:t>in</w:t>
      </w:r>
      <w:r>
        <w:rPr>
          <w:spacing w:val="7"/>
        </w:rPr>
        <w:t> </w:t>
      </w:r>
      <w:r>
        <w:rPr/>
        <w:t>Nigeria</w:t>
      </w:r>
      <w:r>
        <w:rPr>
          <w:spacing w:val="2"/>
        </w:rPr>
        <w:t> </w:t>
      </w:r>
      <w:r>
        <w:rPr/>
        <w:t>post</w:t>
      </w:r>
      <w:r>
        <w:rPr>
          <w:spacing w:val="7"/>
        </w:rPr>
        <w:t> </w:t>
      </w:r>
      <w:r>
        <w:rPr/>
        <w:t>consolidation</w:t>
      </w:r>
      <w:r>
        <w:rPr>
          <w:spacing w:val="5"/>
        </w:rPr>
        <w:t> </w:t>
      </w:r>
      <w:r>
        <w:rPr/>
        <w:t>stated</w:t>
      </w:r>
      <w:r>
        <w:rPr>
          <w:spacing w:val="-57"/>
        </w:rPr>
        <w:t> </w:t>
      </w:r>
      <w:r>
        <w:rPr/>
        <w:t>observable</w:t>
      </w:r>
      <w:r>
        <w:rPr>
          <w:spacing w:val="-1"/>
        </w:rPr>
        <w:t> </w:t>
      </w:r>
      <w:r>
        <w:rPr/>
        <w:t>weaknesses in corporate</w:t>
      </w:r>
      <w:r>
        <w:rPr>
          <w:spacing w:val="-2"/>
        </w:rPr>
        <w:t> </w:t>
      </w:r>
      <w:r>
        <w:rPr/>
        <w:t>governance</w:t>
      </w:r>
      <w:r>
        <w:rPr>
          <w:spacing w:val="-1"/>
        </w:rPr>
        <w:t> </w:t>
      </w:r>
      <w:r>
        <w:rPr/>
        <w:t>of banks in</w:t>
      </w:r>
      <w:r>
        <w:rPr>
          <w:spacing w:val="-1"/>
        </w:rPr>
        <w:t> </w:t>
      </w:r>
      <w:r>
        <w:rPr/>
        <w:t>Nigeria as follows:</w:t>
      </w:r>
    </w:p>
    <w:p>
      <w:pPr>
        <w:pStyle w:val="ListParagraph"/>
        <w:numPr>
          <w:ilvl w:val="1"/>
          <w:numId w:val="54"/>
        </w:numPr>
        <w:tabs>
          <w:tab w:pos="2706" w:val="left" w:leader="none"/>
          <w:tab w:pos="2707" w:val="left" w:leader="none"/>
        </w:tabs>
        <w:spacing w:line="360" w:lineRule="auto" w:before="0" w:after="0"/>
        <w:ind w:left="2601" w:right="857" w:hanging="721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07776">
            <wp:simplePos x="0" y="0"/>
            <wp:positionH relativeFrom="page">
              <wp:posOffset>1544319</wp:posOffset>
            </wp:positionH>
            <wp:positionV relativeFrom="paragraph">
              <wp:posOffset>149899</wp:posOffset>
            </wp:positionV>
            <wp:extent cx="4889627" cy="5015357"/>
            <wp:effectExtent l="0" t="0" r="0" b="0"/>
            <wp:wrapNone/>
            <wp:docPr id="27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1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ab/>
      </w:r>
      <w:r>
        <w:rPr>
          <w:sz w:val="24"/>
        </w:rPr>
        <w:t>disagreements</w:t>
      </w:r>
      <w:r>
        <w:rPr>
          <w:spacing w:val="-8"/>
          <w:sz w:val="24"/>
        </w:rPr>
        <w:t> </w:t>
      </w:r>
      <w:r>
        <w:rPr>
          <w:sz w:val="24"/>
        </w:rPr>
        <w:t>between</w:t>
      </w:r>
      <w:r>
        <w:rPr>
          <w:spacing w:val="-5"/>
          <w:sz w:val="24"/>
        </w:rPr>
        <w:t> </w:t>
      </w:r>
      <w:r>
        <w:rPr>
          <w:sz w:val="24"/>
        </w:rPr>
        <w:t>Board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7"/>
          <w:sz w:val="24"/>
        </w:rPr>
        <w:t> </w:t>
      </w:r>
      <w:r>
        <w:rPr>
          <w:sz w:val="24"/>
        </w:rPr>
        <w:t>Management</w:t>
      </w:r>
      <w:r>
        <w:rPr>
          <w:spacing w:val="-4"/>
          <w:sz w:val="24"/>
        </w:rPr>
        <w:t> </w:t>
      </w:r>
      <w:r>
        <w:rPr>
          <w:sz w:val="24"/>
        </w:rPr>
        <w:t>giving</w:t>
      </w:r>
      <w:r>
        <w:rPr>
          <w:spacing w:val="-8"/>
          <w:sz w:val="24"/>
        </w:rPr>
        <w:t> </w:t>
      </w:r>
      <w:r>
        <w:rPr>
          <w:sz w:val="24"/>
        </w:rPr>
        <w:t>rise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Board squabbles;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ineffective</w:t>
      </w:r>
      <w:r>
        <w:rPr>
          <w:spacing w:val="-3"/>
          <w:sz w:val="24"/>
        </w:rPr>
        <w:t> </w:t>
      </w:r>
      <w:r>
        <w:rPr>
          <w:sz w:val="24"/>
        </w:rPr>
        <w:t>Board</w:t>
      </w:r>
      <w:r>
        <w:rPr>
          <w:spacing w:val="-1"/>
          <w:sz w:val="24"/>
        </w:rPr>
        <w:t> </w:t>
      </w:r>
      <w:r>
        <w:rPr>
          <w:sz w:val="24"/>
        </w:rPr>
        <w:t>oversight</w:t>
      </w:r>
      <w:r>
        <w:rPr>
          <w:spacing w:val="-2"/>
          <w:sz w:val="24"/>
        </w:rPr>
        <w:t> </w:t>
      </w:r>
      <w:r>
        <w:rPr>
          <w:sz w:val="24"/>
        </w:rPr>
        <w:t>functions;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362" w:lineRule="auto" w:before="137" w:after="0"/>
        <w:ind w:left="2601" w:right="857" w:hanging="721"/>
        <w:jc w:val="left"/>
        <w:rPr>
          <w:sz w:val="24"/>
        </w:rPr>
      </w:pPr>
      <w:r>
        <w:rPr>
          <w:sz w:val="24"/>
        </w:rPr>
        <w:t>fraudulent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self-serving</w:t>
      </w:r>
      <w:r>
        <w:rPr>
          <w:spacing w:val="-2"/>
          <w:sz w:val="24"/>
        </w:rPr>
        <w:t> </w:t>
      </w:r>
      <w:r>
        <w:rPr>
          <w:sz w:val="24"/>
        </w:rPr>
        <w:t>practices</w:t>
      </w:r>
      <w:r>
        <w:rPr>
          <w:spacing w:val="-1"/>
          <w:sz w:val="24"/>
        </w:rPr>
        <w:t> </w:t>
      </w:r>
      <w:r>
        <w:rPr>
          <w:sz w:val="24"/>
        </w:rPr>
        <w:t>among</w:t>
      </w:r>
      <w:r>
        <w:rPr>
          <w:spacing w:val="-2"/>
          <w:sz w:val="24"/>
        </w:rPr>
        <w:t> </w:t>
      </w:r>
      <w:r>
        <w:rPr>
          <w:sz w:val="24"/>
        </w:rPr>
        <w:t>members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board,</w:t>
      </w:r>
      <w:r>
        <w:rPr>
          <w:spacing w:val="-1"/>
          <w:sz w:val="24"/>
        </w:rPr>
        <w:t> </w:t>
      </w:r>
      <w:r>
        <w:rPr>
          <w:sz w:val="24"/>
        </w:rPr>
        <w:t>management and staff;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62" w:hanging="721"/>
        <w:jc w:val="left"/>
        <w:rPr>
          <w:sz w:val="24"/>
        </w:rPr>
      </w:pPr>
      <w:r>
        <w:rPr>
          <w:sz w:val="24"/>
        </w:rPr>
        <w:t>overbearing</w:t>
      </w:r>
      <w:r>
        <w:rPr>
          <w:spacing w:val="16"/>
          <w:sz w:val="24"/>
        </w:rPr>
        <w:t> </w:t>
      </w:r>
      <w:r>
        <w:rPr>
          <w:sz w:val="24"/>
        </w:rPr>
        <w:t>influence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chairman</w:t>
      </w:r>
      <w:r>
        <w:rPr>
          <w:spacing w:val="17"/>
          <w:sz w:val="24"/>
        </w:rPr>
        <w:t> </w:t>
      </w:r>
      <w:r>
        <w:rPr>
          <w:sz w:val="24"/>
        </w:rPr>
        <w:t>or</w:t>
      </w:r>
      <w:r>
        <w:rPr>
          <w:spacing w:val="17"/>
          <w:sz w:val="24"/>
        </w:rPr>
        <w:t> </w:t>
      </w:r>
      <w:r>
        <w:rPr>
          <w:sz w:val="24"/>
        </w:rPr>
        <w:t>MD/CEO,</w:t>
      </w:r>
      <w:r>
        <w:rPr>
          <w:spacing w:val="16"/>
          <w:sz w:val="24"/>
        </w:rPr>
        <w:t> </w:t>
      </w:r>
      <w:r>
        <w:rPr>
          <w:sz w:val="24"/>
        </w:rPr>
        <w:t>especially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family-controlled banks;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weak</w:t>
      </w:r>
      <w:r>
        <w:rPr>
          <w:spacing w:val="-2"/>
          <w:sz w:val="24"/>
        </w:rPr>
        <w:t> </w:t>
      </w:r>
      <w:r>
        <w:rPr>
          <w:sz w:val="24"/>
        </w:rPr>
        <w:t>internal</w:t>
      </w:r>
      <w:r>
        <w:rPr>
          <w:spacing w:val="-2"/>
          <w:sz w:val="24"/>
        </w:rPr>
        <w:t> </w:t>
      </w:r>
      <w:r>
        <w:rPr>
          <w:sz w:val="24"/>
        </w:rPr>
        <w:t>controls;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360" w:lineRule="auto" w:before="135" w:after="0"/>
        <w:ind w:left="2601" w:right="859" w:hanging="721"/>
        <w:jc w:val="left"/>
        <w:rPr>
          <w:sz w:val="24"/>
        </w:rPr>
      </w:pPr>
      <w:r>
        <w:rPr>
          <w:sz w:val="24"/>
        </w:rPr>
        <w:t>non-compliance</w:t>
      </w:r>
      <w:r>
        <w:rPr>
          <w:spacing w:val="10"/>
          <w:sz w:val="24"/>
        </w:rPr>
        <w:t> </w:t>
      </w:r>
      <w:r>
        <w:rPr>
          <w:sz w:val="24"/>
        </w:rPr>
        <w:t>with</w:t>
      </w:r>
      <w:r>
        <w:rPr>
          <w:spacing w:val="9"/>
          <w:sz w:val="24"/>
        </w:rPr>
        <w:t> </w:t>
      </w:r>
      <w:r>
        <w:rPr>
          <w:sz w:val="24"/>
        </w:rPr>
        <w:t>laid-down</w:t>
      </w:r>
      <w:r>
        <w:rPr>
          <w:spacing w:val="8"/>
          <w:sz w:val="24"/>
        </w:rPr>
        <w:t> </w:t>
      </w:r>
      <w:r>
        <w:rPr>
          <w:sz w:val="24"/>
        </w:rPr>
        <w:t>internal</w:t>
      </w:r>
      <w:r>
        <w:rPr>
          <w:spacing w:val="11"/>
          <w:sz w:val="24"/>
        </w:rPr>
        <w:t> </w:t>
      </w:r>
      <w:r>
        <w:rPr>
          <w:sz w:val="24"/>
        </w:rPr>
        <w:t>controls</w:t>
      </w:r>
      <w:r>
        <w:rPr>
          <w:spacing w:val="8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operation</w:t>
      </w:r>
      <w:r>
        <w:rPr>
          <w:spacing w:val="-1"/>
          <w:sz w:val="24"/>
        </w:rPr>
        <w:t> </w:t>
      </w:r>
      <w:r>
        <w:rPr>
          <w:sz w:val="24"/>
        </w:rPr>
        <w:t>procedures.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58" w:hanging="721"/>
        <w:jc w:val="left"/>
        <w:rPr>
          <w:sz w:val="24"/>
        </w:rPr>
      </w:pPr>
      <w:r>
        <w:rPr>
          <w:sz w:val="24"/>
        </w:rPr>
        <w:t>Ignorance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7"/>
          <w:sz w:val="24"/>
        </w:rPr>
        <w:t> </w:t>
      </w:r>
      <w:r>
        <w:rPr>
          <w:sz w:val="24"/>
        </w:rPr>
        <w:t>non-compliance</w:t>
      </w:r>
      <w:r>
        <w:rPr>
          <w:spacing w:val="17"/>
          <w:sz w:val="24"/>
        </w:rPr>
        <w:t> </w:t>
      </w:r>
      <w:r>
        <w:rPr>
          <w:sz w:val="24"/>
        </w:rPr>
        <w:t>with</w:t>
      </w:r>
      <w:r>
        <w:rPr>
          <w:spacing w:val="18"/>
          <w:sz w:val="24"/>
        </w:rPr>
        <w:t> </w:t>
      </w:r>
      <w:r>
        <w:rPr>
          <w:sz w:val="24"/>
        </w:rPr>
        <w:t>rules,</w:t>
      </w:r>
      <w:r>
        <w:rPr>
          <w:spacing w:val="18"/>
          <w:sz w:val="24"/>
        </w:rPr>
        <w:t> </w:t>
      </w:r>
      <w:r>
        <w:rPr>
          <w:sz w:val="24"/>
        </w:rPr>
        <w:t>laws</w:t>
      </w:r>
      <w:r>
        <w:rPr>
          <w:spacing w:val="18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regulations</w:t>
      </w:r>
      <w:r>
        <w:rPr>
          <w:spacing w:val="-1"/>
          <w:sz w:val="24"/>
        </w:rPr>
        <w:t> </w:t>
      </w:r>
      <w:r>
        <w:rPr>
          <w:sz w:val="24"/>
        </w:rPr>
        <w:t>guiding banking business;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passive</w:t>
      </w:r>
      <w:r>
        <w:rPr>
          <w:spacing w:val="-3"/>
          <w:sz w:val="24"/>
        </w:rPr>
        <w:t> </w:t>
      </w:r>
      <w:r>
        <w:rPr>
          <w:sz w:val="24"/>
        </w:rPr>
        <w:t>shareholders;</w:t>
      </w:r>
    </w:p>
    <w:p>
      <w:pPr>
        <w:pStyle w:val="ListParagraph"/>
        <w:numPr>
          <w:ilvl w:val="1"/>
          <w:numId w:val="54"/>
        </w:numPr>
        <w:tabs>
          <w:tab w:pos="2601" w:val="left" w:leader="none"/>
        </w:tabs>
        <w:spacing w:line="360" w:lineRule="auto" w:before="137" w:after="0"/>
        <w:ind w:left="2601" w:right="856" w:hanging="721"/>
        <w:jc w:val="both"/>
        <w:rPr>
          <w:sz w:val="24"/>
        </w:rPr>
      </w:pPr>
      <w:r>
        <w:rPr>
          <w:sz w:val="24"/>
        </w:rPr>
        <w:t>poor risk management practices resulting in large quantum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non-performance</w:t>
      </w:r>
      <w:r>
        <w:rPr>
          <w:spacing w:val="-7"/>
          <w:sz w:val="24"/>
        </w:rPr>
        <w:t> </w:t>
      </w:r>
      <w:r>
        <w:rPr>
          <w:sz w:val="24"/>
        </w:rPr>
        <w:t>credits</w:t>
      </w:r>
      <w:r>
        <w:rPr>
          <w:spacing w:val="-8"/>
          <w:sz w:val="24"/>
        </w:rPr>
        <w:t> </w:t>
      </w:r>
      <w:r>
        <w:rPr>
          <w:sz w:val="24"/>
        </w:rPr>
        <w:t>including</w:t>
      </w:r>
      <w:r>
        <w:rPr>
          <w:spacing w:val="-8"/>
          <w:sz w:val="24"/>
        </w:rPr>
        <w:t> </w:t>
      </w:r>
      <w:r>
        <w:rPr>
          <w:sz w:val="24"/>
        </w:rPr>
        <w:t>insider-related</w:t>
      </w:r>
      <w:r>
        <w:rPr>
          <w:spacing w:val="-9"/>
          <w:sz w:val="24"/>
        </w:rPr>
        <w:t> </w:t>
      </w:r>
      <w:r>
        <w:rPr>
          <w:sz w:val="24"/>
        </w:rPr>
        <w:t>credits;</w:t>
      </w:r>
    </w:p>
    <w:p>
      <w:pPr>
        <w:pStyle w:val="ListParagraph"/>
        <w:numPr>
          <w:ilvl w:val="1"/>
          <w:numId w:val="54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abuses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lending,</w:t>
      </w:r>
      <w:r>
        <w:rPr>
          <w:spacing w:val="1"/>
          <w:sz w:val="24"/>
        </w:rPr>
        <w:t> </w:t>
      </w:r>
      <w:r>
        <w:rPr>
          <w:sz w:val="24"/>
        </w:rPr>
        <w:t>including</w:t>
      </w:r>
      <w:r>
        <w:rPr>
          <w:spacing w:val="1"/>
          <w:sz w:val="24"/>
        </w:rPr>
        <w:t> </w:t>
      </w:r>
      <w:r>
        <w:rPr>
          <w:sz w:val="24"/>
        </w:rPr>
        <w:t>lending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excess</w:t>
      </w:r>
      <w:r>
        <w:rPr>
          <w:spacing w:val="1"/>
          <w:sz w:val="24"/>
        </w:rPr>
        <w:t> </w:t>
      </w:r>
      <w:r>
        <w:rPr>
          <w:sz w:val="24"/>
        </w:rPr>
        <w:t>of single</w:t>
      </w:r>
      <w:r>
        <w:rPr>
          <w:spacing w:val="-57"/>
          <w:sz w:val="24"/>
        </w:rPr>
        <w:t> </w:t>
      </w:r>
      <w:r>
        <w:rPr>
          <w:sz w:val="24"/>
        </w:rPr>
        <w:t>obligor limit;</w:t>
      </w:r>
    </w:p>
    <w:p>
      <w:pPr>
        <w:pStyle w:val="ListParagraph"/>
        <w:numPr>
          <w:ilvl w:val="1"/>
          <w:numId w:val="54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sit-tight Directors – even where such directors fail to make</w:t>
      </w:r>
      <w:r>
        <w:rPr>
          <w:spacing w:val="1"/>
          <w:sz w:val="24"/>
        </w:rPr>
        <w:t> </w:t>
      </w:r>
      <w:r>
        <w:rPr>
          <w:sz w:val="24"/>
        </w:rPr>
        <w:t>meaningful contributions to the growth and development of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bank;</w:t>
      </w:r>
    </w:p>
    <w:p>
      <w:pPr>
        <w:pStyle w:val="ListParagraph"/>
        <w:numPr>
          <w:ilvl w:val="1"/>
          <w:numId w:val="54"/>
        </w:numPr>
        <w:tabs>
          <w:tab w:pos="2601" w:val="left" w:leader="none"/>
        </w:tabs>
        <w:spacing w:line="360" w:lineRule="auto" w:before="2" w:after="0"/>
        <w:ind w:left="2601" w:right="859" w:hanging="721"/>
        <w:jc w:val="both"/>
        <w:rPr>
          <w:sz w:val="24"/>
        </w:rPr>
      </w:pPr>
      <w:r>
        <w:rPr>
          <w:sz w:val="24"/>
        </w:rPr>
        <w:t>succumbing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pressure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stakeholders</w:t>
      </w:r>
      <w:r>
        <w:rPr>
          <w:spacing w:val="1"/>
          <w:sz w:val="24"/>
        </w:rPr>
        <w:t> </w:t>
      </w:r>
      <w:r>
        <w:rPr>
          <w:sz w:val="24"/>
        </w:rPr>
        <w:t>e.g.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shareholder’s</w:t>
      </w:r>
      <w:r>
        <w:rPr>
          <w:spacing w:val="-15"/>
          <w:sz w:val="24"/>
        </w:rPr>
        <w:t> </w:t>
      </w:r>
      <w:r>
        <w:rPr>
          <w:sz w:val="24"/>
        </w:rPr>
        <w:t>appetite</w:t>
      </w:r>
      <w:r>
        <w:rPr>
          <w:spacing w:val="-14"/>
          <w:sz w:val="24"/>
        </w:rPr>
        <w:t> </w:t>
      </w:r>
      <w:r>
        <w:rPr>
          <w:sz w:val="24"/>
        </w:rPr>
        <w:t>for</w:t>
      </w:r>
      <w:r>
        <w:rPr>
          <w:spacing w:val="-14"/>
          <w:sz w:val="24"/>
        </w:rPr>
        <w:t> </w:t>
      </w:r>
      <w:r>
        <w:rPr>
          <w:sz w:val="24"/>
        </w:rPr>
        <w:t>high</w:t>
      </w:r>
      <w:r>
        <w:rPr>
          <w:spacing w:val="-13"/>
          <w:sz w:val="24"/>
        </w:rPr>
        <w:t> </w:t>
      </w:r>
      <w:r>
        <w:rPr>
          <w:sz w:val="24"/>
        </w:rPr>
        <w:t>dividend</w:t>
      </w:r>
      <w:r>
        <w:rPr>
          <w:spacing w:val="-15"/>
          <w:sz w:val="24"/>
        </w:rPr>
        <w:t> </w:t>
      </w:r>
      <w:r>
        <w:rPr>
          <w:sz w:val="24"/>
        </w:rPr>
        <w:t>and</w:t>
      </w:r>
      <w:r>
        <w:rPr>
          <w:spacing w:val="-14"/>
          <w:sz w:val="24"/>
        </w:rPr>
        <w:t> </w:t>
      </w:r>
      <w:r>
        <w:rPr>
          <w:sz w:val="24"/>
        </w:rPr>
        <w:t>depositors</w:t>
      </w:r>
      <w:r>
        <w:rPr>
          <w:spacing w:val="-15"/>
          <w:sz w:val="24"/>
        </w:rPr>
        <w:t> </w:t>
      </w:r>
      <w:r>
        <w:rPr>
          <w:sz w:val="24"/>
        </w:rPr>
        <w:t>quest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high interest on deposits.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108.019997pt;margin-top:12.069859pt;width:144.020pt;height:.71997pt;mso-position-horizontal-relative:page;mso-position-vertical-relative:paragraph;z-index:-155781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226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Alexander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Kern,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“Corporate Governance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Regulation”,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CERF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Working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Paper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No.17,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(2004),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12.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360" w:lineRule="auto" w:before="79" w:after="0"/>
        <w:ind w:left="2601" w:right="858" w:hanging="721"/>
        <w:jc w:val="left"/>
        <w:rPr>
          <w:sz w:val="24"/>
        </w:rPr>
      </w:pPr>
      <w:r>
        <w:rPr>
          <w:sz w:val="24"/>
        </w:rPr>
        <w:t>technical</w:t>
      </w:r>
      <w:r>
        <w:rPr>
          <w:spacing w:val="10"/>
          <w:sz w:val="24"/>
        </w:rPr>
        <w:t> </w:t>
      </w:r>
      <w:r>
        <w:rPr>
          <w:sz w:val="24"/>
        </w:rPr>
        <w:t>incompetence,</w:t>
      </w:r>
      <w:r>
        <w:rPr>
          <w:spacing w:val="9"/>
          <w:sz w:val="24"/>
        </w:rPr>
        <w:t> </w:t>
      </w:r>
      <w:r>
        <w:rPr>
          <w:sz w:val="24"/>
        </w:rPr>
        <w:t>poor</w:t>
      </w:r>
      <w:r>
        <w:rPr>
          <w:spacing w:val="9"/>
          <w:sz w:val="24"/>
        </w:rPr>
        <w:t> </w:t>
      </w:r>
      <w:r>
        <w:rPr>
          <w:sz w:val="24"/>
        </w:rPr>
        <w:t>leadership</w:t>
      </w:r>
      <w:r>
        <w:rPr>
          <w:spacing w:val="9"/>
          <w:sz w:val="24"/>
        </w:rPr>
        <w:t> </w:t>
      </w:r>
      <w:r>
        <w:rPr>
          <w:sz w:val="24"/>
        </w:rPr>
        <w:t>and</w:t>
      </w:r>
      <w:r>
        <w:rPr>
          <w:spacing w:val="9"/>
          <w:sz w:val="24"/>
        </w:rPr>
        <w:t> </w:t>
      </w:r>
      <w:r>
        <w:rPr>
          <w:sz w:val="24"/>
        </w:rPr>
        <w:t>administrative</w:t>
      </w:r>
      <w:r>
        <w:rPr>
          <w:spacing w:val="-57"/>
          <w:sz w:val="24"/>
        </w:rPr>
        <w:t> </w:t>
      </w:r>
      <w:r>
        <w:rPr>
          <w:sz w:val="24"/>
        </w:rPr>
        <w:t>ability;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57" w:hanging="721"/>
        <w:jc w:val="left"/>
        <w:rPr>
          <w:sz w:val="24"/>
        </w:rPr>
      </w:pPr>
      <w:r>
        <w:rPr>
          <w:sz w:val="24"/>
        </w:rPr>
        <w:t>inability</w:t>
      </w:r>
      <w:r>
        <w:rPr>
          <w:spacing w:val="15"/>
          <w:sz w:val="24"/>
        </w:rPr>
        <w:t> </w:t>
      </w:r>
      <w:r>
        <w:rPr>
          <w:sz w:val="24"/>
        </w:rPr>
        <w:t>to</w:t>
      </w:r>
      <w:r>
        <w:rPr>
          <w:spacing w:val="15"/>
          <w:sz w:val="24"/>
        </w:rPr>
        <w:t> </w:t>
      </w:r>
      <w:r>
        <w:rPr>
          <w:sz w:val="24"/>
        </w:rPr>
        <w:t>plan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respond</w:t>
      </w:r>
      <w:r>
        <w:rPr>
          <w:spacing w:val="14"/>
          <w:sz w:val="24"/>
        </w:rPr>
        <w:t> </w:t>
      </w:r>
      <w:r>
        <w:rPr>
          <w:sz w:val="24"/>
        </w:rPr>
        <w:t>to</w:t>
      </w:r>
      <w:r>
        <w:rPr>
          <w:spacing w:val="17"/>
          <w:sz w:val="24"/>
        </w:rPr>
        <w:t> </w:t>
      </w:r>
      <w:r>
        <w:rPr>
          <w:sz w:val="24"/>
        </w:rPr>
        <w:t>changing</w:t>
      </w:r>
      <w:r>
        <w:rPr>
          <w:spacing w:val="15"/>
          <w:sz w:val="24"/>
        </w:rPr>
        <w:t> </w:t>
      </w:r>
      <w:r>
        <w:rPr>
          <w:sz w:val="24"/>
        </w:rPr>
        <w:t>business</w:t>
      </w:r>
      <w:r>
        <w:rPr>
          <w:spacing w:val="-57"/>
          <w:sz w:val="24"/>
        </w:rPr>
        <w:t> </w:t>
      </w:r>
      <w:r>
        <w:rPr>
          <w:sz w:val="24"/>
        </w:rPr>
        <w:t>circumstances;</w:t>
      </w:r>
    </w:p>
    <w:p>
      <w:pPr>
        <w:pStyle w:val="ListParagraph"/>
        <w:numPr>
          <w:ilvl w:val="1"/>
          <w:numId w:val="54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ineffective</w:t>
      </w:r>
      <w:r>
        <w:rPr>
          <w:spacing w:val="-3"/>
          <w:sz w:val="24"/>
        </w:rPr>
        <w:t> </w:t>
      </w:r>
      <w:r>
        <w:rPr>
          <w:sz w:val="24"/>
        </w:rPr>
        <w:t>management</w:t>
      </w:r>
      <w:r>
        <w:rPr>
          <w:spacing w:val="-2"/>
          <w:sz w:val="24"/>
        </w:rPr>
        <w:t> </w:t>
      </w:r>
      <w:r>
        <w:rPr>
          <w:sz w:val="24"/>
        </w:rPr>
        <w:t>information</w:t>
      </w:r>
      <w:r>
        <w:rPr>
          <w:spacing w:val="-1"/>
          <w:sz w:val="24"/>
        </w:rPr>
        <w:t> </w:t>
      </w:r>
      <w:r>
        <w:rPr>
          <w:sz w:val="24"/>
        </w:rPr>
        <w:t>system.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08288">
            <wp:simplePos x="0" y="0"/>
            <wp:positionH relativeFrom="page">
              <wp:posOffset>1544319</wp:posOffset>
            </wp:positionH>
            <wp:positionV relativeFrom="paragraph">
              <wp:posOffset>119546</wp:posOffset>
            </wp:positionV>
            <wp:extent cx="4889627" cy="5015357"/>
            <wp:effectExtent l="0" t="0" r="0" b="0"/>
            <wp:wrapNone/>
            <wp:docPr id="27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1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 part of its avowed mission of correcting the above weaknesses and entrenching</w:t>
      </w:r>
      <w:r>
        <w:rPr>
          <w:spacing w:val="-57"/>
        </w:rPr>
        <w:t> </w:t>
      </w:r>
      <w:r>
        <w:rPr/>
        <w:t>good</w:t>
      </w:r>
      <w:r>
        <w:rPr>
          <w:spacing w:val="-5"/>
        </w:rPr>
        <w:t> </w:t>
      </w:r>
      <w:r>
        <w:rPr/>
        <w:t>corporate</w:t>
      </w:r>
      <w:r>
        <w:rPr>
          <w:spacing w:val="-5"/>
        </w:rPr>
        <w:t> </w:t>
      </w:r>
      <w:r>
        <w:rPr/>
        <w:t>governance</w:t>
      </w:r>
      <w:r>
        <w:rPr>
          <w:spacing w:val="-6"/>
        </w:rPr>
        <w:t> </w:t>
      </w:r>
      <w:r>
        <w:rPr/>
        <w:t>in</w:t>
      </w:r>
      <w:r>
        <w:rPr>
          <w:spacing w:val="-3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Nigeria,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Central</w:t>
      </w:r>
      <w:r>
        <w:rPr>
          <w:spacing w:val="-1"/>
        </w:rPr>
        <w:t> </w:t>
      </w:r>
      <w:r>
        <w:rPr/>
        <w:t>Bank</w:t>
      </w:r>
      <w:r>
        <w:rPr>
          <w:spacing w:val="-5"/>
        </w:rPr>
        <w:t> </w:t>
      </w:r>
      <w:r>
        <w:rPr/>
        <w:t>released</w:t>
      </w:r>
      <w:r>
        <w:rPr>
          <w:spacing w:val="-4"/>
        </w:rPr>
        <w:t> </w:t>
      </w:r>
      <w:r>
        <w:rPr/>
        <w:t>a</w:t>
      </w:r>
      <w:r>
        <w:rPr>
          <w:spacing w:val="-58"/>
        </w:rPr>
        <w:t> </w:t>
      </w:r>
      <w:r>
        <w:rPr/>
        <w:t>new</w:t>
      </w:r>
      <w:r>
        <w:rPr>
          <w:spacing w:val="-2"/>
        </w:rPr>
        <w:t> </w:t>
      </w:r>
      <w:r>
        <w:rPr/>
        <w:t>Code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governance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Banks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Discount</w:t>
      </w:r>
      <w:r>
        <w:rPr>
          <w:spacing w:val="-1"/>
        </w:rPr>
        <w:t> </w:t>
      </w:r>
      <w:r>
        <w:rPr/>
        <w:t>Houses in</w:t>
      </w:r>
      <w:r>
        <w:rPr>
          <w:spacing w:val="-1"/>
        </w:rPr>
        <w:t> </w:t>
      </w:r>
      <w:r>
        <w:rPr/>
        <w:t>Nigeria</w:t>
      </w:r>
      <w:r>
        <w:rPr>
          <w:spacing w:val="-3"/>
        </w:rPr>
        <w:t> </w:t>
      </w:r>
      <w:r>
        <w:rPr/>
        <w:t>on</w:t>
      </w:r>
      <w:r>
        <w:rPr>
          <w:spacing w:val="-1"/>
        </w:rPr>
        <w:t> </w:t>
      </w:r>
      <w:r>
        <w:rPr/>
        <w:t>May</w:t>
      </w:r>
      <w:r>
        <w:rPr>
          <w:spacing w:val="-1"/>
        </w:rPr>
        <w:t> </w:t>
      </w:r>
      <w:r>
        <w:rPr/>
        <w:t>30,</w:t>
      </w:r>
      <w:r>
        <w:rPr>
          <w:spacing w:val="-57"/>
        </w:rPr>
        <w:t> </w:t>
      </w:r>
      <w:r>
        <w:rPr/>
        <w:t>2014.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code</w:t>
      </w:r>
      <w:r>
        <w:rPr>
          <w:spacing w:val="-12"/>
        </w:rPr>
        <w:t> </w:t>
      </w:r>
      <w:r>
        <w:rPr>
          <w:spacing w:val="-1"/>
        </w:rPr>
        <w:t>which</w:t>
      </w:r>
      <w:r>
        <w:rPr>
          <w:spacing w:val="-11"/>
        </w:rPr>
        <w:t> </w:t>
      </w:r>
      <w:r>
        <w:rPr>
          <w:spacing w:val="-1"/>
        </w:rPr>
        <w:t>supersedes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Code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Corporate</w:t>
      </w:r>
      <w:r>
        <w:rPr>
          <w:spacing w:val="-14"/>
        </w:rPr>
        <w:t> </w:t>
      </w:r>
      <w:r>
        <w:rPr/>
        <w:t>Governance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Banks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Nigeria</w:t>
      </w:r>
      <w:r>
        <w:rPr>
          <w:spacing w:val="-57"/>
        </w:rPr>
        <w:t> </w:t>
      </w:r>
      <w:r>
        <w:rPr/>
        <w:t>Post Consolidation became effective on October 1, 2014. Some of the areas in the code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strengthen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positively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highlighted below:</w:t>
      </w:r>
    </w:p>
    <w:p>
      <w:pPr>
        <w:pStyle w:val="ListParagraph"/>
        <w:numPr>
          <w:ilvl w:val="0"/>
          <w:numId w:val="55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Responsibilities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Board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management: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The responsibilities captured in paragraph 2.1 of the Code are only for the Board</w:t>
      </w:r>
      <w:r>
        <w:rPr>
          <w:spacing w:val="1"/>
        </w:rPr>
        <w:t> </w:t>
      </w:r>
      <w:r>
        <w:rPr/>
        <w:t>and not for the Board and Management as the caption erroneously suggests. The Central</w:t>
      </w:r>
      <w:r>
        <w:rPr>
          <w:spacing w:val="1"/>
        </w:rPr>
        <w:t> </w:t>
      </w:r>
      <w:r>
        <w:rPr/>
        <w:t>Bank of Nigeria in recognition of the critical role the Board plays in the survival of a</w:t>
      </w:r>
      <w:r>
        <w:rPr>
          <w:spacing w:val="1"/>
        </w:rPr>
        <w:t> </w:t>
      </w:r>
      <w:r>
        <w:rPr/>
        <w:t>financial institution as the highest authority makes it accountable and responsible for the</w:t>
      </w:r>
      <w:r>
        <w:rPr>
          <w:spacing w:val="1"/>
        </w:rPr>
        <w:t> </w:t>
      </w:r>
      <w:r>
        <w:rPr/>
        <w:t>performance and affairs of the said institution. It is also saddled with the responsibility of</w:t>
      </w:r>
      <w:r>
        <w:rPr>
          <w:spacing w:val="1"/>
        </w:rPr>
        <w:t> </w:t>
      </w:r>
      <w:r>
        <w:rPr/>
        <w:t>appointing the Chief Executive Officer (CEO) as well as the top management staff and</w:t>
      </w:r>
      <w:r>
        <w:rPr>
          <w:spacing w:val="1"/>
        </w:rPr>
        <w:t> </w:t>
      </w:r>
      <w:r>
        <w:rPr/>
        <w:t>establishing a framework for the delegation of authority in a financial institution. This, it</w:t>
      </w:r>
      <w:r>
        <w:rPr>
          <w:spacing w:val="1"/>
        </w:rPr>
        <w:t> </w:t>
      </w:r>
      <w:r>
        <w:rPr/>
        <w:t>appears is meant to insulate the appointment of the CEO and top management staff who</w:t>
      </w:r>
      <w:r>
        <w:rPr>
          <w:spacing w:val="1"/>
        </w:rPr>
        <w:t> </w:t>
      </w:r>
      <w:r>
        <w:rPr/>
        <w:t>hold the key to the success of a financial institution from the undercurrent of boardroom</w:t>
      </w:r>
      <w:r>
        <w:rPr>
          <w:spacing w:val="1"/>
        </w:rPr>
        <w:t> </w:t>
      </w:r>
      <w:r>
        <w:rPr/>
        <w:t>politics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facilitate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enthronement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transparency,</w:t>
      </w:r>
      <w:r>
        <w:rPr>
          <w:spacing w:val="-6"/>
        </w:rPr>
        <w:t> </w:t>
      </w:r>
      <w:r>
        <w:rPr/>
        <w:t>merit,</w:t>
      </w:r>
      <w:r>
        <w:rPr>
          <w:spacing w:val="-6"/>
        </w:rPr>
        <w:t> </w:t>
      </w:r>
      <w:r>
        <w:rPr/>
        <w:t>suitability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competence</w:t>
      </w:r>
      <w:r>
        <w:rPr>
          <w:spacing w:val="-7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</w:pPr>
      <w:r>
        <w:rPr/>
        <w:t>the</w:t>
      </w:r>
      <w:r>
        <w:rPr>
          <w:spacing w:val="-4"/>
        </w:rPr>
        <w:t> </w:t>
      </w:r>
      <w:r>
        <w:rPr/>
        <w:t>recruitment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top</w:t>
      </w:r>
      <w:r>
        <w:rPr>
          <w:spacing w:val="-2"/>
        </w:rPr>
        <w:t> </w:t>
      </w:r>
      <w:r>
        <w:rPr/>
        <w:t>management</w:t>
      </w:r>
      <w:r>
        <w:rPr>
          <w:spacing w:val="-3"/>
        </w:rPr>
        <w:t> </w:t>
      </w:r>
      <w:r>
        <w:rPr/>
        <w:t>staff</w:t>
      </w:r>
      <w:r>
        <w:rPr>
          <w:spacing w:val="-5"/>
        </w:rPr>
        <w:t> </w:t>
      </w:r>
      <w:r>
        <w:rPr/>
        <w:t>and ensure</w:t>
      </w:r>
      <w:r>
        <w:rPr>
          <w:spacing w:val="-4"/>
        </w:rPr>
        <w:t> </w:t>
      </w:r>
      <w:r>
        <w:rPr/>
        <w:t>proper</w:t>
      </w:r>
      <w:r>
        <w:rPr>
          <w:spacing w:val="-5"/>
        </w:rPr>
        <w:t> </w:t>
      </w:r>
      <w:r>
        <w:rPr/>
        <w:t>allocation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responsibilities</w:t>
      </w:r>
      <w:r>
        <w:rPr>
          <w:spacing w:val="-4"/>
        </w:rPr>
        <w:t> </w:t>
      </w:r>
      <w:r>
        <w:rPr/>
        <w:t>in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said institution.</w:t>
      </w:r>
    </w:p>
    <w:p>
      <w:pPr>
        <w:pStyle w:val="BodyText"/>
        <w:spacing w:line="480" w:lineRule="auto"/>
        <w:ind w:left="440" w:right="133" w:firstLine="720"/>
      </w:pPr>
      <w:r>
        <w:rPr/>
        <w:drawing>
          <wp:anchor distT="0" distB="0" distL="0" distR="0" allowOverlap="1" layoutInCell="1" locked="0" behindDoc="1" simplePos="0" relativeHeight="482509312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27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1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52"/>
        </w:rPr>
        <w:t> </w:t>
      </w:r>
      <w:r>
        <w:rPr/>
        <w:t>Code</w:t>
      </w:r>
      <w:r>
        <w:rPr>
          <w:spacing w:val="53"/>
        </w:rPr>
        <w:t> </w:t>
      </w:r>
      <w:r>
        <w:rPr/>
        <w:t>also</w:t>
      </w:r>
      <w:r>
        <w:rPr>
          <w:spacing w:val="54"/>
        </w:rPr>
        <w:t> </w:t>
      </w:r>
      <w:r>
        <w:rPr/>
        <w:t>provides</w:t>
      </w:r>
      <w:r>
        <w:rPr>
          <w:spacing w:val="54"/>
        </w:rPr>
        <w:t> </w:t>
      </w:r>
      <w:r>
        <w:rPr/>
        <w:t>that</w:t>
      </w:r>
      <w:r>
        <w:rPr>
          <w:spacing w:val="55"/>
        </w:rPr>
        <w:t> </w:t>
      </w:r>
      <w:r>
        <w:rPr/>
        <w:t>members</w:t>
      </w:r>
      <w:r>
        <w:rPr>
          <w:spacing w:val="53"/>
        </w:rPr>
        <w:t> </w:t>
      </w:r>
      <w:r>
        <w:rPr/>
        <w:t>of</w:t>
      </w:r>
      <w:r>
        <w:rPr>
          <w:spacing w:val="53"/>
        </w:rPr>
        <w:t> </w:t>
      </w:r>
      <w:r>
        <w:rPr/>
        <w:t>the</w:t>
      </w:r>
      <w:r>
        <w:rPr>
          <w:spacing w:val="53"/>
        </w:rPr>
        <w:t> </w:t>
      </w:r>
      <w:r>
        <w:rPr/>
        <w:t>Board</w:t>
      </w:r>
      <w:r>
        <w:rPr>
          <w:spacing w:val="54"/>
        </w:rPr>
        <w:t> </w:t>
      </w:r>
      <w:r>
        <w:rPr/>
        <w:t>are</w:t>
      </w:r>
      <w:r>
        <w:rPr>
          <w:spacing w:val="52"/>
        </w:rPr>
        <w:t> </w:t>
      </w:r>
      <w:r>
        <w:rPr/>
        <w:t>severally</w:t>
      </w:r>
      <w:r>
        <w:rPr>
          <w:spacing w:val="53"/>
        </w:rPr>
        <w:t> </w:t>
      </w:r>
      <w:r>
        <w:rPr/>
        <w:t>and</w:t>
      </w:r>
      <w:r>
        <w:rPr>
          <w:spacing w:val="56"/>
        </w:rPr>
        <w:t> </w:t>
      </w:r>
      <w:r>
        <w:rPr/>
        <w:t>jointly</w:t>
      </w:r>
      <w:r>
        <w:rPr>
          <w:spacing w:val="-57"/>
        </w:rPr>
        <w:t> </w:t>
      </w:r>
      <w:r>
        <w:rPr/>
        <w:t>responsible</w:t>
      </w:r>
      <w:r>
        <w:rPr>
          <w:spacing w:val="-1"/>
        </w:rPr>
        <w:t> </w:t>
      </w:r>
      <w:r>
        <w:rPr/>
        <w:t>for the activities 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financial institution.</w:t>
      </w:r>
    </w:p>
    <w:p>
      <w:pPr>
        <w:pStyle w:val="ListParagraph"/>
        <w:numPr>
          <w:ilvl w:val="0"/>
          <w:numId w:val="55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721"/>
        <w:jc w:val="left"/>
        <w:rPr>
          <w:i/>
          <w:sz w:val="24"/>
        </w:rPr>
      </w:pPr>
      <w:r>
        <w:rPr>
          <w:i/>
          <w:sz w:val="24"/>
        </w:rPr>
        <w:t>Separation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Powers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Paragraph 2.3.1 of the Code provides that the positions of the Board chairman and</w:t>
      </w:r>
      <w:r>
        <w:rPr>
          <w:spacing w:val="-57"/>
        </w:rPr>
        <w:t> </w:t>
      </w:r>
      <w:r>
        <w:rPr/>
        <w:t>the Managing Director/Chief Executive Officer (MD/CEO) shall be separate. No one</w:t>
      </w:r>
      <w:r>
        <w:rPr>
          <w:spacing w:val="1"/>
        </w:rPr>
        <w:t> </w:t>
      </w:r>
      <w:r>
        <w:rPr/>
        <w:t>person</w:t>
      </w:r>
      <w:r>
        <w:rPr>
          <w:spacing w:val="-1"/>
        </w:rPr>
        <w:t> </w:t>
      </w:r>
      <w:r>
        <w:rPr/>
        <w:t>shall</w:t>
      </w:r>
      <w:r>
        <w:rPr>
          <w:spacing w:val="-1"/>
        </w:rPr>
        <w:t> </w:t>
      </w:r>
      <w:r>
        <w:rPr/>
        <w:t>combine</w:t>
      </w:r>
      <w:r>
        <w:rPr>
          <w:spacing w:val="-2"/>
        </w:rPr>
        <w:t> </w:t>
      </w:r>
      <w:r>
        <w:rPr/>
        <w:t>the two positions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any</w:t>
      </w:r>
      <w:r>
        <w:rPr>
          <w:spacing w:val="-1"/>
        </w:rPr>
        <w:t> </w:t>
      </w:r>
      <w:r>
        <w:rPr/>
        <w:t>bank 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same</w:t>
      </w:r>
      <w:r>
        <w:rPr>
          <w:spacing w:val="-1"/>
        </w:rPr>
        <w:t> </w:t>
      </w:r>
      <w:r>
        <w:rPr/>
        <w:t>time. 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avoidance</w:t>
      </w:r>
      <w:r>
        <w:rPr>
          <w:spacing w:val="-2"/>
        </w:rPr>
        <w:t> </w:t>
      </w:r>
      <w:r>
        <w:rPr/>
        <w:t>of</w:t>
      </w:r>
      <w:r>
        <w:rPr>
          <w:spacing w:val="-57"/>
        </w:rPr>
        <w:t> </w:t>
      </w:r>
      <w:r>
        <w:rPr/>
        <w:t>doubt</w:t>
      </w:r>
      <w:r>
        <w:rPr>
          <w:spacing w:val="-1"/>
        </w:rPr>
        <w:t> </w:t>
      </w:r>
      <w:r>
        <w:rPr/>
        <w:t>no executive</w:t>
      </w:r>
      <w:r>
        <w:rPr>
          <w:spacing w:val="-1"/>
        </w:rPr>
        <w:t> </w:t>
      </w:r>
      <w:r>
        <w:rPr/>
        <w:t>vice</w:t>
      </w:r>
      <w:r>
        <w:rPr>
          <w:spacing w:val="-1"/>
        </w:rPr>
        <w:t> </w:t>
      </w:r>
      <w:r>
        <w:rPr/>
        <w:t>chairman shall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recognized in the</w:t>
      </w:r>
      <w:r>
        <w:rPr>
          <w:spacing w:val="-1"/>
        </w:rPr>
        <w:t> </w:t>
      </w:r>
      <w:r>
        <w:rPr/>
        <w:t>Board</w:t>
      </w:r>
      <w:r>
        <w:rPr>
          <w:spacing w:val="-1"/>
        </w:rPr>
        <w:t> </w:t>
      </w:r>
      <w:r>
        <w:rPr/>
        <w:t>structure.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It</w:t>
      </w:r>
      <w:r>
        <w:rPr>
          <w:spacing w:val="-6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6"/>
        </w:rPr>
        <w:t> </w:t>
      </w:r>
      <w:r>
        <w:rPr/>
        <w:t>noted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presiding</w:t>
      </w:r>
      <w:r>
        <w:rPr>
          <w:spacing w:val="-6"/>
        </w:rPr>
        <w:t> </w:t>
      </w:r>
      <w:r>
        <w:rPr/>
        <w:t>officer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board</w:t>
      </w:r>
      <w:r>
        <w:rPr>
          <w:spacing w:val="-7"/>
        </w:rPr>
        <w:t> </w:t>
      </w:r>
      <w:r>
        <w:rPr/>
        <w:t>meetings,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that</w:t>
      </w:r>
      <w:r>
        <w:rPr>
          <w:spacing w:val="-58"/>
        </w:rPr>
        <w:t> </w:t>
      </w:r>
      <w:r>
        <w:rPr/>
        <w:t>the</w:t>
      </w:r>
      <w:r>
        <w:rPr>
          <w:spacing w:val="-7"/>
        </w:rPr>
        <w:t> </w:t>
      </w:r>
      <w:r>
        <w:rPr/>
        <w:t>chairman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independent,</w:t>
      </w:r>
      <w:r>
        <w:rPr>
          <w:spacing w:val="-5"/>
        </w:rPr>
        <w:t> </w:t>
      </w:r>
      <w:r>
        <w:rPr/>
        <w:t>thus</w:t>
      </w:r>
      <w:r>
        <w:rPr>
          <w:spacing w:val="-6"/>
        </w:rPr>
        <w:t> </w:t>
      </w:r>
      <w:r>
        <w:rPr/>
        <w:t>ensuring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directors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shareholders</w:t>
      </w:r>
      <w:r>
        <w:rPr>
          <w:spacing w:val="-4"/>
        </w:rPr>
        <w:t> </w:t>
      </w:r>
      <w:r>
        <w:rPr/>
        <w:t>are</w:t>
      </w:r>
      <w:r>
        <w:rPr>
          <w:spacing w:val="-8"/>
        </w:rPr>
        <w:t> </w:t>
      </w:r>
      <w:r>
        <w:rPr/>
        <w:t>given</w:t>
      </w:r>
      <w:r>
        <w:rPr>
          <w:spacing w:val="-3"/>
        </w:rPr>
        <w:t> </w:t>
      </w:r>
      <w:r>
        <w:rPr/>
        <w:t>equal</w:t>
      </w:r>
      <w:r>
        <w:rPr>
          <w:spacing w:val="-58"/>
        </w:rPr>
        <w:t> </w:t>
      </w:r>
      <w:r>
        <w:rPr/>
        <w:t>opportunities to contribute. The enormity of the powers of the chairman is more glaring</w:t>
      </w:r>
      <w:r>
        <w:rPr>
          <w:spacing w:val="1"/>
        </w:rPr>
        <w:t> </w:t>
      </w:r>
      <w:r>
        <w:rPr>
          <w:spacing w:val="-1"/>
        </w:rPr>
        <w:t>where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office</w:t>
      </w:r>
      <w:r>
        <w:rPr>
          <w:spacing w:val="-12"/>
        </w:rPr>
        <w:t> </w:t>
      </w:r>
      <w:r>
        <w:rPr>
          <w:spacing w:val="-1"/>
        </w:rPr>
        <w:t>is</w:t>
      </w:r>
      <w:r>
        <w:rPr>
          <w:spacing w:val="-12"/>
        </w:rPr>
        <w:t> </w:t>
      </w:r>
      <w:r>
        <w:rPr>
          <w:spacing w:val="-1"/>
        </w:rPr>
        <w:t>combined</w:t>
      </w:r>
      <w:r>
        <w:rPr>
          <w:spacing w:val="-11"/>
        </w:rPr>
        <w:t> </w:t>
      </w:r>
      <w:r>
        <w:rPr/>
        <w:t>with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managing</w:t>
      </w:r>
      <w:r>
        <w:rPr>
          <w:spacing w:val="-11"/>
        </w:rPr>
        <w:t> </w:t>
      </w:r>
      <w:r>
        <w:rPr/>
        <w:t>director.</w:t>
      </w:r>
      <w:r>
        <w:rPr>
          <w:spacing w:val="-13"/>
        </w:rPr>
        <w:t> </w:t>
      </w:r>
      <w:r>
        <w:rPr/>
        <w:t>It</w:t>
      </w:r>
      <w:r>
        <w:rPr>
          <w:spacing w:val="-11"/>
        </w:rPr>
        <w:t> </w:t>
      </w:r>
      <w:r>
        <w:rPr/>
        <w:t>then</w:t>
      </w:r>
      <w:r>
        <w:rPr>
          <w:spacing w:val="-13"/>
        </w:rPr>
        <w:t> </w:t>
      </w:r>
      <w:r>
        <w:rPr/>
        <w:t>has</w:t>
      </w:r>
      <w:r>
        <w:rPr>
          <w:spacing w:val="-12"/>
        </w:rPr>
        <w:t> </w:t>
      </w:r>
      <w:r>
        <w:rPr/>
        <w:t>a</w:t>
      </w:r>
      <w:r>
        <w:rPr>
          <w:spacing w:val="-10"/>
        </w:rPr>
        <w:t> </w:t>
      </w:r>
      <w:r>
        <w:rPr/>
        <w:t>more</w:t>
      </w:r>
      <w:r>
        <w:rPr>
          <w:spacing w:val="-14"/>
        </w:rPr>
        <w:t> </w:t>
      </w:r>
      <w:r>
        <w:rPr/>
        <w:t>grievous</w:t>
      </w:r>
      <w:r>
        <w:rPr>
          <w:spacing w:val="-57"/>
        </w:rPr>
        <w:t> </w:t>
      </w:r>
      <w:r>
        <w:rPr/>
        <w:t>potential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scuttling dissent opinions</w:t>
      </w:r>
      <w:r>
        <w:rPr>
          <w:spacing w:val="-1"/>
        </w:rPr>
        <w:t> </w:t>
      </w:r>
      <w:r>
        <w:rPr/>
        <w:t>in the board and</w:t>
      </w:r>
      <w:r>
        <w:rPr>
          <w:spacing w:val="-1"/>
        </w:rPr>
        <w:t> </w:t>
      </w:r>
      <w:r>
        <w:rPr/>
        <w:t>at meetings of</w:t>
      </w:r>
      <w:r>
        <w:rPr>
          <w:spacing w:val="-1"/>
        </w:rPr>
        <w:t> </w:t>
      </w:r>
      <w:r>
        <w:rPr/>
        <w:t>shareholders.</w:t>
      </w:r>
      <w:r>
        <w:rPr>
          <w:vertAlign w:val="superscript"/>
        </w:rPr>
        <w:t>227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Under paragraph 2.3.3 of the Code, members of the same extended family are</w:t>
      </w:r>
      <w:r>
        <w:rPr>
          <w:spacing w:val="1"/>
        </w:rPr>
        <w:t> </w:t>
      </w:r>
      <w:r>
        <w:rPr/>
        <w:t>precluded from occupying the positions of chairman and MD/CEO or Executive Director</w:t>
      </w:r>
      <w:r>
        <w:rPr>
          <w:spacing w:val="1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bank</w:t>
      </w:r>
      <w:r>
        <w:rPr>
          <w:spacing w:val="-3"/>
        </w:rPr>
        <w:t> </w:t>
      </w:r>
      <w:r>
        <w:rPr/>
        <w:t>or</w:t>
      </w:r>
      <w:r>
        <w:rPr>
          <w:spacing w:val="-5"/>
        </w:rPr>
        <w:t> </w:t>
      </w:r>
      <w:r>
        <w:rPr/>
        <w:t>its</w:t>
      </w:r>
      <w:r>
        <w:rPr>
          <w:spacing w:val="-4"/>
        </w:rPr>
        <w:t> </w:t>
      </w:r>
      <w:r>
        <w:rPr/>
        <w:t>subsidiary.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provision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intended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safeguard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independence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board</w:t>
      </w:r>
      <w:r>
        <w:rPr>
          <w:spacing w:val="-1"/>
        </w:rPr>
        <w:t> </w:t>
      </w:r>
      <w:r>
        <w:rPr/>
        <w:t>and prevent conflict of interest.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quite</w:t>
      </w:r>
      <w:r>
        <w:rPr>
          <w:spacing w:val="1"/>
        </w:rPr>
        <w:t> </w:t>
      </w:r>
      <w:r>
        <w:rPr/>
        <w:t>salutary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go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enhance</w:t>
      </w:r>
      <w:r>
        <w:rPr>
          <w:spacing w:val="-57"/>
        </w:rPr>
        <w:t> </w:t>
      </w:r>
      <w:r>
        <w:rPr/>
        <w:t>Corporate Governance in financial institutions if effectively supervised by the regulatory</w:t>
      </w:r>
      <w:r>
        <w:rPr>
          <w:spacing w:val="1"/>
        </w:rPr>
        <w:t> </w:t>
      </w:r>
      <w:r>
        <w:rPr/>
        <w:t>authorities.</w:t>
      </w:r>
    </w:p>
    <w:p>
      <w:pPr>
        <w:pStyle w:val="ListParagraph"/>
        <w:numPr>
          <w:ilvl w:val="0"/>
          <w:numId w:val="55"/>
        </w:numPr>
        <w:tabs>
          <w:tab w:pos="1881" w:val="left" w:leader="none"/>
        </w:tabs>
        <w:spacing w:line="240" w:lineRule="auto" w:before="1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Appointment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Tenure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1"/>
        </w:rPr>
      </w:pPr>
      <w:r>
        <w:rPr/>
        <w:pict>
          <v:rect style="position:absolute;margin-left:108.019997pt;margin-top:14.347397pt;width:144.020pt;height:.71997pt;mso-position-horizontal-relative:page;mso-position-vertical-relative:paragraph;z-index:-155765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227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Joseph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Abugu,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“Issues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Problems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32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22"/>
          <w:sz w:val="20"/>
          <w:vertAlign w:val="baseline"/>
        </w:rPr>
        <w:t> </w:t>
      </w:r>
      <w:r>
        <w:rPr>
          <w:i/>
          <w:sz w:val="20"/>
          <w:vertAlign w:val="baseline"/>
        </w:rPr>
        <w:t>Gravitas</w:t>
      </w:r>
      <w:r>
        <w:rPr>
          <w:i/>
          <w:spacing w:val="22"/>
          <w:sz w:val="20"/>
          <w:vertAlign w:val="baseline"/>
        </w:rPr>
        <w:t> </w:t>
      </w:r>
      <w:r>
        <w:rPr>
          <w:i/>
          <w:sz w:val="20"/>
          <w:vertAlign w:val="baseline"/>
        </w:rPr>
        <w:t>Review</w:t>
      </w:r>
      <w:r>
        <w:rPr>
          <w:i/>
          <w:spacing w:val="21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Business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Property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sz w:val="20"/>
          <w:vertAlign w:val="baseline"/>
        </w:rPr>
        <w:t>, September, Vol.6, No.3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(2015),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509824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27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1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One major issue addressed by the code under paragraph 2.4 is the tenure of non-</w:t>
      </w:r>
      <w:r>
        <w:rPr>
          <w:spacing w:val="1"/>
        </w:rPr>
        <w:t> </w:t>
      </w:r>
      <w:r>
        <w:rPr/>
        <w:t>Executive Directors of banks and the Chief Executive Officers. Non-Executive Directors</w:t>
      </w:r>
      <w:r>
        <w:rPr>
          <w:spacing w:val="1"/>
        </w:rPr>
        <w:t> </w:t>
      </w:r>
      <w:r>
        <w:rPr>
          <w:spacing w:val="-1"/>
        </w:rPr>
        <w:t>shall</w:t>
      </w:r>
      <w:r>
        <w:rPr>
          <w:spacing w:val="-14"/>
        </w:rPr>
        <w:t> </w:t>
      </w:r>
      <w:r>
        <w:rPr/>
        <w:t>serve</w:t>
      </w:r>
      <w:r>
        <w:rPr>
          <w:spacing w:val="-17"/>
        </w:rPr>
        <w:t> </w:t>
      </w:r>
      <w:r>
        <w:rPr/>
        <w:t>for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maximum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three</w:t>
      </w:r>
      <w:r>
        <w:rPr>
          <w:spacing w:val="-15"/>
        </w:rPr>
        <w:t> </w:t>
      </w:r>
      <w:r>
        <w:rPr/>
        <w:t>(3)</w:t>
      </w:r>
      <w:r>
        <w:rPr>
          <w:spacing w:val="-16"/>
        </w:rPr>
        <w:t> </w:t>
      </w:r>
      <w:r>
        <w:rPr/>
        <w:t>terms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four</w:t>
      </w:r>
      <w:r>
        <w:rPr>
          <w:spacing w:val="-16"/>
        </w:rPr>
        <w:t> </w:t>
      </w:r>
      <w:r>
        <w:rPr/>
        <w:t>(4)</w:t>
      </w:r>
      <w:r>
        <w:rPr>
          <w:spacing w:val="-16"/>
        </w:rPr>
        <w:t> </w:t>
      </w:r>
      <w:r>
        <w:rPr/>
        <w:t>years</w:t>
      </w:r>
      <w:r>
        <w:rPr>
          <w:spacing w:val="-14"/>
        </w:rPr>
        <w:t> </w:t>
      </w:r>
      <w:r>
        <w:rPr/>
        <w:t>each</w:t>
      </w:r>
      <w:r>
        <w:rPr>
          <w:spacing w:val="-15"/>
        </w:rPr>
        <w:t> </w:t>
      </w:r>
      <w:r>
        <w:rPr/>
        <w:t>while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chief</w:t>
      </w:r>
      <w:r>
        <w:rPr>
          <w:spacing w:val="-14"/>
        </w:rPr>
        <w:t> </w:t>
      </w:r>
      <w:r>
        <w:rPr/>
        <w:t>executive</w:t>
      </w:r>
      <w:r>
        <w:rPr>
          <w:spacing w:val="-57"/>
        </w:rPr>
        <w:t> </w:t>
      </w:r>
      <w:r>
        <w:rPr/>
        <w:t>officer shall serve for a maximum period of ten years. The decision to limit the tenure of</w:t>
      </w:r>
      <w:r>
        <w:rPr>
          <w:spacing w:val="1"/>
        </w:rPr>
        <w:t> </w:t>
      </w:r>
      <w:r>
        <w:rPr/>
        <w:t>the Chief Executive officers to a maximum period of ten years was first taken by Sanusi</w:t>
      </w:r>
      <w:r>
        <w:rPr>
          <w:spacing w:val="1"/>
        </w:rPr>
        <w:t> </w:t>
      </w:r>
      <w:r>
        <w:rPr/>
        <w:t>Lamido</w:t>
      </w:r>
      <w:r>
        <w:rPr>
          <w:spacing w:val="-1"/>
        </w:rPr>
        <w:t> </w:t>
      </w:r>
      <w:r>
        <w:rPr/>
        <w:t>Sanusi during his</w:t>
      </w:r>
      <w:r>
        <w:rPr>
          <w:spacing w:val="-1"/>
        </w:rPr>
        <w:t> </w:t>
      </w:r>
      <w:r>
        <w:rPr/>
        <w:t>tenure</w:t>
      </w:r>
      <w:r>
        <w:rPr>
          <w:spacing w:val="-2"/>
        </w:rPr>
        <w:t> </w:t>
      </w:r>
      <w:r>
        <w:rPr/>
        <w:t>as the</w:t>
      </w:r>
      <w:r>
        <w:rPr>
          <w:spacing w:val="1"/>
        </w:rPr>
        <w:t> </w:t>
      </w:r>
      <w:r>
        <w:rPr/>
        <w:t>Governor, Central Bank of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It is submitted that this is a good development as it has the tendency of promoting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prevent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Chief</w:t>
      </w:r>
      <w:r>
        <w:rPr>
          <w:spacing w:val="1"/>
        </w:rPr>
        <w:t> </w:t>
      </w:r>
      <w:r>
        <w:rPr/>
        <w:t>Executive Officer of a financial institution from treating same as a private enterprise and</w:t>
      </w:r>
      <w:r>
        <w:rPr>
          <w:spacing w:val="1"/>
        </w:rPr>
        <w:t> </w:t>
      </w:r>
      <w:r>
        <w:rPr/>
        <w:t>undermining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board</w:t>
      </w:r>
      <w:r>
        <w:rPr>
          <w:spacing w:val="-10"/>
        </w:rPr>
        <w:t> </w:t>
      </w:r>
      <w:r>
        <w:rPr/>
        <w:t>through</w:t>
      </w:r>
      <w:r>
        <w:rPr>
          <w:spacing w:val="-11"/>
        </w:rPr>
        <w:t> </w:t>
      </w:r>
      <w:r>
        <w:rPr/>
        <w:t>overbearing</w:t>
      </w:r>
      <w:r>
        <w:rPr>
          <w:spacing w:val="-9"/>
        </w:rPr>
        <w:t> </w:t>
      </w:r>
      <w:r>
        <w:rPr/>
        <w:t>attitude.</w:t>
      </w:r>
      <w:r>
        <w:rPr>
          <w:spacing w:val="-9"/>
        </w:rPr>
        <w:t> </w:t>
      </w:r>
      <w:r>
        <w:rPr/>
        <w:t>It</w:t>
      </w:r>
      <w:r>
        <w:rPr>
          <w:spacing w:val="-11"/>
        </w:rPr>
        <w:t> </w:t>
      </w:r>
      <w:r>
        <w:rPr/>
        <w:t>will</w:t>
      </w:r>
      <w:r>
        <w:rPr>
          <w:spacing w:val="-10"/>
        </w:rPr>
        <w:t> </w:t>
      </w:r>
      <w:r>
        <w:rPr/>
        <w:t>also</w:t>
      </w:r>
      <w:r>
        <w:rPr>
          <w:spacing w:val="-10"/>
        </w:rPr>
        <w:t> </w:t>
      </w:r>
      <w:r>
        <w:rPr/>
        <w:t>give</w:t>
      </w:r>
      <w:r>
        <w:rPr>
          <w:spacing w:val="-9"/>
        </w:rPr>
        <w:t> </w:t>
      </w:r>
      <w:r>
        <w:rPr/>
        <w:t>room</w:t>
      </w:r>
      <w:r>
        <w:rPr>
          <w:spacing w:val="-10"/>
        </w:rPr>
        <w:t> </w:t>
      </w: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injection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fresh ideas or initiatives in running the institution.</w:t>
      </w:r>
    </w:p>
    <w:p>
      <w:pPr>
        <w:pStyle w:val="ListParagraph"/>
        <w:numPr>
          <w:ilvl w:val="0"/>
          <w:numId w:val="55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i/>
          <w:sz w:val="24"/>
        </w:rPr>
      </w:pPr>
      <w:r>
        <w:rPr>
          <w:i/>
          <w:sz w:val="24"/>
        </w:rPr>
        <w:t>Disclosure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Transparency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The Code provides in paragraph 5.1.1 that in order to foster good Corporate</w:t>
      </w:r>
      <w:r>
        <w:rPr>
          <w:spacing w:val="1"/>
        </w:rPr>
        <w:t> </w:t>
      </w:r>
      <w:r>
        <w:rPr/>
        <w:t>Governance,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encouraged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robust</w:t>
      </w:r>
      <w:r>
        <w:rPr>
          <w:spacing w:val="1"/>
        </w:rPr>
        <w:t> </w:t>
      </w:r>
      <w:r>
        <w:rPr/>
        <w:t>disclosures</w:t>
      </w:r>
      <w:r>
        <w:rPr>
          <w:spacing w:val="1"/>
        </w:rPr>
        <w:t> </w:t>
      </w:r>
      <w:r>
        <w:rPr/>
        <w:t>beyond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statutory</w:t>
      </w:r>
      <w:r>
        <w:rPr>
          <w:spacing w:val="-57"/>
        </w:rPr>
        <w:t> </w:t>
      </w:r>
      <w:r>
        <w:rPr/>
        <w:t>requirements</w:t>
      </w:r>
      <w:r>
        <w:rPr>
          <w:spacing w:val="-1"/>
        </w:rPr>
        <w:t> </w:t>
      </w:r>
      <w:r>
        <w:rPr/>
        <w:t>in BOFIA 1991 as</w:t>
      </w:r>
      <w:r>
        <w:rPr>
          <w:spacing w:val="-1"/>
        </w:rPr>
        <w:t> </w:t>
      </w:r>
      <w:r>
        <w:rPr/>
        <w:t>amended,</w:t>
      </w:r>
      <w:r>
        <w:rPr>
          <w:spacing w:val="-1"/>
        </w:rPr>
        <w:t> </w:t>
      </w:r>
      <w:r>
        <w:rPr/>
        <w:t>CAMA 1990</w:t>
      </w:r>
      <w:r>
        <w:rPr>
          <w:spacing w:val="-1"/>
        </w:rPr>
        <w:t> </w:t>
      </w:r>
      <w:r>
        <w:rPr/>
        <w:t>and other</w:t>
      </w:r>
      <w:r>
        <w:rPr>
          <w:spacing w:val="-1"/>
        </w:rPr>
        <w:t> </w:t>
      </w:r>
      <w:r>
        <w:rPr/>
        <w:t>applicable laws.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Non-disclosure or false disclosure and lack of transparency negate good corporate</w:t>
      </w:r>
      <w:r>
        <w:rPr>
          <w:spacing w:val="-57"/>
        </w:rPr>
        <w:t> </w:t>
      </w:r>
      <w:r>
        <w:rPr/>
        <w:t>governance as the much needed information that will aid shareholders/investors and the</w:t>
      </w:r>
      <w:r>
        <w:rPr>
          <w:spacing w:val="1"/>
        </w:rPr>
        <w:t> </w:t>
      </w:r>
      <w:r>
        <w:rPr/>
        <w:t>regulatory authorities in makings wise investment decisions and in the regulation of the</w:t>
      </w:r>
      <w:r>
        <w:rPr>
          <w:spacing w:val="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 respectively, will not be</w:t>
      </w:r>
      <w:r>
        <w:rPr>
          <w:spacing w:val="-1"/>
        </w:rPr>
        <w:t> </w:t>
      </w:r>
      <w:r>
        <w:rPr/>
        <w:t>available to</w:t>
      </w:r>
      <w:r>
        <w:rPr>
          <w:spacing w:val="-1"/>
        </w:rPr>
        <w:t> </w:t>
      </w:r>
      <w:r>
        <w:rPr/>
        <w:t>them.</w:t>
      </w:r>
    </w:p>
    <w:p>
      <w:pPr>
        <w:pStyle w:val="BodyText"/>
        <w:spacing w:before="1"/>
        <w:ind w:left="1160"/>
        <w:jc w:val="both"/>
      </w:pPr>
      <w:r>
        <w:rPr/>
        <w:t>Commenting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above</w:t>
      </w:r>
      <w:r>
        <w:rPr>
          <w:spacing w:val="-2"/>
        </w:rPr>
        <w:t> </w:t>
      </w:r>
      <w:r>
        <w:rPr/>
        <w:t>issue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year</w:t>
      </w:r>
      <w:r>
        <w:rPr>
          <w:spacing w:val="-1"/>
        </w:rPr>
        <w:t> </w:t>
      </w:r>
      <w:r>
        <w:rPr/>
        <w:t>2010,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writer said:</w:t>
      </w:r>
    </w:p>
    <w:p>
      <w:pPr>
        <w:pStyle w:val="BodyText"/>
      </w:pPr>
    </w:p>
    <w:p>
      <w:pPr>
        <w:pStyle w:val="BodyText"/>
        <w:ind w:left="1880" w:right="857" w:firstLine="105"/>
        <w:jc w:val="both"/>
      </w:pPr>
      <w:r>
        <w:rPr/>
        <w:t>… banks made public information on their operations on a highly</w:t>
      </w:r>
      <w:r>
        <w:rPr>
          <w:spacing w:val="1"/>
        </w:rPr>
        <w:t> </w:t>
      </w:r>
      <w:r>
        <w:rPr/>
        <w:t>selective</w:t>
      </w:r>
      <w:r>
        <w:rPr>
          <w:spacing w:val="1"/>
        </w:rPr>
        <w:t> </w:t>
      </w:r>
      <w:r>
        <w:rPr/>
        <w:t>basis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investors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unable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informed</w:t>
      </w:r>
      <w:r>
        <w:rPr>
          <w:spacing w:val="1"/>
        </w:rPr>
        <w:t> </w:t>
      </w:r>
      <w:r>
        <w:rPr/>
        <w:t>decisions on the quality of bank earnings, the strength of their</w:t>
      </w:r>
      <w:r>
        <w:rPr>
          <w:spacing w:val="1"/>
        </w:rPr>
        <w:t> </w:t>
      </w:r>
      <w:r>
        <w:rPr/>
        <w:t>balance sheets, or the risks in their businesses. Without accurate</w:t>
      </w:r>
      <w:r>
        <w:rPr>
          <w:spacing w:val="1"/>
        </w:rPr>
        <w:t> </w:t>
      </w:r>
      <w:r>
        <w:rPr/>
        <w:t>information, investors made ill-advised decisions regarding bank</w:t>
      </w:r>
      <w:r>
        <w:rPr>
          <w:spacing w:val="1"/>
        </w:rPr>
        <w:t> </w:t>
      </w:r>
      <w:r>
        <w:rPr/>
        <w:t>stocks,</w:t>
      </w:r>
      <w:r>
        <w:rPr>
          <w:spacing w:val="-3"/>
        </w:rPr>
        <w:t> </w:t>
      </w:r>
      <w:r>
        <w:rPr/>
        <w:t>enticed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speculative</w:t>
      </w:r>
      <w:r>
        <w:rPr>
          <w:spacing w:val="-2"/>
        </w:rPr>
        <w:t> </w:t>
      </w:r>
      <w:r>
        <w:rPr/>
        <w:t>market</w:t>
      </w:r>
      <w:r>
        <w:rPr>
          <w:spacing w:val="-2"/>
        </w:rPr>
        <w:t> </w:t>
      </w:r>
      <w:r>
        <w:rPr/>
        <w:t>bubble</w:t>
      </w:r>
      <w:r>
        <w:rPr>
          <w:spacing w:val="-1"/>
        </w:rPr>
        <w:t> </w:t>
      </w:r>
      <w:r>
        <w:rPr/>
        <w:t>which</w:t>
      </w:r>
      <w:r>
        <w:rPr>
          <w:spacing w:val="-2"/>
        </w:rPr>
        <w:t> </w:t>
      </w:r>
      <w:r>
        <w:rPr/>
        <w:t>was allegedly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49"/>
      </w:pPr>
      <w:r>
        <w:rPr/>
        <w:t>partly</w:t>
      </w:r>
      <w:r>
        <w:rPr>
          <w:spacing w:val="44"/>
        </w:rPr>
        <w:t> </w:t>
      </w:r>
      <w:r>
        <w:rPr/>
        <w:t>fuelled</w:t>
      </w:r>
      <w:r>
        <w:rPr>
          <w:spacing w:val="44"/>
        </w:rPr>
        <w:t> </w:t>
      </w:r>
      <w:r>
        <w:rPr/>
        <w:t>by</w:t>
      </w:r>
      <w:r>
        <w:rPr>
          <w:spacing w:val="44"/>
        </w:rPr>
        <w:t> </w:t>
      </w:r>
      <w:r>
        <w:rPr/>
        <w:t>the</w:t>
      </w:r>
      <w:r>
        <w:rPr>
          <w:spacing w:val="43"/>
        </w:rPr>
        <w:t> </w:t>
      </w:r>
      <w:r>
        <w:rPr/>
        <w:t>banks</w:t>
      </w:r>
      <w:r>
        <w:rPr>
          <w:spacing w:val="44"/>
        </w:rPr>
        <w:t> </w:t>
      </w:r>
      <w:r>
        <w:rPr/>
        <w:t>through</w:t>
      </w:r>
      <w:r>
        <w:rPr>
          <w:spacing w:val="44"/>
        </w:rPr>
        <w:t> </w:t>
      </w:r>
      <w:r>
        <w:rPr/>
        <w:t>the</w:t>
      </w:r>
      <w:r>
        <w:rPr>
          <w:spacing w:val="43"/>
        </w:rPr>
        <w:t> </w:t>
      </w:r>
      <w:r>
        <w:rPr/>
        <w:t>practice</w:t>
      </w:r>
      <w:r>
        <w:rPr>
          <w:spacing w:val="43"/>
        </w:rPr>
        <w:t> </w:t>
      </w:r>
      <w:r>
        <w:rPr/>
        <w:t>of</w:t>
      </w:r>
      <w:r>
        <w:rPr>
          <w:spacing w:val="43"/>
        </w:rPr>
        <w:t> </w:t>
      </w:r>
      <w:r>
        <w:rPr/>
        <w:t>margin</w:t>
      </w:r>
      <w:r>
        <w:rPr>
          <w:spacing w:val="-57"/>
        </w:rPr>
        <w:t> </w:t>
      </w:r>
      <w:r>
        <w:rPr/>
        <w:t>lending.</w:t>
      </w:r>
      <w:r>
        <w:rPr>
          <w:vertAlign w:val="superscript"/>
        </w:rPr>
        <w:t>228</w:t>
      </w:r>
    </w:p>
    <w:p>
      <w:pPr>
        <w:pStyle w:val="BodyText"/>
      </w:pPr>
    </w:p>
    <w:p>
      <w:pPr>
        <w:pStyle w:val="ListParagraph"/>
        <w:numPr>
          <w:ilvl w:val="0"/>
          <w:numId w:val="55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721"/>
        <w:jc w:val="left"/>
        <w:rPr>
          <w:i/>
          <w:sz w:val="24"/>
        </w:rPr>
      </w:pPr>
      <w:r>
        <w:rPr>
          <w:i/>
          <w:sz w:val="24"/>
        </w:rPr>
        <w:t>Whistle-Blowing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510848">
            <wp:simplePos x="0" y="0"/>
            <wp:positionH relativeFrom="page">
              <wp:posOffset>1544319</wp:posOffset>
            </wp:positionH>
            <wp:positionV relativeFrom="paragraph">
              <wp:posOffset>208319</wp:posOffset>
            </wp:positionV>
            <wp:extent cx="4889627" cy="5015357"/>
            <wp:effectExtent l="0" t="0" r="0" b="0"/>
            <wp:wrapNone/>
            <wp:docPr id="279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1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whistle-blowing policy introduced under the code encourages all stakeholders</w:t>
      </w:r>
      <w:r>
        <w:rPr>
          <w:spacing w:val="-57"/>
        </w:rPr>
        <w:t> </w:t>
      </w:r>
      <w:r>
        <w:rPr/>
        <w:t>to</w:t>
      </w:r>
      <w:r>
        <w:rPr>
          <w:spacing w:val="-8"/>
        </w:rPr>
        <w:t> </w:t>
      </w:r>
      <w:r>
        <w:rPr/>
        <w:t>report</w:t>
      </w:r>
      <w:r>
        <w:rPr>
          <w:spacing w:val="-8"/>
        </w:rPr>
        <w:t> </w:t>
      </w:r>
      <w:r>
        <w:rPr/>
        <w:t>any</w:t>
      </w:r>
      <w:r>
        <w:rPr>
          <w:spacing w:val="-8"/>
        </w:rPr>
        <w:t> </w:t>
      </w:r>
      <w:r>
        <w:rPr/>
        <w:t>unethical</w:t>
      </w:r>
      <w:r>
        <w:rPr>
          <w:spacing w:val="-7"/>
        </w:rPr>
        <w:t> </w:t>
      </w:r>
      <w:r>
        <w:rPr/>
        <w:t>activity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bank</w:t>
      </w:r>
      <w:r>
        <w:rPr>
          <w:spacing w:val="-8"/>
        </w:rPr>
        <w:t> </w:t>
      </w:r>
      <w:r>
        <w:rPr/>
        <w:t>and/or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CBN.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whistle-blowing</w:t>
      </w:r>
      <w:r>
        <w:rPr>
          <w:spacing w:val="-8"/>
        </w:rPr>
        <w:t> </w:t>
      </w:r>
      <w:r>
        <w:rPr/>
        <w:t>policy</w:t>
      </w:r>
      <w:r>
        <w:rPr>
          <w:spacing w:val="-57"/>
        </w:rPr>
        <w:t> </w:t>
      </w:r>
      <w:r>
        <w:rPr/>
        <w:t>to be of practical importance, “the corporate accountability legislation should preclude</w:t>
      </w:r>
      <w:r>
        <w:rPr>
          <w:spacing w:val="1"/>
        </w:rPr>
        <w:t> </w:t>
      </w:r>
      <w:r>
        <w:rPr/>
        <w:t>companies from taking any retaliatory action against an employee for participating in a</w:t>
      </w:r>
      <w:r>
        <w:rPr>
          <w:spacing w:val="1"/>
        </w:rPr>
        <w:t> </w:t>
      </w:r>
      <w:r>
        <w:rPr/>
        <w:t>legal</w:t>
      </w:r>
      <w:r>
        <w:rPr>
          <w:spacing w:val="-12"/>
        </w:rPr>
        <w:t> </w:t>
      </w:r>
      <w:r>
        <w:rPr/>
        <w:t>proceeding</w:t>
      </w:r>
      <w:r>
        <w:rPr>
          <w:spacing w:val="-12"/>
        </w:rPr>
        <w:t> </w:t>
      </w:r>
      <w:r>
        <w:rPr/>
        <w:t>based</w:t>
      </w:r>
      <w:r>
        <w:rPr>
          <w:spacing w:val="-12"/>
        </w:rPr>
        <w:t> </w:t>
      </w:r>
      <w:r>
        <w:rPr/>
        <w:t>on,</w:t>
      </w:r>
      <w:r>
        <w:rPr>
          <w:spacing w:val="-12"/>
        </w:rPr>
        <w:t> </w:t>
      </w:r>
      <w:r>
        <w:rPr/>
        <w:t>or</w:t>
      </w:r>
      <w:r>
        <w:rPr>
          <w:spacing w:val="-13"/>
        </w:rPr>
        <w:t> </w:t>
      </w:r>
      <w:r>
        <w:rPr/>
        <w:t>providing</w:t>
      </w:r>
      <w:r>
        <w:rPr>
          <w:spacing w:val="-12"/>
        </w:rPr>
        <w:t> </w:t>
      </w:r>
      <w:r>
        <w:rPr/>
        <w:t>information</w:t>
      </w:r>
      <w:r>
        <w:rPr>
          <w:spacing w:val="-12"/>
        </w:rPr>
        <w:t> </w:t>
      </w:r>
      <w:r>
        <w:rPr/>
        <w:t>or</w:t>
      </w:r>
      <w:r>
        <w:rPr>
          <w:spacing w:val="-13"/>
        </w:rPr>
        <w:t> </w:t>
      </w:r>
      <w:r>
        <w:rPr/>
        <w:t>assistance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regulators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respect</w:t>
      </w:r>
      <w:r>
        <w:rPr>
          <w:spacing w:val="-57"/>
        </w:rPr>
        <w:t> </w:t>
      </w:r>
      <w:r>
        <w:rPr/>
        <w:t>to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investigation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conduct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employee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reasonably</w:t>
      </w:r>
      <w:r>
        <w:rPr>
          <w:spacing w:val="1"/>
        </w:rPr>
        <w:t> </w:t>
      </w:r>
      <w:r>
        <w:rPr/>
        <w:t>believe</w:t>
      </w:r>
      <w:r>
        <w:rPr>
          <w:spacing w:val="1"/>
        </w:rPr>
        <w:t> </w:t>
      </w:r>
      <w:r>
        <w:rPr/>
        <w:t>violates</w:t>
      </w:r>
      <w:r>
        <w:rPr>
          <w:spacing w:val="-57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accountability legislation”.</w:t>
      </w:r>
      <w:r>
        <w:rPr>
          <w:vertAlign w:val="superscript"/>
        </w:rPr>
        <w:t>229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Compliance</w:t>
      </w:r>
      <w:r>
        <w:rPr>
          <w:spacing w:val="-12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Code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not</w:t>
      </w:r>
      <w:r>
        <w:rPr>
          <w:spacing w:val="-10"/>
        </w:rPr>
        <w:t> </w:t>
      </w:r>
      <w:r>
        <w:rPr/>
        <w:t>optional.</w:t>
      </w:r>
      <w:r>
        <w:rPr>
          <w:spacing w:val="-8"/>
        </w:rPr>
        <w:t> </w:t>
      </w:r>
      <w:r>
        <w:rPr/>
        <w:t>It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mandatory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all</w:t>
      </w:r>
      <w:r>
        <w:rPr>
          <w:spacing w:val="-9"/>
        </w:rPr>
        <w:t> </w:t>
      </w:r>
      <w:r>
        <w:rPr/>
        <w:t>banks</w:t>
      </w:r>
      <w:r>
        <w:rPr>
          <w:spacing w:val="-8"/>
        </w:rPr>
        <w:t> </w:t>
      </w:r>
      <w:r>
        <w:rPr/>
        <w:t>(all</w:t>
      </w:r>
      <w:r>
        <w:rPr>
          <w:spacing w:val="-5"/>
        </w:rPr>
        <w:t> </w:t>
      </w:r>
      <w:r>
        <w:rPr/>
        <w:t>deposit-</w:t>
      </w:r>
      <w:r>
        <w:rPr>
          <w:spacing w:val="-58"/>
        </w:rPr>
        <w:t> </w:t>
      </w:r>
      <w:r>
        <w:rPr/>
        <w:t>taking financial institutions) and discount houses. As a result of the great importance the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attaches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code,</w:t>
      </w:r>
      <w:r>
        <w:rPr>
          <w:spacing w:val="1"/>
        </w:rPr>
        <w:t> </w:t>
      </w:r>
      <w:r>
        <w:rPr/>
        <w:t>non-compliance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attract</w:t>
      </w:r>
      <w:r>
        <w:rPr>
          <w:spacing w:val="1"/>
        </w:rPr>
        <w:t> </w:t>
      </w:r>
      <w:r>
        <w:rPr/>
        <w:t>appropriate</w:t>
      </w:r>
      <w:r>
        <w:rPr>
          <w:spacing w:val="-1"/>
        </w:rPr>
        <w:t> </w:t>
      </w:r>
      <w:r>
        <w:rPr/>
        <w:t>sanctions in accordance</w:t>
      </w:r>
      <w:r>
        <w:rPr>
          <w:spacing w:val="-2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applicable</w:t>
      </w:r>
      <w:r>
        <w:rPr>
          <w:spacing w:val="-1"/>
        </w:rPr>
        <w:t> </w:t>
      </w:r>
      <w:r>
        <w:rPr/>
        <w:t>legislation or</w:t>
      </w:r>
      <w:r>
        <w:rPr>
          <w:spacing w:val="-1"/>
        </w:rPr>
        <w:t> </w:t>
      </w:r>
      <w:r>
        <w:rPr/>
        <w:t>regulation.</w:t>
      </w:r>
    </w:p>
    <w:p>
      <w:pPr>
        <w:pStyle w:val="BodyText"/>
        <w:spacing w:line="480" w:lineRule="auto" w:before="1"/>
        <w:ind w:left="440" w:right="133" w:firstLine="720"/>
        <w:jc w:val="both"/>
      </w:pPr>
      <w:r>
        <w:rPr/>
        <w:t>Another</w:t>
      </w:r>
      <w:r>
        <w:rPr>
          <w:spacing w:val="-6"/>
        </w:rPr>
        <w:t> </w:t>
      </w:r>
      <w:r>
        <w:rPr/>
        <w:t>important</w:t>
      </w:r>
      <w:r>
        <w:rPr>
          <w:spacing w:val="-4"/>
        </w:rPr>
        <w:t> </w:t>
      </w:r>
      <w:r>
        <w:rPr/>
        <w:t>way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strengthen</w:t>
      </w:r>
      <w:r>
        <w:rPr>
          <w:spacing w:val="-4"/>
        </w:rPr>
        <w:t> </w:t>
      </w:r>
      <w:r>
        <w:rPr/>
        <w:t>corporate</w:t>
      </w:r>
      <w:r>
        <w:rPr>
          <w:spacing w:val="-5"/>
        </w:rPr>
        <w:t> </w:t>
      </w:r>
      <w:r>
        <w:rPr/>
        <w:t>governance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institutions</w:t>
      </w:r>
      <w:r>
        <w:rPr>
          <w:spacing w:val="-58"/>
        </w:rPr>
        <w:t> </w:t>
      </w:r>
      <w:r>
        <w:rPr/>
        <w:t>is</w:t>
      </w:r>
      <w:r>
        <w:rPr>
          <w:spacing w:val="-10"/>
        </w:rPr>
        <w:t> </w:t>
      </w:r>
      <w:r>
        <w:rPr/>
        <w:t>by</w:t>
      </w:r>
      <w:r>
        <w:rPr>
          <w:spacing w:val="-10"/>
        </w:rPr>
        <w:t> </w:t>
      </w:r>
      <w:r>
        <w:rPr/>
        <w:t>emphasizing</w:t>
      </w:r>
      <w:r>
        <w:rPr>
          <w:spacing w:val="-10"/>
        </w:rPr>
        <w:t> </w:t>
      </w:r>
      <w:r>
        <w:rPr/>
        <w:t>self-regulation</w:t>
      </w:r>
      <w:r>
        <w:rPr>
          <w:spacing w:val="-10"/>
        </w:rPr>
        <w:t> </w:t>
      </w:r>
      <w:r>
        <w:rPr/>
        <w:t>among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players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sector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economy.</w:t>
      </w:r>
      <w:r>
        <w:rPr>
          <w:spacing w:val="-57"/>
        </w:rPr>
        <w:t> </w:t>
      </w:r>
      <w:r>
        <w:rPr/>
        <w:t>Self-regulation in its broadest form, exists when an industry or the business community</w:t>
      </w:r>
      <w:r>
        <w:rPr>
          <w:spacing w:val="1"/>
        </w:rPr>
        <w:t> </w:t>
      </w:r>
      <w:r>
        <w:rPr/>
        <w:t>establishes</w:t>
      </w:r>
      <w:r>
        <w:rPr>
          <w:spacing w:val="-11"/>
        </w:rPr>
        <w:t> </w:t>
      </w:r>
      <w:r>
        <w:rPr/>
        <w:t>its</w:t>
      </w:r>
      <w:r>
        <w:rPr>
          <w:spacing w:val="-10"/>
        </w:rPr>
        <w:t> </w:t>
      </w:r>
      <w:r>
        <w:rPr/>
        <w:t>own</w:t>
      </w:r>
      <w:r>
        <w:rPr>
          <w:spacing w:val="-11"/>
        </w:rPr>
        <w:t> </w:t>
      </w:r>
      <w:r>
        <w:rPr/>
        <w:t>standards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behaviour</w:t>
      </w:r>
      <w:r>
        <w:rPr>
          <w:spacing w:val="-8"/>
        </w:rPr>
        <w:t> </w:t>
      </w:r>
      <w:r>
        <w:rPr/>
        <w:t>where</w:t>
      </w:r>
      <w:r>
        <w:rPr>
          <w:spacing w:val="-11"/>
        </w:rPr>
        <w:t> </w:t>
      </w:r>
      <w:r>
        <w:rPr/>
        <w:t>no</w:t>
      </w:r>
      <w:r>
        <w:rPr>
          <w:spacing w:val="-11"/>
        </w:rPr>
        <w:t> </w:t>
      </w:r>
      <w:r>
        <w:rPr/>
        <w:t>such</w:t>
      </w:r>
      <w:r>
        <w:rPr>
          <w:spacing w:val="-10"/>
        </w:rPr>
        <w:t> </w:t>
      </w:r>
      <w:r>
        <w:rPr/>
        <w:t>regulatory</w:t>
      </w:r>
      <w:r>
        <w:rPr>
          <w:spacing w:val="-8"/>
        </w:rPr>
        <w:t> </w:t>
      </w:r>
      <w:r>
        <w:rPr/>
        <w:t>requirement</w:t>
      </w:r>
      <w:r>
        <w:rPr>
          <w:spacing w:val="-10"/>
        </w:rPr>
        <w:t> </w:t>
      </w:r>
      <w:r>
        <w:rPr/>
        <w:t>exist;</w:t>
      </w:r>
      <w:r>
        <w:rPr>
          <w:spacing w:val="-11"/>
        </w:rPr>
        <w:t> </w:t>
      </w:r>
      <w:r>
        <w:rPr/>
        <w:t>and</w:t>
      </w:r>
      <w:r>
        <w:rPr>
          <w:spacing w:val="-57"/>
        </w:rPr>
        <w:t> </w:t>
      </w:r>
      <w:r>
        <w:rPr/>
        <w:t>when</w:t>
      </w:r>
      <w:r>
        <w:rPr>
          <w:spacing w:val="-7"/>
        </w:rPr>
        <w:t> </w:t>
      </w:r>
      <w:r>
        <w:rPr/>
        <w:t>such</w:t>
      </w:r>
      <w:r>
        <w:rPr>
          <w:spacing w:val="-7"/>
        </w:rPr>
        <w:t> </w:t>
      </w:r>
      <w:r>
        <w:rPr/>
        <w:t>standards</w:t>
      </w:r>
      <w:r>
        <w:rPr>
          <w:spacing w:val="-8"/>
        </w:rPr>
        <w:t> </w:t>
      </w:r>
      <w:r>
        <w:rPr/>
        <w:t>assist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complying</w:t>
      </w:r>
      <w:r>
        <w:rPr>
          <w:spacing w:val="-7"/>
        </w:rPr>
        <w:t> </w:t>
      </w:r>
      <w:r>
        <w:rPr/>
        <w:t>with</w:t>
      </w:r>
      <w:r>
        <w:rPr>
          <w:spacing w:val="-9"/>
        </w:rPr>
        <w:t> </w:t>
      </w:r>
      <w:r>
        <w:rPr/>
        <w:t>or</w:t>
      </w:r>
      <w:r>
        <w:rPr>
          <w:spacing w:val="-8"/>
        </w:rPr>
        <w:t> </w:t>
      </w:r>
      <w:r>
        <w:rPr/>
        <w:t>exceeding</w:t>
      </w:r>
      <w:r>
        <w:rPr>
          <w:spacing w:val="-7"/>
        </w:rPr>
        <w:t> </w:t>
      </w:r>
      <w:r>
        <w:rPr/>
        <w:t>regulatory</w:t>
      </w:r>
      <w:r>
        <w:rPr>
          <w:spacing w:val="-7"/>
        </w:rPr>
        <w:t> </w:t>
      </w:r>
      <w:r>
        <w:rPr/>
        <w:t>requirements.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57"/>
        </w:rPr>
        <w:t> </w:t>
      </w:r>
      <w:r>
        <w:rPr/>
        <w:t>U.K.,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British</w:t>
      </w:r>
      <w:r>
        <w:rPr>
          <w:spacing w:val="12"/>
        </w:rPr>
        <w:t> </w:t>
      </w:r>
      <w:r>
        <w:rPr/>
        <w:t>Government</w:t>
      </w:r>
      <w:r>
        <w:rPr>
          <w:spacing w:val="11"/>
        </w:rPr>
        <w:t> </w:t>
      </w:r>
      <w:r>
        <w:rPr/>
        <w:t>relies</w:t>
      </w:r>
      <w:r>
        <w:rPr>
          <w:spacing w:val="13"/>
        </w:rPr>
        <w:t> </w:t>
      </w:r>
      <w:r>
        <w:rPr/>
        <w:t>solely</w:t>
      </w:r>
      <w:r>
        <w:rPr>
          <w:spacing w:val="12"/>
        </w:rPr>
        <w:t> </w:t>
      </w:r>
      <w:r>
        <w:rPr/>
        <w:t>on</w:t>
      </w:r>
      <w:r>
        <w:rPr>
          <w:spacing w:val="12"/>
        </w:rPr>
        <w:t> </w:t>
      </w:r>
      <w:r>
        <w:rPr/>
        <w:t>enforced</w:t>
      </w:r>
      <w:r>
        <w:rPr>
          <w:spacing w:val="11"/>
        </w:rPr>
        <w:t> </w:t>
      </w:r>
      <w:r>
        <w:rPr/>
        <w:t>self-regulation.</w:t>
      </w:r>
      <w:r>
        <w:rPr>
          <w:vertAlign w:val="superscript"/>
        </w:rPr>
        <w:t>230</w:t>
      </w:r>
      <w:r>
        <w:rPr>
          <w:spacing w:val="14"/>
          <w:vertAlign w:val="baseline"/>
        </w:rPr>
        <w:t> </w:t>
      </w:r>
      <w:r>
        <w:rPr>
          <w:vertAlign w:val="baseline"/>
        </w:rPr>
        <w:t>Self-regulation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108.019997pt;margin-top:12.137627pt;width:144.020pt;height:.72003pt;mso-position-horizontal-relative:page;mso-position-vertical-relative:paragraph;z-index:-155750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42" w:hanging="360"/>
        <w:jc w:val="both"/>
        <w:rPr>
          <w:sz w:val="20"/>
        </w:rPr>
      </w:pPr>
      <w:r>
        <w:rPr>
          <w:sz w:val="20"/>
          <w:vertAlign w:val="superscript"/>
        </w:rPr>
        <w:t>228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Sanusi Lamido Sanusi, “The Nigerian Banking Industry: What went wrong and the way forward”,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Convocation lecture delivered at the Convention Square, Bayero University, Kano, on February 26,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2010,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8.</w:t>
      </w:r>
    </w:p>
    <w:p>
      <w:pPr>
        <w:spacing w:before="0"/>
        <w:ind w:left="800" w:right="138" w:hanging="360"/>
        <w:jc w:val="both"/>
        <w:rPr>
          <w:sz w:val="20"/>
        </w:rPr>
      </w:pPr>
      <w:r>
        <w:rPr>
          <w:sz w:val="20"/>
          <w:vertAlign w:val="superscript"/>
        </w:rPr>
        <w:t>229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Koyinsola Ajayi, “The Bank Director: Duties and Imperative of Corporate Governance”, </w:t>
      </w:r>
      <w:r>
        <w:rPr>
          <w:i/>
          <w:sz w:val="20"/>
          <w:vertAlign w:val="baseline"/>
        </w:rPr>
        <w:t>The Gravitas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Review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Business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Property Law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Vol.6, No.2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(2015),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230</w:t>
      </w:r>
      <w:r>
        <w:rPr>
          <w:spacing w:val="65"/>
          <w:sz w:val="20"/>
          <w:vertAlign w:val="baseline"/>
        </w:rPr>
        <w:t> </w:t>
      </w:r>
      <w:r>
        <w:rPr>
          <w:sz w:val="20"/>
          <w:vertAlign w:val="baseline"/>
        </w:rPr>
        <w:t>Ibid.,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5.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4"/>
        <w:jc w:val="both"/>
      </w:pPr>
      <w:r>
        <w:rPr/>
        <w:t>will to some extent, achieve a measure of success if some of the under mentioned factors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present</w:t>
      </w:r>
      <w:r>
        <w:rPr>
          <w:spacing w:val="-1"/>
        </w:rPr>
        <w:t> </w:t>
      </w:r>
      <w:r>
        <w:rPr/>
        <w:t>in the industry.</w:t>
      </w:r>
    </w:p>
    <w:p>
      <w:pPr>
        <w:pStyle w:val="ListParagraph"/>
        <w:numPr>
          <w:ilvl w:val="1"/>
          <w:numId w:val="55"/>
        </w:numPr>
        <w:tabs>
          <w:tab w:pos="2707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11872">
            <wp:simplePos x="0" y="0"/>
            <wp:positionH relativeFrom="page">
              <wp:posOffset>1544319</wp:posOffset>
            </wp:positionH>
            <wp:positionV relativeFrom="paragraph">
              <wp:posOffset>602654</wp:posOffset>
            </wp:positionV>
            <wp:extent cx="4889627" cy="5015357"/>
            <wp:effectExtent l="0" t="0" r="0" b="0"/>
            <wp:wrapNone/>
            <wp:docPr id="281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1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ab/>
      </w:r>
      <w:r>
        <w:rPr>
          <w:sz w:val="24"/>
        </w:rPr>
        <w:t>The members must imbibe the culture of market discipline</w:t>
      </w:r>
      <w:r>
        <w:rPr>
          <w:spacing w:val="-57"/>
          <w:sz w:val="24"/>
        </w:rPr>
        <w:t> </w:t>
      </w:r>
      <w:r>
        <w:rPr>
          <w:sz w:val="24"/>
        </w:rPr>
        <w:t>and commitment to the ideals of the industry (in this case,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institutions).</w:t>
      </w:r>
    </w:p>
    <w:p>
      <w:pPr>
        <w:pStyle w:val="ListParagraph"/>
        <w:numPr>
          <w:ilvl w:val="1"/>
          <w:numId w:val="55"/>
        </w:numPr>
        <w:tabs>
          <w:tab w:pos="2601" w:val="left" w:leader="none"/>
        </w:tabs>
        <w:spacing w:line="360" w:lineRule="auto" w:before="0" w:after="0"/>
        <w:ind w:left="2601" w:right="863" w:hanging="721"/>
        <w:jc w:val="both"/>
        <w:rPr>
          <w:sz w:val="24"/>
        </w:rPr>
      </w:pPr>
      <w:r>
        <w:rPr>
          <w:sz w:val="24"/>
        </w:rPr>
        <w:t>The industry must wean itself largely from insider abuses,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corporate governance.</w:t>
      </w:r>
    </w:p>
    <w:p>
      <w:pPr>
        <w:pStyle w:val="ListParagraph"/>
        <w:numPr>
          <w:ilvl w:val="1"/>
          <w:numId w:val="55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>
          <w:sz w:val="24"/>
        </w:rPr>
        <w:t>The members must see self-regulation as a potent corporate</w:t>
      </w:r>
      <w:r>
        <w:rPr>
          <w:spacing w:val="-57"/>
          <w:sz w:val="24"/>
        </w:rPr>
        <w:t> </w:t>
      </w:r>
      <w:r>
        <w:rPr>
          <w:sz w:val="24"/>
        </w:rPr>
        <w:t>governance tool for the realization of the objectives of the</w:t>
      </w:r>
      <w:r>
        <w:rPr>
          <w:spacing w:val="1"/>
          <w:sz w:val="24"/>
        </w:rPr>
        <w:t> </w:t>
      </w:r>
      <w:r>
        <w:rPr>
          <w:sz w:val="24"/>
        </w:rPr>
        <w:t>industry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2"/>
          <w:sz w:val="24"/>
        </w:rPr>
        <w:t> </w:t>
      </w:r>
      <w:r>
        <w:rPr>
          <w:sz w:val="24"/>
        </w:rPr>
        <w:t>overall interest</w:t>
      </w:r>
      <w:r>
        <w:rPr>
          <w:spacing w:val="-1"/>
          <w:sz w:val="24"/>
        </w:rPr>
        <w:t> </w:t>
      </w:r>
      <w:r>
        <w:rPr>
          <w:sz w:val="24"/>
        </w:rPr>
        <w:t>of all stakeholders.</w:t>
      </w:r>
    </w:p>
    <w:p>
      <w:pPr>
        <w:pStyle w:val="ListParagraph"/>
        <w:numPr>
          <w:ilvl w:val="1"/>
          <w:numId w:val="55"/>
        </w:numPr>
        <w:tabs>
          <w:tab w:pos="2601" w:val="left" w:leader="none"/>
        </w:tabs>
        <w:spacing w:line="360" w:lineRule="auto" w:before="1" w:after="0"/>
        <w:ind w:left="2601" w:right="857" w:hanging="721"/>
        <w:jc w:val="both"/>
        <w:rPr>
          <w:sz w:val="24"/>
        </w:rPr>
      </w:pPr>
      <w:r>
        <w:rPr>
          <w:sz w:val="24"/>
        </w:rPr>
        <w:t>Consensus</w:t>
      </w:r>
      <w:r>
        <w:rPr>
          <w:spacing w:val="-9"/>
          <w:sz w:val="24"/>
        </w:rPr>
        <w:t> </w:t>
      </w:r>
      <w:r>
        <w:rPr>
          <w:sz w:val="24"/>
        </w:rPr>
        <w:t>building</w:t>
      </w:r>
      <w:r>
        <w:rPr>
          <w:spacing w:val="-9"/>
          <w:sz w:val="24"/>
        </w:rPr>
        <w:t> </w:t>
      </w:r>
      <w:r>
        <w:rPr>
          <w:sz w:val="24"/>
        </w:rPr>
        <w:t>among</w:t>
      </w:r>
      <w:r>
        <w:rPr>
          <w:spacing w:val="-8"/>
          <w:sz w:val="24"/>
        </w:rPr>
        <w:t> </w:t>
      </w:r>
      <w:r>
        <w:rPr>
          <w:sz w:val="24"/>
        </w:rPr>
        <w:t>members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industry</w:t>
      </w:r>
      <w:r>
        <w:rPr>
          <w:spacing w:val="-10"/>
          <w:sz w:val="24"/>
        </w:rPr>
        <w:t> </w:t>
      </w:r>
      <w:r>
        <w:rPr>
          <w:sz w:val="24"/>
        </w:rPr>
        <w:t>through</w:t>
      </w:r>
      <w:r>
        <w:rPr>
          <w:spacing w:val="-58"/>
          <w:sz w:val="24"/>
        </w:rPr>
        <w:t> </w:t>
      </w:r>
      <w:r>
        <w:rPr>
          <w:sz w:val="24"/>
        </w:rPr>
        <w:t>enlightenment, seminars, etc. is a prerequisite for effective</w:t>
      </w:r>
      <w:r>
        <w:rPr>
          <w:spacing w:val="1"/>
          <w:sz w:val="24"/>
        </w:rPr>
        <w:t> </w:t>
      </w:r>
      <w:r>
        <w:rPr>
          <w:sz w:val="24"/>
        </w:rPr>
        <w:t>self-regulation.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The</w:t>
      </w:r>
      <w:r>
        <w:rPr>
          <w:spacing w:val="-10"/>
        </w:rPr>
        <w:t> </w:t>
      </w:r>
      <w:r>
        <w:rPr/>
        <w:t>above</w:t>
      </w:r>
      <w:r>
        <w:rPr>
          <w:spacing w:val="-9"/>
        </w:rPr>
        <w:t> </w:t>
      </w:r>
      <w:r>
        <w:rPr/>
        <w:t>postulation</w:t>
      </w:r>
      <w:r>
        <w:rPr>
          <w:spacing w:val="-8"/>
        </w:rPr>
        <w:t> </w:t>
      </w:r>
      <w:r>
        <w:rPr/>
        <w:t>notwithstanding,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subject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self-regulation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not</w:t>
      </w:r>
      <w:r>
        <w:rPr>
          <w:spacing w:val="-8"/>
        </w:rPr>
        <w:t> </w:t>
      </w:r>
      <w:r>
        <w:rPr/>
        <w:t>without</w:t>
      </w:r>
      <w:r>
        <w:rPr>
          <w:spacing w:val="-57"/>
        </w:rPr>
        <w:t> </w:t>
      </w:r>
      <w:r>
        <w:rPr/>
        <w:t>opposition. It has been argued that despite the flexibility inherent in the enforced self-</w:t>
      </w:r>
      <w:r>
        <w:rPr>
          <w:spacing w:val="1"/>
        </w:rPr>
        <w:t> </w:t>
      </w:r>
      <w:r>
        <w:rPr/>
        <w:t>regulatory model, its demerits far outweigh its merits. A major shortcoming of this model</w:t>
      </w:r>
      <w:r>
        <w:rPr>
          <w:spacing w:val="-57"/>
        </w:rPr>
        <w:t> </w:t>
      </w:r>
      <w:r>
        <w:rPr/>
        <w:t>is that self-regulatory bodies may unduly prioritize the interests of their own members at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expense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other</w:t>
      </w:r>
      <w:r>
        <w:rPr>
          <w:spacing w:val="-5"/>
        </w:rPr>
        <w:t> </w:t>
      </w:r>
      <w:r>
        <w:rPr/>
        <w:t>interest</w:t>
      </w:r>
      <w:r>
        <w:rPr>
          <w:spacing w:val="-3"/>
        </w:rPr>
        <w:t> </w:t>
      </w:r>
      <w:r>
        <w:rPr/>
        <w:t>groups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absence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enforcement</w:t>
      </w:r>
      <w:r>
        <w:rPr>
          <w:spacing w:val="-4"/>
        </w:rPr>
        <w:t> </w:t>
      </w:r>
      <w:r>
        <w:rPr/>
        <w:t>mechanism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58"/>
        </w:rPr>
        <w:t> </w:t>
      </w:r>
      <w:r>
        <w:rPr/>
        <w:t>self-regulatory model emasculates its potency.</w:t>
      </w:r>
      <w:r>
        <w:rPr>
          <w:vertAlign w:val="superscript"/>
        </w:rPr>
        <w:t>231</w:t>
      </w:r>
    </w:p>
    <w:p>
      <w:pPr>
        <w:pStyle w:val="BodyText"/>
        <w:spacing w:line="480" w:lineRule="auto"/>
        <w:ind w:left="440" w:right="134" w:firstLine="720"/>
        <w:jc w:val="right"/>
      </w:pPr>
      <w:r>
        <w:rPr/>
        <w:t>The</w:t>
      </w:r>
      <w:r>
        <w:rPr>
          <w:spacing w:val="7"/>
        </w:rPr>
        <w:t> </w:t>
      </w:r>
      <w:r>
        <w:rPr/>
        <w:t>American</w:t>
      </w:r>
      <w:r>
        <w:rPr>
          <w:spacing w:val="8"/>
        </w:rPr>
        <w:t> </w:t>
      </w:r>
      <w:r>
        <w:rPr/>
        <w:t>model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mandatory</w:t>
      </w:r>
      <w:r>
        <w:rPr>
          <w:spacing w:val="8"/>
        </w:rPr>
        <w:t> </w:t>
      </w:r>
      <w:r>
        <w:rPr/>
        <w:t>regulations</w:t>
      </w:r>
      <w:r>
        <w:rPr>
          <w:spacing w:val="8"/>
        </w:rPr>
        <w:t> </w:t>
      </w:r>
      <w:r>
        <w:rPr/>
        <w:t>which</w:t>
      </w:r>
      <w:r>
        <w:rPr>
          <w:spacing w:val="7"/>
        </w:rPr>
        <w:t> </w:t>
      </w:r>
      <w:r>
        <w:rPr/>
        <w:t>is</w:t>
      </w:r>
      <w:r>
        <w:rPr>
          <w:spacing w:val="9"/>
        </w:rPr>
        <w:t> </w:t>
      </w:r>
      <w:r>
        <w:rPr/>
        <w:t>applicable</w:t>
      </w:r>
      <w:r>
        <w:rPr>
          <w:spacing w:val="7"/>
        </w:rPr>
        <w:t> </w:t>
      </w:r>
      <w:r>
        <w:rPr/>
        <w:t>to</w:t>
      </w:r>
      <w:r>
        <w:rPr>
          <w:spacing w:val="9"/>
        </w:rPr>
        <w:t> </w:t>
      </w:r>
      <w:r>
        <w:rPr/>
        <w:t>all</w:t>
      </w:r>
      <w:r>
        <w:rPr>
          <w:spacing w:val="15"/>
        </w:rPr>
        <w:t> </w:t>
      </w:r>
      <w:r>
        <w:rPr/>
        <w:t>publicly</w:t>
      </w:r>
      <w:r>
        <w:rPr>
          <w:spacing w:val="-57"/>
        </w:rPr>
        <w:t> </w:t>
      </w:r>
      <w:r>
        <w:rPr/>
        <w:t>registered</w:t>
      </w:r>
      <w:r>
        <w:rPr>
          <w:spacing w:val="19"/>
        </w:rPr>
        <w:t> </w:t>
      </w:r>
      <w:r>
        <w:rPr/>
        <w:t>companies</w:t>
      </w:r>
      <w:r>
        <w:rPr>
          <w:spacing w:val="18"/>
        </w:rPr>
        <w:t> </w:t>
      </w:r>
      <w:r>
        <w:rPr/>
        <w:t>under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jurisdiction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Securities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Exchange</w:t>
      </w:r>
      <w:r>
        <w:rPr>
          <w:spacing w:val="17"/>
        </w:rPr>
        <w:t> </w:t>
      </w:r>
      <w:r>
        <w:rPr/>
        <w:t>Commission</w:t>
      </w:r>
      <w:r>
        <w:rPr>
          <w:spacing w:val="-57"/>
        </w:rPr>
        <w:t> </w:t>
      </w:r>
      <w:r>
        <w:rPr/>
        <w:t>pursuant to the Sarbanes-Oxley</w:t>
      </w:r>
      <w:r>
        <w:rPr>
          <w:spacing w:val="1"/>
        </w:rPr>
        <w:t> </w:t>
      </w:r>
      <w:r>
        <w:rPr/>
        <w:t>Act</w:t>
      </w:r>
      <w:r>
        <w:rPr>
          <w:vertAlign w:val="superscript"/>
        </w:rPr>
        <w:t>232</w:t>
      </w:r>
      <w:r>
        <w:rPr>
          <w:spacing w:val="1"/>
          <w:vertAlign w:val="baseline"/>
        </w:rPr>
        <w:t> </w:t>
      </w:r>
      <w:r>
        <w:rPr>
          <w:vertAlign w:val="baseline"/>
        </w:rPr>
        <w:t>is preferable</w:t>
      </w:r>
      <w:r>
        <w:rPr>
          <w:spacing w:val="1"/>
          <w:vertAlign w:val="baseline"/>
        </w:rPr>
        <w:t> </w:t>
      </w:r>
      <w:r>
        <w:rPr>
          <w:vertAlign w:val="baseline"/>
        </w:rPr>
        <w:t>as non-compliance</w:t>
      </w:r>
      <w:r>
        <w:rPr>
          <w:spacing w:val="-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criminalized.</w:t>
      </w:r>
      <w:r>
        <w:rPr>
          <w:vertAlign w:val="superscript"/>
        </w:rPr>
        <w:t>233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-3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suggested</w:t>
      </w:r>
      <w:r>
        <w:rPr>
          <w:spacing w:val="-3"/>
          <w:vertAlign w:val="baseline"/>
        </w:rPr>
        <w:t> </w:t>
      </w:r>
      <w:r>
        <w:rPr>
          <w:vertAlign w:val="baseline"/>
        </w:rPr>
        <w:t>that</w:t>
      </w:r>
      <w:r>
        <w:rPr>
          <w:spacing w:val="-4"/>
          <w:vertAlign w:val="baseline"/>
        </w:rPr>
        <w:t> </w:t>
      </w:r>
      <w:r>
        <w:rPr>
          <w:vertAlign w:val="baseline"/>
        </w:rPr>
        <w:t>self-regulation</w:t>
      </w:r>
      <w:r>
        <w:rPr>
          <w:spacing w:val="-2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3"/>
          <w:vertAlign w:val="baseline"/>
        </w:rPr>
        <w:t> </w:t>
      </w:r>
      <w:r>
        <w:rPr>
          <w:vertAlign w:val="baseline"/>
        </w:rPr>
        <w:t>be</w:t>
      </w:r>
      <w:r>
        <w:rPr>
          <w:spacing w:val="-1"/>
          <w:vertAlign w:val="baseline"/>
        </w:rPr>
        <w:t> </w:t>
      </w:r>
      <w:r>
        <w:rPr>
          <w:vertAlign w:val="baseline"/>
        </w:rPr>
        <w:t>encouraged</w:t>
      </w:r>
      <w:r>
        <w:rPr>
          <w:spacing w:val="-4"/>
          <w:vertAlign w:val="baseline"/>
        </w:rPr>
        <w:t> </w:t>
      </w:r>
      <w:r>
        <w:rPr>
          <w:vertAlign w:val="baseline"/>
        </w:rPr>
        <w:t>to complement the</w:t>
      </w:r>
      <w:r>
        <w:rPr>
          <w:spacing w:val="-4"/>
          <w:vertAlign w:val="baseline"/>
        </w:rPr>
        <w:t> </w:t>
      </w:r>
      <w:r>
        <w:rPr>
          <w:vertAlign w:val="baseline"/>
        </w:rPr>
        <w:t>efforts</w:t>
      </w:r>
    </w:p>
    <w:p>
      <w:pPr>
        <w:pStyle w:val="BodyText"/>
        <w:spacing w:before="1"/>
        <w:ind w:right="143"/>
        <w:jc w:val="right"/>
      </w:pP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regulatory</w:t>
      </w:r>
      <w:r>
        <w:rPr>
          <w:spacing w:val="-12"/>
        </w:rPr>
        <w:t> </w:t>
      </w:r>
      <w:r>
        <w:rPr/>
        <w:t>authorities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2"/>
        </w:rPr>
        <w:t> </w:t>
      </w:r>
      <w:r>
        <w:rPr/>
        <w:t>State</w:t>
      </w:r>
      <w:r>
        <w:rPr>
          <w:spacing w:val="-16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regulation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financial</w:t>
      </w:r>
      <w:r>
        <w:rPr>
          <w:spacing w:val="-15"/>
        </w:rPr>
        <w:t> </w:t>
      </w:r>
      <w:r>
        <w:rPr/>
        <w:t>institutions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Nigeria.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  <w:r>
        <w:rPr/>
        <w:pict>
          <v:rect style="position:absolute;margin-left:108.019997pt;margin-top:12.200556pt;width:144.020pt;height:.72003pt;mso-position-horizontal-relative:page;mso-position-vertical-relative:paragraph;z-index:-155740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231</w:t>
      </w:r>
      <w:r>
        <w:rPr>
          <w:spacing w:val="66"/>
          <w:sz w:val="20"/>
          <w:vertAlign w:val="baseline"/>
        </w:rPr>
        <w:t> </w:t>
      </w:r>
      <w:r>
        <w:rPr>
          <w:sz w:val="20"/>
          <w:vertAlign w:val="baseline"/>
        </w:rPr>
        <w:t>Ibid.,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5-6.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232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July 2002.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233</w:t>
      </w:r>
      <w:r>
        <w:rPr>
          <w:spacing w:val="59"/>
          <w:sz w:val="20"/>
          <w:vertAlign w:val="baseline"/>
        </w:rPr>
        <w:t> </w:t>
      </w:r>
      <w:r>
        <w:rPr>
          <w:sz w:val="20"/>
          <w:vertAlign w:val="baseline"/>
        </w:rPr>
        <w:t>Sanusi,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Industry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..”,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 w:firstLine="720"/>
        <w:jc w:val="both"/>
      </w:pPr>
      <w:r>
        <w:rPr/>
        <w:t>Imposing</w:t>
      </w:r>
      <w:r>
        <w:rPr>
          <w:spacing w:val="-4"/>
        </w:rPr>
        <w:t> </w:t>
      </w:r>
      <w:r>
        <w:rPr/>
        <w:t>highly</w:t>
      </w:r>
      <w:r>
        <w:rPr>
          <w:spacing w:val="-4"/>
        </w:rPr>
        <w:t> </w:t>
      </w:r>
      <w:r>
        <w:rPr/>
        <w:t>punitive</w:t>
      </w:r>
      <w:r>
        <w:rPr>
          <w:spacing w:val="-5"/>
        </w:rPr>
        <w:t> </w:t>
      </w:r>
      <w:r>
        <w:rPr/>
        <w:t>sanctions</w:t>
      </w:r>
      <w:r>
        <w:rPr>
          <w:spacing w:val="-4"/>
        </w:rPr>
        <w:t> </w:t>
      </w:r>
      <w:r>
        <w:rPr/>
        <w:t>(civil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criminal)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officers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directors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financial institutions for non-compliance with the laws, regulation and code on corporate</w:t>
      </w:r>
      <w:r>
        <w:rPr>
          <w:spacing w:val="1"/>
        </w:rPr>
        <w:t> </w:t>
      </w:r>
      <w:r>
        <w:rPr/>
        <w:t>governance</w:t>
      </w:r>
      <w:r>
        <w:rPr>
          <w:spacing w:val="-2"/>
        </w:rPr>
        <w:t> </w:t>
      </w:r>
      <w:r>
        <w:rPr/>
        <w:t>will make</w:t>
      </w:r>
      <w:r>
        <w:rPr>
          <w:spacing w:val="-2"/>
        </w:rPr>
        <w:t> </w:t>
      </w:r>
      <w:r>
        <w:rPr/>
        <w:t>for better compliance</w:t>
      </w:r>
      <w:r>
        <w:rPr>
          <w:spacing w:val="-1"/>
        </w:rPr>
        <w:t> </w:t>
      </w:r>
      <w:r>
        <w:rPr/>
        <w:t>by the</w:t>
      </w:r>
      <w:r>
        <w:rPr>
          <w:spacing w:val="-1"/>
        </w:rPr>
        <w:t> </w:t>
      </w:r>
      <w:r>
        <w:rPr/>
        <w:t>institutions.</w:t>
      </w:r>
    </w:p>
    <w:p>
      <w:pPr>
        <w:pStyle w:val="Heading1"/>
        <w:numPr>
          <w:ilvl w:val="2"/>
          <w:numId w:val="53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</w:pPr>
      <w:bookmarkStart w:name="_TOC_250027" w:id="37"/>
      <w:r>
        <w:rPr/>
        <w:t>Guidelines</w:t>
      </w:r>
      <w:r>
        <w:rPr>
          <w:spacing w:val="-2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Appointment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Independent</w:t>
      </w:r>
      <w:r>
        <w:rPr>
          <w:spacing w:val="-1"/>
        </w:rPr>
        <w:t> </w:t>
      </w:r>
      <w:r>
        <w:rPr/>
        <w:t>Directors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Banks</w:t>
      </w:r>
      <w:r>
        <w:rPr>
          <w:spacing w:val="-2"/>
        </w:rPr>
        <w:t> </w:t>
      </w:r>
      <w:bookmarkEnd w:id="37"/>
      <w:r>
        <w:rPr/>
        <w:t>2007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512384">
            <wp:simplePos x="0" y="0"/>
            <wp:positionH relativeFrom="page">
              <wp:posOffset>1544319</wp:posOffset>
            </wp:positionH>
            <wp:positionV relativeFrom="paragraph">
              <wp:posOffset>47664</wp:posOffset>
            </wp:positionV>
            <wp:extent cx="4889627" cy="5015357"/>
            <wp:effectExtent l="0" t="0" r="0" b="0"/>
            <wp:wrapNone/>
            <wp:docPr id="283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2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10"/>
        </w:rPr>
        <w:t> </w:t>
      </w:r>
      <w:r>
        <w:rPr/>
        <w:t>above</w:t>
      </w:r>
      <w:r>
        <w:rPr>
          <w:spacing w:val="-9"/>
        </w:rPr>
        <w:t> </w:t>
      </w:r>
      <w:r>
        <w:rPr/>
        <w:t>guidelines</w:t>
      </w:r>
      <w:r>
        <w:rPr>
          <w:spacing w:val="-8"/>
        </w:rPr>
        <w:t> </w:t>
      </w:r>
      <w:r>
        <w:rPr/>
        <w:t>dated</w:t>
      </w:r>
      <w:r>
        <w:rPr>
          <w:spacing w:val="-8"/>
        </w:rPr>
        <w:t> </w:t>
      </w:r>
      <w:r>
        <w:rPr/>
        <w:t>October</w:t>
      </w:r>
      <w:r>
        <w:rPr>
          <w:spacing w:val="-10"/>
        </w:rPr>
        <w:t> </w:t>
      </w:r>
      <w:r>
        <w:rPr/>
        <w:t>26,</w:t>
      </w:r>
      <w:r>
        <w:rPr>
          <w:spacing w:val="-8"/>
        </w:rPr>
        <w:t> </w:t>
      </w:r>
      <w:r>
        <w:rPr/>
        <w:t>2007,</w:t>
      </w:r>
      <w:r>
        <w:rPr>
          <w:vertAlign w:val="superscript"/>
        </w:rPr>
        <w:t>234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vertAlign w:val="baseline"/>
        </w:rPr>
        <w:t>addressed</w:t>
      </w:r>
      <w:r>
        <w:rPr>
          <w:spacing w:val="-9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all</w:t>
      </w:r>
      <w:r>
        <w:rPr>
          <w:spacing w:val="-7"/>
          <w:vertAlign w:val="baseline"/>
        </w:rPr>
        <w:t> </w:t>
      </w:r>
      <w:r>
        <w:rPr>
          <w:vertAlign w:val="baseline"/>
        </w:rPr>
        <w:t>banks</w:t>
      </w:r>
      <w:r>
        <w:rPr>
          <w:spacing w:val="-7"/>
          <w:vertAlign w:val="baseline"/>
        </w:rPr>
        <w:t> </w:t>
      </w:r>
      <w:r>
        <w:rPr>
          <w:vertAlign w:val="baseline"/>
        </w:rPr>
        <w:t>contain</w:t>
      </w:r>
      <w:r>
        <w:rPr>
          <w:spacing w:val="-58"/>
          <w:vertAlign w:val="baseline"/>
        </w:rPr>
        <w:t> </w:t>
      </w:r>
      <w:r>
        <w:rPr>
          <w:vertAlign w:val="baseline"/>
        </w:rPr>
        <w:t>provisions aimed at strengthening corporate governance in banks through transparency,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neutrality</w:t>
      </w:r>
      <w:r>
        <w:rPr>
          <w:spacing w:val="-13"/>
          <w:vertAlign w:val="baseline"/>
        </w:rPr>
        <w:t> </w:t>
      </w:r>
      <w:r>
        <w:rPr>
          <w:vertAlign w:val="baseline"/>
        </w:rPr>
        <w:t>and</w:t>
      </w:r>
      <w:r>
        <w:rPr>
          <w:spacing w:val="-12"/>
          <w:vertAlign w:val="baseline"/>
        </w:rPr>
        <w:t> </w:t>
      </w:r>
      <w:r>
        <w:rPr>
          <w:vertAlign w:val="baseline"/>
        </w:rPr>
        <w:t>objectivity</w:t>
      </w:r>
      <w:r>
        <w:rPr>
          <w:spacing w:val="-13"/>
          <w:vertAlign w:val="baseline"/>
        </w:rPr>
        <w:t> </w:t>
      </w:r>
      <w:r>
        <w:rPr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vertAlign w:val="baseline"/>
        </w:rPr>
        <w:t>board</w:t>
      </w:r>
      <w:r>
        <w:rPr>
          <w:spacing w:val="-13"/>
          <w:vertAlign w:val="baseline"/>
        </w:rPr>
        <w:t> </w:t>
      </w:r>
      <w:r>
        <w:rPr>
          <w:vertAlign w:val="baseline"/>
        </w:rPr>
        <w:t>decisions.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Code</w:t>
      </w:r>
      <w:r>
        <w:rPr>
          <w:spacing w:val="-13"/>
          <w:vertAlign w:val="baseline"/>
        </w:rPr>
        <w:t> </w:t>
      </w:r>
      <w:r>
        <w:rPr>
          <w:vertAlign w:val="baseline"/>
        </w:rPr>
        <w:t>seeks</w:t>
      </w:r>
      <w:r>
        <w:rPr>
          <w:spacing w:val="-13"/>
          <w:vertAlign w:val="baseline"/>
        </w:rPr>
        <w:t> </w:t>
      </w:r>
      <w:r>
        <w:rPr>
          <w:vertAlign w:val="baseline"/>
        </w:rPr>
        <w:t>compliance</w:t>
      </w:r>
      <w:r>
        <w:rPr>
          <w:spacing w:val="-13"/>
          <w:vertAlign w:val="baseline"/>
        </w:rPr>
        <w:t> </w:t>
      </w:r>
      <w:r>
        <w:rPr>
          <w:vertAlign w:val="baseline"/>
        </w:rPr>
        <w:t>with</w:t>
      </w:r>
      <w:r>
        <w:rPr>
          <w:spacing w:val="-12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13"/>
          <w:vertAlign w:val="baseline"/>
        </w:rPr>
        <w:t> </w:t>
      </w:r>
      <w:r>
        <w:rPr>
          <w:vertAlign w:val="baseline"/>
        </w:rPr>
        <w:t>5.3.6</w:t>
      </w:r>
      <w:r>
        <w:rPr>
          <w:spacing w:val="-57"/>
          <w:vertAlign w:val="baseline"/>
        </w:rPr>
        <w:t> </w:t>
      </w:r>
      <w:r>
        <w:rPr>
          <w:vertAlign w:val="baseline"/>
        </w:rPr>
        <w:t>of the Code of Corporate Governance for Banks operating in Nigeria effective April 3,</w:t>
      </w:r>
      <w:r>
        <w:rPr>
          <w:spacing w:val="1"/>
          <w:vertAlign w:val="baseline"/>
        </w:rPr>
        <w:t> </w:t>
      </w:r>
      <w:r>
        <w:rPr>
          <w:vertAlign w:val="baseline"/>
        </w:rPr>
        <w:t>2006</w:t>
      </w:r>
      <w:r>
        <w:rPr>
          <w:spacing w:val="-1"/>
          <w:vertAlign w:val="baseline"/>
        </w:rPr>
        <w:t> </w:t>
      </w:r>
      <w:r>
        <w:rPr>
          <w:vertAlign w:val="baseline"/>
        </w:rPr>
        <w:t>which provided that:</w:t>
      </w:r>
    </w:p>
    <w:p>
      <w:pPr>
        <w:pStyle w:val="BodyText"/>
        <w:spacing w:before="1"/>
        <w:ind w:left="1880" w:right="858" w:firstLine="105"/>
        <w:jc w:val="both"/>
      </w:pPr>
      <w:r>
        <w:rPr/>
        <w:t>At</w:t>
      </w:r>
      <w:r>
        <w:rPr>
          <w:spacing w:val="1"/>
        </w:rPr>
        <w:t> </w:t>
      </w:r>
      <w:r>
        <w:rPr/>
        <w:t>least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(2)</w:t>
      </w:r>
      <w:r>
        <w:rPr>
          <w:spacing w:val="1"/>
        </w:rPr>
        <w:t> </w:t>
      </w:r>
      <w:r>
        <w:rPr/>
        <w:t>non-executive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members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directors</w:t>
      </w:r>
      <w:r>
        <w:rPr>
          <w:spacing w:val="1"/>
        </w:rPr>
        <w:t> </w:t>
      </w:r>
      <w:r>
        <w:rPr/>
        <w:t>(who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represent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particular</w:t>
      </w:r>
      <w:r>
        <w:rPr>
          <w:spacing w:val="-57"/>
        </w:rPr>
        <w:t> </w:t>
      </w:r>
      <w:r>
        <w:rPr/>
        <w:t>shareholder</w:t>
      </w:r>
      <w:r>
        <w:rPr>
          <w:spacing w:val="-10"/>
        </w:rPr>
        <w:t> </w:t>
      </w:r>
      <w:r>
        <w:rPr/>
        <w:t>interest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hold</w:t>
      </w:r>
      <w:r>
        <w:rPr>
          <w:spacing w:val="-11"/>
        </w:rPr>
        <w:t> </w:t>
      </w:r>
      <w:r>
        <w:rPr/>
        <w:t>no</w:t>
      </w:r>
      <w:r>
        <w:rPr>
          <w:spacing w:val="-10"/>
        </w:rPr>
        <w:t> </w:t>
      </w:r>
      <w:r>
        <w:rPr/>
        <w:t>special</w:t>
      </w:r>
      <w:r>
        <w:rPr>
          <w:spacing w:val="-11"/>
        </w:rPr>
        <w:t> </w:t>
      </w:r>
      <w:r>
        <w:rPr/>
        <w:t>business</w:t>
      </w:r>
      <w:r>
        <w:rPr>
          <w:spacing w:val="-11"/>
        </w:rPr>
        <w:t> </w:t>
      </w:r>
      <w:r>
        <w:rPr/>
        <w:t>interest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bank</w:t>
      </w:r>
      <w:r>
        <w:rPr>
          <w:spacing w:val="-58"/>
        </w:rPr>
        <w:t> </w:t>
      </w:r>
      <w:r>
        <w:rPr/>
        <w:t>as merit. Although the above code has been replaced with a new</w:t>
      </w:r>
      <w:r>
        <w:rPr>
          <w:spacing w:val="1"/>
        </w:rPr>
        <w:t> </w:t>
      </w:r>
      <w:r>
        <w:rPr/>
        <w:t>code, the Corporate Governance for Banks and Discount Houses in</w:t>
      </w:r>
      <w:r>
        <w:rPr>
          <w:spacing w:val="-57"/>
        </w:rPr>
        <w:t> </w:t>
      </w:r>
      <w:r>
        <w:rPr/>
        <w:t>Nigeria 2014, the guidelines for the appointment of independent</w:t>
      </w:r>
      <w:r>
        <w:rPr>
          <w:spacing w:val="1"/>
        </w:rPr>
        <w:t> </w:t>
      </w:r>
      <w:r>
        <w:rPr/>
        <w:t>directors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former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remain</w:t>
      </w:r>
      <w:r>
        <w:rPr>
          <w:spacing w:val="1"/>
        </w:rPr>
        <w:t> </w:t>
      </w:r>
      <w:r>
        <w:rPr/>
        <w:t>extant.</w:t>
      </w:r>
      <w:r>
        <w:rPr>
          <w:spacing w:val="1"/>
        </w:rPr>
        <w:t> </w:t>
      </w:r>
      <w:r>
        <w:rPr/>
        <w:t>Paragraph 2.2.4 of the new code provides that “the Board of banks</w:t>
      </w:r>
      <w:r>
        <w:rPr>
          <w:spacing w:val="1"/>
        </w:rPr>
        <w:t> </w:t>
      </w:r>
      <w:r>
        <w:rPr/>
        <w:t>shall have a least two (2) Non-Executive directors as Independent</w:t>
      </w:r>
      <w:r>
        <w:rPr>
          <w:spacing w:val="1"/>
        </w:rPr>
        <w:t> </w:t>
      </w:r>
      <w:r>
        <w:rPr/>
        <w:t>Directors</w:t>
      </w:r>
      <w:r>
        <w:rPr>
          <w:spacing w:val="-4"/>
        </w:rPr>
        <w:t> </w:t>
      </w:r>
      <w:r>
        <w:rPr/>
        <w:t>while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discount</w:t>
      </w:r>
      <w:r>
        <w:rPr>
          <w:spacing w:val="-4"/>
        </w:rPr>
        <w:t> </w:t>
      </w:r>
      <w:r>
        <w:rPr/>
        <w:t>houses</w:t>
      </w:r>
      <w:r>
        <w:rPr>
          <w:spacing w:val="-3"/>
        </w:rPr>
        <w:t> </w:t>
      </w:r>
      <w:r>
        <w:rPr/>
        <w:t>shall</w:t>
      </w:r>
      <w:r>
        <w:rPr>
          <w:spacing w:val="-3"/>
        </w:rPr>
        <w:t> </w:t>
      </w:r>
      <w:r>
        <w:rPr/>
        <w:t>have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/>
        <w:t>least</w:t>
      </w:r>
      <w:r>
        <w:rPr>
          <w:spacing w:val="-3"/>
        </w:rPr>
        <w:t> </w:t>
      </w:r>
      <w:r>
        <w:rPr/>
        <w:t>one</w:t>
      </w:r>
      <w:r>
        <w:rPr>
          <w:spacing w:val="-5"/>
        </w:rPr>
        <w:t> </w:t>
      </w:r>
      <w:r>
        <w:rPr/>
        <w:t>(1)</w:t>
      </w:r>
      <w:r>
        <w:rPr>
          <w:spacing w:val="-5"/>
        </w:rPr>
        <w:t> </w:t>
      </w:r>
      <w:r>
        <w:rPr/>
        <w:t>as</w:t>
      </w:r>
      <w:r>
        <w:rPr>
          <w:spacing w:val="-57"/>
        </w:rPr>
        <w:t> </w:t>
      </w:r>
      <w:r>
        <w:rPr/>
        <w:t>defined in the CBN guidelines on the Appointment of independent</w:t>
      </w:r>
      <w:r>
        <w:rPr>
          <w:spacing w:val="1"/>
        </w:rPr>
        <w:t> </w:t>
      </w:r>
      <w:r>
        <w:rPr/>
        <w:t>Directors.</w:t>
      </w:r>
      <w:r>
        <w:rPr>
          <w:color w:val="FFFFFF"/>
        </w:rPr>
        <w:t>”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42" w:firstLine="720"/>
        <w:jc w:val="both"/>
      </w:pPr>
      <w:r>
        <w:rPr/>
        <w:t>The meaning of an Independent Bank Director is provided for in paragraph (a) of</w:t>
      </w:r>
      <w:r>
        <w:rPr>
          <w:spacing w:val="1"/>
        </w:rPr>
        <w:t> </w:t>
      </w:r>
      <w:r>
        <w:rPr/>
        <w:t>the Guidelines</w:t>
      </w:r>
      <w:r>
        <w:rPr>
          <w:spacing w:val="-1"/>
        </w:rPr>
        <w:t> </w:t>
      </w:r>
      <w:r>
        <w:rPr/>
        <w:t>thus:</w:t>
      </w:r>
    </w:p>
    <w:p>
      <w:pPr>
        <w:pStyle w:val="BodyText"/>
        <w:ind w:left="1880" w:right="856"/>
        <w:jc w:val="both"/>
      </w:pPr>
      <w:r>
        <w:rPr>
          <w:color w:val="FFFFFF"/>
        </w:rPr>
        <w:t>“</w:t>
      </w:r>
      <w:r>
        <w:rPr/>
        <w:t>An</w:t>
      </w:r>
      <w:r>
        <w:rPr>
          <w:spacing w:val="-3"/>
        </w:rPr>
        <w:t> </w:t>
      </w:r>
      <w:r>
        <w:rPr/>
        <w:t>independent</w:t>
      </w:r>
      <w:r>
        <w:rPr>
          <w:spacing w:val="-2"/>
        </w:rPr>
        <w:t> </w:t>
      </w:r>
      <w:r>
        <w:rPr/>
        <w:t>bank</w:t>
      </w:r>
      <w:r>
        <w:rPr>
          <w:spacing w:val="-4"/>
        </w:rPr>
        <w:t> </w:t>
      </w:r>
      <w:r>
        <w:rPr/>
        <w:t>director,</w:t>
      </w:r>
      <w:r>
        <w:rPr>
          <w:spacing w:val="-3"/>
        </w:rPr>
        <w:t> </w:t>
      </w:r>
      <w:r>
        <w:rPr/>
        <w:t>would</w:t>
      </w:r>
      <w:r>
        <w:rPr>
          <w:spacing w:val="-3"/>
        </w:rPr>
        <w:t> </w:t>
      </w:r>
      <w:r>
        <w:rPr/>
        <w:t>be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member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Board</w:t>
      </w:r>
      <w:r>
        <w:rPr>
          <w:spacing w:val="-4"/>
        </w:rPr>
        <w:t> </w:t>
      </w:r>
      <w:r>
        <w:rPr/>
        <w:t>of</w:t>
      </w:r>
      <w:r>
        <w:rPr>
          <w:spacing w:val="-57"/>
        </w:rPr>
        <w:t> </w:t>
      </w:r>
      <w:r>
        <w:rPr/>
        <w:t>Directors who has no direct material relationships with the bank or</w:t>
      </w:r>
      <w:r>
        <w:rPr>
          <w:spacing w:val="1"/>
        </w:rPr>
        <w:t> </w:t>
      </w:r>
      <w:r>
        <w:rPr/>
        <w:t>any of its officers, major shareholders, subsidiaries and affiliates; a</w:t>
      </w:r>
      <w:r>
        <w:rPr>
          <w:spacing w:val="-57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impair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director’s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independent judgments or compromise the director’s objectivity in</w:t>
      </w:r>
      <w:r>
        <w:rPr>
          <w:spacing w:val="1"/>
        </w:rPr>
        <w:t> </w:t>
      </w:r>
      <w:r>
        <w:rPr/>
        <w:t>line</w:t>
      </w:r>
      <w:r>
        <w:rPr>
          <w:spacing w:val="-2"/>
        </w:rPr>
        <w:t> </w:t>
      </w:r>
      <w:r>
        <w:rPr/>
        <w:t>with corporate governance</w:t>
      </w:r>
      <w:r>
        <w:rPr>
          <w:spacing w:val="-1"/>
        </w:rPr>
        <w:t> </w:t>
      </w:r>
      <w:r>
        <w:rPr/>
        <w:t>best practices.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5.78409pt;width:144.020pt;height:.72003pt;mso-position-horizontal-relative:page;mso-position-vertical-relative:paragraph;z-index:-20803584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234</w:t>
      </w:r>
      <w:r>
        <w:rPr>
          <w:spacing w:val="49"/>
          <w:sz w:val="20"/>
          <w:vertAlign w:val="baseline"/>
        </w:rPr>
        <w:t> </w:t>
      </w:r>
      <w:r>
        <w:rPr>
          <w:sz w:val="20"/>
          <w:vertAlign w:val="baseline"/>
        </w:rPr>
        <w:t>Reference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IBSD/DIR/GEN/CIR/Vol.1/013.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513920">
            <wp:simplePos x="0" y="0"/>
            <wp:positionH relativeFrom="page">
              <wp:posOffset>1544319</wp:posOffset>
            </wp:positionH>
            <wp:positionV relativeFrom="paragraph">
              <wp:posOffset>1499909</wp:posOffset>
            </wp:positionV>
            <wp:extent cx="4889627" cy="5015357"/>
            <wp:effectExtent l="0" t="0" r="0" b="0"/>
            <wp:wrapNone/>
            <wp:docPr id="285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2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5"/>
        </w:rPr>
        <w:t> </w:t>
      </w:r>
      <w:r>
        <w:rPr/>
        <w:t>clearly</w:t>
      </w:r>
      <w:r>
        <w:rPr>
          <w:spacing w:val="-3"/>
        </w:rPr>
        <w:t> </w:t>
      </w:r>
      <w:r>
        <w:rPr/>
        <w:t>describes</w:t>
      </w:r>
      <w:r>
        <w:rPr>
          <w:spacing w:val="-6"/>
        </w:rPr>
        <w:t> </w:t>
      </w:r>
      <w:r>
        <w:rPr/>
        <w:t>who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/>
        <w:t>independent</w:t>
      </w:r>
      <w:r>
        <w:rPr>
          <w:spacing w:val="2"/>
        </w:rPr>
        <w:t> </w:t>
      </w:r>
      <w:r>
        <w:rPr/>
        <w:t>bank</w:t>
      </w:r>
      <w:r>
        <w:rPr>
          <w:spacing w:val="-6"/>
        </w:rPr>
        <w:t> </w:t>
      </w:r>
      <w:r>
        <w:rPr/>
        <w:t>director</w:t>
      </w:r>
      <w:r>
        <w:rPr>
          <w:spacing w:val="-5"/>
        </w:rPr>
        <w:t> </w:t>
      </w:r>
      <w:r>
        <w:rPr/>
        <w:t>is.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i/>
        </w:rPr>
        <w:t>Black’s</w:t>
      </w:r>
      <w:r>
        <w:rPr>
          <w:i/>
          <w:spacing w:val="-6"/>
        </w:rPr>
        <w:t> </w:t>
      </w:r>
      <w:r>
        <w:rPr>
          <w:i/>
        </w:rPr>
        <w:t>Law</w:t>
      </w:r>
      <w:r>
        <w:rPr>
          <w:i/>
          <w:spacing w:val="-58"/>
        </w:rPr>
        <w:t> </w:t>
      </w:r>
      <w:r>
        <w:rPr>
          <w:i/>
        </w:rPr>
        <w:t>Dictionary</w:t>
      </w:r>
      <w:r>
        <w:rPr>
          <w:i/>
          <w:spacing w:val="-8"/>
        </w:rPr>
        <w:t> </w:t>
      </w:r>
      <w:r>
        <w:rPr/>
        <w:t>defines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outsider</w:t>
      </w:r>
      <w:r>
        <w:rPr>
          <w:spacing w:val="-8"/>
        </w:rPr>
        <w:t> </w:t>
      </w:r>
      <w:r>
        <w:rPr/>
        <w:t>director</w:t>
      </w:r>
      <w:r>
        <w:rPr>
          <w:spacing w:val="-5"/>
        </w:rPr>
        <w:t> </w:t>
      </w:r>
      <w:r>
        <w:rPr/>
        <w:t>(independent</w:t>
      </w:r>
      <w:r>
        <w:rPr>
          <w:spacing w:val="-6"/>
        </w:rPr>
        <w:t> </w:t>
      </w:r>
      <w:r>
        <w:rPr/>
        <w:t>director)</w:t>
      </w:r>
      <w:r>
        <w:rPr>
          <w:spacing w:val="-8"/>
        </w:rPr>
        <w:t> </w:t>
      </w:r>
      <w:r>
        <w:rPr/>
        <w:t>as</w:t>
      </w:r>
      <w:r>
        <w:rPr>
          <w:spacing w:val="-5"/>
        </w:rPr>
        <w:t> </w:t>
      </w:r>
      <w:r>
        <w:rPr/>
        <w:t>“a</w:t>
      </w:r>
      <w:r>
        <w:rPr>
          <w:spacing w:val="-7"/>
        </w:rPr>
        <w:t> </w:t>
      </w:r>
      <w:r>
        <w:rPr/>
        <w:t>non-employee</w:t>
      </w:r>
      <w:r>
        <w:rPr>
          <w:spacing w:val="-8"/>
        </w:rPr>
        <w:t> </w:t>
      </w:r>
      <w:r>
        <w:rPr/>
        <w:t>director</w:t>
      </w:r>
      <w:r>
        <w:rPr>
          <w:spacing w:val="-57"/>
        </w:rPr>
        <w:t> </w:t>
      </w:r>
      <w:r>
        <w:rPr/>
        <w:t>with little or no direct interest in the corporation”.</w:t>
      </w:r>
      <w:r>
        <w:rPr>
          <w:vertAlign w:val="superscript"/>
        </w:rPr>
        <w:t>235</w:t>
      </w:r>
      <w:r>
        <w:rPr>
          <w:vertAlign w:val="baseline"/>
        </w:rPr>
        <w:t> From the above description and</w:t>
      </w:r>
      <w:r>
        <w:rPr>
          <w:spacing w:val="1"/>
          <w:vertAlign w:val="baseline"/>
        </w:rPr>
        <w:t> </w:t>
      </w:r>
      <w:r>
        <w:rPr>
          <w:vertAlign w:val="baseline"/>
        </w:rPr>
        <w:t>definition,</w:t>
      </w:r>
      <w:r>
        <w:rPr>
          <w:spacing w:val="-4"/>
          <w:vertAlign w:val="baseline"/>
        </w:rPr>
        <w:t> </w:t>
      </w:r>
      <w:r>
        <w:rPr>
          <w:vertAlign w:val="baseline"/>
        </w:rPr>
        <w:t>acting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best</w:t>
      </w:r>
      <w:r>
        <w:rPr>
          <w:spacing w:val="-3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4"/>
          <w:vertAlign w:val="baseline"/>
        </w:rPr>
        <w:t> </w:t>
      </w:r>
      <w:r>
        <w:rPr>
          <w:vertAlign w:val="baseline"/>
        </w:rPr>
        <w:t>interest,</w:t>
      </w:r>
      <w:r>
        <w:rPr>
          <w:spacing w:val="-3"/>
          <w:vertAlign w:val="baseline"/>
        </w:rPr>
        <w:t> </w:t>
      </w:r>
      <w:r>
        <w:rPr>
          <w:vertAlign w:val="baseline"/>
        </w:rPr>
        <w:t>objectivity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neutrality</w:t>
      </w:r>
      <w:r>
        <w:rPr>
          <w:spacing w:val="-2"/>
          <w:vertAlign w:val="baseline"/>
        </w:rPr>
        <w:t> </w:t>
      </w:r>
      <w:r>
        <w:rPr>
          <w:vertAlign w:val="baseline"/>
        </w:rPr>
        <w:t>are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hallmarks</w:t>
      </w:r>
      <w:r>
        <w:rPr>
          <w:spacing w:val="-58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an independent bank director.</w:t>
      </w:r>
    </w:p>
    <w:p>
      <w:pPr>
        <w:spacing w:before="0"/>
        <w:ind w:left="440" w:right="0" w:firstLine="0"/>
        <w:jc w:val="both"/>
        <w:rPr>
          <w:i/>
          <w:sz w:val="24"/>
        </w:rPr>
      </w:pPr>
      <w:r>
        <w:rPr>
          <w:i/>
          <w:sz w:val="24"/>
        </w:rPr>
        <w:t>Qualifications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appointment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42" w:firstLine="720"/>
        <w:jc w:val="both"/>
      </w:pPr>
      <w:r>
        <w:rPr/>
        <w:t>The criteria or qualifications for appointment as an Independent Bank Director are</w:t>
      </w:r>
      <w:r>
        <w:rPr>
          <w:spacing w:val="-57"/>
        </w:rPr>
        <w:t> </w:t>
      </w:r>
      <w:r>
        <w:rPr/>
        <w:t>spelt</w:t>
      </w:r>
      <w:r>
        <w:rPr>
          <w:spacing w:val="-1"/>
        </w:rPr>
        <w:t> </w:t>
      </w:r>
      <w:r>
        <w:rPr/>
        <w:t>out in paragraph</w:t>
      </w:r>
      <w:r>
        <w:rPr>
          <w:spacing w:val="2"/>
        </w:rPr>
        <w:t> </w:t>
      </w:r>
      <w:r>
        <w:rPr/>
        <w:t>(b) of the</w:t>
      </w:r>
      <w:r>
        <w:rPr>
          <w:spacing w:val="-2"/>
        </w:rPr>
        <w:t> </w:t>
      </w:r>
      <w:r>
        <w:rPr/>
        <w:t>guidelines as</w:t>
      </w:r>
      <w:r>
        <w:rPr>
          <w:spacing w:val="2"/>
        </w:rPr>
        <w:t> </w:t>
      </w:r>
      <w:r>
        <w:rPr/>
        <w:t>follows:</w:t>
      </w:r>
    </w:p>
    <w:p>
      <w:pPr>
        <w:pStyle w:val="ListParagraph"/>
        <w:numPr>
          <w:ilvl w:val="3"/>
          <w:numId w:val="53"/>
        </w:numPr>
        <w:tabs>
          <w:tab w:pos="1625" w:val="left" w:leader="none"/>
          <w:tab w:pos="1626" w:val="left" w:leader="none"/>
        </w:tabs>
        <w:spacing w:line="360" w:lineRule="auto" w:before="0" w:after="0"/>
        <w:ind w:left="1520" w:right="859" w:hanging="720"/>
        <w:jc w:val="both"/>
        <w:rPr>
          <w:sz w:val="24"/>
        </w:rPr>
      </w:pPr>
      <w:r>
        <w:rPr/>
        <w:tab/>
      </w:r>
      <w:r>
        <w:rPr>
          <w:sz w:val="24"/>
        </w:rPr>
        <w:t>Compliance</w:t>
      </w:r>
      <w:r>
        <w:rPr>
          <w:spacing w:val="-5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section</w:t>
      </w:r>
      <w:r>
        <w:rPr>
          <w:spacing w:val="-3"/>
          <w:sz w:val="24"/>
        </w:rPr>
        <w:t> </w:t>
      </w:r>
      <w:r>
        <w:rPr>
          <w:sz w:val="24"/>
        </w:rPr>
        <w:t>257</w:t>
      </w:r>
      <w:r>
        <w:rPr>
          <w:spacing w:val="-4"/>
          <w:sz w:val="24"/>
        </w:rPr>
        <w:t> </w:t>
      </w:r>
      <w:r>
        <w:rPr>
          <w:sz w:val="24"/>
        </w:rPr>
        <w:t>(1)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Companies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Allied</w:t>
      </w:r>
      <w:r>
        <w:rPr>
          <w:spacing w:val="-4"/>
          <w:sz w:val="24"/>
        </w:rPr>
        <w:t> </w:t>
      </w:r>
      <w:r>
        <w:rPr>
          <w:sz w:val="24"/>
        </w:rPr>
        <w:t>Matters</w:t>
      </w:r>
      <w:r>
        <w:rPr>
          <w:spacing w:val="-57"/>
          <w:sz w:val="24"/>
        </w:rPr>
        <w:t> </w:t>
      </w:r>
      <w:r>
        <w:rPr>
          <w:sz w:val="24"/>
        </w:rPr>
        <w:t>Act, 1990 as amended, the Banks and Other Financial Institutions Act</w:t>
      </w:r>
      <w:r>
        <w:rPr>
          <w:spacing w:val="1"/>
          <w:sz w:val="24"/>
        </w:rPr>
        <w:t> </w:t>
      </w:r>
      <w:r>
        <w:rPr>
          <w:sz w:val="24"/>
        </w:rPr>
        <w:t>(BOFIA)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1991 as</w:t>
      </w:r>
      <w:r>
        <w:rPr>
          <w:spacing w:val="1"/>
          <w:sz w:val="24"/>
        </w:rPr>
        <w:t> </w:t>
      </w:r>
      <w:r>
        <w:rPr>
          <w:sz w:val="24"/>
        </w:rPr>
        <w:t>amended or and</w:t>
      </w:r>
      <w:r>
        <w:rPr>
          <w:spacing w:val="-1"/>
          <w:sz w:val="24"/>
        </w:rPr>
        <w:t> </w:t>
      </w:r>
      <w:r>
        <w:rPr>
          <w:sz w:val="24"/>
        </w:rPr>
        <w:t>any other</w:t>
      </w:r>
      <w:r>
        <w:rPr>
          <w:spacing w:val="-2"/>
          <w:sz w:val="24"/>
        </w:rPr>
        <w:t> </w:t>
      </w:r>
      <w:r>
        <w:rPr>
          <w:sz w:val="24"/>
        </w:rPr>
        <w:t>relevant law.</w:t>
      </w:r>
    </w:p>
    <w:p>
      <w:pPr>
        <w:pStyle w:val="ListParagraph"/>
        <w:numPr>
          <w:ilvl w:val="3"/>
          <w:numId w:val="53"/>
        </w:numPr>
        <w:tabs>
          <w:tab w:pos="1521" w:val="left" w:leader="none"/>
        </w:tabs>
        <w:spacing w:line="360" w:lineRule="auto" w:before="0" w:after="0"/>
        <w:ind w:left="1520" w:right="855" w:hanging="720"/>
        <w:jc w:val="both"/>
        <w:rPr>
          <w:sz w:val="24"/>
        </w:rPr>
      </w:pPr>
      <w:r>
        <w:rPr>
          <w:sz w:val="24"/>
        </w:rPr>
        <w:t>Provide</w:t>
      </w:r>
      <w:r>
        <w:rPr>
          <w:spacing w:val="1"/>
          <w:sz w:val="24"/>
        </w:rPr>
        <w:t> </w:t>
      </w:r>
      <w:r>
        <w:rPr>
          <w:sz w:val="24"/>
        </w:rPr>
        <w:t>financial,</w:t>
      </w:r>
      <w:r>
        <w:rPr>
          <w:spacing w:val="1"/>
          <w:sz w:val="24"/>
        </w:rPr>
        <w:t> </w:t>
      </w:r>
      <w:r>
        <w:rPr>
          <w:sz w:val="24"/>
        </w:rPr>
        <w:t>legal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consulting</w:t>
      </w:r>
      <w:r>
        <w:rPr>
          <w:spacing w:val="1"/>
          <w:sz w:val="24"/>
        </w:rPr>
        <w:t> </w:t>
      </w:r>
      <w:r>
        <w:rPr>
          <w:sz w:val="24"/>
        </w:rPr>
        <w:t>services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subsidiaries</w:t>
      </w:r>
      <w:r>
        <w:rPr>
          <w:spacing w:val="-1"/>
          <w:sz w:val="24"/>
        </w:rPr>
        <w:t> </w:t>
      </w:r>
      <w:r>
        <w:rPr>
          <w:sz w:val="24"/>
        </w:rPr>
        <w:t>affiliates or had done</w:t>
      </w:r>
      <w:r>
        <w:rPr>
          <w:spacing w:val="-1"/>
          <w:sz w:val="24"/>
        </w:rPr>
        <w:t> </w:t>
      </w:r>
      <w:r>
        <w:rPr>
          <w:sz w:val="24"/>
        </w:rPr>
        <w:t>so</w:t>
      </w:r>
      <w:r>
        <w:rPr>
          <w:spacing w:val="-1"/>
          <w:sz w:val="24"/>
        </w:rPr>
        <w:t> </w:t>
      </w:r>
      <w:r>
        <w:rPr>
          <w:sz w:val="24"/>
        </w:rPr>
        <w:t>in the past</w:t>
      </w:r>
      <w:r>
        <w:rPr>
          <w:spacing w:val="-1"/>
          <w:sz w:val="24"/>
        </w:rPr>
        <w:t> </w:t>
      </w:r>
      <w:r>
        <w:rPr>
          <w:sz w:val="24"/>
        </w:rPr>
        <w:t>5</w:t>
      </w:r>
      <w:r>
        <w:rPr>
          <w:spacing w:val="2"/>
          <w:sz w:val="24"/>
        </w:rPr>
        <w:t> </w:t>
      </w:r>
      <w:r>
        <w:rPr>
          <w:sz w:val="24"/>
        </w:rPr>
        <w:t>years.</w:t>
      </w:r>
    </w:p>
    <w:p>
      <w:pPr>
        <w:pStyle w:val="ListParagraph"/>
        <w:numPr>
          <w:ilvl w:val="3"/>
          <w:numId w:val="53"/>
        </w:numPr>
        <w:tabs>
          <w:tab w:pos="1521" w:val="left" w:leader="none"/>
        </w:tabs>
        <w:spacing w:line="360" w:lineRule="auto" w:before="0" w:after="0"/>
        <w:ind w:left="1520" w:right="857" w:hanging="720"/>
        <w:jc w:val="both"/>
        <w:rPr>
          <w:sz w:val="24"/>
        </w:rPr>
      </w:pPr>
      <w:r>
        <w:rPr>
          <w:sz w:val="24"/>
        </w:rPr>
        <w:t>Be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current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former</w:t>
      </w:r>
      <w:r>
        <w:rPr>
          <w:spacing w:val="-5"/>
          <w:sz w:val="24"/>
        </w:rPr>
        <w:t> </w:t>
      </w:r>
      <w:r>
        <w:rPr>
          <w:sz w:val="24"/>
        </w:rPr>
        <w:t>employee</w:t>
      </w:r>
      <w:r>
        <w:rPr>
          <w:spacing w:val="-4"/>
          <w:sz w:val="24"/>
        </w:rPr>
        <w:t> </w:t>
      </w:r>
      <w:r>
        <w:rPr>
          <w:sz w:val="24"/>
        </w:rPr>
        <w:t>who</w:t>
      </w:r>
      <w:r>
        <w:rPr>
          <w:spacing w:val="-4"/>
          <w:sz w:val="24"/>
        </w:rPr>
        <w:t> </w:t>
      </w:r>
      <w:r>
        <w:rPr>
          <w:sz w:val="24"/>
        </w:rPr>
        <w:t>had</w:t>
      </w:r>
      <w:r>
        <w:rPr>
          <w:spacing w:val="-3"/>
          <w:sz w:val="24"/>
        </w:rPr>
        <w:t> </w:t>
      </w:r>
      <w:r>
        <w:rPr>
          <w:sz w:val="24"/>
        </w:rPr>
        <w:t>served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bank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past</w:t>
      </w:r>
      <w:r>
        <w:rPr>
          <w:spacing w:val="-58"/>
          <w:sz w:val="24"/>
        </w:rPr>
        <w:t> </w:t>
      </w:r>
      <w:r>
        <w:rPr>
          <w:sz w:val="24"/>
        </w:rPr>
        <w:t>and none of his immediate family members should be an employee or</w:t>
      </w:r>
      <w:r>
        <w:rPr>
          <w:spacing w:val="1"/>
          <w:sz w:val="24"/>
        </w:rPr>
        <w:t> </w:t>
      </w:r>
      <w:r>
        <w:rPr>
          <w:sz w:val="24"/>
        </w:rPr>
        <w:t>former staff of the bank at top management level in the preceding 5</w:t>
      </w:r>
      <w:r>
        <w:rPr>
          <w:spacing w:val="1"/>
          <w:sz w:val="24"/>
        </w:rPr>
        <w:t> </w:t>
      </w:r>
      <w:r>
        <w:rPr>
          <w:sz w:val="24"/>
        </w:rPr>
        <w:t>years;</w:t>
      </w:r>
    </w:p>
    <w:p>
      <w:pPr>
        <w:pStyle w:val="ListParagraph"/>
        <w:numPr>
          <w:ilvl w:val="3"/>
          <w:numId w:val="53"/>
        </w:numPr>
        <w:tabs>
          <w:tab w:pos="1521" w:val="left" w:leader="none"/>
        </w:tabs>
        <w:spacing w:line="240" w:lineRule="auto" w:before="0" w:after="0"/>
        <w:ind w:left="1520" w:right="0" w:hanging="721"/>
        <w:jc w:val="both"/>
        <w:rPr>
          <w:sz w:val="24"/>
        </w:rPr>
      </w:pPr>
      <w:r>
        <w:rPr>
          <w:sz w:val="24"/>
        </w:rPr>
        <w:t>Borrow</w:t>
      </w:r>
      <w:r>
        <w:rPr>
          <w:spacing w:val="-2"/>
          <w:sz w:val="24"/>
        </w:rPr>
        <w:t> </w:t>
      </w:r>
      <w:r>
        <w:rPr>
          <w:sz w:val="24"/>
        </w:rPr>
        <w:t>funds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bank,</w:t>
      </w:r>
      <w:r>
        <w:rPr>
          <w:spacing w:val="-1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officer,</w:t>
      </w:r>
      <w:r>
        <w:rPr>
          <w:spacing w:val="-1"/>
          <w:sz w:val="24"/>
        </w:rPr>
        <w:t> </w:t>
      </w:r>
      <w:r>
        <w:rPr>
          <w:sz w:val="24"/>
        </w:rPr>
        <w:t>subsidiaries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affiliates;</w:t>
      </w:r>
    </w:p>
    <w:p>
      <w:pPr>
        <w:pStyle w:val="ListParagraph"/>
        <w:numPr>
          <w:ilvl w:val="3"/>
          <w:numId w:val="53"/>
        </w:numPr>
        <w:tabs>
          <w:tab w:pos="1521" w:val="left" w:leader="none"/>
        </w:tabs>
        <w:spacing w:line="360" w:lineRule="auto" w:before="139" w:after="0"/>
        <w:ind w:left="1520" w:right="864" w:hanging="720"/>
        <w:jc w:val="both"/>
        <w:rPr>
          <w:sz w:val="24"/>
        </w:rPr>
      </w:pPr>
      <w:r>
        <w:rPr>
          <w:sz w:val="24"/>
        </w:rPr>
        <w:t>Be part of management, executive committee or board of trustees of an</w:t>
      </w:r>
      <w:r>
        <w:rPr>
          <w:spacing w:val="-57"/>
          <w:sz w:val="24"/>
        </w:rPr>
        <w:t> </w:t>
      </w:r>
      <w:r>
        <w:rPr>
          <w:sz w:val="24"/>
        </w:rPr>
        <w:t>institution,</w:t>
      </w:r>
      <w:r>
        <w:rPr>
          <w:spacing w:val="-1"/>
          <w:sz w:val="24"/>
        </w:rPr>
        <w:t> </w:t>
      </w:r>
      <w:r>
        <w:rPr>
          <w:sz w:val="24"/>
        </w:rPr>
        <w:t>charitable or</w:t>
      </w:r>
      <w:r>
        <w:rPr>
          <w:spacing w:val="-3"/>
          <w:sz w:val="24"/>
        </w:rPr>
        <w:t> </w:t>
      </w:r>
      <w:r>
        <w:rPr>
          <w:sz w:val="24"/>
        </w:rPr>
        <w:t>otherwise, supported by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banks; and</w:t>
      </w:r>
    </w:p>
    <w:p>
      <w:pPr>
        <w:pStyle w:val="ListParagraph"/>
        <w:numPr>
          <w:ilvl w:val="3"/>
          <w:numId w:val="53"/>
        </w:numPr>
        <w:tabs>
          <w:tab w:pos="1521" w:val="left" w:leader="none"/>
        </w:tabs>
        <w:spacing w:line="360" w:lineRule="auto" w:before="0" w:after="0"/>
        <w:ind w:left="1520" w:right="859" w:hanging="720"/>
        <w:jc w:val="both"/>
        <w:rPr>
          <w:sz w:val="24"/>
        </w:rPr>
      </w:pPr>
      <w:r>
        <w:rPr>
          <w:sz w:val="24"/>
        </w:rPr>
        <w:t>Furthermore, an independent director should have sound knowledge of</w:t>
      </w:r>
      <w:r>
        <w:rPr>
          <w:spacing w:val="-57"/>
          <w:sz w:val="24"/>
        </w:rPr>
        <w:t> </w:t>
      </w:r>
      <w:r>
        <w:rPr>
          <w:sz w:val="24"/>
        </w:rPr>
        <w:t>the operations of listed companies, the relevant laws and regulations</w:t>
      </w:r>
      <w:r>
        <w:rPr>
          <w:spacing w:val="1"/>
          <w:sz w:val="24"/>
        </w:rPr>
        <w:t> </w:t>
      </w:r>
      <w:r>
        <w:rPr>
          <w:sz w:val="24"/>
        </w:rPr>
        <w:t>guiding the industry, a minimum academic qualification of first degree</w:t>
      </w:r>
      <w:r>
        <w:rPr>
          <w:spacing w:val="-57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equivalent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less</w:t>
      </w:r>
      <w:r>
        <w:rPr>
          <w:spacing w:val="1"/>
          <w:sz w:val="24"/>
        </w:rPr>
        <w:t> </w:t>
      </w:r>
      <w:r>
        <w:rPr>
          <w:sz w:val="24"/>
        </w:rPr>
        <w:t>than</w:t>
      </w:r>
      <w:r>
        <w:rPr>
          <w:spacing w:val="1"/>
          <w:sz w:val="24"/>
        </w:rPr>
        <w:t> </w:t>
      </w:r>
      <w:r>
        <w:rPr>
          <w:sz w:val="24"/>
        </w:rPr>
        <w:t>10</w:t>
      </w:r>
      <w:r>
        <w:rPr>
          <w:spacing w:val="1"/>
          <w:sz w:val="24"/>
        </w:rPr>
        <w:t> </w:t>
      </w:r>
      <w:r>
        <w:rPr>
          <w:sz w:val="24"/>
        </w:rPr>
        <w:t>years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relevant</w:t>
      </w:r>
      <w:r>
        <w:rPr>
          <w:spacing w:val="1"/>
          <w:sz w:val="24"/>
        </w:rPr>
        <w:t> </w:t>
      </w:r>
      <w:r>
        <w:rPr>
          <w:sz w:val="24"/>
        </w:rPr>
        <w:t>working</w:t>
      </w:r>
      <w:r>
        <w:rPr>
          <w:spacing w:val="1"/>
          <w:sz w:val="24"/>
        </w:rPr>
        <w:t> </w:t>
      </w:r>
      <w:r>
        <w:rPr>
          <w:sz w:val="24"/>
        </w:rPr>
        <w:t>experience. Candidates should have proven skills and competencies in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fields.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417727pt;width:144.020pt;height:.72003pt;mso-position-horizontal-relative:page;mso-position-vertical-relative:paragraph;z-index:-155719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235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10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558.</w:t>
      </w:r>
    </w:p>
    <w:p>
      <w:pPr>
        <w:spacing w:after="0"/>
        <w:jc w:val="left"/>
        <w:rPr>
          <w:sz w:val="20"/>
        </w:rPr>
        <w:sectPr>
          <w:footerReference w:type="default" r:id="rId158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43" w:firstLine="720"/>
        <w:jc w:val="both"/>
      </w:pPr>
      <w:r>
        <w:rPr/>
        <w:t>The above provisions are intended to secure the neutrality of the independent</w:t>
      </w:r>
      <w:r>
        <w:rPr>
          <w:spacing w:val="1"/>
        </w:rPr>
        <w:t> </w:t>
      </w:r>
      <w:r>
        <w:rPr/>
        <w:t>director to ensure that his contributions and views on matters affecting the bank are not</w:t>
      </w:r>
      <w:r>
        <w:rPr>
          <w:spacing w:val="1"/>
        </w:rPr>
        <w:t> </w:t>
      </w:r>
      <w:r>
        <w:rPr/>
        <w:t>fettered.</w:t>
      </w:r>
    </w:p>
    <w:p>
      <w:pPr>
        <w:spacing w:before="0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Appointment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514432">
            <wp:simplePos x="0" y="0"/>
            <wp:positionH relativeFrom="page">
              <wp:posOffset>1544319</wp:posOffset>
            </wp:positionH>
            <wp:positionV relativeFrom="paragraph">
              <wp:posOffset>206414</wp:posOffset>
            </wp:positionV>
            <wp:extent cx="4889627" cy="5015357"/>
            <wp:effectExtent l="0" t="0" r="0" b="0"/>
            <wp:wrapNone/>
            <wp:docPr id="287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2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Paragraph (c) of the guidelines is to the effect that independent directors are</w:t>
      </w:r>
      <w:r>
        <w:rPr>
          <w:spacing w:val="1"/>
        </w:rPr>
        <w:t> </w:t>
      </w:r>
      <w:r>
        <w:rPr/>
        <w:t>nominated and appointed by banks subject to the approval of the Central Bank of Nigeria</w:t>
      </w:r>
      <w:r>
        <w:rPr>
          <w:spacing w:val="1"/>
        </w:rPr>
        <w:t> </w:t>
      </w:r>
      <w:r>
        <w:rPr/>
        <w:t>after the appraisal of</w:t>
      </w:r>
      <w:r>
        <w:rPr>
          <w:spacing w:val="1"/>
        </w:rPr>
        <w:t> </w:t>
      </w:r>
      <w:r>
        <w:rPr/>
        <w:t>the candidates on the</w:t>
      </w:r>
      <w:r>
        <w:rPr>
          <w:spacing w:val="1"/>
        </w:rPr>
        <w:t> </w:t>
      </w:r>
      <w:r>
        <w:rPr/>
        <w:t>basis of the laid down</w:t>
      </w:r>
      <w:r>
        <w:rPr>
          <w:spacing w:val="1"/>
        </w:rPr>
        <w:t> </w:t>
      </w:r>
      <w:r>
        <w:rPr/>
        <w:t>criteria for their</w:t>
      </w:r>
      <w:r>
        <w:rPr>
          <w:spacing w:val="1"/>
        </w:rPr>
        <w:t> </w:t>
      </w:r>
      <w:r>
        <w:rPr/>
        <w:t>appointment.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contention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allowing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nominates</w:t>
      </w:r>
      <w:r>
        <w:rPr>
          <w:spacing w:val="1"/>
        </w:rPr>
        <w:t> </w:t>
      </w:r>
      <w:r>
        <w:rPr/>
        <w:t>candidates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appointment as independent directors may not guarantee their independence banks should</w:t>
      </w:r>
      <w:r>
        <w:rPr>
          <w:spacing w:val="-57"/>
        </w:rPr>
        <w:t> </w:t>
      </w:r>
      <w:r>
        <w:rPr/>
        <w:t>instead consult reputable outsourcing or manpower development organizations for the</w:t>
      </w:r>
      <w:r>
        <w:rPr>
          <w:spacing w:val="1"/>
        </w:rPr>
        <w:t> </w:t>
      </w:r>
      <w:r>
        <w:rPr/>
        <w:t>recommendation for prospective independent directors to their boards who in turn after</w:t>
      </w:r>
      <w:r>
        <w:rPr>
          <w:spacing w:val="1"/>
        </w:rPr>
        <w:t> </w:t>
      </w:r>
      <w:r>
        <w:rPr/>
        <w:t>diligent</w:t>
      </w:r>
      <w:r>
        <w:rPr>
          <w:spacing w:val="-1"/>
        </w:rPr>
        <w:t> </w:t>
      </w:r>
      <w:r>
        <w:rPr/>
        <w:t>consideration would</w:t>
      </w:r>
      <w:r>
        <w:rPr>
          <w:spacing w:val="-1"/>
        </w:rPr>
        <w:t> </w:t>
      </w:r>
      <w:r>
        <w:rPr/>
        <w:t>said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candidates</w:t>
      </w:r>
      <w:r>
        <w:rPr>
          <w:spacing w:val="-1"/>
        </w:rPr>
        <w:t> </w:t>
      </w:r>
      <w:r>
        <w:rPr/>
        <w:t>for CBN’s</w:t>
      </w:r>
      <w:r>
        <w:rPr>
          <w:spacing w:val="-2"/>
        </w:rPr>
        <w:t> </w:t>
      </w:r>
      <w:r>
        <w:rPr/>
        <w:t>trial approval.</w:t>
      </w:r>
    </w:p>
    <w:p>
      <w:pPr>
        <w:spacing w:before="2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Responsibilities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825"/>
        <w:jc w:val="both"/>
      </w:pPr>
      <w:r>
        <w:rPr/>
        <w:t>Paragraph (d) of the Guidelines spells out the responsibilities of independent</w:t>
      </w:r>
      <w:r>
        <w:rPr>
          <w:spacing w:val="1"/>
        </w:rPr>
        <w:t> </w:t>
      </w:r>
      <w:r>
        <w:rPr/>
        <w:t>directors.</w:t>
      </w:r>
      <w:r>
        <w:rPr>
          <w:spacing w:val="-1"/>
        </w:rPr>
        <w:t> </w:t>
      </w:r>
      <w:r>
        <w:rPr/>
        <w:t>They</w:t>
      </w:r>
      <w:r>
        <w:rPr>
          <w:spacing w:val="2"/>
        </w:rPr>
        <w:t> </w:t>
      </w:r>
      <w:r>
        <w:rPr/>
        <w:t>are</w:t>
      </w:r>
      <w:r>
        <w:rPr>
          <w:spacing w:val="-2"/>
        </w:rPr>
        <w:t> </w:t>
      </w:r>
      <w:r>
        <w:rPr/>
        <w:t>to:</w:t>
      </w:r>
    </w:p>
    <w:p>
      <w:pPr>
        <w:pStyle w:val="ListParagraph"/>
        <w:numPr>
          <w:ilvl w:val="0"/>
          <w:numId w:val="56"/>
        </w:numPr>
        <w:tabs>
          <w:tab w:pos="1521" w:val="left" w:leader="none"/>
        </w:tabs>
        <w:spacing w:line="360" w:lineRule="auto" w:before="0" w:after="0"/>
        <w:ind w:left="1520" w:right="860" w:hanging="720"/>
        <w:jc w:val="both"/>
        <w:rPr>
          <w:sz w:val="24"/>
        </w:rPr>
      </w:pPr>
      <w:r>
        <w:rPr>
          <w:sz w:val="24"/>
        </w:rPr>
        <w:t>Employ</w:t>
      </w:r>
      <w:r>
        <w:rPr>
          <w:spacing w:val="1"/>
          <w:sz w:val="24"/>
        </w:rPr>
        <w:t> </w:t>
      </w:r>
      <w:r>
        <w:rPr>
          <w:sz w:val="24"/>
        </w:rPr>
        <w:t>neutral,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expert</w:t>
      </w:r>
      <w:r>
        <w:rPr>
          <w:spacing w:val="1"/>
          <w:sz w:val="24"/>
        </w:rPr>
        <w:t> </w:t>
      </w:r>
      <w:r>
        <w:rPr>
          <w:sz w:val="24"/>
        </w:rPr>
        <w:t>skills</w:t>
      </w:r>
      <w:r>
        <w:rPr>
          <w:spacing w:val="1"/>
          <w:sz w:val="24"/>
        </w:rPr>
        <w:t> </w:t>
      </w:r>
      <w:r>
        <w:rPr>
          <w:sz w:val="24"/>
        </w:rPr>
        <w:t>towards</w:t>
      </w:r>
      <w:r>
        <w:rPr>
          <w:spacing w:val="1"/>
          <w:sz w:val="24"/>
        </w:rPr>
        <w:t> </w:t>
      </w:r>
      <w:r>
        <w:rPr>
          <w:sz w:val="24"/>
        </w:rPr>
        <w:t>achieving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balance of knowledge, skills, judgment and other directions resources</w:t>
      </w:r>
      <w:r>
        <w:rPr>
          <w:spacing w:val="1"/>
          <w:sz w:val="24"/>
        </w:rPr>
        <w:t> </w:t>
      </w:r>
      <w:r>
        <w:rPr>
          <w:sz w:val="24"/>
        </w:rPr>
        <w:t>and bearing in mind that neutrality of views and quality of debate are</w:t>
      </w:r>
      <w:r>
        <w:rPr>
          <w:spacing w:val="1"/>
          <w:sz w:val="24"/>
        </w:rPr>
        <w:t> </w:t>
      </w:r>
      <w:r>
        <w:rPr>
          <w:sz w:val="24"/>
        </w:rPr>
        <w:t>very</w:t>
      </w:r>
      <w:r>
        <w:rPr>
          <w:spacing w:val="-1"/>
          <w:sz w:val="24"/>
        </w:rPr>
        <w:t> </w:t>
      </w:r>
      <w:r>
        <w:rPr>
          <w:sz w:val="24"/>
        </w:rPr>
        <w:t>crucial in</w:t>
      </w:r>
      <w:r>
        <w:rPr>
          <w:spacing w:val="-1"/>
          <w:sz w:val="24"/>
        </w:rPr>
        <w:t> </w:t>
      </w:r>
      <w:r>
        <w:rPr>
          <w:sz w:val="24"/>
        </w:rPr>
        <w:t>enthroning good corporate</w:t>
      </w:r>
      <w:r>
        <w:rPr>
          <w:spacing w:val="-2"/>
          <w:sz w:val="24"/>
        </w:rPr>
        <w:t> </w:t>
      </w:r>
      <w:r>
        <w:rPr>
          <w:sz w:val="24"/>
        </w:rPr>
        <w:t>governance</w:t>
      </w:r>
      <w:r>
        <w:rPr>
          <w:spacing w:val="-1"/>
          <w:sz w:val="24"/>
        </w:rPr>
        <w:t> </w:t>
      </w:r>
      <w:r>
        <w:rPr>
          <w:sz w:val="24"/>
        </w:rPr>
        <w:t>practices;</w:t>
      </w:r>
    </w:p>
    <w:p>
      <w:pPr>
        <w:pStyle w:val="ListParagraph"/>
        <w:numPr>
          <w:ilvl w:val="0"/>
          <w:numId w:val="56"/>
        </w:numPr>
        <w:tabs>
          <w:tab w:pos="1521" w:val="left" w:leader="none"/>
        </w:tabs>
        <w:spacing w:line="360" w:lineRule="auto" w:before="0" w:after="0"/>
        <w:ind w:left="1520" w:right="861" w:hanging="720"/>
        <w:jc w:val="both"/>
        <w:rPr>
          <w:sz w:val="24"/>
        </w:rPr>
      </w:pPr>
      <w:r>
        <w:rPr>
          <w:sz w:val="24"/>
        </w:rPr>
        <w:t>Serve as a check on the management of banks by providing unbiased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independent</w:t>
      </w:r>
      <w:r>
        <w:rPr>
          <w:spacing w:val="1"/>
          <w:sz w:val="24"/>
        </w:rPr>
        <w:t> </w:t>
      </w:r>
      <w:r>
        <w:rPr>
          <w:sz w:val="24"/>
        </w:rPr>
        <w:t>views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boards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banks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represent</w:t>
      </w:r>
      <w:r>
        <w:rPr>
          <w:spacing w:val="1"/>
          <w:sz w:val="24"/>
        </w:rPr>
        <w:t> </w:t>
      </w:r>
      <w:r>
        <w:rPr>
          <w:sz w:val="24"/>
        </w:rPr>
        <w:t>minority</w:t>
      </w:r>
      <w:r>
        <w:rPr>
          <w:spacing w:val="-57"/>
          <w:sz w:val="24"/>
        </w:rPr>
        <w:t> </w:t>
      </w:r>
      <w:r>
        <w:rPr>
          <w:sz w:val="24"/>
        </w:rPr>
        <w:t>shareholders’</w:t>
      </w:r>
      <w:r>
        <w:rPr>
          <w:spacing w:val="-1"/>
          <w:sz w:val="24"/>
        </w:rPr>
        <w:t> </w:t>
      </w:r>
      <w:r>
        <w:rPr>
          <w:sz w:val="24"/>
        </w:rPr>
        <w:t>interests; and</w:t>
      </w:r>
    </w:p>
    <w:p>
      <w:pPr>
        <w:pStyle w:val="ListParagraph"/>
        <w:numPr>
          <w:ilvl w:val="0"/>
          <w:numId w:val="56"/>
        </w:numPr>
        <w:tabs>
          <w:tab w:pos="1521" w:val="left" w:leader="none"/>
        </w:tabs>
        <w:spacing w:line="360" w:lineRule="auto" w:before="0" w:after="0"/>
        <w:ind w:left="1520" w:right="856" w:hanging="720"/>
        <w:jc w:val="both"/>
        <w:rPr>
          <w:sz w:val="24"/>
        </w:rPr>
      </w:pPr>
      <w:r>
        <w:rPr>
          <w:sz w:val="24"/>
        </w:rPr>
        <w:t>Help</w:t>
      </w:r>
      <w:r>
        <w:rPr>
          <w:spacing w:val="59"/>
          <w:sz w:val="24"/>
        </w:rPr>
        <w:t> </w:t>
      </w:r>
      <w:r>
        <w:rPr>
          <w:sz w:val="24"/>
        </w:rPr>
        <w:t>the</w:t>
      </w:r>
      <w:r>
        <w:rPr>
          <w:spacing w:val="59"/>
          <w:sz w:val="24"/>
        </w:rPr>
        <w:t> </w:t>
      </w:r>
      <w:r>
        <w:rPr>
          <w:sz w:val="24"/>
        </w:rPr>
        <w:t>board</w:t>
      </w:r>
      <w:r>
        <w:rPr>
          <w:spacing w:val="58"/>
          <w:sz w:val="24"/>
        </w:rPr>
        <w:t> </w:t>
      </w:r>
      <w:r>
        <w:rPr>
          <w:sz w:val="24"/>
        </w:rPr>
        <w:t>of</w:t>
      </w:r>
      <w:r>
        <w:rPr>
          <w:spacing w:val="59"/>
          <w:sz w:val="24"/>
        </w:rPr>
        <w:t> </w:t>
      </w:r>
      <w:r>
        <w:rPr>
          <w:sz w:val="24"/>
        </w:rPr>
        <w:t>banks</w:t>
      </w:r>
      <w:r>
        <w:rPr>
          <w:spacing w:val="59"/>
          <w:sz w:val="24"/>
        </w:rPr>
        <w:t> </w:t>
      </w:r>
      <w:r>
        <w:rPr>
          <w:sz w:val="24"/>
        </w:rPr>
        <w:t>to  get</w:t>
      </w:r>
      <w:r>
        <w:rPr>
          <w:spacing w:val="56"/>
          <w:sz w:val="24"/>
        </w:rPr>
        <w:t> </w:t>
      </w:r>
      <w:r>
        <w:rPr>
          <w:sz w:val="24"/>
        </w:rPr>
        <w:t>the</w:t>
      </w:r>
      <w:r>
        <w:rPr>
          <w:spacing w:val="59"/>
          <w:sz w:val="24"/>
        </w:rPr>
        <w:t> </w:t>
      </w:r>
      <w:r>
        <w:rPr>
          <w:sz w:val="24"/>
        </w:rPr>
        <w:t>most</w:t>
      </w:r>
      <w:r>
        <w:rPr>
          <w:spacing w:val="59"/>
          <w:sz w:val="24"/>
        </w:rPr>
        <w:t> </w:t>
      </w:r>
      <w:r>
        <w:rPr>
          <w:sz w:val="24"/>
        </w:rPr>
        <w:t>out</w:t>
      </w:r>
      <w:r>
        <w:rPr>
          <w:spacing w:val="57"/>
          <w:sz w:val="24"/>
        </w:rPr>
        <w:t> </w:t>
      </w:r>
      <w:r>
        <w:rPr>
          <w:sz w:val="24"/>
        </w:rPr>
        <w:t>of</w:t>
      </w:r>
      <w:r>
        <w:rPr>
          <w:spacing w:val="58"/>
          <w:sz w:val="24"/>
        </w:rPr>
        <w:t> </w:t>
      </w:r>
      <w:r>
        <w:rPr>
          <w:sz w:val="24"/>
        </w:rPr>
        <w:t>its  businesses</w:t>
      </w:r>
      <w:r>
        <w:rPr>
          <w:spacing w:val="58"/>
          <w:sz w:val="24"/>
        </w:rPr>
        <w:t> </w:t>
      </w:r>
      <w:r>
        <w:rPr>
          <w:sz w:val="24"/>
        </w:rPr>
        <w:t>by</w:t>
      </w:r>
      <w:r>
        <w:rPr>
          <w:spacing w:val="-57"/>
          <w:sz w:val="24"/>
        </w:rPr>
        <w:t> </w:t>
      </w:r>
      <w:r>
        <w:rPr>
          <w:sz w:val="24"/>
        </w:rPr>
        <w:t>providing objectives inputs to strategic thinking and decision making,</w:t>
      </w:r>
      <w:r>
        <w:rPr>
          <w:spacing w:val="1"/>
          <w:sz w:val="24"/>
        </w:rPr>
        <w:t> </w:t>
      </w:r>
      <w:r>
        <w:rPr>
          <w:sz w:val="24"/>
        </w:rPr>
        <w:t>while</w:t>
      </w:r>
      <w:r>
        <w:rPr>
          <w:spacing w:val="-1"/>
          <w:sz w:val="24"/>
        </w:rPr>
        <w:t> </w:t>
      </w:r>
      <w:r>
        <w:rPr>
          <w:sz w:val="24"/>
        </w:rPr>
        <w:t>ensuring full</w:t>
      </w:r>
      <w:r>
        <w:rPr>
          <w:spacing w:val="-1"/>
          <w:sz w:val="24"/>
        </w:rPr>
        <w:t> </w:t>
      </w:r>
      <w:r>
        <w:rPr>
          <w:sz w:val="24"/>
        </w:rPr>
        <w:t>compliance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statutory rules</w:t>
      </w:r>
      <w:r>
        <w:rPr>
          <w:spacing w:val="-1"/>
          <w:sz w:val="24"/>
        </w:rPr>
        <w:t> </w:t>
      </w:r>
      <w:r>
        <w:rPr>
          <w:sz w:val="24"/>
        </w:rPr>
        <w:t>and regulations.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3" w:firstLine="720"/>
        <w:jc w:val="both"/>
      </w:pPr>
      <w:r>
        <w:rPr/>
        <w:t>The responsibilities of independent directors underscore their strategic importance</w:t>
      </w:r>
      <w:r>
        <w:rPr>
          <w:spacing w:val="-57"/>
        </w:rPr>
        <w:t> </w:t>
      </w:r>
      <w:r>
        <w:rPr/>
        <w:t>in the quest for the enthronement of sound</w:t>
      </w:r>
      <w:r>
        <w:rPr>
          <w:spacing w:val="1"/>
        </w:rPr>
        <w:t> </w:t>
      </w:r>
      <w:r>
        <w:rPr/>
        <w:t>corporate governance principles and the</w:t>
      </w:r>
      <w:r>
        <w:rPr>
          <w:spacing w:val="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 financial institutions in Nigeria.</w:t>
      </w:r>
    </w:p>
    <w:p>
      <w:pPr>
        <w:pStyle w:val="Heading1"/>
        <w:numPr>
          <w:ilvl w:val="2"/>
          <w:numId w:val="53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</w:pPr>
      <w:r>
        <w:rPr/>
        <w:drawing>
          <wp:anchor distT="0" distB="0" distL="0" distR="0" allowOverlap="1" layoutInCell="1" locked="0" behindDoc="1" simplePos="0" relativeHeight="482515456">
            <wp:simplePos x="0" y="0"/>
            <wp:positionH relativeFrom="page">
              <wp:posOffset>1544319</wp:posOffset>
            </wp:positionH>
            <wp:positionV relativeFrom="paragraph">
              <wp:posOffset>33059</wp:posOffset>
            </wp:positionV>
            <wp:extent cx="4889627" cy="5015357"/>
            <wp:effectExtent l="0" t="0" r="0" b="0"/>
            <wp:wrapNone/>
            <wp:docPr id="289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2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26" w:id="38"/>
      <w:r>
        <w:rPr/>
        <w:t>Nigerian Code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Corporate</w:t>
      </w:r>
      <w:r>
        <w:rPr>
          <w:spacing w:val="-3"/>
        </w:rPr>
        <w:t> </w:t>
      </w:r>
      <w:r>
        <w:rPr/>
        <w:t>Governance</w:t>
      </w:r>
      <w:r>
        <w:rPr>
          <w:spacing w:val="-1"/>
        </w:rPr>
        <w:t> </w:t>
      </w:r>
      <w:bookmarkEnd w:id="38"/>
      <w:r>
        <w:rPr/>
        <w:t>2018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The corporate governance code refers to “sets out standards of good practice in</w:t>
      </w:r>
      <w:r>
        <w:rPr>
          <w:spacing w:val="1"/>
        </w:rPr>
        <w:t> </w:t>
      </w:r>
      <w:r>
        <w:rPr/>
        <w:t>relation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issues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development,</w:t>
      </w:r>
      <w:r>
        <w:rPr>
          <w:spacing w:val="1"/>
        </w:rPr>
        <w:t> </w:t>
      </w:r>
      <w:r>
        <w:rPr/>
        <w:t>remuneration,</w:t>
      </w:r>
      <w:r>
        <w:rPr>
          <w:spacing w:val="1"/>
        </w:rPr>
        <w:t> </w:t>
      </w:r>
      <w:r>
        <w:rPr/>
        <w:t>accountability and audit and relation with the shareholders”.</w:t>
      </w:r>
      <w:r>
        <w:rPr>
          <w:vertAlign w:val="superscript"/>
        </w:rPr>
        <w:t>236</w:t>
      </w:r>
      <w:r>
        <w:rPr>
          <w:vertAlign w:val="baseline"/>
        </w:rPr>
        <w:t> The phrase has also been</w:t>
      </w:r>
      <w:r>
        <w:rPr>
          <w:spacing w:val="1"/>
          <w:vertAlign w:val="baseline"/>
        </w:rPr>
        <w:t> </w:t>
      </w:r>
      <w:r>
        <w:rPr>
          <w:vertAlign w:val="baseline"/>
        </w:rPr>
        <w:t>described as, “‘set of best practices’, recommending the behaviour and structure of the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board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directors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of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firm,</w:t>
      </w:r>
      <w:r>
        <w:rPr>
          <w:spacing w:val="-13"/>
          <w:vertAlign w:val="baseline"/>
        </w:rPr>
        <w:t> </w:t>
      </w:r>
      <w:r>
        <w:rPr>
          <w:vertAlign w:val="baseline"/>
        </w:rPr>
        <w:t>…</w:t>
      </w:r>
      <w:r>
        <w:rPr>
          <w:spacing w:val="-15"/>
          <w:vertAlign w:val="baseline"/>
        </w:rPr>
        <w:t> </w:t>
      </w:r>
      <w:r>
        <w:rPr>
          <w:vertAlign w:val="baseline"/>
        </w:rPr>
        <w:t>designed</w:t>
      </w:r>
      <w:r>
        <w:rPr>
          <w:spacing w:val="-15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address</w:t>
      </w:r>
      <w:r>
        <w:rPr>
          <w:spacing w:val="-12"/>
          <w:vertAlign w:val="baseline"/>
        </w:rPr>
        <w:t> </w:t>
      </w:r>
      <w:r>
        <w:rPr>
          <w:vertAlign w:val="baseline"/>
        </w:rPr>
        <w:t>deficiencies</w:t>
      </w:r>
      <w:r>
        <w:rPr>
          <w:spacing w:val="-15"/>
          <w:vertAlign w:val="baseline"/>
        </w:rPr>
        <w:t> </w:t>
      </w:r>
      <w:r>
        <w:rPr>
          <w:vertAlign w:val="baseline"/>
        </w:rPr>
        <w:t>in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15"/>
          <w:vertAlign w:val="baseline"/>
        </w:rPr>
        <w:t> </w:t>
      </w:r>
      <w:r>
        <w:rPr>
          <w:vertAlign w:val="baseline"/>
        </w:rPr>
        <w:t>governance</w:t>
      </w:r>
      <w:r>
        <w:rPr>
          <w:spacing w:val="-57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8"/>
          <w:vertAlign w:val="baseline"/>
        </w:rPr>
        <w:t> </w:t>
      </w:r>
      <w:r>
        <w:rPr>
          <w:vertAlign w:val="baseline"/>
        </w:rPr>
        <w:t>by</w:t>
      </w:r>
      <w:r>
        <w:rPr>
          <w:spacing w:val="-8"/>
          <w:vertAlign w:val="baseline"/>
        </w:rPr>
        <w:t> </w:t>
      </w:r>
      <w:r>
        <w:rPr>
          <w:vertAlign w:val="baseline"/>
        </w:rPr>
        <w:t>recommending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9"/>
          <w:vertAlign w:val="baseline"/>
        </w:rPr>
        <w:t> </w:t>
      </w:r>
      <w:r>
        <w:rPr>
          <w:vertAlign w:val="baseline"/>
        </w:rPr>
        <w:t>comprehensive</w:t>
      </w:r>
      <w:r>
        <w:rPr>
          <w:spacing w:val="-9"/>
          <w:vertAlign w:val="baseline"/>
        </w:rPr>
        <w:t> </w:t>
      </w:r>
      <w:r>
        <w:rPr>
          <w:vertAlign w:val="baseline"/>
        </w:rPr>
        <w:t>set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norms</w:t>
      </w:r>
      <w:r>
        <w:rPr>
          <w:spacing w:val="-7"/>
          <w:vertAlign w:val="baseline"/>
        </w:rPr>
        <w:t> </w:t>
      </w:r>
      <w:r>
        <w:rPr>
          <w:vertAlign w:val="baseline"/>
        </w:rPr>
        <w:t>on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role</w:t>
      </w:r>
      <w:r>
        <w:rPr>
          <w:spacing w:val="-9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vertAlign w:val="baseline"/>
        </w:rPr>
        <w:t>composition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board of directors, relationship with the shareholders and top management, auditing and</w:t>
      </w:r>
      <w:r>
        <w:rPr>
          <w:spacing w:val="1"/>
          <w:vertAlign w:val="baseline"/>
        </w:rPr>
        <w:t> </w:t>
      </w:r>
      <w:r>
        <w:rPr>
          <w:vertAlign w:val="baseline"/>
        </w:rPr>
        <w:t>information disclosure, and selection, remuneration, and dismissal of directors and top</w:t>
      </w:r>
      <w:r>
        <w:rPr>
          <w:spacing w:val="1"/>
          <w:vertAlign w:val="baseline"/>
        </w:rPr>
        <w:t> </w:t>
      </w:r>
      <w:r>
        <w:rPr>
          <w:vertAlign w:val="baseline"/>
        </w:rPr>
        <w:t>management”.</w:t>
      </w:r>
      <w:r>
        <w:rPr>
          <w:vertAlign w:val="superscript"/>
        </w:rPr>
        <w:t>237</w:t>
      </w:r>
      <w:r>
        <w:rPr>
          <w:vertAlign w:val="baseline"/>
        </w:rPr>
        <w:t> While the former appears to be more precise, the latter appears to be a</w:t>
      </w:r>
      <w:r>
        <w:rPr>
          <w:spacing w:val="1"/>
          <w:vertAlign w:val="baseline"/>
        </w:rPr>
        <w:t> </w:t>
      </w:r>
      <w:r>
        <w:rPr>
          <w:vertAlign w:val="baseline"/>
        </w:rPr>
        <w:t>merely</w:t>
      </w:r>
      <w:r>
        <w:rPr>
          <w:spacing w:val="-1"/>
          <w:vertAlign w:val="baseline"/>
        </w:rPr>
        <w:t> </w:t>
      </w:r>
      <w:r>
        <w:rPr>
          <w:vertAlign w:val="baseline"/>
        </w:rPr>
        <w:t>restatement of</w:t>
      </w:r>
      <w:r>
        <w:rPr>
          <w:spacing w:val="-2"/>
          <w:vertAlign w:val="baseline"/>
        </w:rPr>
        <w:t> </w:t>
      </w:r>
      <w:r>
        <w:rPr>
          <w:vertAlign w:val="baseline"/>
        </w:rPr>
        <w:t>some of</w:t>
      </w:r>
      <w:r>
        <w:rPr>
          <w:spacing w:val="-3"/>
          <w:vertAlign w:val="baseline"/>
        </w:rPr>
        <w:t> </w:t>
      </w:r>
      <w:r>
        <w:rPr>
          <w:vertAlign w:val="baseline"/>
        </w:rPr>
        <w:t>the key</w:t>
      </w:r>
      <w:r>
        <w:rPr>
          <w:spacing w:val="-1"/>
          <w:vertAlign w:val="baseline"/>
        </w:rPr>
        <w:t> </w:t>
      </w:r>
      <w:r>
        <w:rPr>
          <w:vertAlign w:val="baseline"/>
        </w:rPr>
        <w:t>provisions</w:t>
      </w:r>
      <w:r>
        <w:rPr>
          <w:spacing w:val="2"/>
          <w:vertAlign w:val="baseline"/>
        </w:rPr>
        <w:t> </w:t>
      </w:r>
      <w:r>
        <w:rPr>
          <w:vertAlign w:val="baseline"/>
        </w:rPr>
        <w:t>in a</w:t>
      </w:r>
      <w:r>
        <w:rPr>
          <w:spacing w:val="-1"/>
          <w:vertAlign w:val="baseline"/>
        </w:rPr>
        <w:t> </w:t>
      </w:r>
      <w:r>
        <w:rPr>
          <w:vertAlign w:val="baseline"/>
        </w:rPr>
        <w:t>corporate governance</w:t>
      </w:r>
      <w:r>
        <w:rPr>
          <w:spacing w:val="-2"/>
          <w:vertAlign w:val="baseline"/>
        </w:rPr>
        <w:t> </w:t>
      </w:r>
      <w:r>
        <w:rPr>
          <w:vertAlign w:val="baseline"/>
        </w:rPr>
        <w:t>code.</w:t>
      </w:r>
    </w:p>
    <w:p>
      <w:pPr>
        <w:pStyle w:val="BodyText"/>
        <w:spacing w:line="480" w:lineRule="auto" w:before="2"/>
        <w:ind w:left="440" w:right="137" w:firstLine="720"/>
        <w:jc w:val="both"/>
      </w:pPr>
      <w:r>
        <w:rPr/>
        <w:t>This thesis however defines corporate governance code as a body of rules and</w:t>
      </w:r>
      <w:r>
        <w:rPr>
          <w:spacing w:val="1"/>
        </w:rPr>
        <w:t> </w:t>
      </w:r>
      <w:r>
        <w:rPr/>
        <w:t>regulations</w:t>
      </w:r>
      <w:r>
        <w:rPr>
          <w:spacing w:val="-9"/>
        </w:rPr>
        <w:t> </w:t>
      </w:r>
      <w:r>
        <w:rPr/>
        <w:t>put</w:t>
      </w:r>
      <w:r>
        <w:rPr>
          <w:spacing w:val="-8"/>
        </w:rPr>
        <w:t> </w:t>
      </w:r>
      <w:r>
        <w:rPr/>
        <w:t>in</w:t>
      </w:r>
      <w:r>
        <w:rPr>
          <w:spacing w:val="-12"/>
        </w:rPr>
        <w:t> </w:t>
      </w:r>
      <w:r>
        <w:rPr/>
        <w:t>place</w:t>
      </w:r>
      <w:r>
        <w:rPr>
          <w:spacing w:val="-10"/>
        </w:rPr>
        <w:t> </w:t>
      </w:r>
      <w:r>
        <w:rPr/>
        <w:t>by</w:t>
      </w:r>
      <w:r>
        <w:rPr>
          <w:spacing w:val="-10"/>
        </w:rPr>
        <w:t> </w:t>
      </w:r>
      <w:r>
        <w:rPr/>
        <w:t>regulators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facilitate</w:t>
      </w:r>
      <w:r>
        <w:rPr>
          <w:spacing w:val="-7"/>
        </w:rPr>
        <w:t> </w:t>
      </w:r>
      <w:r>
        <w:rPr/>
        <w:t>the</w:t>
      </w:r>
      <w:r>
        <w:rPr>
          <w:spacing w:val="-11"/>
        </w:rPr>
        <w:t> </w:t>
      </w:r>
      <w:r>
        <w:rPr/>
        <w:t>attainment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goals</w:t>
      </w:r>
      <w:r>
        <w:rPr>
          <w:spacing w:val="-11"/>
        </w:rPr>
        <w:t> </w:t>
      </w:r>
      <w:r>
        <w:rPr/>
        <w:t>and</w:t>
      </w:r>
      <w:r>
        <w:rPr>
          <w:spacing w:val="-9"/>
        </w:rPr>
        <w:t> </w:t>
      </w:r>
      <w:r>
        <w:rPr/>
        <w:t>objectives</w:t>
      </w:r>
      <w:r>
        <w:rPr>
          <w:spacing w:val="-58"/>
        </w:rPr>
        <w:t> </w:t>
      </w:r>
      <w:r>
        <w:rPr/>
        <w:t>of corporations, incorporating therein, principles and best practices that would guarantee</w:t>
      </w:r>
      <w:r>
        <w:rPr>
          <w:spacing w:val="1"/>
        </w:rPr>
        <w:t> </w:t>
      </w:r>
      <w:r>
        <w:rPr/>
        <w:t>good</w:t>
      </w:r>
      <w:r>
        <w:rPr>
          <w:spacing w:val="-1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governance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administration of</w:t>
      </w:r>
      <w:r>
        <w:rPr>
          <w:spacing w:val="-1"/>
        </w:rPr>
        <w:t> </w:t>
      </w:r>
      <w:r>
        <w:rPr/>
        <w:t>companies.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This thesis posits that without a good corporate governance code, an efficient,</w:t>
      </w:r>
      <w:r>
        <w:rPr>
          <w:spacing w:val="1"/>
        </w:rPr>
        <w:t> </w:t>
      </w:r>
      <w:r>
        <w:rPr/>
        <w:t>robust</w:t>
      </w:r>
      <w:r>
        <w:rPr>
          <w:spacing w:val="57"/>
        </w:rPr>
        <w:t> </w:t>
      </w:r>
      <w:r>
        <w:rPr/>
        <w:t>and</w:t>
      </w:r>
      <w:r>
        <w:rPr>
          <w:spacing w:val="57"/>
        </w:rPr>
        <w:t> </w:t>
      </w:r>
      <w:r>
        <w:rPr/>
        <w:t>sound</w:t>
      </w:r>
      <w:r>
        <w:rPr>
          <w:spacing w:val="57"/>
        </w:rPr>
        <w:t> </w:t>
      </w:r>
      <w:r>
        <w:rPr/>
        <w:t>corporate</w:t>
      </w:r>
      <w:r>
        <w:rPr>
          <w:spacing w:val="56"/>
        </w:rPr>
        <w:t> </w:t>
      </w:r>
      <w:r>
        <w:rPr/>
        <w:t>governance</w:t>
      </w:r>
      <w:r>
        <w:rPr>
          <w:spacing w:val="56"/>
        </w:rPr>
        <w:t> </w:t>
      </w:r>
      <w:r>
        <w:rPr/>
        <w:t>principles</w:t>
      </w:r>
      <w:r>
        <w:rPr>
          <w:spacing w:val="57"/>
        </w:rPr>
        <w:t> </w:t>
      </w:r>
      <w:r>
        <w:rPr/>
        <w:t>and</w:t>
      </w:r>
      <w:r>
        <w:rPr>
          <w:spacing w:val="57"/>
        </w:rPr>
        <w:t> </w:t>
      </w:r>
      <w:r>
        <w:rPr/>
        <w:t>practices</w:t>
      </w:r>
      <w:r>
        <w:rPr>
          <w:spacing w:val="2"/>
        </w:rPr>
        <w:t> </w:t>
      </w:r>
      <w:r>
        <w:rPr/>
        <w:t>which</w:t>
      </w:r>
      <w:r>
        <w:rPr>
          <w:spacing w:val="57"/>
        </w:rPr>
        <w:t> </w:t>
      </w:r>
      <w:r>
        <w:rPr/>
        <w:t>embody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37822pt;width:144.020pt;height:.72003pt;mso-position-horizontal-relative:page;mso-position-vertical-relative:paragraph;z-index:-155704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236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R. Winfield, “What is the Corporate Governance Code?”, &lt;richardwinfield.com&gt; accessed April 17,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2020.</w:t>
      </w:r>
    </w:p>
    <w:p>
      <w:pPr>
        <w:spacing w:line="240" w:lineRule="auto" w:before="1"/>
        <w:ind w:left="800" w:right="134" w:hanging="360"/>
        <w:jc w:val="both"/>
        <w:rPr>
          <w:sz w:val="20"/>
        </w:rPr>
      </w:pPr>
      <w:r>
        <w:rPr>
          <w:spacing w:val="-1"/>
          <w:sz w:val="20"/>
          <w:vertAlign w:val="superscript"/>
        </w:rPr>
        <w:t>237</w:t>
      </w:r>
      <w:r>
        <w:rPr>
          <w:spacing w:val="19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B.J.</w:t>
      </w:r>
      <w:r>
        <w:rPr>
          <w:spacing w:val="-12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Inyang,</w:t>
      </w:r>
      <w:r>
        <w:rPr>
          <w:spacing w:val="-13"/>
          <w:sz w:val="20"/>
          <w:vertAlign w:val="baseline"/>
        </w:rPr>
        <w:t> </w:t>
      </w:r>
      <w:r>
        <w:rPr>
          <w:i/>
          <w:spacing w:val="-1"/>
          <w:sz w:val="20"/>
          <w:vertAlign w:val="baseline"/>
        </w:rPr>
        <w:t>Corporate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pacing w:val="-1"/>
          <w:sz w:val="20"/>
          <w:vertAlign w:val="baseline"/>
        </w:rPr>
        <w:t>Planning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Policy: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Concepts</w:t>
      </w:r>
      <w:r>
        <w:rPr>
          <w:i/>
          <w:spacing w:val="-15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3"/>
          <w:sz w:val="20"/>
          <w:vertAlign w:val="baseline"/>
        </w:rPr>
        <w:t> </w:t>
      </w:r>
      <w:r>
        <w:rPr>
          <w:i/>
          <w:sz w:val="20"/>
          <w:vertAlign w:val="baseline"/>
        </w:rPr>
        <w:t>Applications</w:t>
      </w:r>
      <w:r>
        <w:rPr>
          <w:sz w:val="20"/>
          <w:vertAlign w:val="baseline"/>
        </w:rPr>
        <w:t>,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z w:val="20"/>
          <w:vertAlign w:val="superscript"/>
        </w:rPr>
        <w:t>st</w:t>
      </w:r>
      <w:r>
        <w:rPr>
          <w:spacing w:val="-14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14"/>
          <w:sz w:val="20"/>
          <w:vertAlign w:val="baseline"/>
        </w:rPr>
        <w:t> </w:t>
      </w:r>
      <w:r>
        <w:rPr>
          <w:sz w:val="20"/>
          <w:vertAlign w:val="baseline"/>
        </w:rPr>
        <w:t>(Merb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Publishers,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2004),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163; cited by J.B. Marshall, “Corporate Governance Practices: An Overview of the Evolution 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Corporate Governance Codes in Nigeria”, </w:t>
      </w:r>
      <w:r>
        <w:rPr>
          <w:i/>
          <w:sz w:val="20"/>
          <w:vertAlign w:val="baseline"/>
        </w:rPr>
        <w:t>International Journal of Business and Law </w:t>
      </w:r>
      <w:r>
        <w:rPr>
          <w:sz w:val="20"/>
          <w:vertAlign w:val="baseline"/>
        </w:rPr>
        <w:t>Vol.3, No.3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(2015):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49-65.</w:t>
      </w:r>
    </w:p>
    <w:p>
      <w:pPr>
        <w:spacing w:after="0" w:line="240" w:lineRule="auto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3"/>
        <w:jc w:val="both"/>
      </w:pPr>
      <w:r>
        <w:rPr/>
        <w:t>accountability, probity, and transparency, sustainability and compliance with extant laws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regulations cannot be effectively</w:t>
      </w:r>
      <w:r>
        <w:rPr>
          <w:spacing w:val="-1"/>
        </w:rPr>
        <w:t> </w:t>
      </w:r>
      <w:r>
        <w:rPr/>
        <w:t>enthrone</w:t>
      </w:r>
      <w:r>
        <w:rPr>
          <w:spacing w:val="-1"/>
        </w:rPr>
        <w:t> </w:t>
      </w:r>
      <w:r>
        <w:rPr/>
        <w:t>in</w:t>
      </w:r>
      <w:r>
        <w:rPr>
          <w:spacing w:val="2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organizations.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516480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291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2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One problem that has been identified with corporate governance in Nigeria is that,</w:t>
      </w:r>
      <w:r>
        <w:rPr>
          <w:spacing w:val="-57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United</w:t>
      </w:r>
      <w:r>
        <w:rPr>
          <w:spacing w:val="1"/>
        </w:rPr>
        <w:t> </w:t>
      </w:r>
      <w:r>
        <w:rPr/>
        <w:t>Kingdom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continuously</w:t>
      </w:r>
      <w:r>
        <w:rPr>
          <w:spacing w:val="1"/>
        </w:rPr>
        <w:t> </w:t>
      </w:r>
      <w:r>
        <w:rPr/>
        <w:t>reviewing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updating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 codes, principles and best practices, Nigeria is lagging behind in terms of</w:t>
      </w:r>
      <w:r>
        <w:rPr>
          <w:spacing w:val="1"/>
        </w:rPr>
        <w:t> </w:t>
      </w:r>
      <w:r>
        <w:rPr/>
        <w:t>development of its corporate governance, codes, policies and enabling laws.</w:t>
      </w:r>
      <w:r>
        <w:rPr>
          <w:vertAlign w:val="superscript"/>
        </w:rPr>
        <w:t>238</w:t>
      </w:r>
      <w:r>
        <w:rPr>
          <w:vertAlign w:val="baseline"/>
        </w:rPr>
        <w:t> This thesis</w:t>
      </w:r>
      <w:r>
        <w:rPr>
          <w:spacing w:val="-57"/>
          <w:vertAlign w:val="baseline"/>
        </w:rPr>
        <w:t> </w:t>
      </w:r>
      <w:r>
        <w:rPr>
          <w:vertAlign w:val="baseline"/>
        </w:rPr>
        <w:t>notes that while the above observation is correct to a large extent, however, sectoral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regulators in Nigeria have from time to time issued codes that have been mainly industry-</w:t>
      </w:r>
      <w:r>
        <w:rPr>
          <w:spacing w:val="-57"/>
          <w:vertAlign w:val="baseline"/>
        </w:rPr>
        <w:t> </w:t>
      </w:r>
      <w:r>
        <w:rPr>
          <w:vertAlign w:val="baseline"/>
        </w:rPr>
        <w:t>specific.</w:t>
      </w:r>
      <w:r>
        <w:rPr>
          <w:spacing w:val="46"/>
          <w:vertAlign w:val="baseline"/>
        </w:rPr>
        <w:t> </w:t>
      </w:r>
      <w:r>
        <w:rPr>
          <w:vertAlign w:val="baseline"/>
        </w:rPr>
        <w:t>Some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codes are:</w:t>
      </w:r>
    </w:p>
    <w:p>
      <w:pPr>
        <w:pStyle w:val="ListParagraph"/>
        <w:numPr>
          <w:ilvl w:val="0"/>
          <w:numId w:val="57"/>
        </w:numPr>
        <w:tabs>
          <w:tab w:pos="1881" w:val="left" w:leader="none"/>
        </w:tabs>
        <w:spacing w:line="360" w:lineRule="auto" w:before="1" w:after="0"/>
        <w:ind w:left="1880" w:right="860" w:hanging="720"/>
        <w:jc w:val="both"/>
        <w:rPr>
          <w:sz w:val="24"/>
        </w:rPr>
      </w:pPr>
      <w:r>
        <w:rPr>
          <w:sz w:val="24"/>
        </w:rPr>
        <w:t>Code of Corporate Governance for Banks and Discount Houses in</w:t>
      </w:r>
      <w:r>
        <w:rPr>
          <w:spacing w:val="1"/>
          <w:sz w:val="24"/>
        </w:rPr>
        <w:t> </w:t>
      </w:r>
      <w:r>
        <w:rPr>
          <w:sz w:val="24"/>
        </w:rPr>
        <w:t>Nigeria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Guidelines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Whistle</w:t>
      </w:r>
      <w:r>
        <w:rPr>
          <w:spacing w:val="1"/>
          <w:sz w:val="24"/>
        </w:rPr>
        <w:t> </w:t>
      </w:r>
      <w:r>
        <w:rPr>
          <w:sz w:val="24"/>
        </w:rPr>
        <w:t>Blowing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Nigerian</w:t>
      </w:r>
      <w:r>
        <w:rPr>
          <w:spacing w:val="1"/>
          <w:sz w:val="24"/>
        </w:rPr>
        <w:t> </w:t>
      </w:r>
      <w:r>
        <w:rPr>
          <w:sz w:val="24"/>
        </w:rPr>
        <w:t>Banking</w:t>
      </w:r>
      <w:r>
        <w:rPr>
          <w:spacing w:val="-1"/>
          <w:sz w:val="24"/>
        </w:rPr>
        <w:t> </w:t>
      </w:r>
      <w:r>
        <w:rPr>
          <w:sz w:val="24"/>
        </w:rPr>
        <w:t>Industry 2014;</w:t>
      </w:r>
    </w:p>
    <w:p>
      <w:pPr>
        <w:pStyle w:val="ListParagraph"/>
        <w:numPr>
          <w:ilvl w:val="0"/>
          <w:numId w:val="57"/>
        </w:numPr>
        <w:tabs>
          <w:tab w:pos="1881" w:val="left" w:leader="none"/>
        </w:tabs>
        <w:spacing w:line="362" w:lineRule="auto" w:before="0" w:after="0"/>
        <w:ind w:left="1880" w:right="861" w:hanging="720"/>
        <w:jc w:val="both"/>
        <w:rPr>
          <w:sz w:val="24"/>
        </w:rPr>
      </w:pPr>
      <w:r>
        <w:rPr>
          <w:sz w:val="24"/>
        </w:rPr>
        <w:t>Code of Corporate Governance for Public Companies in Nigeria</w:t>
      </w:r>
      <w:r>
        <w:rPr>
          <w:spacing w:val="1"/>
          <w:sz w:val="24"/>
        </w:rPr>
        <w:t> </w:t>
      </w:r>
      <w:r>
        <w:rPr>
          <w:sz w:val="24"/>
        </w:rPr>
        <w:t>2011;</w:t>
      </w:r>
    </w:p>
    <w:p>
      <w:pPr>
        <w:pStyle w:val="ListParagraph"/>
        <w:numPr>
          <w:ilvl w:val="0"/>
          <w:numId w:val="57"/>
        </w:numPr>
        <w:tabs>
          <w:tab w:pos="1881" w:val="left" w:leader="none"/>
        </w:tabs>
        <w:spacing w:line="360" w:lineRule="auto" w:before="0" w:after="0"/>
        <w:ind w:left="1880" w:right="864" w:hanging="720"/>
        <w:jc w:val="both"/>
        <w:rPr>
          <w:sz w:val="24"/>
        </w:rPr>
      </w:pPr>
      <w:r>
        <w:rPr>
          <w:sz w:val="24"/>
        </w:rPr>
        <w:t>Code of corporate governance code for Licensed Pension Fund</w:t>
      </w:r>
      <w:r>
        <w:rPr>
          <w:spacing w:val="1"/>
          <w:sz w:val="24"/>
        </w:rPr>
        <w:t> </w:t>
      </w:r>
      <w:r>
        <w:rPr>
          <w:sz w:val="24"/>
        </w:rPr>
        <w:t>Operators</w:t>
      </w:r>
      <w:r>
        <w:rPr>
          <w:spacing w:val="-1"/>
          <w:sz w:val="24"/>
        </w:rPr>
        <w:t> </w:t>
      </w:r>
      <w:r>
        <w:rPr>
          <w:sz w:val="24"/>
        </w:rPr>
        <w:t>2008;</w:t>
      </w:r>
    </w:p>
    <w:p>
      <w:pPr>
        <w:pStyle w:val="ListParagraph"/>
        <w:numPr>
          <w:ilvl w:val="0"/>
          <w:numId w:val="57"/>
        </w:numPr>
        <w:tabs>
          <w:tab w:pos="1881" w:val="left" w:leader="none"/>
        </w:tabs>
        <w:spacing w:line="360" w:lineRule="auto" w:before="0" w:after="0"/>
        <w:ind w:left="1880" w:right="862" w:hanging="720"/>
        <w:jc w:val="both"/>
        <w:rPr>
          <w:sz w:val="24"/>
        </w:rPr>
      </w:pPr>
      <w:r>
        <w:rPr>
          <w:sz w:val="24"/>
        </w:rPr>
        <w:t>Code of Good Corporate Governance for the Insurance Industry in</w:t>
      </w:r>
      <w:r>
        <w:rPr>
          <w:spacing w:val="1"/>
          <w:sz w:val="24"/>
        </w:rPr>
        <w:t> </w:t>
      </w:r>
      <w:r>
        <w:rPr>
          <w:sz w:val="24"/>
        </w:rPr>
        <w:t>Nigeria</w:t>
      </w:r>
      <w:r>
        <w:rPr>
          <w:spacing w:val="-3"/>
          <w:sz w:val="24"/>
        </w:rPr>
        <w:t> </w:t>
      </w:r>
      <w:r>
        <w:rPr>
          <w:sz w:val="24"/>
        </w:rPr>
        <w:t>2009;</w:t>
      </w:r>
    </w:p>
    <w:p>
      <w:pPr>
        <w:pStyle w:val="ListParagraph"/>
        <w:numPr>
          <w:ilvl w:val="0"/>
          <w:numId w:val="57"/>
        </w:numPr>
        <w:tabs>
          <w:tab w:pos="1881" w:val="left" w:leader="none"/>
        </w:tabs>
        <w:spacing w:line="360" w:lineRule="auto" w:before="0" w:after="0"/>
        <w:ind w:left="1880" w:right="861" w:hanging="720"/>
        <w:jc w:val="both"/>
        <w:rPr>
          <w:sz w:val="24"/>
        </w:rPr>
      </w:pPr>
      <w:r>
        <w:rPr>
          <w:sz w:val="24"/>
        </w:rPr>
        <w:t>Code of Corporate Governance for Other Financial Institutions in</w:t>
      </w:r>
      <w:r>
        <w:rPr>
          <w:spacing w:val="1"/>
          <w:sz w:val="24"/>
        </w:rPr>
        <w:t> </w:t>
      </w:r>
      <w:r>
        <w:rPr>
          <w:sz w:val="24"/>
        </w:rPr>
        <w:t>Nigeria</w:t>
      </w:r>
      <w:r>
        <w:rPr>
          <w:spacing w:val="-3"/>
          <w:sz w:val="24"/>
        </w:rPr>
        <w:t> </w:t>
      </w:r>
      <w:r>
        <w:rPr>
          <w:sz w:val="24"/>
        </w:rPr>
        <w:t>2018;</w:t>
      </w:r>
    </w:p>
    <w:p>
      <w:pPr>
        <w:pStyle w:val="ListParagraph"/>
        <w:numPr>
          <w:ilvl w:val="0"/>
          <w:numId w:val="57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sz w:val="24"/>
        </w:rPr>
      </w:pPr>
      <w:r>
        <w:rPr>
          <w:sz w:val="24"/>
        </w:rPr>
        <w:t>Nigerian</w:t>
      </w:r>
      <w:r>
        <w:rPr>
          <w:spacing w:val="-1"/>
          <w:sz w:val="24"/>
        </w:rPr>
        <w:t> </w:t>
      </w:r>
      <w:r>
        <w:rPr>
          <w:sz w:val="24"/>
        </w:rPr>
        <w:t>Code</w:t>
      </w:r>
      <w:r>
        <w:rPr>
          <w:spacing w:val="-1"/>
          <w:sz w:val="24"/>
        </w:rPr>
        <w:t> </w:t>
      </w:r>
      <w:r>
        <w:rPr>
          <w:sz w:val="24"/>
        </w:rPr>
        <w:t>of Corporate Governance</w:t>
      </w:r>
      <w:r>
        <w:rPr>
          <w:spacing w:val="-1"/>
          <w:sz w:val="24"/>
        </w:rPr>
        <w:t> </w:t>
      </w:r>
      <w:r>
        <w:rPr>
          <w:sz w:val="24"/>
        </w:rPr>
        <w:t>2018; and</w:t>
      </w:r>
    </w:p>
    <w:p>
      <w:pPr>
        <w:pStyle w:val="ListParagraph"/>
        <w:numPr>
          <w:ilvl w:val="0"/>
          <w:numId w:val="57"/>
        </w:numPr>
        <w:tabs>
          <w:tab w:pos="1881" w:val="left" w:leader="none"/>
        </w:tabs>
        <w:spacing w:line="360" w:lineRule="auto" w:before="134" w:after="0"/>
        <w:ind w:left="1880" w:right="861" w:hanging="720"/>
        <w:jc w:val="both"/>
        <w:rPr>
          <w:sz w:val="24"/>
        </w:rPr>
      </w:pPr>
      <w:r>
        <w:rPr>
          <w:sz w:val="24"/>
        </w:rPr>
        <w:t>Code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Corporate</w:t>
      </w:r>
      <w:r>
        <w:rPr>
          <w:spacing w:val="-10"/>
          <w:sz w:val="24"/>
        </w:rPr>
        <w:t> </w:t>
      </w:r>
      <w:r>
        <w:rPr>
          <w:sz w:val="24"/>
        </w:rPr>
        <w:t>Governance</w:t>
      </w:r>
      <w:r>
        <w:rPr>
          <w:spacing w:val="-11"/>
          <w:sz w:val="24"/>
        </w:rPr>
        <w:t> </w:t>
      </w:r>
      <w:r>
        <w:rPr>
          <w:sz w:val="24"/>
        </w:rPr>
        <w:t>for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Telecommunication</w:t>
      </w:r>
      <w:r>
        <w:rPr>
          <w:spacing w:val="-10"/>
          <w:sz w:val="24"/>
        </w:rPr>
        <w:t> </w:t>
      </w:r>
      <w:r>
        <w:rPr>
          <w:sz w:val="24"/>
        </w:rPr>
        <w:t>Industry</w:t>
      </w:r>
      <w:r>
        <w:rPr>
          <w:spacing w:val="-58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line="480" w:lineRule="auto" w:before="199"/>
        <w:ind w:left="440" w:right="137"/>
        <w:jc w:val="both"/>
      </w:pPr>
      <w:r>
        <w:rPr/>
        <w:t>The Nigerian Code of Corporate Governance 2018 issued by the Financial Reporting</w:t>
      </w:r>
      <w:r>
        <w:rPr>
          <w:spacing w:val="1"/>
        </w:rPr>
        <w:t> </w:t>
      </w:r>
      <w:r>
        <w:rPr/>
        <w:t>Council</w:t>
      </w:r>
      <w:r>
        <w:rPr>
          <w:spacing w:val="63"/>
        </w:rPr>
        <w:t> </w:t>
      </w:r>
      <w:r>
        <w:rPr/>
        <w:t>of</w:t>
      </w:r>
      <w:r>
        <w:rPr>
          <w:spacing w:val="62"/>
        </w:rPr>
        <w:t> </w:t>
      </w:r>
      <w:r>
        <w:rPr/>
        <w:t>Nigeria</w:t>
      </w:r>
      <w:r>
        <w:rPr>
          <w:spacing w:val="61"/>
        </w:rPr>
        <w:t> </w:t>
      </w:r>
      <w:r>
        <w:rPr/>
        <w:t>represents</w:t>
      </w:r>
      <w:r>
        <w:rPr>
          <w:spacing w:val="64"/>
        </w:rPr>
        <w:t> </w:t>
      </w:r>
      <w:r>
        <w:rPr/>
        <w:t>the</w:t>
      </w:r>
      <w:r>
        <w:rPr>
          <w:spacing w:val="62"/>
        </w:rPr>
        <w:t> </w:t>
      </w:r>
      <w:r>
        <w:rPr/>
        <w:t>country’s</w:t>
      </w:r>
      <w:r>
        <w:rPr>
          <w:spacing w:val="63"/>
        </w:rPr>
        <w:t> </w:t>
      </w:r>
      <w:r>
        <w:rPr/>
        <w:t>first</w:t>
      </w:r>
      <w:r>
        <w:rPr>
          <w:spacing w:val="63"/>
        </w:rPr>
        <w:t> </w:t>
      </w:r>
      <w:r>
        <w:rPr/>
        <w:t>major</w:t>
      </w:r>
      <w:r>
        <w:rPr>
          <w:spacing w:val="62"/>
        </w:rPr>
        <w:t> </w:t>
      </w:r>
      <w:r>
        <w:rPr/>
        <w:t>successful</w:t>
      </w:r>
      <w:r>
        <w:rPr>
          <w:spacing w:val="62"/>
        </w:rPr>
        <w:t> </w:t>
      </w:r>
      <w:r>
        <w:rPr/>
        <w:t>introduction</w:t>
      </w:r>
      <w:r>
        <w:rPr>
          <w:spacing w:val="63"/>
        </w:rPr>
        <w:t> </w:t>
      </w:r>
      <w:r>
        <w:rPr/>
        <w:t>of</w:t>
      </w:r>
      <w:r>
        <w:rPr>
          <w:spacing w:val="70"/>
        </w:rPr>
        <w:t> </w:t>
      </w:r>
      <w:r>
        <w:rPr/>
        <w:t>a</w:t>
      </w:r>
    </w:p>
    <w:p>
      <w:pPr>
        <w:pStyle w:val="BodyText"/>
        <w:spacing w:before="3"/>
      </w:pPr>
      <w:r>
        <w:rPr/>
        <w:pict>
          <v:rect style="position:absolute;margin-left:108.019997pt;margin-top:15.919858pt;width:144.020pt;height:.71997pt;mso-position-horizontal-relative:page;mso-position-vertical-relative:paragraph;z-index:-155694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238</w:t>
      </w:r>
      <w:r>
        <w:rPr>
          <w:sz w:val="20"/>
          <w:vertAlign w:val="baseline"/>
        </w:rPr>
        <w:t>  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K.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Aina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B.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Adejugbe,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“A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Review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Code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Best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Practices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</w:p>
    <w:p>
      <w:pPr>
        <w:spacing w:before="0"/>
        <w:ind w:left="800" w:right="0" w:firstLine="0"/>
        <w:jc w:val="left"/>
        <w:rPr>
          <w:sz w:val="20"/>
        </w:rPr>
      </w:pPr>
      <w:r>
        <w:rPr>
          <w:i/>
          <w:sz w:val="20"/>
        </w:rPr>
        <w:t>Journal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of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Law,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Policy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and Globalization</w:t>
      </w:r>
      <w:r>
        <w:rPr>
          <w:i/>
          <w:spacing w:val="5"/>
          <w:sz w:val="20"/>
        </w:rPr>
        <w:t> </w:t>
      </w:r>
      <w:r>
        <w:rPr>
          <w:sz w:val="20"/>
        </w:rPr>
        <w:t>38</w:t>
      </w:r>
      <w:r>
        <w:rPr>
          <w:spacing w:val="-1"/>
          <w:sz w:val="20"/>
        </w:rPr>
        <w:t> </w:t>
      </w:r>
      <w:r>
        <w:rPr>
          <w:sz w:val="20"/>
        </w:rPr>
        <w:t>(2015):</w:t>
      </w:r>
      <w:r>
        <w:rPr>
          <w:spacing w:val="-2"/>
          <w:sz w:val="20"/>
        </w:rPr>
        <w:t> </w:t>
      </w:r>
      <w:r>
        <w:rPr>
          <w:sz w:val="20"/>
        </w:rPr>
        <w:t>78-86.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7"/>
        <w:jc w:val="both"/>
      </w:pPr>
      <w:r>
        <w:rPr/>
        <w:t>corporate governance code for the country to arrest corporate failures and in apparent</w:t>
      </w:r>
      <w:r>
        <w:rPr>
          <w:spacing w:val="1"/>
        </w:rPr>
        <w:t> </w:t>
      </w:r>
      <w:r>
        <w:rPr/>
        <w:t>response</w:t>
      </w:r>
      <w:r>
        <w:rPr>
          <w:spacing w:val="-1"/>
        </w:rPr>
        <w:t> </w:t>
      </w:r>
      <w:r>
        <w:rPr/>
        <w:t>to the proliferation of sectoral</w:t>
      </w:r>
      <w:r>
        <w:rPr>
          <w:spacing w:val="-1"/>
        </w:rPr>
        <w:t> </w:t>
      </w:r>
      <w:r>
        <w:rPr/>
        <w:t>codes in</w:t>
      </w:r>
      <w:r>
        <w:rPr>
          <w:spacing w:val="2"/>
        </w:rPr>
        <w:t> </w:t>
      </w:r>
      <w:r>
        <w:rPr/>
        <w:t>Nigeria.</w:t>
      </w:r>
    </w:p>
    <w:p>
      <w:pPr>
        <w:pStyle w:val="Heading1"/>
        <w:numPr>
          <w:ilvl w:val="3"/>
          <w:numId w:val="58"/>
        </w:numPr>
        <w:tabs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25" w:id="39"/>
      <w:r>
        <w:rPr/>
        <w:t>Background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Introduction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bookmarkEnd w:id="39"/>
      <w:r>
        <w:rPr/>
        <w:t>Code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6"/>
        <w:jc w:val="both"/>
      </w:pPr>
      <w:r>
        <w:rPr/>
        <w:drawing>
          <wp:anchor distT="0" distB="0" distL="0" distR="0" allowOverlap="1" layoutInCell="1" locked="0" behindDoc="1" simplePos="0" relativeHeight="482517504">
            <wp:simplePos x="0" y="0"/>
            <wp:positionH relativeFrom="page">
              <wp:posOffset>1544319</wp:posOffset>
            </wp:positionH>
            <wp:positionV relativeFrom="paragraph">
              <wp:posOffset>106084</wp:posOffset>
            </wp:positionV>
            <wp:extent cx="4889627" cy="5015357"/>
            <wp:effectExtent l="0" t="0" r="0" b="0"/>
            <wp:wrapNone/>
            <wp:docPr id="293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2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Sequel to the vehement protest which attended the introduction of the Nigerian Code of</w:t>
      </w:r>
      <w:r>
        <w:rPr>
          <w:spacing w:val="1"/>
        </w:rPr>
        <w:t> </w:t>
      </w:r>
      <w:r>
        <w:rPr/>
        <w:t>Corporate</w:t>
      </w:r>
      <w:r>
        <w:rPr>
          <w:spacing w:val="-5"/>
        </w:rPr>
        <w:t> </w:t>
      </w:r>
      <w:r>
        <w:rPr/>
        <w:t>Governance</w:t>
      </w:r>
      <w:r>
        <w:rPr>
          <w:spacing w:val="-5"/>
        </w:rPr>
        <w:t> </w:t>
      </w:r>
      <w:r>
        <w:rPr/>
        <w:t>2016,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regards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its</w:t>
      </w:r>
      <w:r>
        <w:rPr>
          <w:spacing w:val="-4"/>
        </w:rPr>
        <w:t> </w:t>
      </w:r>
      <w:r>
        <w:rPr/>
        <w:t>application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not-for</w:t>
      </w:r>
      <w:r>
        <w:rPr>
          <w:spacing w:val="-5"/>
        </w:rPr>
        <w:t> </w:t>
      </w:r>
      <w:r>
        <w:rPr/>
        <w:t>profit</w:t>
      </w:r>
      <w:r>
        <w:rPr>
          <w:spacing w:val="-3"/>
        </w:rPr>
        <w:t> </w:t>
      </w:r>
      <w:r>
        <w:rPr/>
        <w:t>organizations,</w:t>
      </w:r>
      <w:r>
        <w:rPr>
          <w:spacing w:val="-58"/>
        </w:rPr>
        <w:t> </w:t>
      </w:r>
      <w:r>
        <w:rPr/>
        <w:t>especially religious bodies, the Federal Government after suspending the Code, set up a</w:t>
      </w:r>
      <w:r>
        <w:rPr>
          <w:spacing w:val="1"/>
        </w:rPr>
        <w:t> </w:t>
      </w:r>
      <w:r>
        <w:rPr/>
        <w:t>technical committee headed by Alhaji Muhammad Kabiru Ahmad to review it (the Code).</w:t>
      </w:r>
      <w:r>
        <w:rPr>
          <w:spacing w:val="-58"/>
        </w:rPr>
        <w:t> </w:t>
      </w:r>
      <w:r>
        <w:rPr/>
        <w:t>The work of the committee resulted in the emergence of the Nigerian Code of Corporate</w:t>
      </w:r>
      <w:r>
        <w:rPr>
          <w:spacing w:val="1"/>
        </w:rPr>
        <w:t> </w:t>
      </w:r>
      <w:r>
        <w:rPr/>
        <w:t>Governance 2018, which was unveiled by the Vice President of Nigeria, Professor Yemi</w:t>
      </w:r>
      <w:r>
        <w:rPr>
          <w:spacing w:val="1"/>
        </w:rPr>
        <w:t> </w:t>
      </w:r>
      <w:r>
        <w:rPr/>
        <w:t>Osinbajo,</w:t>
      </w:r>
      <w:r>
        <w:rPr>
          <w:spacing w:val="-1"/>
        </w:rPr>
        <w:t> </w:t>
      </w:r>
      <w:r>
        <w:rPr/>
        <w:t>SAN, on January</w:t>
      </w:r>
      <w:r>
        <w:rPr>
          <w:spacing w:val="-1"/>
        </w:rPr>
        <w:t> </w:t>
      </w:r>
      <w:r>
        <w:rPr/>
        <w:t>15, 2019 in Abuja.</w:t>
      </w:r>
      <w:r>
        <w:rPr>
          <w:spacing w:val="2"/>
        </w:rPr>
        <w:t> </w:t>
      </w:r>
      <w:r>
        <w:rPr/>
        <w:t>In the</w:t>
      </w:r>
      <w:r>
        <w:rPr>
          <w:spacing w:val="-1"/>
        </w:rPr>
        <w:t> </w:t>
      </w:r>
      <w:r>
        <w:rPr/>
        <w:t>words</w:t>
      </w:r>
      <w:r>
        <w:rPr>
          <w:spacing w:val="-1"/>
        </w:rPr>
        <w:t> </w:t>
      </w:r>
      <w:r>
        <w:rPr/>
        <w:t>of the</w:t>
      </w:r>
      <w:r>
        <w:rPr>
          <w:spacing w:val="1"/>
        </w:rPr>
        <w:t> </w:t>
      </w:r>
      <w:r>
        <w:rPr/>
        <w:t>Vice</w:t>
      </w:r>
      <w:r>
        <w:rPr>
          <w:spacing w:val="-1"/>
        </w:rPr>
        <w:t> </w:t>
      </w:r>
      <w:r>
        <w:rPr/>
        <w:t>President,</w:t>
      </w:r>
    </w:p>
    <w:p>
      <w:pPr>
        <w:pStyle w:val="BodyText"/>
        <w:spacing w:before="1"/>
        <w:ind w:left="1880" w:right="861" w:firstLine="105"/>
        <w:jc w:val="both"/>
      </w:pPr>
      <w:r>
        <w:rPr/>
        <w:t>The</w:t>
      </w:r>
      <w:r>
        <w:rPr>
          <w:spacing w:val="-5"/>
        </w:rPr>
        <w:t> </w:t>
      </w:r>
      <w:r>
        <w:rPr/>
        <w:t>implementation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Code</w:t>
      </w:r>
      <w:r>
        <w:rPr>
          <w:spacing w:val="-1"/>
        </w:rPr>
        <w:t> </w:t>
      </w:r>
      <w:r>
        <w:rPr/>
        <w:t>would</w:t>
      </w:r>
      <w:r>
        <w:rPr>
          <w:spacing w:val="-3"/>
        </w:rPr>
        <w:t> </w:t>
      </w:r>
      <w:r>
        <w:rPr/>
        <w:t>promote corporate</w:t>
      </w:r>
      <w:r>
        <w:rPr>
          <w:spacing w:val="-5"/>
        </w:rPr>
        <w:t> </w:t>
      </w:r>
      <w:r>
        <w:rPr/>
        <w:t>success</w:t>
      </w:r>
      <w:r>
        <w:rPr>
          <w:spacing w:val="-57"/>
        </w:rPr>
        <w:t> </w:t>
      </w:r>
      <w:r>
        <w:rPr/>
        <w:t>and economic growth, lower cost of capital and help to minimise</w:t>
      </w:r>
      <w:r>
        <w:rPr>
          <w:spacing w:val="1"/>
        </w:rPr>
        <w:t> </w:t>
      </w:r>
      <w:r>
        <w:rPr/>
        <w:t>wastage,</w:t>
      </w:r>
      <w:r>
        <w:rPr>
          <w:spacing w:val="-1"/>
        </w:rPr>
        <w:t> </w:t>
      </w:r>
      <w:r>
        <w:rPr/>
        <w:t>corruption and</w:t>
      </w:r>
      <w:r>
        <w:rPr>
          <w:spacing w:val="2"/>
        </w:rPr>
        <w:t> </w:t>
      </w:r>
      <w:r>
        <w:rPr/>
        <w:t>mismanagement.</w:t>
      </w:r>
      <w:r>
        <w:rPr>
          <w:vertAlign w:val="superscript"/>
        </w:rPr>
        <w:t>239</w:t>
      </w:r>
    </w:p>
    <w:p>
      <w:pPr>
        <w:pStyle w:val="BodyText"/>
        <w:spacing w:line="480" w:lineRule="auto" w:before="200"/>
        <w:ind w:left="440" w:right="135" w:firstLine="720"/>
        <w:jc w:val="both"/>
      </w:pPr>
      <w:r>
        <w:rPr/>
        <w:t>The Nigerian Code of Corporate Governance 2018 was released by the Financial</w:t>
      </w:r>
      <w:r>
        <w:rPr>
          <w:spacing w:val="1"/>
        </w:rPr>
        <w:t> </w:t>
      </w:r>
      <w:r>
        <w:rPr/>
        <w:t>Reporting Council of Nigeria pursuant to the powers conferred on it by sections 11(c) and</w:t>
      </w:r>
      <w:r>
        <w:rPr>
          <w:spacing w:val="-57"/>
        </w:rPr>
        <w:t> </w:t>
      </w:r>
      <w:r>
        <w:rPr/>
        <w:t>51(c)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Reporting</w:t>
      </w:r>
      <w:r>
        <w:rPr>
          <w:spacing w:val="1"/>
        </w:rPr>
        <w:t> </w:t>
      </w:r>
      <w:r>
        <w:rPr/>
        <w:t>Council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2011.</w:t>
      </w:r>
      <w:r>
        <w:rPr>
          <w:vertAlign w:val="superscript"/>
        </w:rPr>
        <w:t>240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Code</w:t>
      </w:r>
      <w:r>
        <w:rPr>
          <w:spacing w:val="1"/>
          <w:vertAlign w:val="baseline"/>
        </w:rPr>
        <w:t> </w:t>
      </w:r>
      <w:r>
        <w:rPr>
          <w:vertAlign w:val="baseline"/>
        </w:rPr>
        <w:t>seeks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institutionalise</w:t>
      </w:r>
      <w:r>
        <w:rPr>
          <w:spacing w:val="-12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9"/>
          <w:vertAlign w:val="baseline"/>
        </w:rPr>
        <w:t> </w:t>
      </w:r>
      <w:r>
        <w:rPr>
          <w:vertAlign w:val="baseline"/>
        </w:rPr>
        <w:t>governance</w:t>
      </w:r>
      <w:r>
        <w:rPr>
          <w:spacing w:val="-12"/>
          <w:vertAlign w:val="baseline"/>
        </w:rPr>
        <w:t> </w:t>
      </w:r>
      <w:r>
        <w:rPr>
          <w:vertAlign w:val="baseline"/>
        </w:rPr>
        <w:t>best</w:t>
      </w:r>
      <w:r>
        <w:rPr>
          <w:spacing w:val="-10"/>
          <w:vertAlign w:val="baseline"/>
        </w:rPr>
        <w:t> </w:t>
      </w:r>
      <w:r>
        <w:rPr>
          <w:vertAlign w:val="baseline"/>
        </w:rPr>
        <w:t>practices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11"/>
          <w:vertAlign w:val="baseline"/>
        </w:rPr>
        <w:t> </w:t>
      </w:r>
      <w:r>
        <w:rPr>
          <w:vertAlign w:val="baseline"/>
        </w:rPr>
        <w:t>Nigerian</w:t>
      </w:r>
      <w:r>
        <w:rPr>
          <w:spacing w:val="-11"/>
          <w:vertAlign w:val="baseline"/>
        </w:rPr>
        <w:t> </w:t>
      </w:r>
      <w:r>
        <w:rPr>
          <w:vertAlign w:val="baseline"/>
        </w:rPr>
        <w:t>companies,</w:t>
      </w:r>
      <w:r>
        <w:rPr>
          <w:spacing w:val="-10"/>
          <w:vertAlign w:val="baseline"/>
        </w:rPr>
        <w:t> </w:t>
      </w:r>
      <w:r>
        <w:rPr>
          <w:vertAlign w:val="baseline"/>
        </w:rPr>
        <w:t>promote</w:t>
      </w:r>
      <w:r>
        <w:rPr>
          <w:spacing w:val="-12"/>
          <w:vertAlign w:val="baseline"/>
        </w:rPr>
        <w:t> </w:t>
      </w:r>
      <w:r>
        <w:rPr>
          <w:vertAlign w:val="baseline"/>
        </w:rPr>
        <w:t>public</w:t>
      </w:r>
      <w:r>
        <w:rPr>
          <w:spacing w:val="-58"/>
          <w:vertAlign w:val="baseline"/>
        </w:rPr>
        <w:t> </w:t>
      </w:r>
      <w:r>
        <w:rPr>
          <w:vertAlign w:val="baseline"/>
        </w:rPr>
        <w:t>awareness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essential</w:t>
      </w:r>
      <w:r>
        <w:rPr>
          <w:spacing w:val="-9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9"/>
          <w:vertAlign w:val="baseline"/>
        </w:rPr>
        <w:t> </w:t>
      </w:r>
      <w:r>
        <w:rPr>
          <w:vertAlign w:val="baseline"/>
        </w:rPr>
        <w:t>values</w:t>
      </w:r>
      <w:r>
        <w:rPr>
          <w:spacing w:val="-8"/>
          <w:vertAlign w:val="baseline"/>
        </w:rPr>
        <w:t> </w:t>
      </w:r>
      <w:r>
        <w:rPr>
          <w:vertAlign w:val="baseline"/>
        </w:rPr>
        <w:t>and</w:t>
      </w:r>
      <w:r>
        <w:rPr>
          <w:spacing w:val="-10"/>
          <w:vertAlign w:val="baseline"/>
        </w:rPr>
        <w:t> </w:t>
      </w:r>
      <w:r>
        <w:rPr>
          <w:vertAlign w:val="baseline"/>
        </w:rPr>
        <w:t>ethical</w:t>
      </w:r>
      <w:r>
        <w:rPr>
          <w:spacing w:val="-8"/>
          <w:vertAlign w:val="baseline"/>
        </w:rPr>
        <w:t> </w:t>
      </w:r>
      <w:r>
        <w:rPr>
          <w:vertAlign w:val="baseline"/>
        </w:rPr>
        <w:t>practices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10"/>
          <w:vertAlign w:val="baseline"/>
        </w:rPr>
        <w:t> </w:t>
      </w:r>
      <w:r>
        <w:rPr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vertAlign w:val="baseline"/>
        </w:rPr>
        <w:t>rebuild</w:t>
      </w:r>
      <w:r>
        <w:rPr>
          <w:spacing w:val="-9"/>
          <w:vertAlign w:val="baseline"/>
        </w:rPr>
        <w:t> </w:t>
      </w:r>
      <w:r>
        <w:rPr>
          <w:vertAlign w:val="baseline"/>
        </w:rPr>
        <w:t>public</w:t>
      </w:r>
      <w:r>
        <w:rPr>
          <w:spacing w:val="-11"/>
          <w:vertAlign w:val="baseline"/>
        </w:rPr>
        <w:t> </w:t>
      </w:r>
      <w:r>
        <w:rPr>
          <w:vertAlign w:val="baseline"/>
        </w:rPr>
        <w:t>trust</w:t>
      </w:r>
      <w:r>
        <w:rPr>
          <w:spacing w:val="-8"/>
          <w:vertAlign w:val="baseline"/>
        </w:rPr>
        <w:t> </w:t>
      </w:r>
      <w:r>
        <w:rPr>
          <w:vertAlign w:val="baseline"/>
        </w:rPr>
        <w:t>and</w:t>
      </w:r>
      <w:r>
        <w:rPr>
          <w:spacing w:val="-58"/>
          <w:vertAlign w:val="baseline"/>
        </w:rPr>
        <w:t> </w:t>
      </w:r>
      <w:r>
        <w:rPr>
          <w:vertAlign w:val="baseline"/>
        </w:rPr>
        <w:t>confidence</w:t>
      </w:r>
      <w:r>
        <w:rPr>
          <w:spacing w:val="-2"/>
          <w:vertAlign w:val="baseline"/>
        </w:rPr>
        <w:t> </w:t>
      </w:r>
      <w:r>
        <w:rPr>
          <w:vertAlign w:val="baseline"/>
        </w:rPr>
        <w:t>in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Nigerian</w:t>
      </w:r>
      <w:r>
        <w:rPr>
          <w:spacing w:val="-1"/>
          <w:vertAlign w:val="baseline"/>
        </w:rPr>
        <w:t> </w:t>
      </w:r>
      <w:r>
        <w:rPr>
          <w:vertAlign w:val="baseline"/>
        </w:rPr>
        <w:t>economy, to facilitate</w:t>
      </w:r>
      <w:r>
        <w:rPr>
          <w:spacing w:val="-1"/>
          <w:vertAlign w:val="baseline"/>
        </w:rPr>
        <w:t> </w:t>
      </w:r>
      <w:r>
        <w:rPr>
          <w:vertAlign w:val="baseline"/>
        </w:rPr>
        <w:t>increase</w:t>
      </w:r>
      <w:r>
        <w:rPr>
          <w:spacing w:val="-1"/>
          <w:vertAlign w:val="baseline"/>
        </w:rPr>
        <w:t> </w:t>
      </w:r>
      <w:r>
        <w:rPr>
          <w:vertAlign w:val="baseline"/>
        </w:rPr>
        <w:t>in trade and investment.</w:t>
      </w:r>
    </w:p>
    <w:p>
      <w:pPr>
        <w:pStyle w:val="BodyText"/>
        <w:spacing w:line="480" w:lineRule="auto"/>
        <w:ind w:left="440" w:right="141" w:firstLine="720"/>
        <w:jc w:val="both"/>
      </w:pPr>
      <w:r>
        <w:rPr/>
        <w:t>The place of the Nigerian code of corporate governance as a constituent of the</w:t>
      </w:r>
      <w:r>
        <w:rPr>
          <w:spacing w:val="1"/>
        </w:rPr>
        <w:t> </w:t>
      </w:r>
      <w:r>
        <w:rPr/>
        <w:t>regulatory</w:t>
      </w:r>
      <w:r>
        <w:rPr>
          <w:spacing w:val="-9"/>
        </w:rPr>
        <w:t> </w:t>
      </w:r>
      <w:r>
        <w:rPr/>
        <w:t>framework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strengthening</w:t>
      </w:r>
      <w:r>
        <w:rPr>
          <w:spacing w:val="-11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0"/>
        </w:rPr>
        <w:t> </w:t>
      </w:r>
      <w:r>
        <w:rPr/>
        <w:t>has</w:t>
      </w:r>
      <w:r>
        <w:rPr>
          <w:spacing w:val="-11"/>
        </w:rPr>
        <w:t> </w:t>
      </w:r>
      <w:r>
        <w:rPr/>
        <w:t>been</w:t>
      </w:r>
      <w:r>
        <w:rPr>
          <w:spacing w:val="-11"/>
        </w:rPr>
        <w:t> </w:t>
      </w:r>
      <w:r>
        <w:rPr/>
        <w:t>affirmed</w:t>
      </w:r>
      <w:r>
        <w:rPr>
          <w:spacing w:val="-12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then</w:t>
      </w:r>
      <w:r>
        <w:rPr>
          <w:spacing w:val="-58"/>
        </w:rPr>
        <w:t> </w:t>
      </w:r>
      <w:r>
        <w:rPr/>
        <w:t>Minister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Industry, Trade</w:t>
      </w:r>
      <w:r>
        <w:rPr>
          <w:spacing w:val="-1"/>
        </w:rPr>
        <w:t> </w:t>
      </w:r>
      <w:r>
        <w:rPr/>
        <w:t>and Development,</w:t>
      </w:r>
      <w:r>
        <w:rPr>
          <w:vertAlign w:val="superscript"/>
        </w:rPr>
        <w:t>241</w:t>
      </w:r>
      <w:r>
        <w:rPr>
          <w:spacing w:val="1"/>
          <w:vertAlign w:val="baseline"/>
        </w:rPr>
        <w:t> </w:t>
      </w:r>
      <w:r>
        <w:rPr>
          <w:vertAlign w:val="baseline"/>
        </w:rPr>
        <w:t>thus:</w:t>
      </w: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108.019997pt;margin-top:9.108077pt;width:144.020pt;height:.71997pt;mso-position-horizontal-relative:page;mso-position-vertical-relative:paragraph;z-index:-155683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239</w:t>
      </w:r>
      <w:r>
        <w:rPr>
          <w:spacing w:val="59"/>
          <w:sz w:val="20"/>
          <w:vertAlign w:val="baseline"/>
        </w:rPr>
        <w:t> </w:t>
      </w:r>
      <w:r>
        <w:rPr>
          <w:sz w:val="20"/>
          <w:vertAlign w:val="baseline"/>
        </w:rPr>
        <w:t>F.A.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Iloani,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“Osibanjo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Unveils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Nigerian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Code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Governance”,</w:t>
      </w:r>
      <w:r>
        <w:rPr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Daily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Trust</w:t>
      </w:r>
      <w:r>
        <w:rPr>
          <w:sz w:val="20"/>
          <w:vertAlign w:val="baseline"/>
        </w:rPr>
        <w:t>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January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16,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2019.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240</w:t>
      </w:r>
      <w:r>
        <w:rPr>
          <w:spacing w:val="65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No.6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2011.</w:t>
      </w:r>
    </w:p>
    <w:p>
      <w:pPr>
        <w:spacing w:before="0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241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Okechukwu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Enelamah;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I.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Onuba,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“New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code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’ll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minimise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waste,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corruption — Osinbajo”, January 16, 2019;</w:t>
      </w:r>
      <w:r>
        <w:rPr>
          <w:spacing w:val="1"/>
          <w:sz w:val="20"/>
          <w:vertAlign w:val="baseline"/>
        </w:rPr>
        <w:t> </w:t>
      </w:r>
      <w:hyperlink r:id="rId162">
        <w:r>
          <w:rPr>
            <w:sz w:val="20"/>
            <w:vertAlign w:val="baseline"/>
          </w:rPr>
          <w:t>https://punchng.com/new-corporate-governance-codell-</w:t>
        </w:r>
      </w:hyperlink>
      <w:r>
        <w:rPr>
          <w:spacing w:val="1"/>
          <w:sz w:val="20"/>
          <w:vertAlign w:val="baseline"/>
        </w:rPr>
        <w:t> </w:t>
      </w:r>
      <w:hyperlink r:id="rId162">
        <w:r>
          <w:rPr>
            <w:sz w:val="20"/>
            <w:vertAlign w:val="baseline"/>
          </w:rPr>
          <w:t>minimise-waste-corruption-osinbajo</w:t>
        </w:r>
      </w:hyperlink>
      <w:r>
        <w:rPr>
          <w:sz w:val="20"/>
          <w:vertAlign w:val="baseline"/>
        </w:rPr>
        <w:t>&gt;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May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30,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2020.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58" w:firstLine="105"/>
        <w:jc w:val="both"/>
      </w:pPr>
      <w:r>
        <w:rPr/>
        <w:t>The</w:t>
      </w:r>
      <w:r>
        <w:rPr>
          <w:spacing w:val="-7"/>
        </w:rPr>
        <w:t> </w:t>
      </w:r>
      <w:r>
        <w:rPr/>
        <w:t>global</w:t>
      </w:r>
      <w:r>
        <w:rPr>
          <w:spacing w:val="-6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crises</w:t>
      </w:r>
      <w:r>
        <w:rPr>
          <w:spacing w:val="-5"/>
        </w:rPr>
        <w:t> </w:t>
      </w:r>
      <w:r>
        <w:rPr/>
        <w:t>exposed</w:t>
      </w:r>
      <w:r>
        <w:rPr>
          <w:spacing w:val="-6"/>
        </w:rPr>
        <w:t> </w:t>
      </w:r>
      <w:r>
        <w:rPr/>
        <w:t>significant</w:t>
      </w:r>
      <w:r>
        <w:rPr>
          <w:spacing w:val="-6"/>
        </w:rPr>
        <w:t> </w:t>
      </w:r>
      <w:r>
        <w:rPr/>
        <w:t>shortcomings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corporate governance of companies and that led to failure in risk</w:t>
      </w:r>
      <w:r>
        <w:rPr>
          <w:spacing w:val="1"/>
        </w:rPr>
        <w:t> </w:t>
      </w:r>
      <w:r>
        <w:rPr/>
        <w:t>management, scandals and frauds.</w:t>
      </w:r>
      <w:r>
        <w:rPr>
          <w:vertAlign w:val="superscript"/>
        </w:rPr>
        <w:t>242</w:t>
      </w:r>
    </w:p>
    <w:p>
      <w:pPr>
        <w:pStyle w:val="BodyText"/>
      </w:pPr>
    </w:p>
    <w:p>
      <w:pPr>
        <w:pStyle w:val="Heading1"/>
        <w:numPr>
          <w:ilvl w:val="3"/>
          <w:numId w:val="58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</w:pPr>
      <w:bookmarkStart w:name="_TOC_250024" w:id="40"/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Nigerian Code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Corporate</w:t>
      </w:r>
      <w:r>
        <w:rPr>
          <w:spacing w:val="-3"/>
        </w:rPr>
        <w:t> </w:t>
      </w:r>
      <w:r>
        <w:rPr/>
        <w:t>Governance</w:t>
      </w:r>
      <w:r>
        <w:rPr>
          <w:spacing w:val="-2"/>
        </w:rPr>
        <w:t> </w:t>
      </w:r>
      <w:bookmarkEnd w:id="40"/>
      <w:r>
        <w:rPr/>
        <w:t>2018</w:t>
      </w:r>
    </w:p>
    <w:p>
      <w:pPr>
        <w:pStyle w:val="BodyText"/>
        <w:spacing w:line="480" w:lineRule="auto" w:before="200"/>
        <w:ind w:left="440" w:right="162"/>
        <w:jc w:val="both"/>
      </w:pPr>
      <w:r>
        <w:rPr/>
        <w:drawing>
          <wp:anchor distT="0" distB="0" distL="0" distR="0" allowOverlap="1" layoutInCell="1" locked="0" behindDoc="1" simplePos="0" relativeHeight="482518528">
            <wp:simplePos x="0" y="0"/>
            <wp:positionH relativeFrom="page">
              <wp:posOffset>1544319</wp:posOffset>
            </wp:positionH>
            <wp:positionV relativeFrom="paragraph">
              <wp:posOffset>573952</wp:posOffset>
            </wp:positionV>
            <wp:extent cx="4889627" cy="5015357"/>
            <wp:effectExtent l="0" t="0" r="0" b="0"/>
            <wp:wrapNone/>
            <wp:docPr id="295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2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seven</w:t>
      </w:r>
      <w:r>
        <w:rPr>
          <w:spacing w:val="1"/>
        </w:rPr>
        <w:t> </w:t>
      </w:r>
      <w:r>
        <w:rPr/>
        <w:t>parts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twenty-eight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recommended practices for the attainment or realization of each principle. In view of the</w:t>
      </w:r>
      <w:r>
        <w:rPr>
          <w:spacing w:val="1"/>
        </w:rPr>
        <w:t> </w:t>
      </w:r>
      <w:r>
        <w:rPr/>
        <w:t>foregoing, this work identifies major areas of the Code that could strengthen corporate</w:t>
      </w:r>
      <w:r>
        <w:rPr>
          <w:spacing w:val="1"/>
        </w:rPr>
        <w:t> </w:t>
      </w:r>
      <w:r>
        <w:rPr/>
        <w:t>governance</w:t>
      </w:r>
      <w:r>
        <w:rPr>
          <w:spacing w:val="-12"/>
        </w:rPr>
        <w:t> </w:t>
      </w:r>
      <w:r>
        <w:rPr/>
        <w:t>in</w:t>
      </w:r>
      <w:r>
        <w:rPr>
          <w:spacing w:val="-8"/>
        </w:rPr>
        <w:t> </w:t>
      </w:r>
      <w:r>
        <w:rPr/>
        <w:t>Nigerian</w:t>
      </w:r>
      <w:r>
        <w:rPr>
          <w:spacing w:val="-9"/>
        </w:rPr>
        <w:t> </w:t>
      </w:r>
      <w:r>
        <w:rPr/>
        <w:t>corporate</w:t>
      </w:r>
      <w:r>
        <w:rPr>
          <w:spacing w:val="-9"/>
        </w:rPr>
        <w:t> </w:t>
      </w:r>
      <w:r>
        <w:rPr/>
        <w:t>sphere,</w:t>
      </w:r>
      <w:r>
        <w:rPr>
          <w:spacing w:val="-10"/>
        </w:rPr>
        <w:t> </w:t>
      </w:r>
      <w:r>
        <w:rPr/>
        <w:t>especially</w:t>
      </w:r>
      <w:r>
        <w:rPr>
          <w:spacing w:val="-11"/>
        </w:rPr>
        <w:t> </w:t>
      </w:r>
      <w:r>
        <w:rPr/>
        <w:t>deposit-taking</w:t>
      </w:r>
      <w:r>
        <w:rPr>
          <w:spacing w:val="-11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institutions</w:t>
      </w:r>
      <w:r>
        <w:rPr>
          <w:spacing w:val="-10"/>
        </w:rPr>
        <w:t> </w:t>
      </w:r>
      <w:r>
        <w:rPr/>
        <w:t>in</w:t>
      </w:r>
      <w:r>
        <w:rPr>
          <w:spacing w:val="-58"/>
        </w:rPr>
        <w:t> </w:t>
      </w:r>
      <w:r>
        <w:rPr/>
        <w:t>Nigeria.</w:t>
      </w:r>
    </w:p>
    <w:p>
      <w:pPr>
        <w:pStyle w:val="Heading1"/>
        <w:tabs>
          <w:tab w:pos="1880" w:val="left" w:leader="none"/>
        </w:tabs>
        <w:spacing w:before="202"/>
        <w:ind w:left="440" w:firstLine="0"/>
        <w:jc w:val="both"/>
      </w:pPr>
      <w:r>
        <w:rPr/>
        <w:t>Part</w:t>
      </w:r>
      <w:r>
        <w:rPr>
          <w:spacing w:val="-2"/>
        </w:rPr>
        <w:t> </w:t>
      </w:r>
      <w:r>
        <w:rPr/>
        <w:t>A.</w:t>
        <w:tab/>
        <w:t>Board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Directors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Officers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Board</w:t>
      </w:r>
    </w:p>
    <w:p>
      <w:pPr>
        <w:pStyle w:val="ListParagraph"/>
        <w:numPr>
          <w:ilvl w:val="0"/>
          <w:numId w:val="59"/>
        </w:numPr>
        <w:tabs>
          <w:tab w:pos="1161" w:val="left" w:leader="none"/>
        </w:tabs>
        <w:spacing w:line="240" w:lineRule="auto" w:before="137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Role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Board</w:t>
      </w:r>
    </w:p>
    <w:p>
      <w:pPr>
        <w:pStyle w:val="BodyText"/>
        <w:rPr>
          <w:i/>
        </w:rPr>
      </w:pPr>
    </w:p>
    <w:p>
      <w:pPr>
        <w:pStyle w:val="BodyText"/>
        <w:ind w:left="440"/>
        <w:jc w:val="both"/>
      </w:pPr>
      <w:r>
        <w:rPr/>
        <w:t>Principle</w:t>
      </w:r>
      <w:r>
        <w:rPr>
          <w:spacing w:val="-2"/>
        </w:rPr>
        <w:t> </w:t>
      </w:r>
      <w:r>
        <w:rPr/>
        <w:t>1:</w:t>
      </w:r>
    </w:p>
    <w:p>
      <w:pPr>
        <w:pStyle w:val="BodyText"/>
      </w:pPr>
    </w:p>
    <w:p>
      <w:pPr>
        <w:pStyle w:val="BodyText"/>
        <w:ind w:left="1880" w:right="859" w:firstLine="105"/>
        <w:jc w:val="both"/>
      </w:pPr>
      <w:r>
        <w:rPr/>
        <w:t>A successful Company is headed by an effective Board which is</w:t>
      </w:r>
      <w:r>
        <w:rPr>
          <w:spacing w:val="1"/>
        </w:rPr>
        <w:t> </w:t>
      </w:r>
      <w:r>
        <w:rPr/>
        <w:t>responsible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providing</w:t>
      </w:r>
      <w:r>
        <w:rPr>
          <w:spacing w:val="-6"/>
        </w:rPr>
        <w:t> </w:t>
      </w:r>
      <w:r>
        <w:rPr/>
        <w:t>entrepreneurial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strategic</w:t>
      </w:r>
      <w:r>
        <w:rPr>
          <w:spacing w:val="-9"/>
        </w:rPr>
        <w:t> </w:t>
      </w:r>
      <w:r>
        <w:rPr/>
        <w:t>leadership</w:t>
      </w:r>
      <w:r>
        <w:rPr>
          <w:spacing w:val="-6"/>
        </w:rPr>
        <w:t> </w:t>
      </w:r>
      <w:r>
        <w:rPr/>
        <w:t>as</w:t>
      </w:r>
      <w:r>
        <w:rPr>
          <w:spacing w:val="-58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promoting</w:t>
      </w:r>
      <w:r>
        <w:rPr>
          <w:spacing w:val="1"/>
        </w:rPr>
        <w:t> </w:t>
      </w:r>
      <w:r>
        <w:rPr/>
        <w:t>ethical</w:t>
      </w:r>
      <w:r>
        <w:rPr>
          <w:spacing w:val="1"/>
        </w:rPr>
        <w:t> </w:t>
      </w:r>
      <w:r>
        <w:rPr/>
        <w:t>culture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responsible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citizenship. As a link between stakeholders and the Company, the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exercise</w:t>
      </w:r>
      <w:r>
        <w:rPr>
          <w:spacing w:val="1"/>
        </w:rPr>
        <w:t> </w:t>
      </w:r>
      <w:r>
        <w:rPr/>
        <w:t>oversight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</w:t>
      </w:r>
      <w:r>
        <w:rPr>
          <w:spacing w:val="1"/>
        </w:rPr>
        <w:t> </w:t>
      </w:r>
      <w:r>
        <w:rPr/>
        <w:t>that</w:t>
      </w:r>
      <w:r>
        <w:rPr>
          <w:spacing w:val="-57"/>
        </w:rPr>
        <w:t> </w:t>
      </w:r>
      <w:r>
        <w:rPr/>
        <w:t>management acts in the best interest of the shareholders and other</w:t>
      </w:r>
      <w:r>
        <w:rPr>
          <w:spacing w:val="1"/>
        </w:rPr>
        <w:t> </w:t>
      </w:r>
      <w:r>
        <w:rPr/>
        <w:t>stakeholders</w:t>
      </w:r>
      <w:r>
        <w:rPr>
          <w:spacing w:val="-1"/>
        </w:rPr>
        <w:t> </w:t>
      </w:r>
      <w:r>
        <w:rPr/>
        <w:t>while</w:t>
      </w:r>
      <w:r>
        <w:rPr>
          <w:spacing w:val="-1"/>
        </w:rPr>
        <w:t> </w:t>
      </w:r>
      <w:r>
        <w:rPr/>
        <w:t>sustaining the</w:t>
      </w:r>
      <w:r>
        <w:rPr>
          <w:spacing w:val="-2"/>
        </w:rPr>
        <w:t> </w:t>
      </w:r>
      <w:r>
        <w:rPr/>
        <w:t>prosperity of the Company.</w:t>
      </w:r>
    </w:p>
    <w:p>
      <w:pPr>
        <w:pStyle w:val="BodyText"/>
        <w:spacing w:line="480" w:lineRule="auto" w:before="200"/>
        <w:ind w:left="440" w:right="167" w:firstLine="720"/>
        <w:jc w:val="both"/>
      </w:pPr>
      <w:r>
        <w:rPr/>
        <w:t>One distinctive feature of the Code is the inclusion of ‘recommended practices’</w:t>
      </w:r>
      <w:r>
        <w:rPr>
          <w:spacing w:val="1"/>
        </w:rPr>
        <w:t> </w:t>
      </w:r>
      <w:r>
        <w:rPr/>
        <w:t>which will presumably serve as the vehicle for effectuating the principles stated therein.</w:t>
      </w:r>
      <w:r>
        <w:rPr>
          <w:spacing w:val="1"/>
        </w:rPr>
        <w:t> </w:t>
      </w:r>
      <w:r>
        <w:rPr/>
        <w:t>This</w:t>
      </w:r>
      <w:r>
        <w:rPr>
          <w:spacing w:val="-1"/>
        </w:rPr>
        <w:t> </w:t>
      </w:r>
      <w:r>
        <w:rPr/>
        <w:t>feature will be</w:t>
      </w:r>
      <w:r>
        <w:rPr>
          <w:spacing w:val="-1"/>
        </w:rPr>
        <w:t> </w:t>
      </w:r>
      <w:r>
        <w:rPr/>
        <w:t>examined later</w:t>
      </w:r>
      <w:r>
        <w:rPr>
          <w:spacing w:val="-2"/>
        </w:rPr>
        <w:t> </w:t>
      </w:r>
      <w:r>
        <w:rPr/>
        <w:t>in the</w:t>
      </w:r>
      <w:r>
        <w:rPr>
          <w:spacing w:val="-1"/>
        </w:rPr>
        <w:t> </w:t>
      </w:r>
      <w:r>
        <w:rPr/>
        <w:t>work.</w:t>
      </w:r>
    </w:p>
    <w:p>
      <w:pPr>
        <w:pStyle w:val="BodyText"/>
        <w:spacing w:line="480" w:lineRule="auto"/>
        <w:ind w:left="440" w:right="164" w:firstLine="720"/>
        <w:jc w:val="both"/>
      </w:pPr>
      <w:r>
        <w:rPr/>
        <w:t>The recommended practices on the Role of the Board as encapsulated in Principle</w:t>
      </w:r>
      <w:r>
        <w:rPr>
          <w:spacing w:val="-57"/>
        </w:rPr>
        <w:t> </w:t>
      </w:r>
      <w:r>
        <w:rPr/>
        <w:t>1 above is to the effect that the Board should have a charter setting up its responsibilities.</w:t>
      </w:r>
      <w:r>
        <w:rPr>
          <w:spacing w:val="-57"/>
        </w:rPr>
        <w:t> </w:t>
      </w:r>
      <w:r>
        <w:rPr/>
        <w:t>The</w:t>
      </w:r>
      <w:r>
        <w:rPr>
          <w:spacing w:val="-5"/>
        </w:rPr>
        <w:t> </w:t>
      </w:r>
      <w:r>
        <w:rPr/>
        <w:t>Code</w:t>
      </w:r>
      <w:r>
        <w:rPr>
          <w:spacing w:val="-5"/>
        </w:rPr>
        <w:t> </w:t>
      </w:r>
      <w:r>
        <w:rPr/>
        <w:t>recommends</w:t>
      </w:r>
      <w:r>
        <w:rPr>
          <w:spacing w:val="-3"/>
        </w:rPr>
        <w:t> </w:t>
      </w:r>
      <w:r>
        <w:rPr/>
        <w:t>15</w:t>
      </w:r>
      <w:r>
        <w:rPr>
          <w:spacing w:val="-4"/>
        </w:rPr>
        <w:t> </w:t>
      </w:r>
      <w:r>
        <w:rPr/>
        <w:t>practices</w:t>
      </w:r>
      <w:r>
        <w:rPr>
          <w:spacing w:val="-3"/>
        </w:rPr>
        <w:t> </w:t>
      </w:r>
      <w:r>
        <w:rPr/>
        <w:t>out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which</w:t>
      </w:r>
      <w:r>
        <w:rPr>
          <w:spacing w:val="-4"/>
        </w:rPr>
        <w:t> </w:t>
      </w:r>
      <w:r>
        <w:rPr/>
        <w:t>those</w:t>
      </w:r>
      <w:r>
        <w:rPr>
          <w:spacing w:val="-4"/>
        </w:rPr>
        <w:t> </w:t>
      </w:r>
      <w:r>
        <w:rPr/>
        <w:t>we</w:t>
      </w:r>
      <w:r>
        <w:rPr>
          <w:spacing w:val="-5"/>
        </w:rPr>
        <w:t> </w:t>
      </w:r>
      <w:r>
        <w:rPr/>
        <w:t>consider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4"/>
        </w:rPr>
        <w:t> </w:t>
      </w:r>
      <w:r>
        <w:rPr/>
        <w:t>more</w:t>
      </w:r>
      <w:r>
        <w:rPr>
          <w:spacing w:val="-6"/>
        </w:rPr>
        <w:t> </w:t>
      </w:r>
      <w:r>
        <w:rPr/>
        <w:t>relevant</w:t>
      </w:r>
      <w:r>
        <w:rPr>
          <w:spacing w:val="-2"/>
        </w:rPr>
        <w:t> </w:t>
      </w:r>
      <w:r>
        <w:rPr/>
        <w:t>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pict>
          <v:rect style="position:absolute;margin-left:108.019997pt;margin-top:9.765579pt;width:144.020pt;height:.72003pt;mso-position-horizontal-relative:page;mso-position-vertical-relative:paragraph;z-index:-155673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242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71"/>
        <w:jc w:val="both"/>
      </w:pPr>
      <w:r>
        <w:rPr/>
        <w:t>financial institutions shall be stated but not in order of arrangement in the Code. They are</w:t>
      </w:r>
      <w:r>
        <w:rPr>
          <w:spacing w:val="-57"/>
        </w:rPr>
        <w:t> </w:t>
      </w:r>
      <w:r>
        <w:rPr/>
        <w:t>as follows: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0" w:after="0"/>
        <w:ind w:left="1880" w:right="855" w:hanging="615"/>
        <w:jc w:val="both"/>
        <w:rPr>
          <w:sz w:val="24"/>
        </w:rPr>
      </w:pPr>
      <w:r>
        <w:rPr>
          <w:sz w:val="24"/>
        </w:rPr>
        <w:t>exercising</w:t>
      </w:r>
      <w:r>
        <w:rPr>
          <w:spacing w:val="1"/>
          <w:sz w:val="24"/>
        </w:rPr>
        <w:t> </w:t>
      </w:r>
      <w:r>
        <w:rPr>
          <w:sz w:val="24"/>
        </w:rPr>
        <w:t>leadership,</w:t>
      </w:r>
      <w:r>
        <w:rPr>
          <w:spacing w:val="1"/>
          <w:sz w:val="24"/>
        </w:rPr>
        <w:t> </w:t>
      </w:r>
      <w:r>
        <w:rPr>
          <w:sz w:val="24"/>
        </w:rPr>
        <w:t>enterprise,</w:t>
      </w:r>
      <w:r>
        <w:rPr>
          <w:spacing w:val="1"/>
          <w:sz w:val="24"/>
        </w:rPr>
        <w:t> </w:t>
      </w:r>
      <w:r>
        <w:rPr>
          <w:sz w:val="24"/>
        </w:rPr>
        <w:t>integrity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judgment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-57"/>
          <w:sz w:val="24"/>
        </w:rPr>
        <w:t> </w:t>
      </w:r>
      <w:r>
        <w:rPr>
          <w:sz w:val="24"/>
        </w:rPr>
        <w:t>oversight and control</w:t>
      </w:r>
      <w:r>
        <w:rPr>
          <w:spacing w:val="1"/>
          <w:sz w:val="24"/>
        </w:rPr>
        <w:t> </w:t>
      </w:r>
      <w:r>
        <w:rPr>
          <w:sz w:val="24"/>
        </w:rPr>
        <w:t>of the</w:t>
      </w:r>
      <w:r>
        <w:rPr>
          <w:spacing w:val="1"/>
          <w:sz w:val="24"/>
        </w:rPr>
        <w:t> </w:t>
      </w:r>
      <w:r>
        <w:rPr>
          <w:sz w:val="24"/>
        </w:rPr>
        <w:t>Company so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achieve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-2"/>
          <w:sz w:val="24"/>
        </w:rPr>
        <w:t> </w:t>
      </w:r>
      <w:r>
        <w:rPr>
          <w:sz w:val="24"/>
        </w:rPr>
        <w:t>continued survival and</w:t>
      </w:r>
      <w:r>
        <w:rPr>
          <w:spacing w:val="-1"/>
          <w:sz w:val="24"/>
        </w:rPr>
        <w:t> </w:t>
      </w:r>
      <w:r>
        <w:rPr>
          <w:sz w:val="24"/>
        </w:rPr>
        <w:t>prosperity;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0" w:after="0"/>
        <w:ind w:left="1880" w:right="858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19040">
            <wp:simplePos x="0" y="0"/>
            <wp:positionH relativeFrom="page">
              <wp:posOffset>1544319</wp:posOffset>
            </wp:positionH>
            <wp:positionV relativeFrom="paragraph">
              <wp:posOffset>119546</wp:posOffset>
            </wp:positionV>
            <wp:extent cx="4889627" cy="5015357"/>
            <wp:effectExtent l="0" t="0" r="0" b="0"/>
            <wp:wrapNone/>
            <wp:docPr id="297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2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ensuring</w:t>
      </w:r>
      <w:r>
        <w:rPr>
          <w:spacing w:val="-5"/>
          <w:sz w:val="24"/>
        </w:rPr>
        <w:t> </w:t>
      </w:r>
      <w:r>
        <w:rPr>
          <w:sz w:val="24"/>
        </w:rPr>
        <w:t>that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Board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its</w:t>
      </w:r>
      <w:r>
        <w:rPr>
          <w:spacing w:val="-4"/>
          <w:sz w:val="24"/>
        </w:rPr>
        <w:t> </w:t>
      </w:r>
      <w:r>
        <w:rPr>
          <w:sz w:val="24"/>
        </w:rPr>
        <w:t>committees</w:t>
      </w:r>
      <w:r>
        <w:rPr>
          <w:spacing w:val="-5"/>
          <w:sz w:val="24"/>
        </w:rPr>
        <w:t> </w:t>
      </w:r>
      <w:r>
        <w:rPr>
          <w:sz w:val="24"/>
        </w:rPr>
        <w:t>act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best</w:t>
      </w:r>
      <w:r>
        <w:rPr>
          <w:spacing w:val="-3"/>
          <w:sz w:val="24"/>
        </w:rPr>
        <w:t> </w:t>
      </w:r>
      <w:r>
        <w:rPr>
          <w:sz w:val="24"/>
        </w:rPr>
        <w:t>interest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Company at all times;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2" w:lineRule="auto" w:before="0" w:after="0"/>
        <w:ind w:left="1880" w:right="861" w:hanging="720"/>
        <w:jc w:val="both"/>
        <w:rPr>
          <w:sz w:val="24"/>
        </w:rPr>
      </w:pPr>
      <w:r>
        <w:rPr>
          <w:sz w:val="24"/>
        </w:rPr>
        <w:t>ensuring</w:t>
      </w:r>
      <w:r>
        <w:rPr>
          <w:spacing w:val="1"/>
          <w:sz w:val="24"/>
        </w:rPr>
        <w:t> </w:t>
      </w:r>
      <w:r>
        <w:rPr>
          <w:sz w:val="24"/>
        </w:rPr>
        <w:t>compliance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laws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Federal</w:t>
      </w:r>
      <w:r>
        <w:rPr>
          <w:spacing w:val="1"/>
          <w:sz w:val="24"/>
        </w:rPr>
        <w:t> </w:t>
      </w:r>
      <w:r>
        <w:rPr>
          <w:sz w:val="24"/>
        </w:rPr>
        <w:t>Republic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Nigeria</w:t>
      </w:r>
      <w:r>
        <w:rPr>
          <w:spacing w:val="-3"/>
          <w:sz w:val="24"/>
        </w:rPr>
        <w:t> </w:t>
      </w:r>
      <w:r>
        <w:rPr>
          <w:sz w:val="24"/>
        </w:rPr>
        <w:t>and other applicable regulations;</w:t>
      </w:r>
    </w:p>
    <w:p>
      <w:pPr>
        <w:pStyle w:val="ListParagraph"/>
        <w:numPr>
          <w:ilvl w:val="1"/>
          <w:numId w:val="60"/>
        </w:numPr>
        <w:tabs>
          <w:tab w:pos="1881" w:val="left" w:leader="none"/>
        </w:tabs>
        <w:spacing w:line="360" w:lineRule="auto" w:before="0" w:after="0"/>
        <w:ind w:left="1880" w:right="853" w:hanging="720"/>
        <w:jc w:val="both"/>
        <w:rPr>
          <w:sz w:val="24"/>
        </w:rPr>
      </w:pPr>
      <w:r>
        <w:rPr>
          <w:sz w:val="24"/>
        </w:rPr>
        <w:t>being accountable</w:t>
      </w:r>
      <w:r>
        <w:rPr>
          <w:spacing w:val="1"/>
          <w:sz w:val="24"/>
        </w:rPr>
        <w:t> </w:t>
      </w:r>
      <w:r>
        <w:rPr>
          <w:sz w:val="24"/>
        </w:rPr>
        <w:t>to the Company</w:t>
      </w:r>
      <w:r>
        <w:rPr>
          <w:spacing w:val="1"/>
          <w:sz w:val="24"/>
        </w:rPr>
        <w:t> </w:t>
      </w:r>
      <w:r>
        <w:rPr>
          <w:sz w:val="24"/>
        </w:rPr>
        <w:t>as well as</w:t>
      </w:r>
      <w:r>
        <w:rPr>
          <w:spacing w:val="1"/>
          <w:sz w:val="24"/>
        </w:rPr>
        <w:t> </w:t>
      </w:r>
      <w:r>
        <w:rPr>
          <w:sz w:val="24"/>
        </w:rPr>
        <w:t>identifying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managing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relationship</w:t>
      </w:r>
      <w:r>
        <w:rPr>
          <w:spacing w:val="-11"/>
          <w:sz w:val="24"/>
        </w:rPr>
        <w:t> </w:t>
      </w:r>
      <w:r>
        <w:rPr>
          <w:sz w:val="24"/>
        </w:rPr>
        <w:t>with</w:t>
      </w:r>
      <w:r>
        <w:rPr>
          <w:spacing w:val="-10"/>
          <w:sz w:val="24"/>
        </w:rPr>
        <w:t> </w:t>
      </w:r>
      <w:r>
        <w:rPr>
          <w:sz w:val="24"/>
        </w:rPr>
        <w:t>shareholders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other</w:t>
      </w:r>
      <w:r>
        <w:rPr>
          <w:spacing w:val="-11"/>
          <w:sz w:val="24"/>
        </w:rPr>
        <w:t> </w:t>
      </w:r>
      <w:r>
        <w:rPr>
          <w:sz w:val="24"/>
        </w:rPr>
        <w:t>stakeholders;</w:t>
      </w:r>
    </w:p>
    <w:p>
      <w:pPr>
        <w:pStyle w:val="ListParagraph"/>
        <w:numPr>
          <w:ilvl w:val="1"/>
          <w:numId w:val="60"/>
        </w:numPr>
        <w:tabs>
          <w:tab w:pos="1881" w:val="left" w:leader="none"/>
        </w:tabs>
        <w:spacing w:line="360" w:lineRule="auto" w:before="0" w:after="0"/>
        <w:ind w:left="1880" w:right="854" w:hanging="720"/>
        <w:jc w:val="both"/>
        <w:rPr>
          <w:sz w:val="24"/>
        </w:rPr>
      </w:pPr>
      <w:r>
        <w:rPr>
          <w:sz w:val="24"/>
        </w:rPr>
        <w:t>establishing and maintaining the Company’s values and standards</w:t>
      </w:r>
      <w:r>
        <w:rPr>
          <w:spacing w:val="1"/>
          <w:sz w:val="24"/>
        </w:rPr>
        <w:t> </w:t>
      </w:r>
      <w:r>
        <w:rPr>
          <w:sz w:val="24"/>
        </w:rPr>
        <w:t>(including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ethical culture)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well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60"/>
          <w:sz w:val="24"/>
        </w:rPr>
        <w:t> </w:t>
      </w:r>
      <w:r>
        <w:rPr>
          <w:sz w:val="24"/>
        </w:rPr>
        <w:t>modelling</w:t>
      </w:r>
      <w:r>
        <w:rPr>
          <w:spacing w:val="60"/>
          <w:sz w:val="24"/>
        </w:rPr>
        <w:t> </w:t>
      </w:r>
      <w:r>
        <w:rPr>
          <w:sz w:val="24"/>
        </w:rPr>
        <w:t>these values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standards;</w:t>
      </w:r>
    </w:p>
    <w:p>
      <w:pPr>
        <w:pStyle w:val="BodyText"/>
        <w:spacing w:line="360" w:lineRule="auto"/>
        <w:ind w:left="1880" w:right="857" w:hanging="720"/>
        <w:jc w:val="both"/>
      </w:pPr>
      <w:r>
        <w:rPr/>
        <w:t>1.9</w:t>
      </w:r>
      <w:r>
        <w:rPr>
          <w:spacing w:val="1"/>
        </w:rPr>
        <w:t> </w:t>
      </w:r>
      <w:r>
        <w:rPr/>
        <w:t>establishing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Company’s</w:t>
      </w:r>
      <w:r>
        <w:rPr>
          <w:spacing w:val="1"/>
        </w:rPr>
        <w:t> </w:t>
      </w:r>
      <w:r>
        <w:rPr/>
        <w:t>risk</w:t>
      </w:r>
      <w:r>
        <w:rPr>
          <w:spacing w:val="1"/>
        </w:rPr>
        <w:t> </w:t>
      </w:r>
      <w:r>
        <w:rPr/>
        <w:t>management framework and</w:t>
      </w:r>
      <w:r>
        <w:rPr>
          <w:spacing w:val="1"/>
        </w:rPr>
        <w:t> </w:t>
      </w:r>
      <w:r>
        <w:rPr/>
        <w:t>monitoring its effectiveness, setting the Company’s risk appetite,</w:t>
      </w:r>
      <w:r>
        <w:rPr>
          <w:spacing w:val="1"/>
        </w:rPr>
        <w:t> </w:t>
      </w:r>
      <w:r>
        <w:rPr/>
        <w:t>receiving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reviewing</w:t>
      </w:r>
      <w:r>
        <w:rPr>
          <w:spacing w:val="-1"/>
        </w:rPr>
        <w:t> </w:t>
      </w:r>
      <w:r>
        <w:rPr/>
        <w:t>risk reports;</w:t>
      </w:r>
    </w:p>
    <w:p>
      <w:pPr>
        <w:pStyle w:val="BodyText"/>
        <w:spacing w:line="360" w:lineRule="auto"/>
        <w:ind w:left="1880" w:right="862" w:hanging="720"/>
        <w:jc w:val="both"/>
      </w:pPr>
      <w:r>
        <w:rPr/>
        <w:t>1.12</w:t>
      </w:r>
      <w:r>
        <w:rPr>
          <w:spacing w:val="1"/>
        </w:rPr>
        <w:t> </w:t>
      </w:r>
      <w:r>
        <w:rPr/>
        <w:t>overseeing the effectiveness and adequacy of the internal control</w:t>
      </w:r>
      <w:r>
        <w:rPr>
          <w:spacing w:val="1"/>
        </w:rPr>
        <w:t> </w:t>
      </w:r>
      <w:r>
        <w:rPr/>
        <w:t>system;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spacing w:line="360" w:lineRule="auto"/>
        <w:ind w:left="1880" w:right="856" w:hanging="720"/>
        <w:jc w:val="both"/>
      </w:pPr>
      <w:r>
        <w:rPr/>
        <w:t>1.15</w:t>
      </w:r>
      <w:r>
        <w:rPr>
          <w:spacing w:val="1"/>
        </w:rPr>
        <w:t> </w:t>
      </w:r>
      <w:r>
        <w:rPr/>
        <w:t>ensuring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integrity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annual</w:t>
      </w:r>
      <w:r>
        <w:rPr>
          <w:spacing w:val="1"/>
        </w:rPr>
        <w:t> </w:t>
      </w:r>
      <w:r>
        <w:rPr/>
        <w:t>reports</w:t>
      </w:r>
      <w:r>
        <w:rPr>
          <w:spacing w:val="60"/>
        </w:rPr>
        <w:t> </w:t>
      </w:r>
      <w:r>
        <w:rPr/>
        <w:t>and</w:t>
      </w:r>
      <w:r>
        <w:rPr>
          <w:spacing w:val="60"/>
        </w:rPr>
        <w:t> </w:t>
      </w:r>
      <w:r>
        <w:rPr/>
        <w:t>accounts</w:t>
      </w:r>
      <w:r>
        <w:rPr>
          <w:spacing w:val="60"/>
        </w:rPr>
        <w:t> </w:t>
      </w:r>
      <w:r>
        <w:rPr/>
        <w:t>and</w:t>
      </w:r>
      <w:r>
        <w:rPr>
          <w:spacing w:val="60"/>
        </w:rPr>
        <w:t> </w:t>
      </w:r>
      <w:r>
        <w:rPr/>
        <w:t>all</w:t>
      </w:r>
      <w:r>
        <w:rPr>
          <w:spacing w:val="1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information</w:t>
      </w:r>
      <w:r>
        <w:rPr>
          <w:spacing w:val="-12"/>
        </w:rPr>
        <w:t> </w:t>
      </w:r>
      <w:r>
        <w:rPr/>
        <w:t>provided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regulators</w:t>
      </w:r>
      <w:r>
        <w:rPr>
          <w:spacing w:val="-11"/>
        </w:rPr>
        <w:t> </w:t>
      </w:r>
      <w:r>
        <w:rPr/>
        <w:t>and</w:t>
      </w:r>
      <w:r>
        <w:rPr>
          <w:spacing w:val="-9"/>
        </w:rPr>
        <w:t> </w:t>
      </w:r>
      <w:r>
        <w:rPr/>
        <w:t>other</w:t>
      </w:r>
      <w:r>
        <w:rPr>
          <w:spacing w:val="-12"/>
        </w:rPr>
        <w:t> </w:t>
      </w:r>
      <w:r>
        <w:rPr/>
        <w:t>stakeholders.</w:t>
      </w:r>
    </w:p>
    <w:p>
      <w:pPr>
        <w:pStyle w:val="ListParagraph"/>
        <w:numPr>
          <w:ilvl w:val="0"/>
          <w:numId w:val="59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Board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Structure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Composition</w:t>
      </w:r>
    </w:p>
    <w:p>
      <w:pPr>
        <w:pStyle w:val="BodyText"/>
        <w:spacing w:before="7"/>
        <w:rPr>
          <w:i/>
          <w:sz w:val="23"/>
        </w:rPr>
      </w:pPr>
    </w:p>
    <w:p>
      <w:pPr>
        <w:pStyle w:val="BodyText"/>
        <w:spacing w:line="480" w:lineRule="auto"/>
        <w:ind w:left="440" w:right="124" w:firstLine="720"/>
        <w:jc w:val="both"/>
      </w:pPr>
      <w:r>
        <w:rPr/>
        <w:t>The underlying philosophy behind the need for an effective board structure and its</w:t>
      </w:r>
      <w:r>
        <w:rPr>
          <w:spacing w:val="-57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is aptly summed up by</w:t>
      </w:r>
      <w:r>
        <w:rPr>
          <w:spacing w:val="-1"/>
        </w:rPr>
        <w:t> </w:t>
      </w:r>
      <w:r>
        <w:rPr/>
        <w:t>Principle</w:t>
      </w:r>
      <w:r>
        <w:rPr>
          <w:spacing w:val="-1"/>
        </w:rPr>
        <w:t> </w:t>
      </w:r>
      <w:r>
        <w:rPr/>
        <w:t>2 of</w:t>
      </w:r>
      <w:r>
        <w:rPr>
          <w:spacing w:val="1"/>
        </w:rPr>
        <w:t> </w:t>
      </w:r>
      <w:r>
        <w:rPr/>
        <w:t>the Code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states that:</w:t>
      </w:r>
    </w:p>
    <w:p>
      <w:pPr>
        <w:pStyle w:val="BodyText"/>
        <w:spacing w:before="1"/>
        <w:ind w:left="1880" w:right="857" w:firstLine="105"/>
        <w:jc w:val="both"/>
      </w:pPr>
      <w:r>
        <w:rPr/>
        <w:t>The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discharge</w:t>
      </w:r>
      <w:r>
        <w:rPr>
          <w:spacing w:val="1"/>
        </w:rPr>
        <w:t> </w:t>
      </w:r>
      <w:r>
        <w:rPr/>
        <w:t>of the responsibilities</w:t>
      </w:r>
      <w:r>
        <w:rPr>
          <w:spacing w:val="60"/>
        </w:rPr>
        <w:t> </w:t>
      </w:r>
      <w:r>
        <w:rPr/>
        <w:t>of the</w:t>
      </w:r>
      <w:r>
        <w:rPr>
          <w:spacing w:val="60"/>
        </w:rPr>
        <w:t> </w:t>
      </w:r>
      <w:r>
        <w:rPr/>
        <w:t>Board and</w:t>
      </w:r>
      <w:r>
        <w:rPr>
          <w:spacing w:val="-57"/>
        </w:rPr>
        <w:t> </w:t>
      </w:r>
      <w:r>
        <w:rPr/>
        <w:t>its committees is assured by an appropriate balance of skills and</w:t>
      </w:r>
      <w:r>
        <w:rPr>
          <w:spacing w:val="1"/>
        </w:rPr>
        <w:t> </w:t>
      </w:r>
      <w:r>
        <w:rPr/>
        <w:t>diversity (including experience and gender) without compromising</w:t>
      </w:r>
      <w:r>
        <w:rPr>
          <w:spacing w:val="-57"/>
        </w:rPr>
        <w:t> </w:t>
      </w:r>
      <w:r>
        <w:rPr/>
        <w:t>competence,</w:t>
      </w:r>
      <w:r>
        <w:rPr>
          <w:spacing w:val="-4"/>
        </w:rPr>
        <w:t> </w:t>
      </w:r>
      <w:r>
        <w:rPr/>
        <w:t>independence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integrity.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440" w:right="118" w:firstLine="720"/>
        <w:jc w:val="both"/>
      </w:pPr>
      <w:r>
        <w:rPr/>
        <w:t>The Code as usual, recommends practices that would facilitate the achievement of</w:t>
      </w:r>
      <w:r>
        <w:rPr>
          <w:spacing w:val="-57"/>
        </w:rPr>
        <w:t> </w:t>
      </w:r>
      <w:r>
        <w:rPr/>
        <w:t>the</w:t>
      </w:r>
      <w:r>
        <w:rPr>
          <w:spacing w:val="-14"/>
        </w:rPr>
        <w:t> </w:t>
      </w:r>
      <w:r>
        <w:rPr/>
        <w:t>above</w:t>
      </w:r>
      <w:r>
        <w:rPr>
          <w:spacing w:val="-14"/>
        </w:rPr>
        <w:t> </w:t>
      </w:r>
      <w:r>
        <w:rPr/>
        <w:t>objective.</w:t>
      </w:r>
      <w:r>
        <w:rPr>
          <w:spacing w:val="-13"/>
        </w:rPr>
        <w:t> </w:t>
      </w:r>
      <w:r>
        <w:rPr/>
        <w:t>This</w:t>
      </w:r>
      <w:r>
        <w:rPr>
          <w:spacing w:val="-11"/>
        </w:rPr>
        <w:t> </w:t>
      </w:r>
      <w:r>
        <w:rPr/>
        <w:t>work</w:t>
      </w:r>
      <w:r>
        <w:rPr>
          <w:spacing w:val="-13"/>
        </w:rPr>
        <w:t> </w:t>
      </w:r>
      <w:r>
        <w:rPr/>
        <w:t>shall</w:t>
      </w:r>
      <w:r>
        <w:rPr>
          <w:spacing w:val="-13"/>
        </w:rPr>
        <w:t> </w:t>
      </w:r>
      <w:r>
        <w:rPr/>
        <w:t>examine</w:t>
      </w:r>
      <w:r>
        <w:rPr>
          <w:spacing w:val="-14"/>
        </w:rPr>
        <w:t> </w:t>
      </w:r>
      <w:r>
        <w:rPr/>
        <w:t>some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practices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would</w:t>
      </w:r>
      <w:r>
        <w:rPr>
          <w:spacing w:val="-12"/>
        </w:rPr>
        <w:t> </w:t>
      </w:r>
      <w:r>
        <w:rPr/>
        <w:t>best</w:t>
      </w:r>
      <w:r>
        <w:rPr>
          <w:spacing w:val="-13"/>
        </w:rPr>
        <w:t> </w:t>
      </w:r>
      <w:r>
        <w:rPr/>
        <w:t>promote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440"/>
      </w:pPr>
      <w:r>
        <w:rPr/>
        <w:t>good</w:t>
      </w:r>
      <w:r>
        <w:rPr>
          <w:spacing w:val="-2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governance</w:t>
      </w:r>
      <w:r>
        <w:rPr>
          <w:spacing w:val="-2"/>
        </w:rPr>
        <w:t> </w:t>
      </w:r>
      <w:r>
        <w:rPr/>
        <w:t>in financial</w:t>
      </w:r>
      <w:r>
        <w:rPr>
          <w:spacing w:val="-1"/>
        </w:rPr>
        <w:t> </w:t>
      </w:r>
      <w:r>
        <w:rPr/>
        <w:t>institutions.</w:t>
      </w:r>
      <w:r>
        <w:rPr>
          <w:spacing w:val="-1"/>
        </w:rPr>
        <w:t> </w:t>
      </w:r>
      <w:r>
        <w:rPr/>
        <w:t>These</w:t>
      </w:r>
      <w:r>
        <w:rPr>
          <w:spacing w:val="-2"/>
        </w:rPr>
        <w:t> </w:t>
      </w:r>
      <w:r>
        <w:rPr/>
        <w:t>are:</w:t>
      </w:r>
    </w:p>
    <w:p>
      <w:pPr>
        <w:pStyle w:val="BodyText"/>
        <w:spacing w:before="2"/>
      </w:pPr>
    </w:p>
    <w:p>
      <w:pPr>
        <w:pStyle w:val="ListParagraph"/>
        <w:numPr>
          <w:ilvl w:val="1"/>
          <w:numId w:val="61"/>
        </w:numPr>
        <w:tabs>
          <w:tab w:pos="2071" w:val="left" w:leader="none"/>
        </w:tabs>
        <w:spacing w:line="360" w:lineRule="auto" w:before="1" w:after="0"/>
        <w:ind w:left="2073" w:right="853" w:hanging="615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19552">
            <wp:simplePos x="0" y="0"/>
            <wp:positionH relativeFrom="page">
              <wp:posOffset>1544319</wp:posOffset>
            </wp:positionH>
            <wp:positionV relativeFrom="paragraph">
              <wp:posOffset>1257085</wp:posOffset>
            </wp:positionV>
            <wp:extent cx="4889627" cy="5015357"/>
            <wp:effectExtent l="0" t="0" r="0" b="0"/>
            <wp:wrapNone/>
            <wp:docPr id="29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2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 Board should assume responsibility for its composition by</w:t>
      </w:r>
      <w:r>
        <w:rPr>
          <w:spacing w:val="1"/>
          <w:sz w:val="24"/>
        </w:rPr>
        <w:t> </w:t>
      </w:r>
      <w:r>
        <w:rPr>
          <w:sz w:val="24"/>
        </w:rPr>
        <w:t>setting the direction and approving the processes for it to attain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appropriate</w:t>
      </w:r>
      <w:r>
        <w:rPr>
          <w:spacing w:val="-11"/>
          <w:sz w:val="24"/>
        </w:rPr>
        <w:t> </w:t>
      </w:r>
      <w:r>
        <w:rPr>
          <w:sz w:val="24"/>
        </w:rPr>
        <w:t>balance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knowledge,</w:t>
      </w:r>
      <w:r>
        <w:rPr>
          <w:spacing w:val="-11"/>
          <w:sz w:val="24"/>
        </w:rPr>
        <w:t> </w:t>
      </w:r>
      <w:r>
        <w:rPr>
          <w:sz w:val="24"/>
        </w:rPr>
        <w:t>skills,</w:t>
      </w:r>
      <w:r>
        <w:rPr>
          <w:spacing w:val="-14"/>
          <w:sz w:val="24"/>
        </w:rPr>
        <w:t> </w:t>
      </w:r>
      <w:r>
        <w:rPr>
          <w:sz w:val="24"/>
        </w:rPr>
        <w:t>experience,</w:t>
      </w:r>
      <w:r>
        <w:rPr>
          <w:spacing w:val="-11"/>
          <w:sz w:val="24"/>
        </w:rPr>
        <w:t> </w:t>
      </w:r>
      <w:r>
        <w:rPr>
          <w:sz w:val="24"/>
        </w:rPr>
        <w:t>diversity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independence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objectively and</w:t>
      </w:r>
      <w:r>
        <w:rPr>
          <w:spacing w:val="1"/>
          <w:sz w:val="24"/>
        </w:rPr>
        <w:t> </w:t>
      </w:r>
      <w:r>
        <w:rPr>
          <w:sz w:val="24"/>
        </w:rPr>
        <w:t>effectively</w:t>
      </w:r>
      <w:r>
        <w:rPr>
          <w:spacing w:val="1"/>
          <w:sz w:val="24"/>
        </w:rPr>
        <w:t> </w:t>
      </w:r>
      <w:r>
        <w:rPr>
          <w:sz w:val="24"/>
        </w:rPr>
        <w:t>discharge its</w:t>
      </w:r>
      <w:r>
        <w:rPr>
          <w:spacing w:val="1"/>
          <w:sz w:val="24"/>
        </w:rPr>
        <w:t> </w:t>
      </w:r>
      <w:r>
        <w:rPr>
          <w:sz w:val="24"/>
        </w:rPr>
        <w:t>governance</w:t>
      </w:r>
      <w:r>
        <w:rPr>
          <w:spacing w:val="-2"/>
          <w:sz w:val="24"/>
        </w:rPr>
        <w:t> </w:t>
      </w:r>
      <w:r>
        <w:rPr>
          <w:sz w:val="24"/>
        </w:rPr>
        <w:t>role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responsibilities.</w:t>
      </w:r>
    </w:p>
    <w:p>
      <w:pPr>
        <w:pStyle w:val="ListParagraph"/>
        <w:numPr>
          <w:ilvl w:val="1"/>
          <w:numId w:val="61"/>
        </w:numPr>
        <w:tabs>
          <w:tab w:pos="2061" w:val="left" w:leader="none"/>
        </w:tabs>
        <w:spacing w:line="360" w:lineRule="auto" w:before="0" w:after="0"/>
        <w:ind w:left="2060" w:right="2037" w:hanging="603"/>
        <w:jc w:val="both"/>
        <w:rPr>
          <w:sz w:val="24"/>
        </w:rPr>
      </w:pPr>
      <w:r>
        <w:rPr>
          <w:sz w:val="24"/>
        </w:rPr>
        <w:t>The Board should consider the following factors in</w:t>
      </w:r>
      <w:r>
        <w:rPr>
          <w:spacing w:val="1"/>
          <w:sz w:val="24"/>
        </w:rPr>
        <w:t> </w:t>
      </w:r>
      <w:r>
        <w:rPr>
          <w:sz w:val="24"/>
        </w:rPr>
        <w:t>determining</w:t>
      </w:r>
      <w:r>
        <w:rPr>
          <w:spacing w:val="4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requisite</w:t>
      </w:r>
      <w:r>
        <w:rPr>
          <w:spacing w:val="-5"/>
          <w:sz w:val="24"/>
        </w:rPr>
        <w:t> </w:t>
      </w:r>
      <w:r>
        <w:rPr>
          <w:sz w:val="24"/>
        </w:rPr>
        <w:t>number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members:</w:t>
      </w:r>
    </w:p>
    <w:p>
      <w:pPr>
        <w:pStyle w:val="ListParagraph"/>
        <w:numPr>
          <w:ilvl w:val="2"/>
          <w:numId w:val="61"/>
        </w:numPr>
        <w:tabs>
          <w:tab w:pos="2601" w:val="left" w:leader="none"/>
        </w:tabs>
        <w:spacing w:line="360" w:lineRule="auto" w:before="4" w:after="0"/>
        <w:ind w:left="2601" w:right="852" w:hanging="440"/>
        <w:jc w:val="both"/>
        <w:rPr>
          <w:sz w:val="24"/>
        </w:rPr>
      </w:pPr>
      <w:r>
        <w:rPr>
          <w:sz w:val="24"/>
        </w:rPr>
        <w:t>appropriate</w:t>
      </w:r>
      <w:r>
        <w:rPr>
          <w:spacing w:val="1"/>
          <w:sz w:val="24"/>
        </w:rPr>
        <w:t> </w:t>
      </w:r>
      <w:r>
        <w:rPr>
          <w:sz w:val="24"/>
        </w:rPr>
        <w:t>mix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knowledge,</w:t>
      </w:r>
      <w:r>
        <w:rPr>
          <w:spacing w:val="1"/>
          <w:sz w:val="24"/>
        </w:rPr>
        <w:t> </w:t>
      </w:r>
      <w:r>
        <w:rPr>
          <w:sz w:val="24"/>
        </w:rPr>
        <w:t>skills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experience,</w:t>
      </w:r>
      <w:r>
        <w:rPr>
          <w:spacing w:val="1"/>
          <w:sz w:val="24"/>
        </w:rPr>
        <w:t> </w:t>
      </w:r>
      <w:r>
        <w:rPr>
          <w:sz w:val="24"/>
        </w:rPr>
        <w:t>including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business,</w:t>
      </w:r>
      <w:r>
        <w:rPr>
          <w:spacing w:val="1"/>
          <w:sz w:val="24"/>
        </w:rPr>
        <w:t> </w:t>
      </w:r>
      <w:r>
        <w:rPr>
          <w:sz w:val="24"/>
        </w:rPr>
        <w:t>commercial</w:t>
      </w:r>
      <w:r>
        <w:rPr>
          <w:spacing w:val="61"/>
          <w:sz w:val="24"/>
        </w:rPr>
        <w:t> </w:t>
      </w:r>
      <w:r>
        <w:rPr>
          <w:sz w:val="24"/>
        </w:rPr>
        <w:t>and</w:t>
      </w:r>
      <w:r>
        <w:rPr>
          <w:spacing w:val="61"/>
          <w:sz w:val="24"/>
        </w:rPr>
        <w:t> </w:t>
      </w:r>
      <w:r>
        <w:rPr>
          <w:sz w:val="24"/>
        </w:rPr>
        <w:t>industry</w:t>
      </w:r>
      <w:r>
        <w:rPr>
          <w:spacing w:val="1"/>
          <w:sz w:val="24"/>
        </w:rPr>
        <w:t> </w:t>
      </w:r>
      <w:r>
        <w:rPr>
          <w:sz w:val="24"/>
        </w:rPr>
        <w:t>experience</w:t>
      </w:r>
      <w:r>
        <w:rPr>
          <w:spacing w:val="59"/>
          <w:sz w:val="24"/>
        </w:rPr>
        <w:t> </w:t>
      </w:r>
      <w:r>
        <w:rPr>
          <w:sz w:val="24"/>
        </w:rPr>
        <w:t>needed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govern</w:t>
      </w:r>
      <w:r>
        <w:rPr>
          <w:spacing w:val="2"/>
          <w:sz w:val="24"/>
        </w:rPr>
        <w:t> </w:t>
      </w:r>
      <w:r>
        <w:rPr>
          <w:sz w:val="24"/>
        </w:rPr>
        <w:t>the Company;</w:t>
      </w:r>
    </w:p>
    <w:p>
      <w:pPr>
        <w:pStyle w:val="ListParagraph"/>
        <w:numPr>
          <w:ilvl w:val="2"/>
          <w:numId w:val="61"/>
        </w:numPr>
        <w:tabs>
          <w:tab w:pos="2601" w:val="left" w:leader="none"/>
        </w:tabs>
        <w:spacing w:line="360" w:lineRule="auto" w:before="4" w:after="0"/>
        <w:ind w:left="2601" w:right="855" w:hanging="440"/>
        <w:jc w:val="both"/>
        <w:rPr>
          <w:sz w:val="24"/>
        </w:rPr>
      </w:pPr>
      <w:r>
        <w:rPr>
          <w:sz w:val="24"/>
        </w:rPr>
        <w:t>appropriate</w:t>
      </w:r>
      <w:r>
        <w:rPr>
          <w:spacing w:val="1"/>
          <w:sz w:val="24"/>
        </w:rPr>
        <w:t> </w:t>
      </w:r>
      <w:r>
        <w:rPr>
          <w:sz w:val="24"/>
        </w:rPr>
        <w:t>mix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Executive,</w:t>
      </w:r>
      <w:r>
        <w:rPr>
          <w:spacing w:val="1"/>
          <w:sz w:val="24"/>
        </w:rPr>
        <w:t> </w:t>
      </w:r>
      <w:r>
        <w:rPr>
          <w:sz w:val="24"/>
        </w:rPr>
        <w:t>Non-Executive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Independent Non-Executive members such that majority of</w:t>
      </w:r>
      <w:r>
        <w:rPr>
          <w:spacing w:val="1"/>
          <w:sz w:val="24"/>
        </w:rPr>
        <w:t> </w:t>
      </w:r>
      <w:r>
        <w:rPr>
          <w:sz w:val="24"/>
        </w:rPr>
        <w:t>the Board are Non-Executive Directors. It is desirable that</w:t>
      </w:r>
      <w:r>
        <w:rPr>
          <w:spacing w:val="1"/>
          <w:sz w:val="24"/>
        </w:rPr>
        <w:t> </w:t>
      </w:r>
      <w:r>
        <w:rPr>
          <w:sz w:val="24"/>
        </w:rPr>
        <w:t>most</w:t>
      </w:r>
      <w:r>
        <w:rPr>
          <w:spacing w:val="29"/>
          <w:sz w:val="24"/>
        </w:rPr>
        <w:t> </w:t>
      </w:r>
      <w:r>
        <w:rPr>
          <w:sz w:val="24"/>
        </w:rPr>
        <w:t>of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Non-Executive</w:t>
      </w:r>
      <w:r>
        <w:rPr>
          <w:spacing w:val="-3"/>
          <w:sz w:val="24"/>
        </w:rPr>
        <w:t> </w:t>
      </w:r>
      <w:r>
        <w:rPr>
          <w:sz w:val="24"/>
        </w:rPr>
        <w:t>Directors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independent;</w:t>
      </w:r>
    </w:p>
    <w:p>
      <w:pPr>
        <w:pStyle w:val="ListParagraph"/>
        <w:numPr>
          <w:ilvl w:val="2"/>
          <w:numId w:val="61"/>
        </w:numPr>
        <w:tabs>
          <w:tab w:pos="2601" w:val="left" w:leader="none"/>
        </w:tabs>
        <w:spacing w:line="360" w:lineRule="auto" w:before="2" w:after="0"/>
        <w:ind w:left="2601" w:right="857" w:hanging="440"/>
        <w:jc w:val="both"/>
        <w:rPr>
          <w:sz w:val="24"/>
        </w:rPr>
      </w:pPr>
      <w:r>
        <w:rPr>
          <w:spacing w:val="-1"/>
          <w:sz w:val="24"/>
        </w:rPr>
        <w:t>need</w:t>
      </w:r>
      <w:r>
        <w:rPr>
          <w:spacing w:val="-10"/>
          <w:sz w:val="24"/>
        </w:rPr>
        <w:t> </w:t>
      </w:r>
      <w:r>
        <w:rPr>
          <w:spacing w:val="-1"/>
          <w:sz w:val="24"/>
        </w:rPr>
        <w:t>for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a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sufficient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number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members</w:t>
      </w:r>
      <w:r>
        <w:rPr>
          <w:spacing w:val="-13"/>
          <w:sz w:val="24"/>
        </w:rPr>
        <w:t> </w:t>
      </w:r>
      <w:r>
        <w:rPr>
          <w:sz w:val="24"/>
        </w:rPr>
        <w:t>that</w:t>
      </w:r>
      <w:r>
        <w:rPr>
          <w:spacing w:val="-13"/>
          <w:sz w:val="24"/>
        </w:rPr>
        <w:t> </w:t>
      </w:r>
      <w:r>
        <w:rPr>
          <w:sz w:val="24"/>
        </w:rPr>
        <w:t>qualify</w:t>
      </w:r>
      <w:r>
        <w:rPr>
          <w:spacing w:val="-15"/>
          <w:sz w:val="24"/>
        </w:rPr>
        <w:t> </w:t>
      </w:r>
      <w:r>
        <w:rPr>
          <w:sz w:val="24"/>
        </w:rPr>
        <w:t>to</w:t>
      </w:r>
      <w:r>
        <w:rPr>
          <w:spacing w:val="-10"/>
          <w:sz w:val="24"/>
        </w:rPr>
        <w:t> </w:t>
      </w:r>
      <w:r>
        <w:rPr>
          <w:sz w:val="24"/>
        </w:rPr>
        <w:t>serve</w:t>
      </w:r>
      <w:r>
        <w:rPr>
          <w:spacing w:val="-57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committees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Board;</w:t>
      </w:r>
    </w:p>
    <w:p>
      <w:pPr>
        <w:pStyle w:val="ListParagraph"/>
        <w:numPr>
          <w:ilvl w:val="2"/>
          <w:numId w:val="61"/>
        </w:numPr>
        <w:tabs>
          <w:tab w:pos="2601" w:val="left" w:leader="none"/>
        </w:tabs>
        <w:spacing w:line="274" w:lineRule="exact" w:before="0" w:after="0"/>
        <w:ind w:left="2601" w:right="0" w:hanging="440"/>
        <w:jc w:val="both"/>
        <w:rPr>
          <w:sz w:val="24"/>
        </w:rPr>
      </w:pPr>
      <w:r>
        <w:rPr>
          <w:sz w:val="24"/>
        </w:rPr>
        <w:t>need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secure</w:t>
      </w:r>
      <w:r>
        <w:rPr>
          <w:spacing w:val="-4"/>
          <w:sz w:val="24"/>
        </w:rPr>
        <w:t> </w:t>
      </w:r>
      <w:r>
        <w:rPr>
          <w:sz w:val="24"/>
        </w:rPr>
        <w:t>quorum</w:t>
      </w:r>
      <w:r>
        <w:rPr>
          <w:spacing w:val="-5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meetings;</w:t>
      </w:r>
      <w:r>
        <w:rPr>
          <w:spacing w:val="-3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2"/>
          <w:numId w:val="61"/>
        </w:numPr>
        <w:tabs>
          <w:tab w:pos="2625" w:val="left" w:leader="none"/>
        </w:tabs>
        <w:spacing w:line="240" w:lineRule="auto" w:before="140" w:after="0"/>
        <w:ind w:left="2625" w:right="0" w:hanging="464"/>
        <w:jc w:val="both"/>
        <w:rPr>
          <w:sz w:val="24"/>
        </w:rPr>
      </w:pPr>
      <w:r>
        <w:rPr>
          <w:sz w:val="24"/>
        </w:rPr>
        <w:t>diversity</w:t>
      </w:r>
      <w:r>
        <w:rPr>
          <w:spacing w:val="-5"/>
          <w:sz w:val="24"/>
        </w:rPr>
        <w:t> </w:t>
      </w:r>
      <w:r>
        <w:rPr>
          <w:sz w:val="24"/>
        </w:rPr>
        <w:t>targets</w:t>
      </w:r>
      <w:r>
        <w:rPr>
          <w:spacing w:val="-2"/>
          <w:sz w:val="24"/>
        </w:rPr>
        <w:t> </w:t>
      </w:r>
      <w:r>
        <w:rPr>
          <w:sz w:val="24"/>
        </w:rPr>
        <w:t>relating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composition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Board.</w:t>
      </w:r>
    </w:p>
    <w:p>
      <w:pPr>
        <w:pStyle w:val="BodyText"/>
        <w:spacing w:line="480" w:lineRule="auto" w:before="136"/>
        <w:ind w:left="440" w:right="131" w:firstLine="720"/>
        <w:jc w:val="both"/>
      </w:pPr>
      <w:r>
        <w:rPr/>
        <w:t>The above recommendations, coupled with the observance of the extant laws and</w:t>
      </w:r>
      <w:r>
        <w:rPr>
          <w:spacing w:val="1"/>
        </w:rPr>
        <w:t> </w:t>
      </w:r>
      <w:r>
        <w:rPr/>
        <w:t>sectoral</w:t>
      </w:r>
      <w:r>
        <w:rPr>
          <w:spacing w:val="-1"/>
        </w:rPr>
        <w:t> </w:t>
      </w:r>
      <w:r>
        <w:rPr/>
        <w:t>regulations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qualifications</w:t>
      </w:r>
      <w:r>
        <w:rPr>
          <w:spacing w:val="-1"/>
        </w:rPr>
        <w:t> </w:t>
      </w:r>
      <w:r>
        <w:rPr/>
        <w:t>and duties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directors</w:t>
      </w:r>
      <w:r>
        <w:rPr>
          <w:spacing w:val="-4"/>
        </w:rPr>
        <w:t> </w:t>
      </w:r>
      <w:r>
        <w:rPr/>
        <w:t>will</w:t>
      </w:r>
      <w:r>
        <w:rPr>
          <w:spacing w:val="-2"/>
        </w:rPr>
        <w:t> </w:t>
      </w:r>
      <w:r>
        <w:rPr/>
        <w:t>serve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catalyst</w:t>
      </w:r>
      <w:r>
        <w:rPr>
          <w:spacing w:val="-2"/>
        </w:rPr>
        <w:t> </w:t>
      </w:r>
      <w:r>
        <w:rPr/>
        <w:t>for</w:t>
      </w:r>
      <w:r>
        <w:rPr>
          <w:spacing w:val="-58"/>
        </w:rPr>
        <w:t> </w:t>
      </w:r>
      <w:r>
        <w:rPr/>
        <w:t>the enthronement of sound corporate governance standards in financial institutions in</w:t>
      </w:r>
      <w:r>
        <w:rPr>
          <w:spacing w:val="1"/>
        </w:rPr>
        <w:t> </w:t>
      </w:r>
      <w:r>
        <w:rPr/>
        <w:t>Nigeria.</w:t>
      </w:r>
    </w:p>
    <w:p>
      <w:pPr>
        <w:pStyle w:val="ListParagraph"/>
        <w:numPr>
          <w:ilvl w:val="0"/>
          <w:numId w:val="59"/>
        </w:numPr>
        <w:tabs>
          <w:tab w:pos="1161" w:val="left" w:leader="none"/>
        </w:tabs>
        <w:spacing w:line="240" w:lineRule="auto" w:before="64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Chairman</w:t>
      </w:r>
    </w:p>
    <w:p>
      <w:pPr>
        <w:pStyle w:val="BodyText"/>
        <w:spacing w:before="11"/>
        <w:rPr>
          <w:i/>
          <w:sz w:val="23"/>
        </w:rPr>
      </w:pPr>
    </w:p>
    <w:p>
      <w:pPr>
        <w:pStyle w:val="BodyText"/>
        <w:spacing w:line="480" w:lineRule="auto"/>
        <w:ind w:left="440" w:right="123" w:firstLine="720"/>
        <w:jc w:val="both"/>
      </w:pPr>
      <w:r>
        <w:rPr/>
        <w:t>Principle 3 of the Code is a summation of the critical role the Chairman of a</w:t>
      </w:r>
      <w:r>
        <w:rPr>
          <w:spacing w:val="1"/>
        </w:rPr>
        <w:t> </w:t>
      </w:r>
      <w:r>
        <w:rPr/>
        <w:t>company plays in ensuring the vibrancy of the Board and the attainment of the objectives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company.</w:t>
      </w:r>
      <w:r>
        <w:rPr>
          <w:spacing w:val="4"/>
        </w:rPr>
        <w:t> </w:t>
      </w:r>
      <w:r>
        <w:rPr/>
        <w:t>It</w:t>
      </w:r>
      <w:r>
        <w:rPr>
          <w:spacing w:val="1"/>
        </w:rPr>
        <w:t> </w:t>
      </w:r>
      <w:r>
        <w:rPr/>
        <w:t>provides that:</w:t>
      </w:r>
    </w:p>
    <w:p>
      <w:pPr>
        <w:pStyle w:val="BodyText"/>
        <w:ind w:left="1986"/>
        <w:jc w:val="both"/>
      </w:pPr>
      <w:r>
        <w:rPr/>
        <w:t>The   </w:t>
      </w:r>
      <w:r>
        <w:rPr>
          <w:spacing w:val="20"/>
        </w:rPr>
        <w:t> </w:t>
      </w:r>
      <w:r>
        <w:rPr/>
        <w:t>Chairman    </w:t>
      </w:r>
      <w:r>
        <w:rPr>
          <w:spacing w:val="20"/>
        </w:rPr>
        <w:t> </w:t>
      </w:r>
      <w:r>
        <w:rPr/>
        <w:t>is    </w:t>
      </w:r>
      <w:r>
        <w:rPr>
          <w:spacing w:val="16"/>
        </w:rPr>
        <w:t> </w:t>
      </w:r>
      <w:r>
        <w:rPr/>
        <w:t>responsible    </w:t>
      </w:r>
      <w:r>
        <w:rPr>
          <w:spacing w:val="19"/>
        </w:rPr>
        <w:t> </w:t>
      </w:r>
      <w:r>
        <w:rPr/>
        <w:t>for    </w:t>
      </w:r>
      <w:r>
        <w:rPr>
          <w:spacing w:val="15"/>
        </w:rPr>
        <w:t> </w:t>
      </w:r>
      <w:r>
        <w:rPr/>
        <w:t>providing    </w:t>
      </w:r>
      <w:r>
        <w:rPr>
          <w:spacing w:val="21"/>
        </w:rPr>
        <w:t> </w:t>
      </w:r>
      <w:r>
        <w:rPr/>
        <w:t>overall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55"/>
        <w:jc w:val="both"/>
      </w:pPr>
      <w:r>
        <w:rPr/>
        <w:t>leadership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Company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Board,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eliciting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constructive</w:t>
      </w:r>
      <w:r>
        <w:rPr>
          <w:spacing w:val="1"/>
        </w:rPr>
        <w:t> </w:t>
      </w:r>
      <w:r>
        <w:rPr/>
        <w:t>participation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Directors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facilitate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direction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Board.</w:t>
      </w:r>
    </w:p>
    <w:p>
      <w:pPr>
        <w:pStyle w:val="BodyText"/>
      </w:pPr>
    </w:p>
    <w:p>
      <w:pPr>
        <w:pStyle w:val="BodyText"/>
        <w:spacing w:line="480" w:lineRule="auto"/>
        <w:ind w:left="440" w:right="163" w:firstLine="720"/>
        <w:jc w:val="both"/>
      </w:pPr>
      <w:r>
        <w:rPr/>
        <w:drawing>
          <wp:anchor distT="0" distB="0" distL="0" distR="0" allowOverlap="1" layoutInCell="1" locked="0" behindDoc="1" simplePos="0" relativeHeight="482520064">
            <wp:simplePos x="0" y="0"/>
            <wp:positionH relativeFrom="page">
              <wp:posOffset>1544319</wp:posOffset>
            </wp:positionH>
            <wp:positionV relativeFrom="paragraph">
              <wp:posOffset>907454</wp:posOffset>
            </wp:positionV>
            <wp:extent cx="4889627" cy="5015357"/>
            <wp:effectExtent l="0" t="0" r="0" b="0"/>
            <wp:wrapNone/>
            <wp:docPr id="30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2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appropriateness of an MD/CEO or an Executive Director (ED) subsequently</w:t>
      </w:r>
      <w:r>
        <w:rPr>
          <w:spacing w:val="1"/>
        </w:rPr>
        <w:t> </w:t>
      </w:r>
      <w:r>
        <w:rPr/>
        <w:t>becoming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chairman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company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examined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paragraph</w:t>
      </w:r>
      <w:r>
        <w:rPr>
          <w:spacing w:val="1"/>
        </w:rPr>
        <w:t> </w:t>
      </w:r>
      <w:r>
        <w:rPr/>
        <w:t>3.3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Recommended Practices. The Code frowns at the practice, but recommends the adoption</w:t>
      </w:r>
      <w:r>
        <w:rPr>
          <w:spacing w:val="1"/>
        </w:rPr>
        <w:t> </w:t>
      </w:r>
      <w:r>
        <w:rPr/>
        <w:t>of a cool-off period of three years if in very exceptional circumstances the Board decides</w:t>
      </w:r>
      <w:r>
        <w:rPr>
          <w:spacing w:val="1"/>
        </w:rPr>
        <w:t> </w:t>
      </w:r>
      <w:r>
        <w:rPr/>
        <w:t>to allow it.</w:t>
      </w:r>
    </w:p>
    <w:p>
      <w:pPr>
        <w:pStyle w:val="BodyText"/>
        <w:spacing w:line="480" w:lineRule="auto" w:before="1"/>
        <w:ind w:left="440" w:right="166" w:firstLine="720"/>
        <w:jc w:val="both"/>
      </w:pPr>
      <w:r>
        <w:rPr/>
        <w:t>The above position may have been adopted by the drafters of the Code for three</w:t>
      </w:r>
      <w:r>
        <w:rPr>
          <w:spacing w:val="1"/>
        </w:rPr>
        <w:t> </w:t>
      </w:r>
      <w:r>
        <w:rPr/>
        <w:t>main</w:t>
      </w:r>
      <w:r>
        <w:rPr>
          <w:spacing w:val="-1"/>
        </w:rPr>
        <w:t> </w:t>
      </w:r>
      <w:r>
        <w:rPr/>
        <w:t>reasons, especially</w:t>
      </w:r>
      <w:r>
        <w:rPr>
          <w:spacing w:val="1"/>
        </w:rPr>
        <w:t> </w:t>
      </w:r>
      <w:r>
        <w:rPr/>
        <w:t>when applied to</w:t>
      </w:r>
      <w:r>
        <w:rPr>
          <w:spacing w:val="-1"/>
        </w:rPr>
        <w:t> </w:t>
      </w:r>
      <w:r>
        <w:rPr/>
        <w:t>a financial</w:t>
      </w:r>
      <w:r>
        <w:rPr>
          <w:spacing w:val="-1"/>
        </w:rPr>
        <w:t> </w:t>
      </w:r>
      <w:r>
        <w:rPr/>
        <w:t>institution.</w:t>
      </w:r>
      <w:r>
        <w:rPr>
          <w:spacing w:val="49"/>
        </w:rPr>
        <w:t> </w:t>
      </w:r>
      <w:r>
        <w:rPr/>
        <w:t>They are:</w:t>
      </w:r>
    </w:p>
    <w:p>
      <w:pPr>
        <w:pStyle w:val="ListParagraph"/>
        <w:numPr>
          <w:ilvl w:val="0"/>
          <w:numId w:val="62"/>
        </w:numPr>
        <w:tabs>
          <w:tab w:pos="1881" w:val="left" w:leader="none"/>
        </w:tabs>
        <w:spacing w:line="360" w:lineRule="auto" w:before="120" w:after="0"/>
        <w:ind w:left="1880" w:right="863" w:hanging="720"/>
        <w:jc w:val="both"/>
        <w:rPr>
          <w:sz w:val="24"/>
        </w:rPr>
      </w:pPr>
      <w:r>
        <w:rPr>
          <w:sz w:val="24"/>
        </w:rPr>
        <w:t>change in role reversal from performing core executive/managerial</w:t>
      </w:r>
      <w:r>
        <w:rPr>
          <w:spacing w:val="-57"/>
          <w:sz w:val="24"/>
        </w:rPr>
        <w:t> </w:t>
      </w:r>
      <w:r>
        <w:rPr>
          <w:sz w:val="24"/>
        </w:rPr>
        <w:t>functions to the formulation of board policies for a company may</w:t>
      </w:r>
      <w:r>
        <w:rPr>
          <w:spacing w:val="1"/>
          <w:sz w:val="24"/>
        </w:rPr>
        <w:t> </w:t>
      </w:r>
      <w:r>
        <w:rPr>
          <w:sz w:val="24"/>
        </w:rPr>
        <w:t>pose</w:t>
      </w:r>
      <w:r>
        <w:rPr>
          <w:spacing w:val="-2"/>
          <w:sz w:val="24"/>
        </w:rPr>
        <w:t> </w:t>
      </w:r>
      <w:r>
        <w:rPr>
          <w:sz w:val="24"/>
        </w:rPr>
        <w:t>operational</w:t>
      </w:r>
      <w:r>
        <w:rPr>
          <w:spacing w:val="2"/>
          <w:sz w:val="24"/>
        </w:rPr>
        <w:t> </w:t>
      </w:r>
      <w:r>
        <w:rPr>
          <w:sz w:val="24"/>
        </w:rPr>
        <w:t>challenges to an organisation;</w:t>
      </w:r>
    </w:p>
    <w:p>
      <w:pPr>
        <w:pStyle w:val="ListParagraph"/>
        <w:numPr>
          <w:ilvl w:val="0"/>
          <w:numId w:val="62"/>
        </w:numPr>
        <w:tabs>
          <w:tab w:pos="1881" w:val="left" w:leader="none"/>
        </w:tabs>
        <w:spacing w:line="360" w:lineRule="auto" w:before="119" w:after="0"/>
        <w:ind w:left="1880" w:right="855" w:hanging="720"/>
        <w:jc w:val="both"/>
        <w:rPr>
          <w:sz w:val="24"/>
        </w:rPr>
      </w:pPr>
      <w:r>
        <w:rPr>
          <w:sz w:val="24"/>
        </w:rPr>
        <w:t>overbearing attitude or high-handedness on the part of the former</w:t>
      </w:r>
      <w:r>
        <w:rPr>
          <w:spacing w:val="1"/>
          <w:sz w:val="24"/>
        </w:rPr>
        <w:t> </w:t>
      </w:r>
      <w:r>
        <w:rPr>
          <w:sz w:val="24"/>
        </w:rPr>
        <w:t>Managing</w:t>
      </w:r>
      <w:r>
        <w:rPr>
          <w:spacing w:val="1"/>
          <w:sz w:val="24"/>
        </w:rPr>
        <w:t> </w:t>
      </w:r>
      <w:r>
        <w:rPr>
          <w:sz w:val="24"/>
        </w:rPr>
        <w:t>Director/Chief</w:t>
      </w:r>
      <w:r>
        <w:rPr>
          <w:spacing w:val="1"/>
          <w:sz w:val="24"/>
        </w:rPr>
        <w:t> </w:t>
      </w:r>
      <w:r>
        <w:rPr>
          <w:sz w:val="24"/>
        </w:rPr>
        <w:t>Executive</w:t>
      </w:r>
      <w:r>
        <w:rPr>
          <w:spacing w:val="1"/>
          <w:sz w:val="24"/>
        </w:rPr>
        <w:t> </w:t>
      </w:r>
      <w:r>
        <w:rPr>
          <w:sz w:val="24"/>
        </w:rPr>
        <w:t>Officer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Executive</w:t>
      </w:r>
      <w:r>
        <w:rPr>
          <w:spacing w:val="1"/>
          <w:sz w:val="24"/>
        </w:rPr>
        <w:t> </w:t>
      </w:r>
      <w:r>
        <w:rPr>
          <w:sz w:val="24"/>
        </w:rPr>
        <w:t>Director</w:t>
      </w:r>
      <w:r>
        <w:rPr>
          <w:spacing w:val="-9"/>
          <w:sz w:val="24"/>
        </w:rPr>
        <w:t> </w:t>
      </w:r>
      <w:r>
        <w:rPr>
          <w:sz w:val="24"/>
        </w:rPr>
        <w:t>because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his</w:t>
      </w:r>
      <w:r>
        <w:rPr>
          <w:spacing w:val="-7"/>
          <w:sz w:val="24"/>
        </w:rPr>
        <w:t> </w:t>
      </w:r>
      <w:r>
        <w:rPr>
          <w:sz w:val="24"/>
        </w:rPr>
        <w:t>intimate</w:t>
      </w:r>
      <w:r>
        <w:rPr>
          <w:spacing w:val="-9"/>
          <w:sz w:val="24"/>
        </w:rPr>
        <w:t> </w:t>
      </w:r>
      <w:r>
        <w:rPr>
          <w:sz w:val="24"/>
        </w:rPr>
        <w:t>knowledge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system,</w:t>
      </w:r>
      <w:r>
        <w:rPr>
          <w:spacing w:val="-8"/>
          <w:sz w:val="24"/>
        </w:rPr>
        <w:t> </w:t>
      </w:r>
      <w:r>
        <w:rPr>
          <w:sz w:val="24"/>
        </w:rPr>
        <w:t>including</w:t>
      </w:r>
      <w:r>
        <w:rPr>
          <w:spacing w:val="-57"/>
          <w:sz w:val="24"/>
        </w:rPr>
        <w:t> </w:t>
      </w:r>
      <w:r>
        <w:rPr>
          <w:sz w:val="24"/>
        </w:rPr>
        <w:t>its operators may lead to a dysfunctional system which will be</w:t>
      </w:r>
      <w:r>
        <w:rPr>
          <w:spacing w:val="1"/>
          <w:sz w:val="24"/>
        </w:rPr>
        <w:t> </w:t>
      </w:r>
      <w:r>
        <w:rPr>
          <w:sz w:val="24"/>
        </w:rPr>
        <w:t>inimical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attainment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corporate</w:t>
      </w:r>
      <w:r>
        <w:rPr>
          <w:spacing w:val="1"/>
          <w:sz w:val="24"/>
        </w:rPr>
        <w:t> </w:t>
      </w:r>
      <w:r>
        <w:rPr>
          <w:sz w:val="24"/>
        </w:rPr>
        <w:t>objectives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organisation;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62"/>
        </w:numPr>
        <w:tabs>
          <w:tab w:pos="1881" w:val="left" w:leader="none"/>
        </w:tabs>
        <w:spacing w:line="360" w:lineRule="auto" w:before="121" w:after="0"/>
        <w:ind w:left="1880" w:right="861" w:hanging="720"/>
        <w:jc w:val="both"/>
        <w:rPr>
          <w:sz w:val="24"/>
        </w:rPr>
      </w:pPr>
      <w:r>
        <w:rPr>
          <w:sz w:val="24"/>
        </w:rPr>
        <w:t>exploiting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position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chairman,</w:t>
      </w:r>
      <w:r>
        <w:rPr>
          <w:spacing w:val="1"/>
          <w:sz w:val="24"/>
        </w:rPr>
        <w:t> </w:t>
      </w:r>
      <w:r>
        <w:rPr>
          <w:sz w:val="24"/>
        </w:rPr>
        <w:t>especially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institution by taking loans in excess of permissible or allowable</w:t>
      </w:r>
      <w:r>
        <w:rPr>
          <w:spacing w:val="1"/>
          <w:sz w:val="24"/>
        </w:rPr>
        <w:t> </w:t>
      </w:r>
      <w:r>
        <w:rPr>
          <w:sz w:val="24"/>
        </w:rPr>
        <w:t>thresholds.</w:t>
      </w:r>
    </w:p>
    <w:p>
      <w:pPr>
        <w:pStyle w:val="BodyText"/>
        <w:spacing w:line="480" w:lineRule="auto" w:before="122"/>
        <w:ind w:left="440" w:right="167" w:firstLine="825"/>
        <w:jc w:val="both"/>
      </w:pPr>
      <w:r>
        <w:rPr/>
        <w:t>Paragraph 3.4 of the Code recommends the functions of the chairman to include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following:</w:t>
      </w: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360" w:lineRule="auto" w:before="0" w:after="0"/>
        <w:ind w:left="1880" w:right="866" w:hanging="720"/>
        <w:jc w:val="both"/>
        <w:rPr>
          <w:sz w:val="24"/>
        </w:rPr>
      </w:pPr>
      <w:r>
        <w:rPr>
          <w:sz w:val="24"/>
        </w:rPr>
        <w:t>presiding</w:t>
      </w:r>
      <w:r>
        <w:rPr>
          <w:spacing w:val="1"/>
          <w:sz w:val="24"/>
        </w:rPr>
        <w:t> </w:t>
      </w:r>
      <w:r>
        <w:rPr>
          <w:sz w:val="24"/>
        </w:rPr>
        <w:t>over</w:t>
      </w:r>
      <w:r>
        <w:rPr>
          <w:spacing w:val="1"/>
          <w:sz w:val="24"/>
        </w:rPr>
        <w:t> </w:t>
      </w:r>
      <w:r>
        <w:rPr>
          <w:sz w:val="24"/>
        </w:rPr>
        <w:t>meetings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Directors</w:t>
      </w:r>
      <w:r>
        <w:rPr>
          <w:spacing w:val="1"/>
          <w:sz w:val="24"/>
        </w:rPr>
        <w:t> </w:t>
      </w:r>
      <w:r>
        <w:rPr>
          <w:sz w:val="24"/>
        </w:rPr>
        <w:t>and general</w:t>
      </w:r>
      <w:r>
        <w:rPr>
          <w:spacing w:val="-57"/>
          <w:sz w:val="24"/>
        </w:rPr>
        <w:t> </w:t>
      </w:r>
      <w:r>
        <w:rPr>
          <w:sz w:val="24"/>
        </w:rPr>
        <w:t>meetings</w:t>
      </w:r>
      <w:r>
        <w:rPr>
          <w:spacing w:val="-1"/>
          <w:sz w:val="24"/>
        </w:rPr>
        <w:t> </w:t>
      </w:r>
      <w:r>
        <w:rPr>
          <w:sz w:val="24"/>
        </w:rPr>
        <w:t>of shareholders;</w:t>
      </w: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240" w:lineRule="auto" w:before="0" w:after="0"/>
        <w:ind w:left="1880" w:right="0" w:hanging="721"/>
        <w:jc w:val="both"/>
        <w:rPr>
          <w:sz w:val="24"/>
        </w:rPr>
      </w:pPr>
      <w:r>
        <w:rPr>
          <w:sz w:val="24"/>
        </w:rPr>
        <w:t>agreeing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annual</w:t>
      </w:r>
      <w:r>
        <w:rPr>
          <w:spacing w:val="-1"/>
          <w:sz w:val="24"/>
        </w:rPr>
        <w:t> </w:t>
      </w:r>
      <w:r>
        <w:rPr>
          <w:sz w:val="24"/>
        </w:rPr>
        <w:t>Board</w:t>
      </w:r>
      <w:r>
        <w:rPr>
          <w:spacing w:val="-1"/>
          <w:sz w:val="24"/>
        </w:rPr>
        <w:t> </w:t>
      </w:r>
      <w:r>
        <w:rPr>
          <w:sz w:val="24"/>
        </w:rPr>
        <w:t>plan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 Board;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240" w:lineRule="auto" w:before="79" w:after="0"/>
        <w:ind w:left="1880" w:right="0" w:hanging="721"/>
        <w:jc w:val="both"/>
        <w:rPr>
          <w:sz w:val="24"/>
        </w:rPr>
      </w:pPr>
      <w:r>
        <w:rPr>
          <w:sz w:val="24"/>
        </w:rPr>
        <w:t>ensuring</w:t>
      </w:r>
      <w:r>
        <w:rPr>
          <w:spacing w:val="-1"/>
          <w:sz w:val="24"/>
        </w:rPr>
        <w:t> </w:t>
      </w:r>
      <w:r>
        <w:rPr>
          <w:sz w:val="24"/>
        </w:rPr>
        <w:t>that the</w:t>
      </w:r>
      <w:r>
        <w:rPr>
          <w:spacing w:val="-1"/>
          <w:sz w:val="24"/>
        </w:rPr>
        <w:t> </w:t>
      </w:r>
      <w:r>
        <w:rPr>
          <w:sz w:val="24"/>
        </w:rPr>
        <w:t>agenda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Board meetings</w:t>
      </w:r>
      <w:r>
        <w:rPr>
          <w:spacing w:val="-1"/>
          <w:sz w:val="24"/>
        </w:rPr>
        <w:t> </w:t>
      </w:r>
      <w:r>
        <w:rPr>
          <w:sz w:val="24"/>
        </w:rPr>
        <w:t>is set;</w:t>
      </w: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360" w:lineRule="auto" w:before="137" w:after="0"/>
        <w:ind w:left="1880" w:right="862" w:hanging="720"/>
        <w:jc w:val="both"/>
        <w:rPr>
          <w:sz w:val="24"/>
        </w:rPr>
      </w:pPr>
      <w:r>
        <w:rPr>
          <w:sz w:val="24"/>
        </w:rPr>
        <w:t>ensuring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committees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composed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individuals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relevant</w:t>
      </w:r>
      <w:r>
        <w:rPr>
          <w:spacing w:val="1"/>
          <w:sz w:val="24"/>
        </w:rPr>
        <w:t> </w:t>
      </w:r>
      <w:r>
        <w:rPr>
          <w:sz w:val="24"/>
        </w:rPr>
        <w:t>skills,</w:t>
      </w:r>
      <w:r>
        <w:rPr>
          <w:spacing w:val="1"/>
          <w:sz w:val="24"/>
        </w:rPr>
        <w:t> </w:t>
      </w:r>
      <w:r>
        <w:rPr>
          <w:sz w:val="24"/>
        </w:rPr>
        <w:t>competencies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desired</w:t>
      </w:r>
      <w:r>
        <w:rPr>
          <w:spacing w:val="1"/>
          <w:sz w:val="24"/>
        </w:rPr>
        <w:t> </w:t>
      </w:r>
      <w:r>
        <w:rPr>
          <w:sz w:val="24"/>
        </w:rPr>
        <w:t>experience;</w:t>
      </w: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240" w:lineRule="auto" w:before="1" w:after="0"/>
        <w:ind w:left="1880" w:right="0" w:hanging="721"/>
        <w:jc w:val="both"/>
        <w:rPr>
          <w:sz w:val="24"/>
        </w:rPr>
      </w:pPr>
      <w:r>
        <w:rPr>
          <w:sz w:val="24"/>
        </w:rPr>
        <w:t>ensuring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Board</w:t>
      </w:r>
      <w:r>
        <w:rPr>
          <w:spacing w:val="-1"/>
          <w:sz w:val="24"/>
        </w:rPr>
        <w:t> </w:t>
      </w:r>
      <w:r>
        <w:rPr>
          <w:sz w:val="24"/>
        </w:rPr>
        <w:t>meetings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properly conducted;</w:t>
      </w: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360" w:lineRule="auto" w:before="137" w:after="0"/>
        <w:ind w:left="1880" w:right="858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0576">
            <wp:simplePos x="0" y="0"/>
            <wp:positionH relativeFrom="page">
              <wp:posOffset>1544319</wp:posOffset>
            </wp:positionH>
            <wp:positionV relativeFrom="paragraph">
              <wp:posOffset>381801</wp:posOffset>
            </wp:positionV>
            <wp:extent cx="4889627" cy="5015357"/>
            <wp:effectExtent l="0" t="0" r="0" b="0"/>
            <wp:wrapNone/>
            <wp:docPr id="303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2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ensuring that the Board is effective and functions in a cohesive</w:t>
      </w:r>
      <w:r>
        <w:rPr>
          <w:spacing w:val="1"/>
          <w:sz w:val="24"/>
        </w:rPr>
        <w:t> </w:t>
      </w:r>
      <w:r>
        <w:rPr>
          <w:sz w:val="24"/>
        </w:rPr>
        <w:t>manner;</w:t>
      </w: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360" w:lineRule="auto" w:before="0" w:after="0"/>
        <w:ind w:left="1880" w:right="861" w:hanging="720"/>
        <w:jc w:val="both"/>
        <w:rPr>
          <w:sz w:val="24"/>
        </w:rPr>
      </w:pPr>
      <w:r>
        <w:rPr>
          <w:sz w:val="24"/>
        </w:rPr>
        <w:t>ensuring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induction</w:t>
      </w:r>
      <w:r>
        <w:rPr>
          <w:spacing w:val="1"/>
          <w:sz w:val="24"/>
        </w:rPr>
        <w:t> </w:t>
      </w:r>
      <w:r>
        <w:rPr>
          <w:sz w:val="24"/>
        </w:rPr>
        <w:t>programmes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conducted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Directors and a continuing education programme is in place for all</w:t>
      </w:r>
      <w:r>
        <w:rPr>
          <w:spacing w:val="1"/>
          <w:sz w:val="24"/>
        </w:rPr>
        <w:t> </w:t>
      </w:r>
      <w:r>
        <w:rPr>
          <w:sz w:val="24"/>
        </w:rPr>
        <w:t>Directors;</w:t>
      </w: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360" w:lineRule="auto" w:before="2" w:after="0"/>
        <w:ind w:left="1880" w:right="859" w:hanging="720"/>
        <w:jc w:val="both"/>
        <w:rPr>
          <w:sz w:val="24"/>
        </w:rPr>
      </w:pPr>
      <w:r>
        <w:rPr>
          <w:sz w:val="24"/>
        </w:rPr>
        <w:t>ensuring</w:t>
      </w:r>
      <w:r>
        <w:rPr>
          <w:spacing w:val="1"/>
          <w:sz w:val="24"/>
        </w:rPr>
        <w:t> </w:t>
      </w:r>
      <w:r>
        <w:rPr>
          <w:sz w:val="24"/>
        </w:rPr>
        <w:t>effective</w:t>
      </w:r>
      <w:r>
        <w:rPr>
          <w:spacing w:val="1"/>
          <w:sz w:val="24"/>
        </w:rPr>
        <w:t> </w:t>
      </w:r>
      <w:r>
        <w:rPr>
          <w:sz w:val="24"/>
        </w:rPr>
        <w:t>communication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relations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-2"/>
          <w:sz w:val="24"/>
        </w:rPr>
        <w:t> </w:t>
      </w:r>
      <w:r>
        <w:rPr>
          <w:sz w:val="24"/>
        </w:rPr>
        <w:t>shareholders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other</w:t>
      </w:r>
      <w:r>
        <w:rPr>
          <w:spacing w:val="-2"/>
          <w:sz w:val="24"/>
        </w:rPr>
        <w:t> </w:t>
      </w:r>
      <w:r>
        <w:rPr>
          <w:sz w:val="24"/>
        </w:rPr>
        <w:t>stakeholders;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2"/>
          <w:numId w:val="63"/>
        </w:numPr>
        <w:tabs>
          <w:tab w:pos="1881" w:val="left" w:leader="none"/>
        </w:tabs>
        <w:spacing w:line="360" w:lineRule="auto" w:before="0" w:after="0"/>
        <w:ind w:left="1880" w:right="859" w:hanging="720"/>
        <w:jc w:val="both"/>
        <w:rPr>
          <w:sz w:val="24"/>
        </w:rPr>
      </w:pPr>
      <w:r>
        <w:rPr>
          <w:sz w:val="24"/>
        </w:rPr>
        <w:t>taking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lead</w:t>
      </w:r>
      <w:r>
        <w:rPr>
          <w:spacing w:val="-1"/>
          <w:sz w:val="24"/>
        </w:rPr>
        <w:t> </w:t>
      </w:r>
      <w:r>
        <w:rPr>
          <w:sz w:val="24"/>
        </w:rPr>
        <w:t>role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 assessment,</w:t>
      </w:r>
      <w:r>
        <w:rPr>
          <w:spacing w:val="-4"/>
          <w:sz w:val="24"/>
        </w:rPr>
        <w:t> </w:t>
      </w:r>
      <w:r>
        <w:rPr>
          <w:sz w:val="24"/>
        </w:rPr>
        <w:t>improvement and</w:t>
      </w:r>
      <w:r>
        <w:rPr>
          <w:spacing w:val="-4"/>
          <w:sz w:val="24"/>
        </w:rPr>
        <w:t> </w:t>
      </w:r>
      <w:r>
        <w:rPr>
          <w:sz w:val="24"/>
        </w:rPr>
        <w:t>development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Board.</w:t>
      </w:r>
    </w:p>
    <w:p>
      <w:pPr>
        <w:pStyle w:val="BodyText"/>
        <w:spacing w:line="480" w:lineRule="auto" w:before="120"/>
        <w:ind w:left="440" w:right="168" w:firstLine="1440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/>
        <w:t>above</w:t>
      </w:r>
      <w:r>
        <w:rPr>
          <w:spacing w:val="-16"/>
        </w:rPr>
        <w:t> </w:t>
      </w:r>
      <w:r>
        <w:rPr/>
        <w:t>functions</w:t>
      </w:r>
      <w:r>
        <w:rPr>
          <w:spacing w:val="-15"/>
        </w:rPr>
        <w:t> </w:t>
      </w:r>
      <w:r>
        <w:rPr/>
        <w:t>which</w:t>
      </w:r>
      <w:r>
        <w:rPr>
          <w:spacing w:val="-15"/>
        </w:rPr>
        <w:t> </w:t>
      </w:r>
      <w:r>
        <w:rPr/>
        <w:t>delimits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scope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powers</w:t>
      </w:r>
      <w:r>
        <w:rPr>
          <w:spacing w:val="-15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chairman</w:t>
      </w:r>
      <w:r>
        <w:rPr>
          <w:spacing w:val="-5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company,</w:t>
      </w:r>
      <w:r>
        <w:rPr>
          <w:spacing w:val="-4"/>
        </w:rPr>
        <w:t> </w:t>
      </w:r>
      <w:r>
        <w:rPr/>
        <w:t>will</w:t>
      </w:r>
      <w:r>
        <w:rPr>
          <w:spacing w:val="-5"/>
        </w:rPr>
        <w:t> </w:t>
      </w:r>
      <w:r>
        <w:rPr/>
        <w:t>reduce</w:t>
      </w:r>
      <w:r>
        <w:rPr>
          <w:spacing w:val="-7"/>
        </w:rPr>
        <w:t>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7"/>
        </w:rPr>
        <w:t> </w:t>
      </w:r>
      <w:r>
        <w:rPr/>
        <w:t>great</w:t>
      </w:r>
      <w:r>
        <w:rPr>
          <w:spacing w:val="-4"/>
        </w:rPr>
        <w:t> </w:t>
      </w:r>
      <w:r>
        <w:rPr/>
        <w:t>extent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tussle</w:t>
      </w:r>
      <w:r>
        <w:rPr>
          <w:spacing w:val="-6"/>
        </w:rPr>
        <w:t> </w:t>
      </w:r>
      <w:r>
        <w:rPr/>
        <w:t>for</w:t>
      </w:r>
      <w:r>
        <w:rPr>
          <w:spacing w:val="-5"/>
        </w:rPr>
        <w:t> </w:t>
      </w:r>
      <w:r>
        <w:rPr/>
        <w:t>corporate</w:t>
      </w:r>
      <w:r>
        <w:rPr>
          <w:spacing w:val="-3"/>
        </w:rPr>
        <w:t> </w:t>
      </w:r>
      <w:r>
        <w:rPr/>
        <w:t>control</w:t>
      </w:r>
      <w:r>
        <w:rPr>
          <w:spacing w:val="-6"/>
        </w:rPr>
        <w:t> </w:t>
      </w:r>
      <w:r>
        <w:rPr/>
        <w:t>between</w:t>
      </w:r>
      <w:r>
        <w:rPr>
          <w:spacing w:val="-3"/>
        </w:rPr>
        <w:t> </w:t>
      </w:r>
      <w:r>
        <w:rPr/>
        <w:t>the</w:t>
      </w:r>
      <w:r>
        <w:rPr>
          <w:spacing w:val="-58"/>
        </w:rPr>
        <w:t> </w:t>
      </w:r>
      <w:r>
        <w:rPr/>
        <w:t>chairman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managing</w:t>
      </w:r>
      <w:r>
        <w:rPr>
          <w:spacing w:val="-11"/>
        </w:rPr>
        <w:t> </w:t>
      </w:r>
      <w:r>
        <w:rPr/>
        <w:t>Director/CEO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a</w:t>
      </w:r>
      <w:r>
        <w:rPr>
          <w:spacing w:val="-12"/>
        </w:rPr>
        <w:t> </w:t>
      </w:r>
      <w:r>
        <w:rPr/>
        <w:t>company,</w:t>
      </w:r>
      <w:r>
        <w:rPr>
          <w:spacing w:val="-12"/>
        </w:rPr>
        <w:t> </w:t>
      </w:r>
      <w:r>
        <w:rPr/>
        <w:t>thereby</w:t>
      </w:r>
      <w:r>
        <w:rPr>
          <w:spacing w:val="-11"/>
        </w:rPr>
        <w:t> </w:t>
      </w:r>
      <w:r>
        <w:rPr/>
        <w:t>eliminating</w:t>
      </w:r>
      <w:r>
        <w:rPr>
          <w:spacing w:val="-11"/>
        </w:rPr>
        <w:t> </w:t>
      </w:r>
      <w:r>
        <w:rPr/>
        <w:t>conflicts</w:t>
      </w:r>
      <w:r>
        <w:rPr>
          <w:spacing w:val="-9"/>
        </w:rPr>
        <w:t> </w:t>
      </w:r>
      <w:r>
        <w:rPr/>
        <w:t>and</w:t>
      </w:r>
      <w:r>
        <w:rPr>
          <w:spacing w:val="-58"/>
        </w:rPr>
        <w:t> </w:t>
      </w:r>
      <w:r>
        <w:rPr/>
        <w:t>promoting</w:t>
      </w:r>
      <w:r>
        <w:rPr>
          <w:spacing w:val="-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corporate governance.</w:t>
      </w:r>
    </w:p>
    <w:p>
      <w:pPr>
        <w:pStyle w:val="ListParagraph"/>
        <w:numPr>
          <w:ilvl w:val="0"/>
          <w:numId w:val="59"/>
        </w:numPr>
        <w:tabs>
          <w:tab w:pos="1161" w:val="left" w:leader="none"/>
        </w:tabs>
        <w:spacing w:line="240" w:lineRule="auto" w:before="121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Managing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Director/Chief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Executive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Officer</w:t>
      </w:r>
    </w:p>
    <w:p>
      <w:pPr>
        <w:pStyle w:val="BodyText"/>
        <w:spacing w:before="4"/>
        <w:rPr>
          <w:i/>
          <w:sz w:val="22"/>
        </w:rPr>
      </w:pPr>
    </w:p>
    <w:p>
      <w:pPr>
        <w:pStyle w:val="BodyText"/>
        <w:spacing w:line="480" w:lineRule="auto"/>
        <w:ind w:left="440" w:right="169" w:firstLine="720"/>
        <w:jc w:val="both"/>
      </w:pPr>
      <w:r>
        <w:rPr/>
        <w:t>Principle 4 of the Code provides that, “the Managing Director/Chief Executive</w:t>
      </w:r>
      <w:r>
        <w:rPr>
          <w:spacing w:val="1"/>
        </w:rPr>
        <w:t> </w:t>
      </w:r>
      <w:r>
        <w:rPr/>
        <w:t>Officer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head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management</w:t>
      </w:r>
      <w:r>
        <w:rPr>
          <w:spacing w:val="-12"/>
        </w:rPr>
        <w:t> </w:t>
      </w:r>
      <w:r>
        <w:rPr/>
        <w:t>delegated</w:t>
      </w:r>
      <w:r>
        <w:rPr>
          <w:spacing w:val="-14"/>
        </w:rPr>
        <w:t> </w:t>
      </w:r>
      <w:r>
        <w:rPr/>
        <w:t>by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Board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run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affairs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company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achieve</w:t>
      </w:r>
      <w:r>
        <w:rPr>
          <w:spacing w:val="-2"/>
        </w:rPr>
        <w:t> </w:t>
      </w:r>
      <w:r>
        <w:rPr/>
        <w:t>its strategic</w:t>
      </w:r>
      <w:r>
        <w:rPr>
          <w:spacing w:val="-1"/>
        </w:rPr>
        <w:t> </w:t>
      </w:r>
      <w:r>
        <w:rPr/>
        <w:t>objectives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sustainable</w:t>
      </w:r>
      <w:r>
        <w:rPr>
          <w:spacing w:val="1"/>
        </w:rPr>
        <w:t> </w:t>
      </w:r>
      <w:r>
        <w:rPr/>
        <w:t>corporate performance”.</w:t>
      </w:r>
    </w:p>
    <w:p>
      <w:pPr>
        <w:pStyle w:val="BodyText"/>
        <w:spacing w:line="480" w:lineRule="auto"/>
        <w:ind w:left="440" w:right="168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principle</w:t>
      </w:r>
      <w:r>
        <w:rPr>
          <w:spacing w:val="1"/>
        </w:rPr>
        <w:t> </w:t>
      </w:r>
      <w:r>
        <w:rPr/>
        <w:t>supports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Managing</w:t>
      </w:r>
      <w:r>
        <w:rPr>
          <w:spacing w:val="1"/>
        </w:rPr>
        <w:t> </w:t>
      </w:r>
      <w:r>
        <w:rPr/>
        <w:t>Director/Chief</w:t>
      </w:r>
      <w:r>
        <w:rPr>
          <w:spacing w:val="1"/>
        </w:rPr>
        <w:t> </w:t>
      </w:r>
      <w:r>
        <w:rPr/>
        <w:t>Executive</w:t>
      </w:r>
      <w:r>
        <w:rPr>
          <w:spacing w:val="-8"/>
        </w:rPr>
        <w:t> </w:t>
      </w:r>
      <w:r>
        <w:rPr/>
        <w:t>Officer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foremost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most</w:t>
      </w:r>
      <w:r>
        <w:rPr>
          <w:spacing w:val="-6"/>
        </w:rPr>
        <w:t> </w:t>
      </w:r>
      <w:r>
        <w:rPr/>
        <w:t>significant</w:t>
      </w:r>
      <w:r>
        <w:rPr>
          <w:spacing w:val="-6"/>
        </w:rPr>
        <w:t> </w:t>
      </w:r>
      <w:r>
        <w:rPr/>
        <w:t>office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company.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functions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responsibilities of</w:t>
      </w:r>
      <w:r>
        <w:rPr>
          <w:spacing w:val="-1"/>
        </w:rPr>
        <w:t> </w:t>
      </w:r>
      <w:r>
        <w:rPr/>
        <w:t>the MD/CEO</w:t>
      </w:r>
      <w:r>
        <w:rPr>
          <w:spacing w:val="-1"/>
        </w:rPr>
        <w:t> </w:t>
      </w:r>
      <w:r>
        <w:rPr/>
        <w:t>under paragraph 4.4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Code</w:t>
      </w:r>
      <w:r>
        <w:rPr>
          <w:spacing w:val="-1"/>
        </w:rPr>
        <w:t> </w:t>
      </w:r>
      <w:r>
        <w:rPr/>
        <w:t>include:</w:t>
      </w:r>
    </w:p>
    <w:p>
      <w:pPr>
        <w:pStyle w:val="ListParagraph"/>
        <w:numPr>
          <w:ilvl w:val="2"/>
          <w:numId w:val="64"/>
        </w:numPr>
        <w:tabs>
          <w:tab w:pos="1881" w:val="left" w:leader="none"/>
        </w:tabs>
        <w:spacing w:line="240" w:lineRule="auto" w:before="1" w:after="0"/>
        <w:ind w:left="1880" w:right="0" w:hanging="615"/>
        <w:jc w:val="both"/>
        <w:rPr>
          <w:sz w:val="24"/>
        </w:rPr>
      </w:pPr>
      <w:r>
        <w:rPr>
          <w:sz w:val="24"/>
        </w:rPr>
        <w:t>day-to-day</w:t>
      </w:r>
      <w:r>
        <w:rPr>
          <w:spacing w:val="-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Company;</w:t>
      </w:r>
    </w:p>
    <w:p>
      <w:pPr>
        <w:pStyle w:val="ListParagraph"/>
        <w:numPr>
          <w:ilvl w:val="2"/>
          <w:numId w:val="64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721"/>
        <w:jc w:val="left"/>
        <w:rPr>
          <w:sz w:val="24"/>
        </w:rPr>
      </w:pPr>
      <w:r>
        <w:rPr>
          <w:sz w:val="24"/>
        </w:rPr>
        <w:t>proper</w:t>
      </w:r>
      <w:r>
        <w:rPr>
          <w:spacing w:val="-9"/>
          <w:sz w:val="24"/>
        </w:rPr>
        <w:t> </w:t>
      </w:r>
      <w:r>
        <w:rPr>
          <w:sz w:val="24"/>
        </w:rPr>
        <w:t>implementation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achievement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Company’s</w:t>
      </w:r>
      <w:r>
        <w:rPr>
          <w:spacing w:val="-8"/>
          <w:sz w:val="24"/>
        </w:rPr>
        <w:t> </w:t>
      </w:r>
      <w:r>
        <w:rPr>
          <w:sz w:val="24"/>
        </w:rPr>
        <w:t>strategic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1880" w:right="850"/>
      </w:pPr>
      <w:r>
        <w:rPr>
          <w:spacing w:val="-1"/>
        </w:rPr>
        <w:t>imperatives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ensure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sustainable</w:t>
      </w:r>
      <w:r>
        <w:rPr>
          <w:spacing w:val="-13"/>
        </w:rPr>
        <w:t> </w:t>
      </w:r>
      <w:r>
        <w:rPr/>
        <w:t>development</w:t>
      </w:r>
      <w:r>
        <w:rPr>
          <w:spacing w:val="-10"/>
        </w:rPr>
        <w:t> </w:t>
      </w:r>
      <w:r>
        <w:rPr/>
        <w:t>and</w:t>
      </w:r>
      <w:r>
        <w:rPr>
          <w:spacing w:val="-12"/>
        </w:rPr>
        <w:t> </w:t>
      </w:r>
      <w:r>
        <w:rPr/>
        <w:t>growth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57"/>
        </w:rPr>
        <w:t> </w:t>
      </w:r>
      <w:r>
        <w:rPr/>
        <w:t>Company;</w:t>
      </w:r>
    </w:p>
    <w:p>
      <w:pPr>
        <w:pStyle w:val="ListParagraph"/>
        <w:numPr>
          <w:ilvl w:val="2"/>
          <w:numId w:val="64"/>
        </w:numPr>
        <w:tabs>
          <w:tab w:pos="1880" w:val="left" w:leader="none"/>
          <w:tab w:pos="1881" w:val="left" w:leader="none"/>
        </w:tabs>
        <w:spacing w:line="360" w:lineRule="auto" w:before="0" w:after="0"/>
        <w:ind w:left="1880" w:right="857" w:hanging="720"/>
        <w:jc w:val="left"/>
        <w:rPr>
          <w:sz w:val="24"/>
        </w:rPr>
      </w:pPr>
      <w:r>
        <w:rPr>
          <w:sz w:val="24"/>
        </w:rPr>
        <w:t>ensuring</w:t>
      </w:r>
      <w:r>
        <w:rPr>
          <w:spacing w:val="-5"/>
          <w:sz w:val="24"/>
        </w:rPr>
        <w:t> </w:t>
      </w:r>
      <w:r>
        <w:rPr>
          <w:sz w:val="24"/>
        </w:rPr>
        <w:t>prudent</w:t>
      </w:r>
      <w:r>
        <w:rPr>
          <w:spacing w:val="-3"/>
          <w:sz w:val="24"/>
        </w:rPr>
        <w:t> </w:t>
      </w:r>
      <w:r>
        <w:rPr>
          <w:sz w:val="24"/>
        </w:rPr>
        <w:t>management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Company’s</w:t>
      </w:r>
      <w:r>
        <w:rPr>
          <w:spacing w:val="-4"/>
          <w:sz w:val="24"/>
        </w:rPr>
        <w:t> </w:t>
      </w:r>
      <w:r>
        <w:rPr>
          <w:sz w:val="24"/>
        </w:rPr>
        <w:t>finances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other</w:t>
      </w:r>
      <w:r>
        <w:rPr>
          <w:spacing w:val="-57"/>
          <w:sz w:val="24"/>
        </w:rPr>
        <w:t> </w:t>
      </w:r>
      <w:r>
        <w:rPr>
          <w:sz w:val="24"/>
        </w:rPr>
        <w:t>resources;</w:t>
      </w:r>
    </w:p>
    <w:p>
      <w:pPr>
        <w:pStyle w:val="ListParagraph"/>
        <w:numPr>
          <w:ilvl w:val="2"/>
          <w:numId w:val="64"/>
        </w:numPr>
        <w:tabs>
          <w:tab w:pos="1880" w:val="left" w:leader="none"/>
          <w:tab w:pos="1881" w:val="left" w:leader="none"/>
        </w:tabs>
        <w:spacing w:line="360" w:lineRule="auto" w:before="0" w:after="0"/>
        <w:ind w:left="1880" w:right="861" w:hanging="720"/>
        <w:jc w:val="left"/>
        <w:rPr>
          <w:sz w:val="24"/>
        </w:rPr>
      </w:pPr>
      <w:r>
        <w:rPr>
          <w:sz w:val="24"/>
        </w:rPr>
        <w:t>providing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Board</w:t>
      </w:r>
      <w:r>
        <w:rPr>
          <w:spacing w:val="-9"/>
          <w:sz w:val="24"/>
        </w:rPr>
        <w:t> </w:t>
      </w:r>
      <w:r>
        <w:rPr>
          <w:sz w:val="24"/>
        </w:rPr>
        <w:t>with</w:t>
      </w:r>
      <w:r>
        <w:rPr>
          <w:spacing w:val="-10"/>
          <w:sz w:val="24"/>
        </w:rPr>
        <w:t> </w:t>
      </w:r>
      <w:r>
        <w:rPr>
          <w:sz w:val="24"/>
        </w:rPr>
        <w:t>complete,</w:t>
      </w:r>
      <w:r>
        <w:rPr>
          <w:spacing w:val="-12"/>
          <w:sz w:val="24"/>
        </w:rPr>
        <w:t> </w:t>
      </w:r>
      <w:r>
        <w:rPr>
          <w:sz w:val="24"/>
        </w:rPr>
        <w:t>accurate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timely</w:t>
      </w:r>
      <w:r>
        <w:rPr>
          <w:spacing w:val="-10"/>
          <w:sz w:val="24"/>
        </w:rPr>
        <w:t> </w:t>
      </w:r>
      <w:r>
        <w:rPr>
          <w:sz w:val="24"/>
        </w:rPr>
        <w:t>information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documentation to enable it make</w:t>
      </w:r>
      <w:r>
        <w:rPr>
          <w:spacing w:val="-1"/>
          <w:sz w:val="24"/>
        </w:rPr>
        <w:t> </w:t>
      </w:r>
      <w:r>
        <w:rPr>
          <w:sz w:val="24"/>
        </w:rPr>
        <w:t>sound decisions;</w:t>
      </w:r>
    </w:p>
    <w:p>
      <w:pPr>
        <w:pStyle w:val="ListParagraph"/>
        <w:numPr>
          <w:ilvl w:val="2"/>
          <w:numId w:val="64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721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1088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30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2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promoting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protecting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interests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Company; and</w:t>
      </w:r>
    </w:p>
    <w:p>
      <w:pPr>
        <w:pStyle w:val="ListParagraph"/>
        <w:numPr>
          <w:ilvl w:val="2"/>
          <w:numId w:val="64"/>
        </w:numPr>
        <w:tabs>
          <w:tab w:pos="1880" w:val="left" w:leader="none"/>
          <w:tab w:pos="1881" w:val="left" w:leader="none"/>
        </w:tabs>
        <w:spacing w:line="362" w:lineRule="auto" w:before="137" w:after="0"/>
        <w:ind w:left="1880" w:right="856" w:hanging="720"/>
        <w:jc w:val="left"/>
        <w:rPr>
          <w:sz w:val="24"/>
        </w:rPr>
      </w:pPr>
      <w:r>
        <w:rPr>
          <w:sz w:val="24"/>
        </w:rPr>
        <w:t>being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Company's</w:t>
      </w:r>
      <w:r>
        <w:rPr>
          <w:spacing w:val="12"/>
          <w:sz w:val="24"/>
        </w:rPr>
        <w:t> </w:t>
      </w:r>
      <w:r>
        <w:rPr>
          <w:sz w:val="24"/>
        </w:rPr>
        <w:t>leading</w:t>
      </w:r>
      <w:r>
        <w:rPr>
          <w:spacing w:val="13"/>
          <w:sz w:val="24"/>
        </w:rPr>
        <w:t> </w:t>
      </w:r>
      <w:r>
        <w:rPr>
          <w:sz w:val="24"/>
        </w:rPr>
        <w:t>representative</w:t>
      </w:r>
      <w:r>
        <w:rPr>
          <w:spacing w:val="12"/>
          <w:sz w:val="24"/>
        </w:rPr>
        <w:t> </w:t>
      </w:r>
      <w:r>
        <w:rPr>
          <w:sz w:val="24"/>
        </w:rPr>
        <w:t>in</w:t>
      </w:r>
      <w:r>
        <w:rPr>
          <w:spacing w:val="13"/>
          <w:sz w:val="24"/>
        </w:rPr>
        <w:t> </w:t>
      </w:r>
      <w:r>
        <w:rPr>
          <w:sz w:val="24"/>
        </w:rPr>
        <w:t>its</w:t>
      </w:r>
      <w:r>
        <w:rPr>
          <w:spacing w:val="13"/>
          <w:sz w:val="24"/>
        </w:rPr>
        <w:t> </w:t>
      </w:r>
      <w:r>
        <w:rPr>
          <w:sz w:val="24"/>
        </w:rPr>
        <w:t>dealings</w:t>
      </w:r>
      <w:r>
        <w:rPr>
          <w:spacing w:val="13"/>
          <w:sz w:val="24"/>
        </w:rPr>
        <w:t> </w:t>
      </w:r>
      <w:r>
        <w:rPr>
          <w:sz w:val="24"/>
        </w:rPr>
        <w:t>with</w:t>
      </w:r>
      <w:r>
        <w:rPr>
          <w:spacing w:val="14"/>
          <w:sz w:val="24"/>
        </w:rPr>
        <w:t> </w:t>
      </w:r>
      <w:r>
        <w:rPr>
          <w:sz w:val="24"/>
        </w:rPr>
        <w:t>its</w:t>
      </w:r>
      <w:r>
        <w:rPr>
          <w:spacing w:val="-57"/>
          <w:sz w:val="24"/>
        </w:rPr>
        <w:t> </w:t>
      </w:r>
      <w:r>
        <w:rPr>
          <w:sz w:val="24"/>
        </w:rPr>
        <w:t>stakeholders.</w:t>
      </w:r>
    </w:p>
    <w:p>
      <w:pPr>
        <w:pStyle w:val="BodyText"/>
        <w:spacing w:line="480" w:lineRule="auto"/>
        <w:ind w:left="440" w:right="170" w:firstLine="720"/>
        <w:jc w:val="both"/>
      </w:pPr>
      <w:r>
        <w:rPr/>
        <w:t>Paragraph 4.6 is an important provision of the Code that is intended to imbue the</w:t>
      </w:r>
      <w:r>
        <w:rPr>
          <w:spacing w:val="1"/>
        </w:rPr>
        <w:t> </w:t>
      </w:r>
      <w:r>
        <w:rPr/>
        <w:t>office of the Managing Director/Chief Executive Officer of a company with transparency</w:t>
      </w:r>
      <w:r>
        <w:rPr>
          <w:spacing w:val="-57"/>
        </w:rPr>
        <w:t> </w:t>
      </w:r>
      <w:r>
        <w:rPr/>
        <w:t>and accountability. It is to the effect that he should disclose any or potential conflict of</w:t>
      </w:r>
      <w:r>
        <w:rPr>
          <w:spacing w:val="1"/>
        </w:rPr>
        <w:t> </w:t>
      </w:r>
      <w:r>
        <w:rPr/>
        <w:t>interest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company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accordance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company’s</w:t>
      </w:r>
      <w:r>
        <w:rPr>
          <w:spacing w:val="-2"/>
        </w:rPr>
        <w:t> </w:t>
      </w:r>
      <w:r>
        <w:rPr/>
        <w:t>Conflict</w:t>
      </w:r>
      <w:r>
        <w:rPr>
          <w:spacing w:val="-1"/>
        </w:rPr>
        <w:t> </w:t>
      </w:r>
      <w:r>
        <w:rPr/>
        <w:t>of Interest</w:t>
      </w:r>
      <w:r>
        <w:rPr>
          <w:spacing w:val="-2"/>
        </w:rPr>
        <w:t> </w:t>
      </w:r>
      <w:r>
        <w:rPr/>
        <w:t>Policy.</w:t>
      </w:r>
    </w:p>
    <w:p>
      <w:pPr>
        <w:pStyle w:val="BodyText"/>
        <w:spacing w:line="480" w:lineRule="auto"/>
        <w:ind w:left="440" w:right="166" w:firstLine="720"/>
        <w:jc w:val="both"/>
      </w:pPr>
      <w:r>
        <w:rPr/>
        <w:t>Developing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company’s</w:t>
      </w:r>
      <w:r>
        <w:rPr>
          <w:spacing w:val="1"/>
        </w:rPr>
        <w:t> </w:t>
      </w:r>
      <w:r>
        <w:rPr/>
        <w:t>Conflict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Policy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governance of the company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puts</w:t>
      </w:r>
      <w:r>
        <w:rPr>
          <w:spacing w:val="1"/>
        </w:rPr>
        <w:t> </w:t>
      </w:r>
      <w:r>
        <w:rPr/>
        <w:t>beyond question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a company accepts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constituting</w:t>
      </w:r>
      <w:r>
        <w:rPr>
          <w:spacing w:val="-4"/>
        </w:rPr>
        <w:t> </w:t>
      </w:r>
      <w:r>
        <w:rPr/>
        <w:t>conflict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interest,</w:t>
      </w:r>
      <w:r>
        <w:rPr>
          <w:spacing w:val="-3"/>
        </w:rPr>
        <w:t> </w:t>
      </w:r>
      <w:r>
        <w:rPr/>
        <w:t>apart</w:t>
      </w:r>
      <w:r>
        <w:rPr>
          <w:spacing w:val="-3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position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extant</w:t>
      </w:r>
      <w:r>
        <w:rPr>
          <w:spacing w:val="-4"/>
        </w:rPr>
        <w:t> </w:t>
      </w:r>
      <w:r>
        <w:rPr/>
        <w:t>law(s) on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subject.</w:t>
      </w:r>
      <w:r>
        <w:rPr>
          <w:spacing w:val="-58"/>
        </w:rPr>
        <w:t> </w:t>
      </w:r>
      <w:r>
        <w:rPr/>
        <w:t>Once</w:t>
      </w:r>
      <w:r>
        <w:rPr>
          <w:spacing w:val="-7"/>
        </w:rPr>
        <w:t> </w:t>
      </w:r>
      <w:r>
        <w:rPr/>
        <w:t>formulated,</w:t>
      </w:r>
      <w:r>
        <w:rPr>
          <w:spacing w:val="-7"/>
        </w:rPr>
        <w:t> </w:t>
      </w:r>
      <w:r>
        <w:rPr/>
        <w:t>it</w:t>
      </w:r>
      <w:r>
        <w:rPr>
          <w:spacing w:val="-6"/>
        </w:rPr>
        <w:t> </w:t>
      </w:r>
      <w:r>
        <w:rPr/>
        <w:t>becomes</w:t>
      </w:r>
      <w:r>
        <w:rPr>
          <w:spacing w:val="-6"/>
        </w:rPr>
        <w:t> </w:t>
      </w:r>
      <w:r>
        <w:rPr/>
        <w:t>binding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directors,</w:t>
      </w:r>
      <w:r>
        <w:rPr>
          <w:spacing w:val="-6"/>
        </w:rPr>
        <w:t> </w:t>
      </w:r>
      <w:r>
        <w:rPr/>
        <w:t>managers,</w:t>
      </w:r>
      <w:r>
        <w:rPr>
          <w:spacing w:val="-7"/>
        </w:rPr>
        <w:t> </w:t>
      </w:r>
      <w:r>
        <w:rPr/>
        <w:t>officers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generally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employees of a company. This regulation which appears new in Nigeria, should be made</w:t>
      </w:r>
      <w:r>
        <w:rPr>
          <w:spacing w:val="1"/>
        </w:rPr>
        <w:t> </w:t>
      </w:r>
      <w:r>
        <w:rPr/>
        <w:t>mandatory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all companies.</w:t>
      </w:r>
    </w:p>
    <w:p>
      <w:pPr>
        <w:pStyle w:val="ListParagraph"/>
        <w:numPr>
          <w:ilvl w:val="0"/>
          <w:numId w:val="59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Executive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Directors</w:t>
      </w:r>
    </w:p>
    <w:p>
      <w:pPr>
        <w:pStyle w:val="BodyText"/>
        <w:spacing w:line="480" w:lineRule="auto" w:before="136"/>
        <w:ind w:left="440" w:right="168" w:firstLine="720"/>
        <w:jc w:val="both"/>
      </w:pPr>
      <w:r>
        <w:rPr/>
        <w:t>Executive</w:t>
      </w:r>
      <w:r>
        <w:rPr>
          <w:spacing w:val="-12"/>
        </w:rPr>
        <w:t> </w:t>
      </w:r>
      <w:r>
        <w:rPr/>
        <w:t>Directors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company</w:t>
      </w:r>
      <w:r>
        <w:rPr>
          <w:spacing w:val="-12"/>
        </w:rPr>
        <w:t> </w:t>
      </w:r>
      <w:r>
        <w:rPr/>
        <w:t>form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crucial</w:t>
      </w:r>
      <w:r>
        <w:rPr>
          <w:spacing w:val="-11"/>
        </w:rPr>
        <w:t> </w:t>
      </w:r>
      <w:r>
        <w:rPr/>
        <w:t>part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core</w:t>
      </w:r>
      <w:r>
        <w:rPr>
          <w:spacing w:val="-12"/>
        </w:rPr>
        <w:t> </w:t>
      </w:r>
      <w:r>
        <w:rPr/>
        <w:t>management</w:t>
      </w:r>
      <w:r>
        <w:rPr>
          <w:spacing w:val="-11"/>
        </w:rPr>
        <w:t> </w:t>
      </w:r>
      <w:r>
        <w:rPr/>
        <w:t>team</w:t>
      </w:r>
      <w:r>
        <w:rPr>
          <w:spacing w:val="-58"/>
        </w:rPr>
        <w:t> </w:t>
      </w:r>
      <w:r>
        <w:rPr/>
        <w:t>of a company. Principle 5 of the Code provides that Executive Directors support the</w:t>
      </w:r>
      <w:r>
        <w:rPr>
          <w:spacing w:val="1"/>
        </w:rPr>
        <w:t> </w:t>
      </w:r>
      <w:r>
        <w:rPr/>
        <w:t>Managing Director/Chief Executive Officer in the operations and management of the</w:t>
      </w:r>
      <w:r>
        <w:rPr>
          <w:spacing w:val="1"/>
        </w:rPr>
        <w:t> </w:t>
      </w:r>
      <w:r>
        <w:rPr/>
        <w:t>Company.</w:t>
      </w:r>
    </w:p>
    <w:p>
      <w:pPr>
        <w:pStyle w:val="BodyText"/>
        <w:spacing w:line="480" w:lineRule="auto"/>
        <w:ind w:left="440" w:right="169" w:firstLine="720"/>
        <w:jc w:val="both"/>
      </w:pPr>
      <w:r>
        <w:rPr/>
        <w:t>The Code in the realization of the strategic importance of Executive Directors to a</w:t>
      </w:r>
      <w:r>
        <w:rPr>
          <w:spacing w:val="-57"/>
        </w:rPr>
        <w:t> </w:t>
      </w:r>
      <w:r>
        <w:rPr/>
        <w:t>company</w:t>
      </w:r>
      <w:r>
        <w:rPr>
          <w:spacing w:val="-12"/>
        </w:rPr>
        <w:t> </w:t>
      </w:r>
      <w:r>
        <w:rPr/>
        <w:t>recommends</w:t>
      </w:r>
      <w:r>
        <w:rPr>
          <w:spacing w:val="-11"/>
        </w:rPr>
        <w:t> </w:t>
      </w:r>
      <w:r>
        <w:rPr/>
        <w:t>practices</w:t>
      </w:r>
      <w:r>
        <w:rPr>
          <w:spacing w:val="-11"/>
        </w:rPr>
        <w:t> </w:t>
      </w:r>
      <w:r>
        <w:rPr/>
        <w:t>that</w:t>
      </w:r>
      <w:r>
        <w:rPr>
          <w:spacing w:val="-9"/>
        </w:rPr>
        <w:t> </w:t>
      </w:r>
      <w:r>
        <w:rPr/>
        <w:t>could</w:t>
      </w:r>
      <w:r>
        <w:rPr>
          <w:spacing w:val="-11"/>
        </w:rPr>
        <w:t> </w:t>
      </w:r>
      <w:r>
        <w:rPr/>
        <w:t>enhance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workability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above</w:t>
      </w:r>
      <w:r>
        <w:rPr>
          <w:spacing w:val="-11"/>
        </w:rPr>
        <w:t> </w:t>
      </w:r>
      <w:r>
        <w:rPr/>
        <w:t>principles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440"/>
      </w:pPr>
      <w:r>
        <w:rPr/>
        <w:t>and</w:t>
      </w:r>
      <w:r>
        <w:rPr>
          <w:spacing w:val="-1"/>
        </w:rPr>
        <w:t> </w:t>
      </w:r>
      <w:r>
        <w:rPr/>
        <w:t>also</w:t>
      </w:r>
      <w:r>
        <w:rPr>
          <w:spacing w:val="-1"/>
        </w:rPr>
        <w:t> </w:t>
      </w:r>
      <w:r>
        <w:rPr/>
        <w:t>provide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their</w:t>
      </w:r>
      <w:r>
        <w:rPr>
          <w:spacing w:val="1"/>
        </w:rPr>
        <w:t> </w:t>
      </w:r>
      <w:r>
        <w:rPr/>
        <w:t>appointment.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Code provides:</w:t>
      </w:r>
    </w:p>
    <w:p>
      <w:pPr>
        <w:pStyle w:val="BodyText"/>
      </w:pP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0" w:after="0"/>
        <w:ind w:left="1880" w:right="861" w:hanging="615"/>
        <w:jc w:val="both"/>
        <w:rPr>
          <w:sz w:val="24"/>
        </w:rPr>
      </w:pPr>
      <w:r>
        <w:rPr>
          <w:sz w:val="24"/>
        </w:rPr>
        <w:t>EDs should have a broad understanding of the Company’s business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8"/>
          <w:sz w:val="24"/>
        </w:rPr>
        <w:t> </w:t>
      </w:r>
      <w:r>
        <w:rPr>
          <w:sz w:val="24"/>
        </w:rPr>
        <w:t>addition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-7"/>
          <w:sz w:val="24"/>
        </w:rPr>
        <w:t> </w:t>
      </w:r>
      <w:r>
        <w:rPr>
          <w:sz w:val="24"/>
        </w:rPr>
        <w:t>possessing</w:t>
      </w:r>
      <w:r>
        <w:rPr>
          <w:spacing w:val="-8"/>
          <w:sz w:val="24"/>
        </w:rPr>
        <w:t> </w:t>
      </w:r>
      <w:r>
        <w:rPr>
          <w:sz w:val="24"/>
        </w:rPr>
        <w:t>such</w:t>
      </w:r>
      <w:r>
        <w:rPr>
          <w:spacing w:val="-9"/>
          <w:sz w:val="24"/>
        </w:rPr>
        <w:t> </w:t>
      </w:r>
      <w:r>
        <w:rPr>
          <w:sz w:val="24"/>
        </w:rPr>
        <w:t>other</w:t>
      </w:r>
      <w:r>
        <w:rPr>
          <w:spacing w:val="-9"/>
          <w:sz w:val="24"/>
        </w:rPr>
        <w:t> </w:t>
      </w:r>
      <w:r>
        <w:rPr>
          <w:sz w:val="24"/>
        </w:rPr>
        <w:t>qualifications</w:t>
      </w:r>
      <w:r>
        <w:rPr>
          <w:spacing w:val="-6"/>
          <w:sz w:val="24"/>
        </w:rPr>
        <w:t> </w:t>
      </w:r>
      <w:r>
        <w:rPr>
          <w:sz w:val="24"/>
        </w:rPr>
        <w:t>as</w:t>
      </w:r>
      <w:r>
        <w:rPr>
          <w:spacing w:val="-7"/>
          <w:sz w:val="24"/>
        </w:rPr>
        <w:t> </w:t>
      </w:r>
      <w:r>
        <w:rPr>
          <w:sz w:val="24"/>
        </w:rPr>
        <w:t>may</w:t>
      </w:r>
      <w:r>
        <w:rPr>
          <w:spacing w:val="-9"/>
          <w:sz w:val="24"/>
        </w:rPr>
        <w:t> </w:t>
      </w:r>
      <w:r>
        <w:rPr>
          <w:sz w:val="24"/>
        </w:rPr>
        <w:t>be</w:t>
      </w:r>
      <w:r>
        <w:rPr>
          <w:spacing w:val="-7"/>
          <w:sz w:val="24"/>
        </w:rPr>
        <w:t> </w:t>
      </w:r>
      <w:r>
        <w:rPr>
          <w:sz w:val="24"/>
        </w:rPr>
        <w:t>needed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specific</w:t>
      </w:r>
      <w:r>
        <w:rPr>
          <w:spacing w:val="-1"/>
          <w:sz w:val="24"/>
        </w:rPr>
        <w:t> </w:t>
      </w:r>
      <w:r>
        <w:rPr>
          <w:sz w:val="24"/>
        </w:rPr>
        <w:t>assignments or responsibilities.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0" w:after="0"/>
        <w:ind w:left="1880" w:right="858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1600">
            <wp:simplePos x="0" y="0"/>
            <wp:positionH relativeFrom="page">
              <wp:posOffset>1544319</wp:posOffset>
            </wp:positionH>
            <wp:positionV relativeFrom="paragraph">
              <wp:posOffset>470066</wp:posOffset>
            </wp:positionV>
            <wp:extent cx="4889627" cy="5015357"/>
            <wp:effectExtent l="0" t="0" r="0" b="0"/>
            <wp:wrapNone/>
            <wp:docPr id="307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2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EDs</w:t>
      </w:r>
      <w:r>
        <w:rPr>
          <w:spacing w:val="-4"/>
          <w:sz w:val="24"/>
        </w:rPr>
        <w:t> </w:t>
      </w:r>
      <w:r>
        <w:rPr>
          <w:sz w:val="24"/>
        </w:rPr>
        <w:t>should</w:t>
      </w:r>
      <w:r>
        <w:rPr>
          <w:spacing w:val="-4"/>
          <w:sz w:val="24"/>
        </w:rPr>
        <w:t> </w:t>
      </w:r>
      <w:r>
        <w:rPr>
          <w:sz w:val="24"/>
        </w:rPr>
        <w:t>support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MD/CEO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proper</w:t>
      </w:r>
      <w:r>
        <w:rPr>
          <w:spacing w:val="-5"/>
          <w:sz w:val="24"/>
        </w:rPr>
        <w:t> </w:t>
      </w:r>
      <w:r>
        <w:rPr>
          <w:sz w:val="24"/>
        </w:rPr>
        <w:t>implementation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achievement of the Company’s strategic imperatives, as well as</w:t>
      </w:r>
      <w:r>
        <w:rPr>
          <w:spacing w:val="1"/>
          <w:sz w:val="24"/>
        </w:rPr>
        <w:t> </w:t>
      </w:r>
      <w:r>
        <w:rPr>
          <w:sz w:val="24"/>
        </w:rPr>
        <w:t>prudent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1"/>
          <w:sz w:val="24"/>
        </w:rPr>
        <w:t> </w:t>
      </w:r>
      <w:r>
        <w:rPr>
          <w:sz w:val="24"/>
        </w:rPr>
        <w:t>finances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-57"/>
          <w:sz w:val="24"/>
        </w:rPr>
        <w:t> </w:t>
      </w:r>
      <w:r>
        <w:rPr>
          <w:sz w:val="24"/>
        </w:rPr>
        <w:t>resources.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0" w:after="0"/>
        <w:ind w:left="1880" w:right="858" w:hanging="720"/>
        <w:jc w:val="both"/>
        <w:rPr>
          <w:sz w:val="24"/>
        </w:rPr>
      </w:pPr>
      <w:r>
        <w:rPr>
          <w:sz w:val="24"/>
        </w:rPr>
        <w:t>EDs should declare any conflict of interest on appointment and</w:t>
      </w:r>
      <w:r>
        <w:rPr>
          <w:spacing w:val="1"/>
          <w:sz w:val="24"/>
        </w:rPr>
        <w:t> </w:t>
      </w:r>
      <w:r>
        <w:rPr>
          <w:sz w:val="24"/>
        </w:rPr>
        <w:t>annually thereafter. In the event that they become aware of any</w:t>
      </w:r>
      <w:r>
        <w:rPr>
          <w:spacing w:val="1"/>
          <w:sz w:val="24"/>
        </w:rPr>
        <w:t> </w:t>
      </w:r>
      <w:r>
        <w:rPr>
          <w:sz w:val="24"/>
        </w:rPr>
        <w:t>potential conflict of interest at any other point, they should disclose</w:t>
      </w:r>
      <w:r>
        <w:rPr>
          <w:spacing w:val="-57"/>
          <w:sz w:val="24"/>
        </w:rPr>
        <w:t> </w:t>
      </w:r>
      <w:r>
        <w:rPr>
          <w:sz w:val="24"/>
        </w:rPr>
        <w:t>this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Board</w:t>
      </w:r>
      <w:r>
        <w:rPr>
          <w:spacing w:val="-5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first</w:t>
      </w:r>
      <w:r>
        <w:rPr>
          <w:spacing w:val="-3"/>
          <w:sz w:val="24"/>
        </w:rPr>
        <w:t> </w:t>
      </w:r>
      <w:r>
        <w:rPr>
          <w:sz w:val="24"/>
        </w:rPr>
        <w:t>possible</w:t>
      </w:r>
      <w:r>
        <w:rPr>
          <w:spacing w:val="-4"/>
          <w:sz w:val="24"/>
        </w:rPr>
        <w:t> </w:t>
      </w:r>
      <w:r>
        <w:rPr>
          <w:sz w:val="24"/>
        </w:rPr>
        <w:t>opportunity.</w:t>
      </w:r>
      <w:r>
        <w:rPr>
          <w:spacing w:val="-6"/>
          <w:sz w:val="24"/>
        </w:rPr>
        <w:t> </w:t>
      </w:r>
      <w:r>
        <w:rPr>
          <w:sz w:val="24"/>
        </w:rPr>
        <w:t>Actions</w:t>
      </w:r>
      <w:r>
        <w:rPr>
          <w:spacing w:val="-4"/>
          <w:sz w:val="24"/>
        </w:rPr>
        <w:t> </w:t>
      </w:r>
      <w:r>
        <w:rPr>
          <w:sz w:val="24"/>
        </w:rPr>
        <w:t>following</w:t>
      </w:r>
      <w:r>
        <w:rPr>
          <w:spacing w:val="-58"/>
          <w:sz w:val="24"/>
        </w:rPr>
        <w:t> </w:t>
      </w:r>
      <w:r>
        <w:rPr>
          <w:sz w:val="24"/>
        </w:rPr>
        <w:t>disclosure should be subject to the Company’s Conflict of Interest</w:t>
      </w:r>
      <w:r>
        <w:rPr>
          <w:spacing w:val="1"/>
          <w:sz w:val="24"/>
        </w:rPr>
        <w:t> </w:t>
      </w:r>
      <w:r>
        <w:rPr>
          <w:sz w:val="24"/>
        </w:rPr>
        <w:t>Policy.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0" w:after="0"/>
        <w:ind w:left="1880" w:right="857" w:hanging="720"/>
        <w:jc w:val="both"/>
        <w:rPr>
          <w:sz w:val="24"/>
        </w:rPr>
      </w:pPr>
      <w:r>
        <w:rPr>
          <w:sz w:val="24"/>
        </w:rPr>
        <w:t>An</w:t>
      </w:r>
      <w:r>
        <w:rPr>
          <w:spacing w:val="-15"/>
          <w:sz w:val="24"/>
        </w:rPr>
        <w:t> </w:t>
      </w:r>
      <w:r>
        <w:rPr>
          <w:sz w:val="24"/>
        </w:rPr>
        <w:t>ED</w:t>
      </w:r>
      <w:r>
        <w:rPr>
          <w:spacing w:val="-14"/>
          <w:sz w:val="24"/>
        </w:rPr>
        <w:t> </w:t>
      </w:r>
      <w:r>
        <w:rPr>
          <w:sz w:val="24"/>
        </w:rPr>
        <w:t>may</w:t>
      </w:r>
      <w:r>
        <w:rPr>
          <w:spacing w:val="-15"/>
          <w:sz w:val="24"/>
        </w:rPr>
        <w:t> </w:t>
      </w:r>
      <w:r>
        <w:rPr>
          <w:sz w:val="24"/>
        </w:rPr>
        <w:t>be</w:t>
      </w:r>
      <w:r>
        <w:rPr>
          <w:spacing w:val="-12"/>
          <w:sz w:val="24"/>
        </w:rPr>
        <w:t> </w:t>
      </w:r>
      <w:r>
        <w:rPr>
          <w:sz w:val="24"/>
        </w:rPr>
        <w:t>appointed</w:t>
      </w:r>
      <w:r>
        <w:rPr>
          <w:spacing w:val="-12"/>
          <w:sz w:val="24"/>
        </w:rPr>
        <w:t> </w:t>
      </w:r>
      <w:r>
        <w:rPr>
          <w:sz w:val="24"/>
        </w:rPr>
        <w:t>NED</w:t>
      </w:r>
      <w:r>
        <w:rPr>
          <w:spacing w:val="-14"/>
          <w:sz w:val="24"/>
        </w:rPr>
        <w:t> </w:t>
      </w:r>
      <w:r>
        <w:rPr>
          <w:sz w:val="24"/>
        </w:rPr>
        <w:t>in</w:t>
      </w:r>
      <w:r>
        <w:rPr>
          <w:spacing w:val="-14"/>
          <w:sz w:val="24"/>
        </w:rPr>
        <w:t> </w:t>
      </w:r>
      <w:r>
        <w:rPr>
          <w:sz w:val="24"/>
        </w:rPr>
        <w:t>any</w:t>
      </w:r>
      <w:r>
        <w:rPr>
          <w:spacing w:val="-13"/>
          <w:sz w:val="24"/>
        </w:rPr>
        <w:t> </w:t>
      </w:r>
      <w:r>
        <w:rPr>
          <w:sz w:val="24"/>
        </w:rPr>
        <w:t>other</w:t>
      </w:r>
      <w:r>
        <w:rPr>
          <w:spacing w:val="-13"/>
          <w:sz w:val="24"/>
        </w:rPr>
        <w:t> </w:t>
      </w:r>
      <w:r>
        <w:rPr>
          <w:sz w:val="24"/>
        </w:rPr>
        <w:t>company,</w:t>
      </w:r>
      <w:r>
        <w:rPr>
          <w:spacing w:val="-13"/>
          <w:sz w:val="24"/>
        </w:rPr>
        <w:t> </w:t>
      </w:r>
      <w:r>
        <w:rPr>
          <w:sz w:val="24"/>
        </w:rPr>
        <w:t>provided</w:t>
      </w:r>
      <w:r>
        <w:rPr>
          <w:spacing w:val="-14"/>
          <w:sz w:val="24"/>
        </w:rPr>
        <w:t> </w:t>
      </w:r>
      <w:r>
        <w:rPr>
          <w:sz w:val="24"/>
        </w:rPr>
        <w:t>such</w:t>
      </w:r>
      <w:r>
        <w:rPr>
          <w:spacing w:val="-57"/>
          <w:sz w:val="24"/>
        </w:rPr>
        <w:t> </w:t>
      </w:r>
      <w:r>
        <w:rPr>
          <w:sz w:val="24"/>
        </w:rPr>
        <w:t>appointment is not detrimental to his responsibilities as an ED and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in accordance</w:t>
      </w:r>
      <w:r>
        <w:rPr>
          <w:spacing w:val="-1"/>
          <w:sz w:val="24"/>
        </w:rPr>
        <w:t> </w:t>
      </w:r>
      <w:r>
        <w:rPr>
          <w:sz w:val="24"/>
        </w:rPr>
        <w:t>with Board-approved policy.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2" w:after="0"/>
        <w:ind w:left="1880" w:right="863" w:hanging="720"/>
        <w:jc w:val="both"/>
        <w:rPr>
          <w:sz w:val="24"/>
        </w:rPr>
      </w:pPr>
      <w:r>
        <w:rPr>
          <w:sz w:val="24"/>
        </w:rPr>
        <w:t>An ED should not be a member of the committees responsible for</w:t>
      </w:r>
      <w:r>
        <w:rPr>
          <w:spacing w:val="1"/>
          <w:sz w:val="24"/>
        </w:rPr>
        <w:t> </w:t>
      </w:r>
      <w:r>
        <w:rPr>
          <w:sz w:val="24"/>
        </w:rPr>
        <w:t>remuneration,</w:t>
      </w:r>
      <w:r>
        <w:rPr>
          <w:spacing w:val="-1"/>
          <w:sz w:val="24"/>
        </w:rPr>
        <w:t> </w:t>
      </w:r>
      <w:r>
        <w:rPr>
          <w:sz w:val="24"/>
        </w:rPr>
        <w:t>audit, or nomination</w:t>
      </w:r>
      <w:r>
        <w:rPr>
          <w:spacing w:val="-1"/>
          <w:sz w:val="24"/>
        </w:rPr>
        <w:t> </w:t>
      </w:r>
      <w:r>
        <w:rPr>
          <w:sz w:val="24"/>
        </w:rPr>
        <w:t>and governance.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0" w:after="0"/>
        <w:ind w:left="1880" w:right="862" w:hanging="720"/>
        <w:jc w:val="both"/>
        <w:rPr>
          <w:sz w:val="24"/>
        </w:rPr>
      </w:pPr>
      <w:r>
        <w:rPr>
          <w:sz w:val="24"/>
        </w:rPr>
        <w:t>The responsibilities and authority of EDs should be clearly set out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 contract of employment.</w:t>
      </w:r>
    </w:p>
    <w:p>
      <w:pPr>
        <w:pStyle w:val="BodyText"/>
        <w:spacing w:line="480" w:lineRule="auto"/>
        <w:ind w:left="440" w:right="165" w:firstLine="720"/>
        <w:jc w:val="both"/>
      </w:pPr>
      <w:r>
        <w:rPr/>
        <w:t>The inclusion of paragraph 5.5 in the Code is geared towards forestalling the</w:t>
      </w:r>
      <w:r>
        <w:rPr>
          <w:spacing w:val="1"/>
        </w:rPr>
        <w:t> </w:t>
      </w:r>
      <w:r>
        <w:rPr/>
        <w:t>possibility or likelihood of an Executive Director using his position to enrich himself and</w:t>
      </w:r>
      <w:r>
        <w:rPr>
          <w:spacing w:val="-57"/>
        </w:rPr>
        <w:t> </w:t>
      </w:r>
      <w:r>
        <w:rPr/>
        <w:t>his cronies and for the purpose of ensuring neutrality, independence and impartiality in</w:t>
      </w:r>
      <w:r>
        <w:rPr>
          <w:spacing w:val="1"/>
        </w:rPr>
        <w:t> </w:t>
      </w:r>
      <w:r>
        <w:rPr/>
        <w:t>appointment</w:t>
      </w:r>
      <w:r>
        <w:rPr>
          <w:spacing w:val="-1"/>
        </w:rPr>
        <w:t> </w:t>
      </w:r>
      <w:r>
        <w:rPr/>
        <w:t>and governance</w:t>
      </w:r>
      <w:r>
        <w:rPr>
          <w:spacing w:val="-1"/>
        </w:rPr>
        <w:t> </w:t>
      </w:r>
      <w:r>
        <w:rPr/>
        <w:t>of the company.</w:t>
      </w:r>
    </w:p>
    <w:p>
      <w:pPr>
        <w:pStyle w:val="BodyText"/>
        <w:spacing w:line="480" w:lineRule="auto" w:before="1"/>
        <w:ind w:left="440" w:right="170" w:firstLine="720"/>
        <w:jc w:val="both"/>
      </w:pPr>
      <w:r>
        <w:rPr/>
        <w:t>Implementing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recommendation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paragraph</w:t>
      </w:r>
      <w:r>
        <w:rPr>
          <w:spacing w:val="-5"/>
        </w:rPr>
        <w:t> </w:t>
      </w:r>
      <w:r>
        <w:rPr/>
        <w:t>5.1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Code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very</w:t>
      </w:r>
      <w:r>
        <w:rPr>
          <w:spacing w:val="-4"/>
        </w:rPr>
        <w:t> </w:t>
      </w:r>
      <w:r>
        <w:rPr/>
        <w:t>crucial</w:t>
      </w:r>
      <w:r>
        <w:rPr>
          <w:spacing w:val="-6"/>
        </w:rPr>
        <w:t> </w:t>
      </w:r>
      <w:r>
        <w:rPr/>
        <w:t>for</w:t>
      </w:r>
      <w:r>
        <w:rPr>
          <w:spacing w:val="-57"/>
        </w:rPr>
        <w:t> </w:t>
      </w:r>
      <w:r>
        <w:rPr/>
        <w:t>the growth and survival of companies, particularly financial institutions. This derives</w:t>
      </w:r>
      <w:r>
        <w:rPr>
          <w:spacing w:val="1"/>
        </w:rPr>
        <w:t> </w:t>
      </w:r>
      <w:r>
        <w:rPr/>
        <w:t>mainly</w:t>
      </w:r>
      <w:r>
        <w:rPr>
          <w:spacing w:val="5"/>
        </w:rPr>
        <w:t> </w:t>
      </w:r>
      <w:r>
        <w:rPr/>
        <w:t>from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fact</w:t>
      </w:r>
      <w:r>
        <w:rPr>
          <w:spacing w:val="7"/>
        </w:rPr>
        <w:t> </w:t>
      </w:r>
      <w:r>
        <w:rPr/>
        <w:t>that</w:t>
      </w:r>
      <w:r>
        <w:rPr>
          <w:spacing w:val="4"/>
        </w:rPr>
        <w:t> </w:t>
      </w:r>
      <w:r>
        <w:rPr/>
        <w:t>since</w:t>
      </w:r>
      <w:r>
        <w:rPr>
          <w:spacing w:val="3"/>
        </w:rPr>
        <w:t> </w:t>
      </w:r>
      <w:r>
        <w:rPr/>
        <w:t>the</w:t>
      </w:r>
      <w:r>
        <w:rPr>
          <w:spacing w:val="6"/>
        </w:rPr>
        <w:t> </w:t>
      </w:r>
      <w:r>
        <w:rPr/>
        <w:t>MD/CEO</w:t>
      </w:r>
      <w:r>
        <w:rPr>
          <w:spacing w:val="6"/>
        </w:rPr>
        <w:t> </w:t>
      </w:r>
      <w:r>
        <w:rPr/>
        <w:t>and</w:t>
      </w:r>
      <w:r>
        <w:rPr>
          <w:spacing w:val="4"/>
        </w:rPr>
        <w:t> </w:t>
      </w:r>
      <w:r>
        <w:rPr/>
        <w:t>Executive</w:t>
      </w:r>
      <w:r>
        <w:rPr>
          <w:spacing w:val="3"/>
        </w:rPr>
        <w:t> </w:t>
      </w:r>
      <w:r>
        <w:rPr/>
        <w:t>Directors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financial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70"/>
        <w:jc w:val="both"/>
      </w:pPr>
      <w:r>
        <w:rPr/>
        <w:t>institutions constitutes the major pillars on which the success of the enterprise rest. Their</w:t>
      </w:r>
      <w:r>
        <w:rPr>
          <w:spacing w:val="1"/>
        </w:rPr>
        <w:t> </w:t>
      </w:r>
      <w:r>
        <w:rPr/>
        <w:t>qualifications,</w:t>
      </w:r>
      <w:r>
        <w:rPr>
          <w:spacing w:val="-8"/>
        </w:rPr>
        <w:t> </w:t>
      </w:r>
      <w:r>
        <w:rPr/>
        <w:t>experience,</w:t>
      </w:r>
      <w:r>
        <w:rPr>
          <w:spacing w:val="-9"/>
        </w:rPr>
        <w:t> </w:t>
      </w:r>
      <w:r>
        <w:rPr/>
        <w:t>integrity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professional</w:t>
      </w:r>
      <w:r>
        <w:rPr>
          <w:spacing w:val="-8"/>
        </w:rPr>
        <w:t> </w:t>
      </w:r>
      <w:r>
        <w:rPr/>
        <w:t>expertise</w:t>
      </w:r>
      <w:r>
        <w:rPr>
          <w:spacing w:val="-9"/>
        </w:rPr>
        <w:t> </w:t>
      </w:r>
      <w:r>
        <w:rPr/>
        <w:t>should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yardsticks</w:t>
      </w:r>
      <w:r>
        <w:rPr>
          <w:spacing w:val="-6"/>
        </w:rPr>
        <w:t> </w:t>
      </w:r>
      <w:r>
        <w:rPr/>
        <w:t>for</w:t>
      </w:r>
      <w:r>
        <w:rPr>
          <w:spacing w:val="-58"/>
        </w:rPr>
        <w:t> </w:t>
      </w:r>
      <w:r>
        <w:rPr/>
        <w:t>their appointments and assignment of offices and responsibilities. To do otherwise may</w:t>
      </w:r>
      <w:r>
        <w:rPr>
          <w:spacing w:val="1"/>
        </w:rPr>
        <w:t> </w:t>
      </w:r>
      <w:r>
        <w:rPr/>
        <w:t>spell</w:t>
      </w:r>
      <w:r>
        <w:rPr>
          <w:spacing w:val="-1"/>
        </w:rPr>
        <w:t> </w:t>
      </w:r>
      <w:r>
        <w:rPr/>
        <w:t>financial doom 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institutions.</w:t>
      </w:r>
    </w:p>
    <w:p>
      <w:pPr>
        <w:pStyle w:val="ListParagraph"/>
        <w:numPr>
          <w:ilvl w:val="0"/>
          <w:numId w:val="59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2522112">
            <wp:simplePos x="0" y="0"/>
            <wp:positionH relativeFrom="page">
              <wp:posOffset>1544319</wp:posOffset>
            </wp:positionH>
            <wp:positionV relativeFrom="paragraph">
              <wp:posOffset>206414</wp:posOffset>
            </wp:positionV>
            <wp:extent cx="4889627" cy="5015357"/>
            <wp:effectExtent l="0" t="0" r="0" b="0"/>
            <wp:wrapNone/>
            <wp:docPr id="30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2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Non-Executive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Directors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65" w:firstLine="720"/>
        <w:jc w:val="both"/>
      </w:pPr>
      <w:r>
        <w:rPr/>
        <w:t>Principle 6 of the Code addresses the major reasons for the appointment of Non-</w:t>
      </w:r>
      <w:r>
        <w:rPr>
          <w:spacing w:val="1"/>
        </w:rPr>
        <w:t> </w:t>
      </w:r>
      <w:r>
        <w:rPr/>
        <w:t>Executive</w:t>
      </w:r>
      <w:r>
        <w:rPr>
          <w:spacing w:val="-10"/>
        </w:rPr>
        <w:t> </w:t>
      </w:r>
      <w:r>
        <w:rPr/>
        <w:t>Directors</w:t>
      </w:r>
      <w:r>
        <w:rPr>
          <w:spacing w:val="-9"/>
        </w:rPr>
        <w:t> </w:t>
      </w:r>
      <w:r>
        <w:rPr/>
        <w:t>(NED)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company.</w:t>
      </w:r>
      <w:r>
        <w:rPr>
          <w:spacing w:val="-7"/>
        </w:rPr>
        <w:t> </w:t>
      </w:r>
      <w:r>
        <w:rPr/>
        <w:t>It</w:t>
      </w:r>
      <w:r>
        <w:rPr>
          <w:spacing w:val="-6"/>
        </w:rPr>
        <w:t> </w:t>
      </w:r>
      <w:r>
        <w:rPr/>
        <w:t>provides</w:t>
      </w:r>
      <w:r>
        <w:rPr>
          <w:spacing w:val="-8"/>
        </w:rPr>
        <w:t> </w:t>
      </w:r>
      <w:r>
        <w:rPr/>
        <w:t>that</w:t>
      </w:r>
      <w:r>
        <w:rPr>
          <w:spacing w:val="37"/>
        </w:rPr>
        <w:t> </w:t>
      </w:r>
      <w:r>
        <w:rPr/>
        <w:t>Non-Executive</w:t>
      </w:r>
      <w:r>
        <w:rPr>
          <w:spacing w:val="-6"/>
        </w:rPr>
        <w:t> </w:t>
      </w:r>
      <w:r>
        <w:rPr/>
        <w:t>Directors</w:t>
      </w:r>
      <w:r>
        <w:rPr>
          <w:spacing w:val="-9"/>
        </w:rPr>
        <w:t> </w:t>
      </w:r>
      <w:r>
        <w:rPr/>
        <w:t>bring</w:t>
      </w:r>
      <w:r>
        <w:rPr>
          <w:spacing w:val="-58"/>
        </w:rPr>
        <w:t> </w:t>
      </w:r>
      <w:r>
        <w:rPr/>
        <w:t>to bear their knowledge, expertise and independent judgment on issues of strategy and</w:t>
      </w:r>
      <w:r>
        <w:rPr>
          <w:spacing w:val="1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 Board.</w:t>
      </w:r>
    </w:p>
    <w:p>
      <w:pPr>
        <w:pStyle w:val="BodyText"/>
        <w:spacing w:line="480" w:lineRule="auto" w:before="1"/>
        <w:ind w:left="440" w:right="174" w:firstLine="720"/>
        <w:jc w:val="both"/>
      </w:pPr>
      <w:r>
        <w:rPr/>
        <w:t>The Code has recommended practices that could promote the attainment of the</w:t>
      </w:r>
      <w:r>
        <w:rPr>
          <w:spacing w:val="1"/>
        </w:rPr>
        <w:t> </w:t>
      </w:r>
      <w:r>
        <w:rPr/>
        <w:t>aforesaid</w:t>
      </w:r>
      <w:r>
        <w:rPr>
          <w:spacing w:val="-1"/>
        </w:rPr>
        <w:t> </w:t>
      </w:r>
      <w:r>
        <w:rPr/>
        <w:t>objectives. The</w:t>
      </w:r>
      <w:r>
        <w:rPr>
          <w:spacing w:val="1"/>
        </w:rPr>
        <w:t> </w:t>
      </w:r>
      <w:r>
        <w:rPr/>
        <w:t>recommended practices</w:t>
      </w:r>
      <w:r>
        <w:rPr>
          <w:spacing w:val="1"/>
        </w:rPr>
        <w:t> </w:t>
      </w:r>
      <w:r>
        <w:rPr/>
        <w:t>are: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120" w:after="0"/>
        <w:ind w:left="1880" w:right="854" w:hanging="615"/>
        <w:jc w:val="both"/>
        <w:rPr>
          <w:sz w:val="24"/>
        </w:rPr>
      </w:pPr>
      <w:r>
        <w:rPr>
          <w:sz w:val="24"/>
        </w:rPr>
        <w:t>NEDs should be chosen on the basis of their wide experience,</w:t>
      </w:r>
      <w:r>
        <w:rPr>
          <w:spacing w:val="1"/>
          <w:sz w:val="24"/>
        </w:rPr>
        <w:t> </w:t>
      </w:r>
      <w:r>
        <w:rPr>
          <w:sz w:val="24"/>
        </w:rPr>
        <w:t>knowledge and personal qualities and are expected to bring these</w:t>
      </w:r>
      <w:r>
        <w:rPr>
          <w:spacing w:val="1"/>
          <w:sz w:val="24"/>
        </w:rPr>
        <w:t> </w:t>
      </w:r>
      <w:r>
        <w:rPr>
          <w:sz w:val="24"/>
        </w:rPr>
        <w:t>qualities</w:t>
      </w:r>
      <w:r>
        <w:rPr>
          <w:spacing w:val="-2"/>
          <w:sz w:val="24"/>
        </w:rPr>
        <w:t> </w:t>
      </w:r>
      <w:r>
        <w:rPr>
          <w:sz w:val="24"/>
        </w:rPr>
        <w:t>to bear 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Company’s</w:t>
      </w:r>
      <w:r>
        <w:rPr>
          <w:spacing w:val="-1"/>
          <w:sz w:val="24"/>
        </w:rPr>
        <w:t> </w:t>
      </w:r>
      <w:r>
        <w:rPr>
          <w:sz w:val="24"/>
        </w:rPr>
        <w:t>business</w:t>
      </w:r>
      <w:r>
        <w:rPr>
          <w:spacing w:val="-2"/>
          <w:sz w:val="24"/>
        </w:rPr>
        <w:t> </w:t>
      </w:r>
      <w:r>
        <w:rPr>
          <w:sz w:val="24"/>
        </w:rPr>
        <w:t>and affairs.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120" w:after="0"/>
        <w:ind w:left="1880" w:right="860" w:hanging="720"/>
        <w:jc w:val="both"/>
        <w:rPr>
          <w:sz w:val="24"/>
        </w:rPr>
      </w:pPr>
      <w:r>
        <w:rPr>
          <w:sz w:val="24"/>
        </w:rPr>
        <w:t>NEDs should constructively contribute to the development of 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-2"/>
          <w:sz w:val="24"/>
        </w:rPr>
        <w:t> </w:t>
      </w:r>
      <w:r>
        <w:rPr>
          <w:sz w:val="24"/>
        </w:rPr>
        <w:t>strategy.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120" w:after="0"/>
        <w:ind w:left="1880" w:right="855" w:hanging="720"/>
        <w:jc w:val="both"/>
        <w:rPr>
          <w:sz w:val="24"/>
        </w:rPr>
      </w:pPr>
      <w:r>
        <w:rPr>
          <w:sz w:val="24"/>
        </w:rPr>
        <w:t>NEDs should not be involved in the day-to-day operations of the</w:t>
      </w:r>
      <w:r>
        <w:rPr>
          <w:spacing w:val="1"/>
          <w:sz w:val="24"/>
        </w:rPr>
        <w:t> </w:t>
      </w:r>
      <w:r>
        <w:rPr>
          <w:sz w:val="24"/>
        </w:rPr>
        <w:t>Company,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primary</w:t>
      </w:r>
      <w:r>
        <w:rPr>
          <w:spacing w:val="1"/>
          <w:sz w:val="24"/>
        </w:rPr>
        <w:t> </w:t>
      </w:r>
      <w:r>
        <w:rPr>
          <w:sz w:val="24"/>
        </w:rPr>
        <w:t>responsibility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MD/CEO</w:t>
      </w:r>
      <w:r>
        <w:rPr>
          <w:spacing w:val="-2"/>
          <w:sz w:val="24"/>
        </w:rPr>
        <w:t> </w:t>
      </w:r>
      <w:r>
        <w:rPr>
          <w:sz w:val="24"/>
        </w:rPr>
        <w:t>and the management team.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121" w:after="0"/>
        <w:ind w:left="1880" w:right="861" w:hanging="720"/>
        <w:jc w:val="both"/>
        <w:rPr>
          <w:sz w:val="24"/>
        </w:rPr>
      </w:pPr>
      <w:r>
        <w:rPr>
          <w:sz w:val="24"/>
        </w:rPr>
        <w:t>NEDs</w:t>
      </w:r>
      <w:r>
        <w:rPr>
          <w:spacing w:val="-15"/>
          <w:sz w:val="24"/>
        </w:rPr>
        <w:t> </w:t>
      </w:r>
      <w:r>
        <w:rPr>
          <w:sz w:val="24"/>
        </w:rPr>
        <w:t>should</w:t>
      </w:r>
      <w:r>
        <w:rPr>
          <w:spacing w:val="-14"/>
          <w:sz w:val="24"/>
        </w:rPr>
        <w:t> </w:t>
      </w:r>
      <w:r>
        <w:rPr>
          <w:sz w:val="24"/>
        </w:rPr>
        <w:t>have</w:t>
      </w:r>
      <w:r>
        <w:rPr>
          <w:spacing w:val="-15"/>
          <w:sz w:val="24"/>
        </w:rPr>
        <w:t> </w:t>
      </w:r>
      <w:r>
        <w:rPr>
          <w:sz w:val="24"/>
        </w:rPr>
        <w:t>unfettered</w:t>
      </w:r>
      <w:r>
        <w:rPr>
          <w:spacing w:val="-14"/>
          <w:sz w:val="24"/>
        </w:rPr>
        <w:t> </w:t>
      </w:r>
      <w:r>
        <w:rPr>
          <w:sz w:val="24"/>
        </w:rPr>
        <w:t>access</w:t>
      </w:r>
      <w:r>
        <w:rPr>
          <w:spacing w:val="-14"/>
          <w:sz w:val="24"/>
        </w:rPr>
        <w:t> </w:t>
      </w:r>
      <w:r>
        <w:rPr>
          <w:sz w:val="24"/>
        </w:rPr>
        <w:t>to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EDs,</w:t>
      </w:r>
      <w:r>
        <w:rPr>
          <w:spacing w:val="-14"/>
          <w:sz w:val="24"/>
        </w:rPr>
        <w:t> </w:t>
      </w:r>
      <w:r>
        <w:rPr>
          <w:sz w:val="24"/>
        </w:rPr>
        <w:t>Company</w:t>
      </w:r>
      <w:r>
        <w:rPr>
          <w:spacing w:val="-15"/>
          <w:sz w:val="24"/>
        </w:rPr>
        <w:t> </w:t>
      </w:r>
      <w:r>
        <w:rPr>
          <w:sz w:val="24"/>
        </w:rPr>
        <w:t>Secretary</w:t>
      </w:r>
      <w:r>
        <w:rPr>
          <w:spacing w:val="-58"/>
          <w:sz w:val="24"/>
        </w:rPr>
        <w:t> </w:t>
      </w:r>
      <w:r>
        <w:rPr>
          <w:sz w:val="24"/>
        </w:rPr>
        <w:t>and the Internal Auditor, while access to other senior management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through the MD/CEO.</w:t>
      </w:r>
    </w:p>
    <w:p>
      <w:pPr>
        <w:pStyle w:val="ListParagraph"/>
        <w:numPr>
          <w:ilvl w:val="1"/>
          <w:numId w:val="59"/>
        </w:numPr>
        <w:tabs>
          <w:tab w:pos="1881" w:val="left" w:leader="none"/>
        </w:tabs>
        <w:spacing w:line="360" w:lineRule="auto" w:before="120" w:after="0"/>
        <w:ind w:left="1880" w:right="857" w:hanging="720"/>
        <w:jc w:val="both"/>
        <w:rPr>
          <w:sz w:val="24"/>
        </w:rPr>
      </w:pP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facilitate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effective</w:t>
      </w:r>
      <w:r>
        <w:rPr>
          <w:spacing w:val="-1"/>
          <w:sz w:val="24"/>
        </w:rPr>
        <w:t> </w:t>
      </w:r>
      <w:r>
        <w:rPr>
          <w:sz w:val="24"/>
        </w:rPr>
        <w:t>discharge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duties, NEDs</w:t>
      </w:r>
      <w:r>
        <w:rPr>
          <w:spacing w:val="-2"/>
          <w:sz w:val="24"/>
        </w:rPr>
        <w:t> </w:t>
      </w:r>
      <w:r>
        <w:rPr>
          <w:sz w:val="24"/>
        </w:rPr>
        <w:t>should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58"/>
          <w:sz w:val="24"/>
        </w:rPr>
        <w:t> </w:t>
      </w:r>
      <w:r>
        <w:rPr>
          <w:sz w:val="24"/>
        </w:rPr>
        <w:t>provided, in a timely manner, with reasonable support as well as</w:t>
      </w:r>
      <w:r>
        <w:rPr>
          <w:spacing w:val="1"/>
          <w:sz w:val="24"/>
        </w:rPr>
        <w:t> </w:t>
      </w:r>
      <w:r>
        <w:rPr>
          <w:sz w:val="24"/>
        </w:rPr>
        <w:t>quality and comprehensive information relating to the management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Company and on all Board matters.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23136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31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26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Although the reason why the NED should have unfettered access to the persons</w:t>
      </w:r>
      <w:r>
        <w:rPr>
          <w:spacing w:val="1"/>
        </w:rPr>
        <w:t> </w:t>
      </w:r>
      <w:r>
        <w:rPr/>
        <w:t>named on para 6 of the Code is not expressly disclosed, it is ostensibly to facilitate the</w:t>
      </w:r>
      <w:r>
        <w:rPr>
          <w:spacing w:val="1"/>
        </w:rPr>
        <w:t> </w:t>
      </w:r>
      <w:r>
        <w:rPr/>
        <w:t>effective discharge of their duties since they are not involved in the day-to-day running of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company.</w:t>
      </w:r>
    </w:p>
    <w:p>
      <w:pPr>
        <w:pStyle w:val="ListParagraph"/>
        <w:numPr>
          <w:ilvl w:val="0"/>
          <w:numId w:val="59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Independent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Non-Executive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Directors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41" w:firstLine="720"/>
        <w:jc w:val="both"/>
      </w:pPr>
      <w:r>
        <w:rPr/>
        <w:t>This is a very important provision of the Code. Principle 7 states that Independent</w:t>
      </w:r>
      <w:r>
        <w:rPr>
          <w:spacing w:val="-57"/>
        </w:rPr>
        <w:t> </w:t>
      </w:r>
      <w:r>
        <w:rPr/>
        <w:t>Non-Executive Directors bring a high degree of objectivity to the Board for sustaining</w:t>
      </w:r>
      <w:r>
        <w:rPr>
          <w:spacing w:val="1"/>
        </w:rPr>
        <w:t> </w:t>
      </w:r>
      <w:r>
        <w:rPr/>
        <w:t>stakeholder</w:t>
      </w:r>
      <w:r>
        <w:rPr>
          <w:spacing w:val="-3"/>
        </w:rPr>
        <w:t> </w:t>
      </w:r>
      <w:r>
        <w:rPr/>
        <w:t>trust and</w:t>
      </w:r>
      <w:r>
        <w:rPr>
          <w:spacing w:val="1"/>
        </w:rPr>
        <w:t> </w:t>
      </w:r>
      <w:r>
        <w:rPr/>
        <w:t>confidence.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Independent Non-Executive Directors are a kind of Non-Executive Directors with</w:t>
      </w:r>
      <w:r>
        <w:rPr>
          <w:spacing w:val="-57"/>
        </w:rPr>
        <w:t> </w:t>
      </w:r>
      <w:r>
        <w:rPr/>
        <w:t>a difference. It appears that there is no statutory backing for them in the Company and</w:t>
      </w:r>
      <w:r>
        <w:rPr>
          <w:spacing w:val="1"/>
        </w:rPr>
        <w:t> </w:t>
      </w:r>
      <w:r>
        <w:rPr/>
        <w:t>Allied Matters Act.</w:t>
      </w:r>
      <w:r>
        <w:rPr>
          <w:vertAlign w:val="superscript"/>
        </w:rPr>
        <w:t>243</w:t>
      </w:r>
      <w:r>
        <w:rPr>
          <w:vertAlign w:val="baseline"/>
        </w:rPr>
        <w:t> The </w:t>
      </w:r>
      <w:r>
        <w:rPr>
          <w:i/>
          <w:vertAlign w:val="baseline"/>
        </w:rPr>
        <w:t>Black’s Law Dictionary </w:t>
      </w:r>
      <w:r>
        <w:rPr>
          <w:vertAlign w:val="baseline"/>
        </w:rPr>
        <w:t>defines an outside director also known</w:t>
      </w:r>
      <w:r>
        <w:rPr>
          <w:spacing w:val="-58"/>
          <w:vertAlign w:val="baseline"/>
        </w:rPr>
        <w:t> </w:t>
      </w:r>
      <w:r>
        <w:rPr>
          <w:vertAlign w:val="baseline"/>
        </w:rPr>
        <w:t>as independent director as a non-employee director with little or no direct Interest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corporation.</w:t>
      </w:r>
      <w:r>
        <w:rPr>
          <w:vertAlign w:val="superscript"/>
        </w:rPr>
        <w:t>244</w:t>
      </w:r>
      <w:r>
        <w:rPr>
          <w:vertAlign w:val="baseline"/>
        </w:rPr>
        <w:t> However, the objectivity, neutrality, and independence they bring to the</w:t>
      </w:r>
      <w:r>
        <w:rPr>
          <w:spacing w:val="1"/>
          <w:vertAlign w:val="baseline"/>
        </w:rPr>
        <w:t> </w:t>
      </w:r>
      <w:r>
        <w:rPr>
          <w:vertAlign w:val="baseline"/>
        </w:rPr>
        <w:t>Board</w:t>
      </w:r>
      <w:r>
        <w:rPr>
          <w:spacing w:val="58"/>
          <w:vertAlign w:val="baseline"/>
        </w:rPr>
        <w:t> </w:t>
      </w:r>
      <w:r>
        <w:rPr>
          <w:vertAlign w:val="baseline"/>
        </w:rPr>
        <w:t>makes</w:t>
      </w:r>
      <w:r>
        <w:rPr>
          <w:spacing w:val="59"/>
          <w:vertAlign w:val="baseline"/>
        </w:rPr>
        <w:t> </w:t>
      </w:r>
      <w:r>
        <w:rPr>
          <w:vertAlign w:val="baseline"/>
        </w:rPr>
        <w:t>the</w:t>
      </w:r>
      <w:r>
        <w:rPr>
          <w:spacing w:val="58"/>
          <w:vertAlign w:val="baseline"/>
        </w:rPr>
        <w:t> </w:t>
      </w:r>
      <w:r>
        <w:rPr>
          <w:vertAlign w:val="baseline"/>
        </w:rPr>
        <w:t>case</w:t>
      </w:r>
      <w:r>
        <w:rPr>
          <w:spacing w:val="59"/>
          <w:vertAlign w:val="baseline"/>
        </w:rPr>
        <w:t> </w:t>
      </w:r>
      <w:r>
        <w:rPr>
          <w:vertAlign w:val="baseline"/>
        </w:rPr>
        <w:t>for</w:t>
      </w:r>
      <w:r>
        <w:rPr>
          <w:spacing w:val="58"/>
          <w:vertAlign w:val="baseline"/>
        </w:rPr>
        <w:t> </w:t>
      </w:r>
      <w:r>
        <w:rPr>
          <w:vertAlign w:val="baseline"/>
        </w:rPr>
        <w:t>their</w:t>
      </w:r>
      <w:r>
        <w:rPr>
          <w:spacing w:val="58"/>
          <w:vertAlign w:val="baseline"/>
        </w:rPr>
        <w:t> </w:t>
      </w:r>
      <w:r>
        <w:rPr>
          <w:vertAlign w:val="baseline"/>
        </w:rPr>
        <w:t>appointment</w:t>
      </w:r>
      <w:r>
        <w:rPr>
          <w:spacing w:val="58"/>
          <w:vertAlign w:val="baseline"/>
        </w:rPr>
        <w:t> </w:t>
      </w:r>
      <w:r>
        <w:rPr>
          <w:vertAlign w:val="baseline"/>
        </w:rPr>
        <w:t>desirable</w:t>
      </w:r>
      <w:r>
        <w:rPr>
          <w:spacing w:val="59"/>
          <w:vertAlign w:val="baseline"/>
        </w:rPr>
        <w:t> </w:t>
      </w:r>
      <w:r>
        <w:rPr>
          <w:vertAlign w:val="baseline"/>
        </w:rPr>
        <w:t>and</w:t>
      </w:r>
      <w:r>
        <w:rPr>
          <w:spacing w:val="58"/>
          <w:vertAlign w:val="baseline"/>
        </w:rPr>
        <w:t> </w:t>
      </w:r>
      <w:r>
        <w:rPr>
          <w:vertAlign w:val="baseline"/>
        </w:rPr>
        <w:t>unobjectionable</w:t>
      </w:r>
      <w:r>
        <w:rPr>
          <w:spacing w:val="58"/>
          <w:vertAlign w:val="baseline"/>
        </w:rPr>
        <w:t> </w:t>
      </w:r>
      <w:r>
        <w:rPr>
          <w:vertAlign w:val="baseline"/>
        </w:rPr>
        <w:t>from</w:t>
      </w:r>
      <w:r>
        <w:rPr>
          <w:spacing w:val="58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perspective of corporate governance. The major criteria for establishing the independent</w:t>
      </w:r>
      <w:r>
        <w:rPr>
          <w:spacing w:val="1"/>
          <w:vertAlign w:val="baseline"/>
        </w:rPr>
        <w:t> </w:t>
      </w:r>
      <w:r>
        <w:rPr>
          <w:vertAlign w:val="baseline"/>
        </w:rPr>
        <w:t>status</w:t>
      </w:r>
      <w:r>
        <w:rPr>
          <w:spacing w:val="-1"/>
          <w:vertAlign w:val="baseline"/>
        </w:rPr>
        <w:t> </w:t>
      </w:r>
      <w:r>
        <w:rPr>
          <w:vertAlign w:val="baseline"/>
        </w:rPr>
        <w:t>of an</w:t>
      </w:r>
      <w:r>
        <w:rPr>
          <w:spacing w:val="2"/>
          <w:vertAlign w:val="baseline"/>
        </w:rPr>
        <w:t> </w:t>
      </w:r>
      <w:r>
        <w:rPr>
          <w:vertAlign w:val="baseline"/>
        </w:rPr>
        <w:t>INED are</w:t>
      </w:r>
      <w:r>
        <w:rPr>
          <w:spacing w:val="-2"/>
          <w:vertAlign w:val="baseline"/>
        </w:rPr>
        <w:t> </w:t>
      </w:r>
      <w:r>
        <w:rPr>
          <w:vertAlign w:val="baseline"/>
        </w:rPr>
        <w:t>outlined in paragraph</w:t>
      </w:r>
      <w:r>
        <w:rPr>
          <w:spacing w:val="-1"/>
          <w:vertAlign w:val="baseline"/>
        </w:rPr>
        <w:t> </w:t>
      </w:r>
      <w:r>
        <w:rPr>
          <w:vertAlign w:val="baseline"/>
        </w:rPr>
        <w:t>7.2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 Code</w:t>
      </w:r>
      <w:r>
        <w:rPr>
          <w:spacing w:val="-2"/>
          <w:vertAlign w:val="baseline"/>
        </w:rPr>
        <w:t> </w:t>
      </w:r>
      <w:r>
        <w:rPr>
          <w:vertAlign w:val="baseline"/>
        </w:rPr>
        <w:t>as follows:</w:t>
      </w:r>
    </w:p>
    <w:p>
      <w:pPr>
        <w:pStyle w:val="BodyText"/>
        <w:tabs>
          <w:tab w:pos="1880" w:val="left" w:leader="none"/>
        </w:tabs>
        <w:spacing w:before="1"/>
        <w:ind w:left="1160"/>
      </w:pPr>
      <w:r>
        <w:rPr>
          <w:color w:val="FFFFFF"/>
        </w:rPr>
        <w:t>“</w:t>
      </w:r>
      <w:r>
        <w:rPr/>
        <w:t>7.2</w:t>
        <w:tab/>
        <w:t>An INED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NED</w:t>
      </w:r>
      <w:r>
        <w:rPr>
          <w:spacing w:val="-1"/>
        </w:rPr>
        <w:t> </w:t>
      </w:r>
      <w:r>
        <w:rPr/>
        <w:t>who:</w:t>
      </w:r>
    </w:p>
    <w:p>
      <w:pPr>
        <w:pStyle w:val="ListParagraph"/>
        <w:numPr>
          <w:ilvl w:val="2"/>
          <w:numId w:val="65"/>
        </w:numPr>
        <w:tabs>
          <w:tab w:pos="1881" w:val="left" w:leader="none"/>
        </w:tabs>
        <w:spacing w:line="360" w:lineRule="auto" w:before="199" w:after="0"/>
        <w:ind w:left="1880" w:right="860" w:hanging="720"/>
        <w:jc w:val="both"/>
        <w:rPr>
          <w:sz w:val="24"/>
        </w:rPr>
      </w:pPr>
      <w:r>
        <w:rPr>
          <w:sz w:val="24"/>
        </w:rPr>
        <w:t>does</w:t>
      </w:r>
      <w:r>
        <w:rPr>
          <w:spacing w:val="-2"/>
          <w:sz w:val="24"/>
        </w:rPr>
        <w:t> </w:t>
      </w:r>
      <w:r>
        <w:rPr>
          <w:sz w:val="24"/>
        </w:rPr>
        <w:t>not</w:t>
      </w:r>
      <w:r>
        <w:rPr>
          <w:spacing w:val="-2"/>
          <w:sz w:val="24"/>
        </w:rPr>
        <w:t> </w:t>
      </w:r>
      <w:r>
        <w:rPr>
          <w:sz w:val="24"/>
        </w:rPr>
        <w:t>possess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shareholding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Company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value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which</w:t>
      </w:r>
      <w:r>
        <w:rPr>
          <w:spacing w:val="-58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material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60"/>
          <w:sz w:val="24"/>
        </w:rPr>
        <w:t> </w:t>
      </w:r>
      <w:r>
        <w:rPr>
          <w:sz w:val="24"/>
        </w:rPr>
        <w:t>the</w:t>
      </w:r>
      <w:r>
        <w:rPr>
          <w:spacing w:val="60"/>
          <w:sz w:val="24"/>
        </w:rPr>
        <w:t> </w:t>
      </w:r>
      <w:r>
        <w:rPr>
          <w:sz w:val="24"/>
        </w:rPr>
        <w:t>holder</w:t>
      </w:r>
      <w:r>
        <w:rPr>
          <w:spacing w:val="60"/>
          <w:sz w:val="24"/>
        </w:rPr>
        <w:t> </w:t>
      </w:r>
      <w:r>
        <w:rPr>
          <w:sz w:val="24"/>
        </w:rPr>
        <w:t>such</w:t>
      </w:r>
      <w:r>
        <w:rPr>
          <w:spacing w:val="60"/>
          <w:sz w:val="24"/>
        </w:rPr>
        <w:t> </w:t>
      </w:r>
      <w:r>
        <w:rPr>
          <w:sz w:val="24"/>
        </w:rPr>
        <w:t>as</w:t>
      </w:r>
      <w:r>
        <w:rPr>
          <w:spacing w:val="60"/>
          <w:sz w:val="24"/>
        </w:rPr>
        <w:t> </w:t>
      </w:r>
      <w:r>
        <w:rPr>
          <w:sz w:val="24"/>
        </w:rPr>
        <w:t>will</w:t>
      </w:r>
      <w:r>
        <w:rPr>
          <w:spacing w:val="60"/>
          <w:sz w:val="24"/>
        </w:rPr>
        <w:t> </w:t>
      </w:r>
      <w:r>
        <w:rPr>
          <w:sz w:val="24"/>
        </w:rPr>
        <w:t>impair</w:t>
      </w:r>
      <w:r>
        <w:rPr>
          <w:spacing w:val="60"/>
          <w:sz w:val="24"/>
        </w:rPr>
        <w:t> </w:t>
      </w:r>
      <w:r>
        <w:rPr>
          <w:sz w:val="24"/>
        </w:rPr>
        <w:t>his independence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in excess</w:t>
      </w:r>
      <w:r>
        <w:rPr>
          <w:spacing w:val="-1"/>
          <w:sz w:val="24"/>
        </w:rPr>
        <w:t> </w:t>
      </w:r>
      <w:r>
        <w:rPr>
          <w:sz w:val="24"/>
        </w:rPr>
        <w:t>of 0.01%</w:t>
      </w:r>
      <w:r>
        <w:rPr>
          <w:spacing w:val="-1"/>
          <w:sz w:val="24"/>
        </w:rPr>
        <w:t> </w:t>
      </w:r>
      <w:r>
        <w:rPr>
          <w:sz w:val="24"/>
        </w:rPr>
        <w:t>of the paid up</w:t>
      </w:r>
      <w:r>
        <w:rPr>
          <w:spacing w:val="-1"/>
          <w:sz w:val="24"/>
        </w:rPr>
        <w:t> </w:t>
      </w:r>
      <w:r>
        <w:rPr>
          <w:sz w:val="24"/>
        </w:rPr>
        <w:t>capital of the Company;</w:t>
      </w:r>
    </w:p>
    <w:p>
      <w:pPr>
        <w:pStyle w:val="ListParagraph"/>
        <w:numPr>
          <w:ilvl w:val="2"/>
          <w:numId w:val="65"/>
        </w:numPr>
        <w:tabs>
          <w:tab w:pos="1881" w:val="left" w:leader="none"/>
        </w:tabs>
        <w:spacing w:line="360" w:lineRule="auto" w:before="120" w:after="0"/>
        <w:ind w:left="1880" w:right="856" w:hanging="720"/>
        <w:jc w:val="both"/>
        <w:rPr>
          <w:sz w:val="24"/>
        </w:rPr>
      </w:pP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representative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shareholder</w:t>
      </w:r>
      <w:r>
        <w:rPr>
          <w:spacing w:val="-5"/>
          <w:sz w:val="24"/>
        </w:rPr>
        <w:t> </w:t>
      </w:r>
      <w:r>
        <w:rPr>
          <w:sz w:val="24"/>
        </w:rPr>
        <w:t>that</w:t>
      </w:r>
      <w:r>
        <w:rPr>
          <w:spacing w:val="-4"/>
          <w:sz w:val="24"/>
        </w:rPr>
        <w:t> </w:t>
      </w:r>
      <w:r>
        <w:rPr>
          <w:sz w:val="24"/>
        </w:rPr>
        <w:t>has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ability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control</w:t>
      </w:r>
      <w:r>
        <w:rPr>
          <w:spacing w:val="-58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significantly influence</w:t>
      </w:r>
      <w:r>
        <w:rPr>
          <w:spacing w:val="1"/>
          <w:sz w:val="24"/>
        </w:rPr>
        <w:t> </w:t>
      </w:r>
      <w:r>
        <w:rPr>
          <w:sz w:val="24"/>
        </w:rPr>
        <w:t>Management;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pict>
          <v:rect style="position:absolute;margin-left:108.019997pt;margin-top:9.946421pt;width:144.020pt;height:.71997pt;mso-position-horizontal-relative:page;mso-position-vertical-relative:paragraph;z-index:-155627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243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Cap C20,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Nigeria, 2004.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244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558.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2"/>
          <w:numId w:val="65"/>
        </w:numPr>
        <w:tabs>
          <w:tab w:pos="1821" w:val="left" w:leader="none"/>
        </w:tabs>
        <w:spacing w:line="360" w:lineRule="auto" w:before="79" w:after="0"/>
        <w:ind w:left="1880" w:right="859" w:hanging="720"/>
        <w:jc w:val="both"/>
        <w:rPr>
          <w:sz w:val="24"/>
        </w:rPr>
      </w:pP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not,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has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-2"/>
          <w:sz w:val="24"/>
        </w:rPr>
        <w:t> </w:t>
      </w:r>
      <w:r>
        <w:rPr>
          <w:sz w:val="24"/>
        </w:rPr>
        <w:t>been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employee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Company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group</w:t>
      </w:r>
      <w:r>
        <w:rPr>
          <w:spacing w:val="-1"/>
          <w:sz w:val="24"/>
        </w:rPr>
        <w:t> </w:t>
      </w:r>
      <w:r>
        <w:rPr>
          <w:sz w:val="24"/>
        </w:rPr>
        <w:t>within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last five years;</w:t>
      </w:r>
    </w:p>
    <w:p>
      <w:pPr>
        <w:pStyle w:val="ListParagraph"/>
        <w:numPr>
          <w:ilvl w:val="2"/>
          <w:numId w:val="65"/>
        </w:numPr>
        <w:tabs>
          <w:tab w:pos="1881" w:val="left" w:leader="none"/>
        </w:tabs>
        <w:spacing w:line="360" w:lineRule="auto" w:before="120" w:after="0"/>
        <w:ind w:left="1880" w:right="857" w:hanging="720"/>
        <w:jc w:val="both"/>
        <w:rPr>
          <w:sz w:val="24"/>
        </w:rPr>
      </w:pPr>
      <w:r>
        <w:rPr>
          <w:sz w:val="24"/>
        </w:rPr>
        <w:t>is not a close family member of any of the Company’s advisers,</w:t>
      </w:r>
      <w:r>
        <w:rPr>
          <w:spacing w:val="1"/>
          <w:sz w:val="24"/>
        </w:rPr>
        <w:t> </w:t>
      </w:r>
      <w:r>
        <w:rPr>
          <w:sz w:val="24"/>
        </w:rPr>
        <w:t>Directors,</w:t>
      </w:r>
      <w:r>
        <w:rPr>
          <w:spacing w:val="1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employees,</w:t>
      </w:r>
      <w:r>
        <w:rPr>
          <w:spacing w:val="1"/>
          <w:sz w:val="24"/>
        </w:rPr>
        <w:t> </w:t>
      </w:r>
      <w:r>
        <w:rPr>
          <w:sz w:val="24"/>
        </w:rPr>
        <w:t>consultants,</w:t>
      </w:r>
      <w:r>
        <w:rPr>
          <w:spacing w:val="1"/>
          <w:sz w:val="24"/>
        </w:rPr>
        <w:t> </w:t>
      </w:r>
      <w:r>
        <w:rPr>
          <w:sz w:val="24"/>
        </w:rPr>
        <w:t>auditors,</w:t>
      </w:r>
      <w:r>
        <w:rPr>
          <w:spacing w:val="1"/>
          <w:sz w:val="24"/>
        </w:rPr>
        <w:t> </w:t>
      </w:r>
      <w:r>
        <w:rPr>
          <w:sz w:val="24"/>
        </w:rPr>
        <w:t>creditors,</w:t>
      </w:r>
      <w:r>
        <w:rPr>
          <w:spacing w:val="1"/>
          <w:sz w:val="24"/>
        </w:rPr>
        <w:t> </w:t>
      </w:r>
      <w:r>
        <w:rPr>
          <w:sz w:val="24"/>
        </w:rPr>
        <w:t>suppliers,</w:t>
      </w:r>
      <w:r>
        <w:rPr>
          <w:spacing w:val="-1"/>
          <w:sz w:val="24"/>
        </w:rPr>
        <w:t> </w:t>
      </w:r>
      <w:r>
        <w:rPr>
          <w:sz w:val="24"/>
        </w:rPr>
        <w:t>customers or</w:t>
      </w:r>
      <w:r>
        <w:rPr>
          <w:spacing w:val="-2"/>
          <w:sz w:val="24"/>
        </w:rPr>
        <w:t> </w:t>
      </w:r>
      <w:r>
        <w:rPr>
          <w:sz w:val="24"/>
        </w:rPr>
        <w:t>substantial shareholders;</w:t>
      </w:r>
    </w:p>
    <w:p>
      <w:pPr>
        <w:pStyle w:val="ListParagraph"/>
        <w:numPr>
          <w:ilvl w:val="2"/>
          <w:numId w:val="65"/>
        </w:numPr>
        <w:tabs>
          <w:tab w:pos="1881" w:val="left" w:leader="none"/>
        </w:tabs>
        <w:spacing w:line="360" w:lineRule="auto" w:before="119" w:after="0"/>
        <w:ind w:left="1880" w:right="859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3648">
            <wp:simplePos x="0" y="0"/>
            <wp:positionH relativeFrom="page">
              <wp:posOffset>1544319</wp:posOffset>
            </wp:positionH>
            <wp:positionV relativeFrom="paragraph">
              <wp:posOffset>217971</wp:posOffset>
            </wp:positionV>
            <wp:extent cx="4889627" cy="5015357"/>
            <wp:effectExtent l="0" t="0" r="0" b="0"/>
            <wp:wrapNone/>
            <wp:docPr id="31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27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does not have, and has not had within the last five years, a material</w:t>
      </w:r>
      <w:r>
        <w:rPr>
          <w:spacing w:val="-57"/>
          <w:sz w:val="24"/>
        </w:rPr>
        <w:t> </w:t>
      </w:r>
      <w:r>
        <w:rPr>
          <w:sz w:val="24"/>
        </w:rPr>
        <w:t>business relationship with the Company either directly,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partner,</w:t>
      </w:r>
      <w:r>
        <w:rPr>
          <w:spacing w:val="1"/>
          <w:sz w:val="24"/>
        </w:rPr>
        <w:t> </w:t>
      </w:r>
      <w:r>
        <w:rPr>
          <w:sz w:val="24"/>
        </w:rPr>
        <w:t>shareholder,</w:t>
      </w:r>
      <w:r>
        <w:rPr>
          <w:spacing w:val="1"/>
          <w:sz w:val="24"/>
        </w:rPr>
        <w:t> </w:t>
      </w:r>
      <w:r>
        <w:rPr>
          <w:sz w:val="24"/>
        </w:rPr>
        <w:t>Director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senior employee of a body that</w:t>
      </w:r>
      <w:r>
        <w:rPr>
          <w:spacing w:val="1"/>
          <w:sz w:val="24"/>
        </w:rPr>
        <w:t> </w:t>
      </w:r>
      <w:r>
        <w:rPr>
          <w:sz w:val="24"/>
        </w:rPr>
        <w:t>has,</w:t>
      </w:r>
      <w:r>
        <w:rPr>
          <w:spacing w:val="-1"/>
          <w:sz w:val="24"/>
        </w:rPr>
        <w:t> </w:t>
      </w:r>
      <w:r>
        <w:rPr>
          <w:sz w:val="24"/>
        </w:rPr>
        <w:t>or has had, such a</w:t>
      </w:r>
      <w:r>
        <w:rPr>
          <w:spacing w:val="-1"/>
          <w:sz w:val="24"/>
        </w:rPr>
        <w:t> </w:t>
      </w:r>
      <w:r>
        <w:rPr>
          <w:sz w:val="24"/>
        </w:rPr>
        <w:t>relationship with</w:t>
      </w:r>
      <w:r>
        <w:rPr>
          <w:spacing w:val="-1"/>
          <w:sz w:val="24"/>
        </w:rPr>
        <w:t> </w:t>
      </w:r>
      <w:r>
        <w:rPr>
          <w:sz w:val="24"/>
        </w:rPr>
        <w:t>the Company;</w:t>
      </w:r>
    </w:p>
    <w:p>
      <w:pPr>
        <w:pStyle w:val="ListParagraph"/>
        <w:numPr>
          <w:ilvl w:val="2"/>
          <w:numId w:val="65"/>
        </w:numPr>
        <w:tabs>
          <w:tab w:pos="1881" w:val="left" w:leader="none"/>
        </w:tabs>
        <w:spacing w:line="360" w:lineRule="auto" w:before="121" w:after="0"/>
        <w:ind w:left="1880" w:right="861" w:hanging="720"/>
        <w:jc w:val="both"/>
        <w:rPr>
          <w:sz w:val="24"/>
        </w:rPr>
      </w:pP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served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directorate</w:t>
      </w:r>
      <w:r>
        <w:rPr>
          <w:spacing w:val="1"/>
          <w:sz w:val="24"/>
        </w:rPr>
        <w:t> </w:t>
      </w:r>
      <w:r>
        <w:rPr>
          <w:sz w:val="24"/>
        </w:rPr>
        <w:t>level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above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Company's</w:t>
      </w:r>
      <w:r>
        <w:rPr>
          <w:spacing w:val="-57"/>
          <w:sz w:val="24"/>
        </w:rPr>
        <w:t> </w:t>
      </w:r>
      <w:r>
        <w:rPr>
          <w:sz w:val="24"/>
        </w:rPr>
        <w:t>regulator</w:t>
      </w:r>
      <w:r>
        <w:rPr>
          <w:spacing w:val="-2"/>
          <w:sz w:val="24"/>
        </w:rPr>
        <w:t> </w:t>
      </w:r>
      <w:r>
        <w:rPr>
          <w:sz w:val="24"/>
        </w:rPr>
        <w:t>within the last three</w:t>
      </w:r>
      <w:r>
        <w:rPr>
          <w:spacing w:val="-1"/>
          <w:sz w:val="24"/>
        </w:rPr>
        <w:t> </w:t>
      </w:r>
      <w:r>
        <w:rPr>
          <w:sz w:val="24"/>
        </w:rPr>
        <w:t>years;</w:t>
      </w:r>
    </w:p>
    <w:p>
      <w:pPr>
        <w:pStyle w:val="ListParagraph"/>
        <w:numPr>
          <w:ilvl w:val="2"/>
          <w:numId w:val="65"/>
        </w:numPr>
        <w:tabs>
          <w:tab w:pos="1881" w:val="left" w:leader="none"/>
        </w:tabs>
        <w:spacing w:line="360" w:lineRule="auto" w:before="120" w:after="0"/>
        <w:ind w:left="1880" w:right="860" w:hanging="720"/>
        <w:jc w:val="both"/>
        <w:rPr>
          <w:sz w:val="24"/>
        </w:rPr>
      </w:pPr>
      <w:r>
        <w:rPr>
          <w:sz w:val="24"/>
        </w:rPr>
        <w:t>does not</w:t>
      </w:r>
      <w:r>
        <w:rPr>
          <w:spacing w:val="1"/>
          <w:sz w:val="24"/>
        </w:rPr>
        <w:t> </w:t>
      </w:r>
      <w:r>
        <w:rPr>
          <w:sz w:val="24"/>
        </w:rPr>
        <w:t>render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professional,</w:t>
      </w:r>
      <w:r>
        <w:rPr>
          <w:spacing w:val="1"/>
          <w:sz w:val="24"/>
        </w:rPr>
        <w:t> </w:t>
      </w:r>
      <w:r>
        <w:rPr>
          <w:sz w:val="24"/>
        </w:rPr>
        <w:t>consultancy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other advisory</w:t>
      </w:r>
      <w:r>
        <w:rPr>
          <w:spacing w:val="-57"/>
          <w:sz w:val="24"/>
        </w:rPr>
        <w:t> </w:t>
      </w:r>
      <w:r>
        <w:rPr>
          <w:sz w:val="24"/>
        </w:rPr>
        <w:t>services to the Company or the group, other than in the capacity 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Director;</w:t>
      </w:r>
    </w:p>
    <w:p>
      <w:pPr>
        <w:pStyle w:val="ListParagraph"/>
        <w:numPr>
          <w:ilvl w:val="2"/>
          <w:numId w:val="65"/>
        </w:numPr>
        <w:tabs>
          <w:tab w:pos="1881" w:val="left" w:leader="none"/>
        </w:tabs>
        <w:spacing w:line="360" w:lineRule="auto" w:before="121" w:after="0"/>
        <w:ind w:left="1880" w:right="859" w:hanging="720"/>
        <w:jc w:val="both"/>
        <w:rPr>
          <w:sz w:val="24"/>
        </w:rPr>
      </w:pPr>
      <w:r>
        <w:rPr>
          <w:sz w:val="24"/>
        </w:rPr>
        <w:t>does</w:t>
      </w:r>
      <w:r>
        <w:rPr>
          <w:spacing w:val="61"/>
          <w:sz w:val="24"/>
        </w:rPr>
        <w:t> </w:t>
      </w:r>
      <w:r>
        <w:rPr>
          <w:sz w:val="24"/>
        </w:rPr>
        <w:t>not</w:t>
      </w:r>
      <w:r>
        <w:rPr>
          <w:spacing w:val="61"/>
          <w:sz w:val="24"/>
        </w:rPr>
        <w:t> </w:t>
      </w:r>
      <w:r>
        <w:rPr>
          <w:sz w:val="24"/>
        </w:rPr>
        <w:t>receive,</w:t>
      </w:r>
      <w:r>
        <w:rPr>
          <w:spacing w:val="61"/>
          <w:sz w:val="24"/>
        </w:rPr>
        <w:t> </w:t>
      </w:r>
      <w:r>
        <w:rPr>
          <w:sz w:val="24"/>
        </w:rPr>
        <w:t>and</w:t>
      </w:r>
      <w:r>
        <w:rPr>
          <w:spacing w:val="61"/>
          <w:sz w:val="24"/>
        </w:rPr>
        <w:t> </w:t>
      </w:r>
      <w:r>
        <w:rPr>
          <w:sz w:val="24"/>
        </w:rPr>
        <w:t>has</w:t>
      </w:r>
      <w:r>
        <w:rPr>
          <w:spacing w:val="61"/>
          <w:sz w:val="24"/>
        </w:rPr>
        <w:t> </w:t>
      </w:r>
      <w:r>
        <w:rPr>
          <w:sz w:val="24"/>
        </w:rPr>
        <w:t>not  </w:t>
      </w:r>
      <w:r>
        <w:rPr>
          <w:spacing w:val="1"/>
          <w:sz w:val="24"/>
        </w:rPr>
        <w:t> </w:t>
      </w:r>
      <w:r>
        <w:rPr>
          <w:sz w:val="24"/>
        </w:rPr>
        <w:t>received  </w:t>
      </w:r>
      <w:r>
        <w:rPr>
          <w:spacing w:val="1"/>
          <w:sz w:val="24"/>
        </w:rPr>
        <w:t> </w:t>
      </w:r>
      <w:r>
        <w:rPr>
          <w:sz w:val="24"/>
        </w:rPr>
        <w:t>additional</w:t>
      </w:r>
      <w:r>
        <w:rPr>
          <w:spacing w:val="1"/>
          <w:sz w:val="24"/>
        </w:rPr>
        <w:t> </w:t>
      </w:r>
      <w:r>
        <w:rPr>
          <w:sz w:val="24"/>
        </w:rPr>
        <w:t>remuneration from the Company apart from a Director’s fee and</w:t>
      </w:r>
      <w:r>
        <w:rPr>
          <w:spacing w:val="1"/>
          <w:sz w:val="24"/>
        </w:rPr>
        <w:t> </w:t>
      </w:r>
      <w:r>
        <w:rPr>
          <w:sz w:val="24"/>
        </w:rPr>
        <w:t>allowances;</w:t>
      </w:r>
      <w:r>
        <w:rPr>
          <w:spacing w:val="-3"/>
          <w:sz w:val="24"/>
        </w:rPr>
        <w:t> </w:t>
      </w:r>
      <w:r>
        <w:rPr>
          <w:sz w:val="24"/>
        </w:rPr>
        <w:t>does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participate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Company’s</w:t>
      </w:r>
      <w:r>
        <w:rPr>
          <w:spacing w:val="-4"/>
          <w:sz w:val="24"/>
        </w:rPr>
        <w:t> </w:t>
      </w:r>
      <w:r>
        <w:rPr>
          <w:sz w:val="24"/>
        </w:rPr>
        <w:t>share</w:t>
      </w:r>
      <w:r>
        <w:rPr>
          <w:spacing w:val="-6"/>
          <w:sz w:val="24"/>
        </w:rPr>
        <w:t> </w:t>
      </w:r>
      <w:r>
        <w:rPr>
          <w:sz w:val="24"/>
        </w:rPr>
        <w:t>option</w:t>
      </w:r>
      <w:r>
        <w:rPr>
          <w:spacing w:val="-4"/>
          <w:sz w:val="24"/>
        </w:rPr>
        <w:t> </w:t>
      </w:r>
      <w:r>
        <w:rPr>
          <w:sz w:val="24"/>
        </w:rPr>
        <w:t>or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58"/>
          <w:sz w:val="24"/>
        </w:rPr>
        <w:t> </w:t>
      </w:r>
      <w:r>
        <w:rPr>
          <w:sz w:val="24"/>
        </w:rPr>
        <w:t>performance-related</w:t>
      </w:r>
      <w:r>
        <w:rPr>
          <w:spacing w:val="1"/>
          <w:sz w:val="24"/>
        </w:rPr>
        <w:t> </w:t>
      </w:r>
      <w:r>
        <w:rPr>
          <w:sz w:val="24"/>
        </w:rPr>
        <w:t>pay</w:t>
      </w:r>
      <w:r>
        <w:rPr>
          <w:spacing w:val="1"/>
          <w:sz w:val="24"/>
        </w:rPr>
        <w:t> </w:t>
      </w:r>
      <w:r>
        <w:rPr>
          <w:sz w:val="24"/>
        </w:rPr>
        <w:t>scheme,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member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-2"/>
          <w:sz w:val="24"/>
        </w:rPr>
        <w:t> </w:t>
      </w:r>
      <w:r>
        <w:rPr>
          <w:sz w:val="24"/>
        </w:rPr>
        <w:t>pension scheme; and</w:t>
      </w:r>
    </w:p>
    <w:p>
      <w:pPr>
        <w:pStyle w:val="ListParagraph"/>
        <w:numPr>
          <w:ilvl w:val="2"/>
          <w:numId w:val="65"/>
        </w:numPr>
        <w:tabs>
          <w:tab w:pos="1881" w:val="left" w:leader="none"/>
        </w:tabs>
        <w:spacing w:line="360" w:lineRule="auto" w:before="120" w:after="0"/>
        <w:ind w:left="1880" w:right="864" w:hanging="720"/>
        <w:jc w:val="both"/>
        <w:rPr>
          <w:sz w:val="24"/>
        </w:rPr>
      </w:pPr>
      <w:r>
        <w:rPr>
          <w:sz w:val="24"/>
        </w:rPr>
        <w:t>has not served on the Board for more than nine years from the date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his first election.</w:t>
      </w:r>
    </w:p>
    <w:p>
      <w:pPr>
        <w:pStyle w:val="ListParagraph"/>
        <w:numPr>
          <w:ilvl w:val="0"/>
          <w:numId w:val="59"/>
        </w:numPr>
        <w:tabs>
          <w:tab w:pos="1161" w:val="left" w:leader="none"/>
        </w:tabs>
        <w:spacing w:line="240" w:lineRule="auto" w:before="12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Company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Secretary</w:t>
      </w:r>
    </w:p>
    <w:p>
      <w:pPr>
        <w:pStyle w:val="BodyText"/>
        <w:spacing w:before="5"/>
        <w:rPr>
          <w:i/>
          <w:sz w:val="29"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The special place that a company secretary occupies in a company has been</w:t>
      </w:r>
      <w:r>
        <w:rPr>
          <w:spacing w:val="1"/>
        </w:rPr>
        <w:t> </w:t>
      </w:r>
      <w:r>
        <w:rPr/>
        <w:t>affirmed by Principle 8 of the Code. The principle says: “The Company</w:t>
      </w:r>
      <w:r>
        <w:rPr>
          <w:spacing w:val="1"/>
        </w:rPr>
        <w:t> </w:t>
      </w:r>
      <w:r>
        <w:rPr/>
        <w:t>Secretary</w:t>
      </w:r>
      <w:r>
        <w:rPr>
          <w:spacing w:val="1"/>
        </w:rPr>
        <w:t> </w:t>
      </w:r>
      <w:r>
        <w:rPr/>
        <w:t>plays</w:t>
      </w:r>
      <w:r>
        <w:rPr>
          <w:spacing w:val="1"/>
        </w:rPr>
        <w:t> </w:t>
      </w:r>
      <w:r>
        <w:rPr/>
        <w:t>an</w:t>
      </w:r>
      <w:r>
        <w:rPr>
          <w:spacing w:val="61"/>
        </w:rPr>
        <w:t> </w:t>
      </w:r>
      <w:r>
        <w:rPr/>
        <w:t>important</w:t>
      </w:r>
      <w:r>
        <w:rPr>
          <w:spacing w:val="61"/>
        </w:rPr>
        <w:t> </w:t>
      </w:r>
      <w:r>
        <w:rPr/>
        <w:t>role   in supporting the effectiveness of the Board by assisting the Board</w:t>
      </w:r>
      <w:r>
        <w:rPr>
          <w:spacing w:val="1"/>
        </w:rPr>
        <w:t> </w:t>
      </w:r>
      <w:r>
        <w:rPr/>
        <w:t>and management to develop good corporate governance practices and culture within the</w:t>
      </w:r>
      <w:r>
        <w:rPr>
          <w:spacing w:val="1"/>
        </w:rPr>
        <w:t> </w:t>
      </w:r>
      <w:r>
        <w:rPr/>
        <w:t>Company”.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 w:firstLine="720"/>
        <w:jc w:val="both"/>
      </w:pP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instructive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aside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statutory</w:t>
      </w:r>
      <w:r>
        <w:rPr>
          <w:spacing w:val="1"/>
        </w:rPr>
        <w:t> </w:t>
      </w:r>
      <w:r>
        <w:rPr/>
        <w:t>functions,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duties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responsibilities of the company secretary captured in paragraph 8.6 of the Code is a</w:t>
      </w:r>
      <w:r>
        <w:rPr>
          <w:spacing w:val="1"/>
        </w:rPr>
        <w:t> </w:t>
      </w:r>
      <w:r>
        <w:rPr/>
        <w:t>testimony to his relevance to the effectiveness of corporate governance in a company. His</w:t>
      </w:r>
      <w:r>
        <w:rPr>
          <w:spacing w:val="-57"/>
        </w:rPr>
        <w:t> </w:t>
      </w:r>
      <w:r>
        <w:rPr/>
        <w:t>duties</w:t>
      </w:r>
      <w:r>
        <w:rPr>
          <w:spacing w:val="-1"/>
        </w:rPr>
        <w:t> </w:t>
      </w:r>
      <w:r>
        <w:rPr/>
        <w:t>and responsibilities under the</w:t>
      </w:r>
      <w:r>
        <w:rPr>
          <w:spacing w:val="-2"/>
        </w:rPr>
        <w:t> </w:t>
      </w:r>
      <w:r>
        <w:rPr/>
        <w:t>Code</w:t>
      </w:r>
      <w:r>
        <w:rPr>
          <w:spacing w:val="-1"/>
        </w:rPr>
        <w:t> </w:t>
      </w:r>
      <w:r>
        <w:rPr/>
        <w:t>are:</w:t>
      </w:r>
    </w:p>
    <w:p>
      <w:pPr>
        <w:pStyle w:val="ListParagraph"/>
        <w:numPr>
          <w:ilvl w:val="2"/>
          <w:numId w:val="66"/>
        </w:numPr>
        <w:tabs>
          <w:tab w:pos="1881" w:val="left" w:leader="none"/>
        </w:tabs>
        <w:spacing w:line="360" w:lineRule="auto" w:before="120" w:after="0"/>
        <w:ind w:left="1880" w:right="858" w:hanging="615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4672">
            <wp:simplePos x="0" y="0"/>
            <wp:positionH relativeFrom="page">
              <wp:posOffset>1544319</wp:posOffset>
            </wp:positionH>
            <wp:positionV relativeFrom="paragraph">
              <wp:posOffset>47664</wp:posOffset>
            </wp:positionV>
            <wp:extent cx="4889627" cy="5015357"/>
            <wp:effectExtent l="0" t="0" r="0" b="0"/>
            <wp:wrapNone/>
            <wp:docPr id="31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28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Provide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Directors</w:t>
      </w:r>
      <w:r>
        <w:rPr>
          <w:spacing w:val="1"/>
          <w:sz w:val="24"/>
        </w:rPr>
        <w:t> </w:t>
      </w:r>
      <w:r>
        <w:rPr>
          <w:sz w:val="24"/>
        </w:rPr>
        <w:t>individually,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detailed</w:t>
      </w:r>
      <w:r>
        <w:rPr>
          <w:spacing w:val="1"/>
          <w:sz w:val="24"/>
        </w:rPr>
        <w:t> </w:t>
      </w:r>
      <w:r>
        <w:rPr>
          <w:sz w:val="24"/>
        </w:rPr>
        <w:t>guidance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how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responsibilities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properly</w:t>
      </w:r>
      <w:r>
        <w:rPr>
          <w:spacing w:val="1"/>
          <w:sz w:val="24"/>
        </w:rPr>
        <w:t> </w:t>
      </w:r>
      <w:r>
        <w:rPr>
          <w:sz w:val="24"/>
        </w:rPr>
        <w:t>discharged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best</w:t>
      </w:r>
      <w:r>
        <w:rPr>
          <w:spacing w:val="-1"/>
          <w:sz w:val="24"/>
        </w:rPr>
        <w:t> </w:t>
      </w:r>
      <w:r>
        <w:rPr>
          <w:sz w:val="24"/>
        </w:rPr>
        <w:t>interest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Company;</w:t>
      </w:r>
    </w:p>
    <w:p>
      <w:pPr>
        <w:pStyle w:val="ListParagraph"/>
        <w:numPr>
          <w:ilvl w:val="2"/>
          <w:numId w:val="66"/>
        </w:numPr>
        <w:tabs>
          <w:tab w:pos="1881" w:val="left" w:leader="none"/>
        </w:tabs>
        <w:spacing w:line="240" w:lineRule="auto" w:before="120" w:after="0"/>
        <w:ind w:left="1880" w:right="0" w:hanging="721"/>
        <w:jc w:val="both"/>
        <w:rPr>
          <w:sz w:val="24"/>
        </w:rPr>
      </w:pPr>
      <w:r>
        <w:rPr>
          <w:sz w:val="24"/>
        </w:rPr>
        <w:t>Coordinate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induction and</w:t>
      </w:r>
      <w:r>
        <w:rPr>
          <w:spacing w:val="-4"/>
          <w:sz w:val="24"/>
        </w:rPr>
        <w:t> </w:t>
      </w:r>
      <w:r>
        <w:rPr>
          <w:sz w:val="24"/>
        </w:rPr>
        <w:t>training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new</w:t>
      </w:r>
      <w:r>
        <w:rPr>
          <w:spacing w:val="-3"/>
          <w:sz w:val="24"/>
        </w:rPr>
        <w:t> </w:t>
      </w:r>
      <w:r>
        <w:rPr>
          <w:sz w:val="24"/>
        </w:rPr>
        <w:t>Directors.</w:t>
      </w:r>
    </w:p>
    <w:p>
      <w:pPr>
        <w:pStyle w:val="BodyText"/>
        <w:spacing w:before="6"/>
        <w:rPr>
          <w:sz w:val="22"/>
        </w:rPr>
      </w:pPr>
    </w:p>
    <w:p>
      <w:pPr>
        <w:pStyle w:val="ListParagraph"/>
        <w:numPr>
          <w:ilvl w:val="2"/>
          <w:numId w:val="66"/>
        </w:numPr>
        <w:tabs>
          <w:tab w:pos="1881" w:val="left" w:leader="none"/>
        </w:tabs>
        <w:spacing w:line="360" w:lineRule="auto" w:before="0" w:after="0"/>
        <w:ind w:left="1880" w:right="856" w:hanging="720"/>
        <w:jc w:val="both"/>
        <w:rPr>
          <w:sz w:val="24"/>
        </w:rPr>
      </w:pPr>
      <w:r>
        <w:rPr>
          <w:sz w:val="24"/>
        </w:rPr>
        <w:t>Assist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Chairman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MD/CEO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coordinating</w:t>
      </w:r>
      <w:r>
        <w:rPr>
          <w:spacing w:val="1"/>
          <w:sz w:val="24"/>
        </w:rPr>
        <w:t> </w:t>
      </w:r>
      <w:r>
        <w:rPr>
          <w:sz w:val="24"/>
        </w:rPr>
        <w:t>activities</w:t>
      </w:r>
      <w:r>
        <w:rPr>
          <w:spacing w:val="1"/>
          <w:sz w:val="24"/>
        </w:rPr>
        <w:t> </w:t>
      </w:r>
      <w:r>
        <w:rPr>
          <w:sz w:val="24"/>
        </w:rPr>
        <w:t>regarding the annual Board plan and with the administration of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-2"/>
          <w:sz w:val="24"/>
        </w:rPr>
        <w:t> </w:t>
      </w:r>
      <w:r>
        <w:rPr>
          <w:sz w:val="24"/>
        </w:rPr>
        <w:t>strategic</w:t>
      </w:r>
      <w:r>
        <w:rPr>
          <w:spacing w:val="-1"/>
          <w:sz w:val="24"/>
        </w:rPr>
        <w:t> </w:t>
      </w:r>
      <w:r>
        <w:rPr>
          <w:sz w:val="24"/>
        </w:rPr>
        <w:t>issues at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Board</w:t>
      </w:r>
      <w:r>
        <w:rPr>
          <w:spacing w:val="-1"/>
          <w:sz w:val="24"/>
        </w:rPr>
        <w:t> </w:t>
      </w:r>
      <w:r>
        <w:rPr>
          <w:sz w:val="24"/>
        </w:rPr>
        <w:t>level;</w:t>
      </w:r>
    </w:p>
    <w:p>
      <w:pPr>
        <w:pStyle w:val="ListParagraph"/>
        <w:numPr>
          <w:ilvl w:val="2"/>
          <w:numId w:val="66"/>
        </w:numPr>
        <w:tabs>
          <w:tab w:pos="1881" w:val="left" w:leader="none"/>
        </w:tabs>
        <w:spacing w:line="360" w:lineRule="auto" w:before="119" w:after="0"/>
        <w:ind w:left="1880" w:right="853" w:hanging="720"/>
        <w:jc w:val="both"/>
        <w:rPr>
          <w:sz w:val="24"/>
        </w:rPr>
      </w:pPr>
      <w:r>
        <w:rPr>
          <w:sz w:val="24"/>
        </w:rPr>
        <w:t>Notify Board members of upcoming meetings of the Board and its</w:t>
      </w:r>
      <w:r>
        <w:rPr>
          <w:spacing w:val="1"/>
          <w:sz w:val="24"/>
        </w:rPr>
        <w:t> </w:t>
      </w:r>
      <w:r>
        <w:rPr>
          <w:sz w:val="24"/>
        </w:rPr>
        <w:t>committees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well</w:t>
      </w:r>
      <w:r>
        <w:rPr>
          <w:spacing w:val="-1"/>
          <w:sz w:val="24"/>
        </w:rPr>
        <w:t> </w:t>
      </w:r>
      <w:r>
        <w:rPr>
          <w:sz w:val="24"/>
        </w:rPr>
        <w:t>as other</w:t>
      </w:r>
      <w:r>
        <w:rPr>
          <w:spacing w:val="-1"/>
          <w:sz w:val="24"/>
        </w:rPr>
        <w:t> </w:t>
      </w:r>
      <w:r>
        <w:rPr>
          <w:sz w:val="24"/>
        </w:rPr>
        <w:t>matters</w:t>
      </w:r>
      <w:r>
        <w:rPr>
          <w:spacing w:val="-4"/>
          <w:sz w:val="24"/>
        </w:rPr>
        <w:t> </w:t>
      </w:r>
      <w:r>
        <w:rPr>
          <w:sz w:val="24"/>
        </w:rPr>
        <w:t>that warrant their</w:t>
      </w:r>
      <w:r>
        <w:rPr>
          <w:spacing w:val="-3"/>
          <w:sz w:val="24"/>
        </w:rPr>
        <w:t> </w:t>
      </w:r>
      <w:r>
        <w:rPr>
          <w:sz w:val="24"/>
        </w:rPr>
        <w:t>attention;</w:t>
      </w:r>
    </w:p>
    <w:p>
      <w:pPr>
        <w:pStyle w:val="ListParagraph"/>
        <w:numPr>
          <w:ilvl w:val="2"/>
          <w:numId w:val="66"/>
        </w:numPr>
        <w:tabs>
          <w:tab w:pos="1881" w:val="left" w:leader="none"/>
        </w:tabs>
        <w:spacing w:line="360" w:lineRule="auto" w:before="120" w:after="0"/>
        <w:ind w:left="1880" w:right="857" w:hanging="720"/>
        <w:jc w:val="both"/>
        <w:rPr>
          <w:sz w:val="24"/>
        </w:rPr>
      </w:pPr>
      <w:r>
        <w:rPr>
          <w:sz w:val="24"/>
        </w:rPr>
        <w:t>Compile</w:t>
      </w:r>
      <w:r>
        <w:rPr>
          <w:spacing w:val="61"/>
          <w:sz w:val="24"/>
        </w:rPr>
        <w:t> </w:t>
      </w:r>
      <w:r>
        <w:rPr>
          <w:sz w:val="24"/>
        </w:rPr>
        <w:t>Board</w:t>
      </w:r>
      <w:r>
        <w:rPr>
          <w:spacing w:val="61"/>
          <w:sz w:val="24"/>
        </w:rPr>
        <w:t> </w:t>
      </w:r>
      <w:r>
        <w:rPr>
          <w:sz w:val="24"/>
        </w:rPr>
        <w:t>Papers</w:t>
      </w:r>
      <w:r>
        <w:rPr>
          <w:spacing w:val="61"/>
          <w:sz w:val="24"/>
        </w:rPr>
        <w:t> </w:t>
      </w:r>
      <w:r>
        <w:rPr>
          <w:sz w:val="24"/>
        </w:rPr>
        <w:t>and</w:t>
      </w:r>
      <w:r>
        <w:rPr>
          <w:spacing w:val="61"/>
          <w:sz w:val="24"/>
        </w:rPr>
        <w:t> </w:t>
      </w:r>
      <w:r>
        <w:rPr>
          <w:sz w:val="24"/>
        </w:rPr>
        <w:t>ensure</w:t>
      </w:r>
      <w:r>
        <w:rPr>
          <w:spacing w:val="61"/>
          <w:sz w:val="24"/>
        </w:rPr>
        <w:t> </w:t>
      </w:r>
      <w:r>
        <w:rPr>
          <w:sz w:val="24"/>
        </w:rPr>
        <w:t>that  </w:t>
      </w:r>
      <w:r>
        <w:rPr>
          <w:spacing w:val="1"/>
          <w:sz w:val="24"/>
        </w:rPr>
        <w:t> </w:t>
      </w:r>
      <w:r>
        <w:rPr>
          <w:sz w:val="24"/>
        </w:rPr>
        <w:t>the  </w:t>
      </w:r>
      <w:r>
        <w:rPr>
          <w:spacing w:val="1"/>
          <w:sz w:val="24"/>
        </w:rPr>
        <w:t> </w:t>
      </w:r>
      <w:r>
        <w:rPr>
          <w:sz w:val="24"/>
        </w:rPr>
        <w:t>Board’s</w:t>
      </w:r>
      <w:r>
        <w:rPr>
          <w:spacing w:val="1"/>
          <w:sz w:val="24"/>
        </w:rPr>
        <w:t> </w:t>
      </w:r>
      <w:r>
        <w:rPr>
          <w:sz w:val="24"/>
        </w:rPr>
        <w:t>discussions and decisions are clearly and properly recorded and</w:t>
      </w:r>
      <w:r>
        <w:rPr>
          <w:spacing w:val="1"/>
          <w:sz w:val="24"/>
        </w:rPr>
        <w:t> </w:t>
      </w:r>
      <w:r>
        <w:rPr>
          <w:sz w:val="24"/>
        </w:rPr>
        <w:t>communicated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relevant</w:t>
      </w:r>
      <w:r>
        <w:rPr>
          <w:spacing w:val="-3"/>
          <w:sz w:val="24"/>
        </w:rPr>
        <w:t> </w:t>
      </w:r>
      <w:r>
        <w:rPr>
          <w:sz w:val="24"/>
        </w:rPr>
        <w:t>persons 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timely</w:t>
      </w:r>
      <w:r>
        <w:rPr>
          <w:spacing w:val="-3"/>
          <w:sz w:val="24"/>
        </w:rPr>
        <w:t> </w:t>
      </w:r>
      <w:r>
        <w:rPr>
          <w:sz w:val="24"/>
        </w:rPr>
        <w:t>manner;</w:t>
      </w:r>
    </w:p>
    <w:p>
      <w:pPr>
        <w:pStyle w:val="ListParagraph"/>
        <w:numPr>
          <w:ilvl w:val="2"/>
          <w:numId w:val="66"/>
        </w:numPr>
        <w:tabs>
          <w:tab w:pos="1881" w:val="left" w:leader="none"/>
        </w:tabs>
        <w:spacing w:line="360" w:lineRule="auto" w:before="122" w:after="0"/>
        <w:ind w:left="1880" w:right="857" w:hanging="720"/>
        <w:jc w:val="both"/>
        <w:rPr>
          <w:sz w:val="24"/>
        </w:rPr>
      </w:pPr>
      <w:r>
        <w:rPr>
          <w:sz w:val="24"/>
        </w:rPr>
        <w:t>Provide a central source of guidance and advice to the Board and</w:t>
      </w:r>
      <w:r>
        <w:rPr>
          <w:spacing w:val="1"/>
          <w:sz w:val="24"/>
        </w:rPr>
        <w:t> </w:t>
      </w:r>
      <w:r>
        <w:rPr>
          <w:sz w:val="24"/>
        </w:rPr>
        <w:t>the Company on</w:t>
      </w:r>
      <w:r>
        <w:rPr>
          <w:spacing w:val="1"/>
          <w:sz w:val="24"/>
        </w:rPr>
        <w:t> </w:t>
      </w:r>
      <w:r>
        <w:rPr>
          <w:sz w:val="24"/>
        </w:rPr>
        <w:t>matters of</w:t>
      </w:r>
      <w:r>
        <w:rPr>
          <w:spacing w:val="1"/>
          <w:sz w:val="24"/>
        </w:rPr>
        <w:t> </w:t>
      </w:r>
      <w:r>
        <w:rPr>
          <w:sz w:val="24"/>
        </w:rPr>
        <w:t>ethics, conflict</w:t>
      </w:r>
      <w:r>
        <w:rPr>
          <w:spacing w:val="1"/>
          <w:sz w:val="24"/>
        </w:rPr>
        <w:t> </w:t>
      </w:r>
      <w:r>
        <w:rPr>
          <w:sz w:val="24"/>
        </w:rPr>
        <w:t>of interest and good</w:t>
      </w:r>
      <w:r>
        <w:rPr>
          <w:spacing w:val="1"/>
          <w:sz w:val="24"/>
        </w:rPr>
        <w:t> </w:t>
      </w:r>
      <w:r>
        <w:rPr>
          <w:sz w:val="24"/>
        </w:rPr>
        <w:t>corporate</w:t>
      </w:r>
      <w:r>
        <w:rPr>
          <w:spacing w:val="-5"/>
          <w:sz w:val="24"/>
        </w:rPr>
        <w:t> </w:t>
      </w:r>
      <w:r>
        <w:rPr>
          <w:sz w:val="24"/>
        </w:rPr>
        <w:t>governance.</w:t>
      </w:r>
    </w:p>
    <w:p>
      <w:pPr>
        <w:pStyle w:val="BodyText"/>
        <w:spacing w:line="480" w:lineRule="auto" w:before="119"/>
        <w:ind w:left="440" w:right="137" w:firstLine="720"/>
        <w:jc w:val="both"/>
      </w:pPr>
      <w:r>
        <w:rPr/>
        <w:t>This work contends that the provisions of paragraphs 8.6.1 and 8.6.2 of the duties</w:t>
      </w:r>
      <w:r>
        <w:rPr>
          <w:spacing w:val="1"/>
        </w:rPr>
        <w:t> </w:t>
      </w:r>
      <w:r>
        <w:rPr/>
        <w:t>of the company secretary are beyond the scope and powers of the office.</w:t>
      </w:r>
      <w:r>
        <w:rPr>
          <w:spacing w:val="1"/>
        </w:rPr>
        <w:t> </w:t>
      </w:r>
      <w:r>
        <w:rPr/>
        <w:t>They are within</w:t>
      </w:r>
      <w:r>
        <w:rPr>
          <w:spacing w:val="-57"/>
        </w:rPr>
        <w:t> </w:t>
      </w:r>
      <w:r>
        <w:rPr/>
        <w:t>the purview of directors powers. Section 244(1) of the Company and Allied Matters Act</w:t>
      </w:r>
      <w:r>
        <w:rPr>
          <w:spacing w:val="1"/>
        </w:rPr>
        <w:t> </w:t>
      </w:r>
      <w:r>
        <w:rPr/>
        <w:t>provides that, the directors of a company registered under this Act are persons duly</w:t>
      </w:r>
      <w:r>
        <w:rPr>
          <w:spacing w:val="1"/>
        </w:rPr>
        <w:t> </w:t>
      </w:r>
      <w:r>
        <w:rPr/>
        <w:t>appointed</w:t>
      </w:r>
      <w:r>
        <w:rPr>
          <w:spacing w:val="18"/>
        </w:rPr>
        <w:t> </w:t>
      </w:r>
      <w:r>
        <w:rPr/>
        <w:t>by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company</w:t>
      </w:r>
      <w:r>
        <w:rPr>
          <w:spacing w:val="20"/>
        </w:rPr>
        <w:t> </w:t>
      </w:r>
      <w:r>
        <w:rPr>
          <w:i/>
        </w:rPr>
        <w:t>to</w:t>
      </w:r>
      <w:r>
        <w:rPr>
          <w:i/>
          <w:spacing w:val="19"/>
        </w:rPr>
        <w:t> </w:t>
      </w:r>
      <w:r>
        <w:rPr>
          <w:i/>
        </w:rPr>
        <w:t>direct</w:t>
      </w:r>
      <w:r>
        <w:rPr>
          <w:i/>
          <w:spacing w:val="19"/>
        </w:rPr>
        <w:t> </w:t>
      </w:r>
      <w:r>
        <w:rPr>
          <w:i/>
        </w:rPr>
        <w:t>and</w:t>
      </w:r>
      <w:r>
        <w:rPr>
          <w:i/>
          <w:spacing w:val="18"/>
        </w:rPr>
        <w:t> </w:t>
      </w:r>
      <w:r>
        <w:rPr>
          <w:i/>
        </w:rPr>
        <w:t>manage</w:t>
      </w:r>
      <w:r>
        <w:rPr>
          <w:i/>
          <w:spacing w:val="18"/>
        </w:rPr>
        <w:t> </w:t>
      </w:r>
      <w:r>
        <w:rPr>
          <w:i/>
        </w:rPr>
        <w:t>the</w:t>
      </w:r>
      <w:r>
        <w:rPr>
          <w:i/>
          <w:spacing w:val="18"/>
        </w:rPr>
        <w:t> </w:t>
      </w:r>
      <w:r>
        <w:rPr>
          <w:i/>
        </w:rPr>
        <w:t>business</w:t>
      </w:r>
      <w:r>
        <w:rPr>
          <w:i/>
          <w:spacing w:val="19"/>
        </w:rPr>
        <w:t> </w:t>
      </w:r>
      <w:r>
        <w:rPr>
          <w:i/>
        </w:rPr>
        <w:t>of</w:t>
      </w:r>
      <w:r>
        <w:rPr>
          <w:i/>
          <w:spacing w:val="19"/>
        </w:rPr>
        <w:t> </w:t>
      </w:r>
      <w:r>
        <w:rPr>
          <w:i/>
        </w:rPr>
        <w:t>the</w:t>
      </w:r>
      <w:r>
        <w:rPr>
          <w:i/>
          <w:spacing w:val="18"/>
        </w:rPr>
        <w:t> </w:t>
      </w:r>
      <w:r>
        <w:rPr>
          <w:i/>
        </w:rPr>
        <w:t>company</w:t>
      </w:r>
      <w:r>
        <w:rPr/>
        <w:t>.</w:t>
      </w:r>
      <w:r>
        <w:rPr>
          <w:vertAlign w:val="superscript"/>
        </w:rPr>
        <w:t>245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  <w:r>
        <w:rPr/>
        <w:pict>
          <v:rect style="position:absolute;margin-left:108.019997pt;margin-top:18.464895pt;width:144.020pt;height:.72003pt;mso-position-horizontal-relative:page;mso-position-vertical-relative:paragraph;z-index:-155612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245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CAMA.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 w:firstLine="720"/>
        <w:jc w:val="both"/>
      </w:pPr>
      <w:r>
        <w:rPr/>
        <w:drawing>
          <wp:anchor distT="0" distB="0" distL="0" distR="0" allowOverlap="1" layoutInCell="1" locked="0" behindDoc="1" simplePos="0" relativeHeight="482525184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31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29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However, the duties of a company secretary contained in section 298(1) of the</w:t>
      </w:r>
      <w:r>
        <w:rPr>
          <w:spacing w:val="1"/>
        </w:rPr>
        <w:t> </w:t>
      </w:r>
      <w:r>
        <w:rPr/>
        <w:t>Company and Allied Matters Act appear not exhaustive in view of the provisions of the</w:t>
      </w:r>
      <w:r>
        <w:rPr>
          <w:spacing w:val="1"/>
        </w:rPr>
        <w:t> </w:t>
      </w:r>
      <w:r>
        <w:rPr/>
        <w:t>Code on his duties and responsibilities. This view finds support in section 298(2) of the</w:t>
      </w:r>
      <w:r>
        <w:rPr>
          <w:spacing w:val="1"/>
        </w:rPr>
        <w:t> </w:t>
      </w:r>
      <w:r>
        <w:rPr/>
        <w:t>Company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Allied</w:t>
      </w:r>
      <w:r>
        <w:rPr>
          <w:spacing w:val="-8"/>
        </w:rPr>
        <w:t> </w:t>
      </w:r>
      <w:r>
        <w:rPr/>
        <w:t>Matters</w:t>
      </w:r>
      <w:r>
        <w:rPr>
          <w:spacing w:val="-11"/>
        </w:rPr>
        <w:t> </w:t>
      </w:r>
      <w:r>
        <w:rPr/>
        <w:t>Act</w:t>
      </w:r>
      <w:r>
        <w:rPr>
          <w:spacing w:val="-7"/>
        </w:rPr>
        <w:t> </w:t>
      </w:r>
      <w:r>
        <w:rPr/>
        <w:t>which</w:t>
      </w:r>
      <w:r>
        <w:rPr>
          <w:spacing w:val="-11"/>
        </w:rPr>
        <w:t> </w:t>
      </w:r>
      <w:r>
        <w:rPr/>
        <w:t>is</w:t>
      </w:r>
      <w:r>
        <w:rPr>
          <w:spacing w:val="-7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effect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authority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Board,</w:t>
      </w:r>
      <w:r>
        <w:rPr>
          <w:spacing w:val="-58"/>
        </w:rPr>
        <w:t> </w:t>
      </w:r>
      <w:r>
        <w:rPr/>
        <w:t>the</w:t>
      </w:r>
      <w:r>
        <w:rPr>
          <w:spacing w:val="-2"/>
        </w:rPr>
        <w:t> </w:t>
      </w:r>
      <w:r>
        <w:rPr/>
        <w:t>company secretary can exercise</w:t>
      </w:r>
      <w:r>
        <w:rPr>
          <w:spacing w:val="-2"/>
        </w:rPr>
        <w:t> </w:t>
      </w:r>
      <w:r>
        <w:rPr/>
        <w:t>the powers vested in the</w:t>
      </w:r>
      <w:r>
        <w:rPr>
          <w:spacing w:val="-1"/>
        </w:rPr>
        <w:t> </w:t>
      </w:r>
      <w:r>
        <w:rPr/>
        <w:t>directors.</w:t>
      </w:r>
    </w:p>
    <w:p>
      <w:pPr>
        <w:pStyle w:val="ListParagraph"/>
        <w:numPr>
          <w:ilvl w:val="0"/>
          <w:numId w:val="67"/>
        </w:numPr>
        <w:tabs>
          <w:tab w:pos="801" w:val="left" w:leader="none"/>
        </w:tabs>
        <w:spacing w:line="240" w:lineRule="auto" w:before="0" w:after="0"/>
        <w:ind w:left="800" w:right="0" w:hanging="361"/>
        <w:jc w:val="both"/>
        <w:rPr>
          <w:i/>
          <w:sz w:val="24"/>
        </w:rPr>
      </w:pPr>
      <w:r>
        <w:rPr>
          <w:i/>
          <w:sz w:val="24"/>
        </w:rPr>
        <w:t>Meetings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Board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Principle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that,</w:t>
      </w:r>
      <w:r>
        <w:rPr>
          <w:spacing w:val="1"/>
        </w:rPr>
        <w:t> </w:t>
      </w:r>
      <w:r>
        <w:rPr/>
        <w:t>meetings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principal</w:t>
      </w:r>
      <w:r>
        <w:rPr>
          <w:spacing w:val="1"/>
        </w:rPr>
        <w:t> </w:t>
      </w:r>
      <w:r>
        <w:rPr/>
        <w:t>vehicle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conducting the business of the Board and successfully fulfilling the strategic objectives of</w:t>
      </w:r>
      <w:r>
        <w:rPr>
          <w:spacing w:val="-57"/>
        </w:rPr>
        <w:t> </w:t>
      </w:r>
      <w:r>
        <w:rPr/>
        <w:t>the Company.</w:t>
      </w:r>
    </w:p>
    <w:p>
      <w:pPr>
        <w:pStyle w:val="BodyText"/>
        <w:ind w:left="1160"/>
        <w:jc w:val="both"/>
      </w:pPr>
      <w:r>
        <w:rPr/>
        <w:t>The</w:t>
      </w:r>
      <w:r>
        <w:rPr>
          <w:spacing w:val="-3"/>
        </w:rPr>
        <w:t> </w:t>
      </w:r>
      <w:r>
        <w:rPr/>
        <w:t>recommended</w:t>
      </w:r>
      <w:r>
        <w:rPr>
          <w:spacing w:val="-1"/>
        </w:rPr>
        <w:t> </w:t>
      </w:r>
      <w:r>
        <w:rPr/>
        <w:t>principles under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head do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contain any</w:t>
      </w:r>
      <w:r>
        <w:rPr>
          <w:spacing w:val="-1"/>
        </w:rPr>
        <w:t> </w:t>
      </w:r>
      <w:r>
        <w:rPr/>
        <w:t>new</w:t>
      </w:r>
      <w:r>
        <w:rPr>
          <w:spacing w:val="-1"/>
        </w:rPr>
        <w:t> </w:t>
      </w:r>
      <w:r>
        <w:rPr/>
        <w:t>suggestion.</w:t>
      </w:r>
    </w:p>
    <w:p>
      <w:pPr>
        <w:pStyle w:val="BodyText"/>
      </w:pPr>
    </w:p>
    <w:p>
      <w:pPr>
        <w:pStyle w:val="ListParagraph"/>
        <w:numPr>
          <w:ilvl w:val="0"/>
          <w:numId w:val="67"/>
        </w:numPr>
        <w:tabs>
          <w:tab w:pos="801" w:val="left" w:leader="none"/>
        </w:tabs>
        <w:spacing w:line="240" w:lineRule="auto" w:before="0" w:after="0"/>
        <w:ind w:left="800" w:right="0" w:hanging="361"/>
        <w:jc w:val="both"/>
        <w:rPr>
          <w:i/>
          <w:sz w:val="24"/>
        </w:rPr>
      </w:pPr>
      <w:r>
        <w:rPr>
          <w:i/>
          <w:sz w:val="24"/>
        </w:rPr>
        <w:t>Board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Committees</w:t>
      </w:r>
    </w:p>
    <w:p>
      <w:pPr>
        <w:pStyle w:val="BodyText"/>
        <w:spacing w:before="5"/>
        <w:rPr>
          <w:i/>
          <w:sz w:val="29"/>
        </w:rPr>
      </w:pPr>
    </w:p>
    <w:p>
      <w:pPr>
        <w:pStyle w:val="BodyText"/>
        <w:spacing w:line="480" w:lineRule="auto"/>
        <w:ind w:left="440" w:right="133" w:firstLine="720"/>
        <w:jc w:val="both"/>
      </w:pPr>
      <w:r>
        <w:rPr/>
        <w:t>Principle 11 justifies the need for the creation of Board Committees. It says, “to</w:t>
      </w:r>
      <w:r>
        <w:rPr>
          <w:spacing w:val="1"/>
        </w:rPr>
        <w:t> </w:t>
      </w:r>
      <w:r>
        <w:rPr/>
        <w:t>ensure efficiency and effectiveness, the Board delegates some of its functions, duties and</w:t>
      </w:r>
      <w:r>
        <w:rPr>
          <w:spacing w:val="1"/>
        </w:rPr>
        <w:t> </w:t>
      </w:r>
      <w:r>
        <w:rPr/>
        <w:t>responsibilities</w:t>
      </w:r>
      <w:r>
        <w:rPr>
          <w:spacing w:val="-3"/>
        </w:rPr>
        <w:t> </w:t>
      </w:r>
      <w:r>
        <w:rPr/>
        <w:t>to well-structured</w:t>
      </w:r>
      <w:r>
        <w:rPr>
          <w:spacing w:val="-2"/>
        </w:rPr>
        <w:t> </w:t>
      </w:r>
      <w:r>
        <w:rPr/>
        <w:t>committees,</w:t>
      </w:r>
      <w:r>
        <w:rPr>
          <w:spacing w:val="-2"/>
        </w:rPr>
        <w:t> </w:t>
      </w:r>
      <w:r>
        <w:rPr/>
        <w:t>without</w:t>
      </w:r>
      <w:r>
        <w:rPr>
          <w:spacing w:val="-3"/>
        </w:rPr>
        <w:t> </w:t>
      </w:r>
      <w:r>
        <w:rPr/>
        <w:t>abdicating</w:t>
      </w:r>
      <w:r>
        <w:rPr>
          <w:spacing w:val="-5"/>
        </w:rPr>
        <w:t> </w:t>
      </w:r>
      <w:r>
        <w:rPr/>
        <w:t>its</w:t>
      </w:r>
      <w:r>
        <w:rPr>
          <w:spacing w:val="-1"/>
        </w:rPr>
        <w:t> </w:t>
      </w:r>
      <w:r>
        <w:rPr/>
        <w:t>responsibilities”.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Efficiency and effectiveness will only be guaranteed if the Board Committees are</w:t>
      </w:r>
      <w:r>
        <w:rPr>
          <w:spacing w:val="1"/>
        </w:rPr>
        <w:t> </w:t>
      </w:r>
      <w:r>
        <w:rPr/>
        <w:t>well-</w:t>
      </w:r>
      <w:r>
        <w:rPr>
          <w:spacing w:val="1"/>
        </w:rPr>
        <w:t> </w:t>
      </w:r>
      <w:r>
        <w:rPr/>
        <w:t>structured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respect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possession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requisite</w:t>
      </w:r>
      <w:r>
        <w:rPr>
          <w:spacing w:val="-58"/>
        </w:rPr>
        <w:t> </w:t>
      </w:r>
      <w:r>
        <w:rPr/>
        <w:t>qualifications,</w:t>
      </w:r>
      <w:r>
        <w:rPr>
          <w:spacing w:val="-1"/>
        </w:rPr>
        <w:t> </w:t>
      </w:r>
      <w:r>
        <w:rPr/>
        <w:t>skills and competence</w:t>
      </w:r>
      <w:r>
        <w:rPr>
          <w:spacing w:val="-1"/>
        </w:rPr>
        <w:t> </w:t>
      </w:r>
      <w:r>
        <w:rPr/>
        <w:t>and experience</w:t>
      </w:r>
      <w:r>
        <w:rPr>
          <w:spacing w:val="-2"/>
        </w:rPr>
        <w:t> </w:t>
      </w:r>
      <w:r>
        <w:rPr/>
        <w:t>by their</w:t>
      </w:r>
      <w:r>
        <w:rPr>
          <w:spacing w:val="-1"/>
        </w:rPr>
        <w:t> </w:t>
      </w:r>
      <w:r>
        <w:rPr/>
        <w:t>members.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The creation of Board Committees is also a time-saving device by the Board of</w:t>
      </w:r>
      <w:r>
        <w:rPr>
          <w:spacing w:val="1"/>
        </w:rPr>
        <w:t> </w:t>
      </w:r>
      <w:r>
        <w:rPr/>
        <w:t>Directors to enable it concentrate on matters requiring urgent and prompt attention in the</w:t>
      </w:r>
      <w:r>
        <w:rPr>
          <w:spacing w:val="1"/>
        </w:rPr>
        <w:t> </w:t>
      </w:r>
      <w:r>
        <w:rPr/>
        <w:t>company. The Code has recommended practices for the realization of the above stated</w:t>
      </w:r>
      <w:r>
        <w:rPr>
          <w:spacing w:val="1"/>
        </w:rPr>
        <w:t> </w:t>
      </w:r>
      <w:r>
        <w:rPr/>
        <w:t>principle</w:t>
      </w:r>
      <w:r>
        <w:rPr>
          <w:spacing w:val="-2"/>
        </w:rPr>
        <w:t> </w:t>
      </w:r>
      <w:r>
        <w:rPr/>
        <w:t>in section 11.1.</w:t>
      </w:r>
      <w:r>
        <w:rPr>
          <w:spacing w:val="2"/>
        </w:rPr>
        <w:t> </w:t>
      </w:r>
      <w:r>
        <w:rPr/>
        <w:t>They are: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3" w:hanging="975"/>
        <w:jc w:val="both"/>
        <w:rPr>
          <w:sz w:val="24"/>
        </w:rPr>
      </w:pPr>
      <w:r>
        <w:rPr>
          <w:sz w:val="24"/>
        </w:rPr>
        <w:t>The Board should determine the number and composition of its</w:t>
      </w:r>
      <w:r>
        <w:rPr>
          <w:spacing w:val="-57"/>
          <w:sz w:val="24"/>
        </w:rPr>
        <w:t> </w:t>
      </w:r>
      <w:r>
        <w:rPr>
          <w:sz w:val="24"/>
        </w:rPr>
        <w:t>committees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well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each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comprised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Directors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relevant</w:t>
      </w:r>
      <w:r>
        <w:rPr>
          <w:spacing w:val="-3"/>
          <w:sz w:val="24"/>
        </w:rPr>
        <w:t> </w:t>
      </w:r>
      <w:r>
        <w:rPr>
          <w:sz w:val="24"/>
        </w:rPr>
        <w:t>skills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competencies.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79" w:after="0"/>
        <w:ind w:left="2241" w:right="855" w:hanging="1081"/>
        <w:jc w:val="both"/>
        <w:rPr>
          <w:sz w:val="24"/>
        </w:rPr>
      </w:pPr>
      <w:r>
        <w:rPr>
          <w:sz w:val="24"/>
        </w:rPr>
        <w:t>Only Directors may be members of Board committees, while</w:t>
      </w:r>
      <w:r>
        <w:rPr>
          <w:spacing w:val="1"/>
          <w:sz w:val="24"/>
        </w:rPr>
        <w:t> </w:t>
      </w:r>
      <w:r>
        <w:rPr>
          <w:sz w:val="24"/>
        </w:rPr>
        <w:t>members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required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attend</w:t>
      </w:r>
      <w:r>
        <w:rPr>
          <w:spacing w:val="-57"/>
          <w:sz w:val="24"/>
        </w:rPr>
        <w:t> </w:t>
      </w:r>
      <w:r>
        <w:rPr>
          <w:sz w:val="24"/>
        </w:rPr>
        <w:t>committee</w:t>
      </w:r>
      <w:r>
        <w:rPr>
          <w:spacing w:val="-2"/>
          <w:sz w:val="24"/>
        </w:rPr>
        <w:t> </w:t>
      </w:r>
      <w:r>
        <w:rPr>
          <w:sz w:val="24"/>
        </w:rPr>
        <w:t>meetings.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5" w:hanging="1081"/>
        <w:jc w:val="both"/>
        <w:rPr>
          <w:sz w:val="24"/>
        </w:rPr>
      </w:pPr>
      <w:r>
        <w:rPr>
          <w:sz w:val="24"/>
        </w:rPr>
        <w:t>The terms of reference and composition of such committees</w:t>
      </w:r>
      <w:r>
        <w:rPr>
          <w:spacing w:val="1"/>
          <w:sz w:val="24"/>
        </w:rPr>
        <w:t> </w:t>
      </w:r>
      <w:r>
        <w:rPr>
          <w:sz w:val="24"/>
        </w:rPr>
        <w:t>should be set out in the Board-approved committee charter,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reviewed</w:t>
      </w:r>
      <w:r>
        <w:rPr>
          <w:spacing w:val="-1"/>
          <w:sz w:val="24"/>
        </w:rPr>
        <w:t> </w:t>
      </w:r>
      <w:r>
        <w:rPr>
          <w:sz w:val="24"/>
        </w:rPr>
        <w:t>periodically.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7" w:hanging="108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5696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31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29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membership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committees</w:t>
      </w:r>
      <w:r>
        <w:rPr>
          <w:spacing w:val="60"/>
          <w:sz w:val="24"/>
        </w:rPr>
        <w:t> </w:t>
      </w:r>
      <w:r>
        <w:rPr>
          <w:sz w:val="24"/>
        </w:rPr>
        <w:t>should</w:t>
      </w:r>
      <w:r>
        <w:rPr>
          <w:spacing w:val="60"/>
          <w:sz w:val="24"/>
        </w:rPr>
        <w:t> </w:t>
      </w:r>
      <w:r>
        <w:rPr>
          <w:sz w:val="24"/>
        </w:rPr>
        <w:t>be</w:t>
      </w:r>
      <w:r>
        <w:rPr>
          <w:spacing w:val="60"/>
          <w:sz w:val="24"/>
        </w:rPr>
        <w:t> </w:t>
      </w:r>
      <w:r>
        <w:rPr>
          <w:sz w:val="24"/>
        </w:rPr>
        <w:t>reviewed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refreshed periodically.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1" w:after="0"/>
        <w:ind w:left="2241" w:right="856" w:hanging="1081"/>
        <w:jc w:val="both"/>
        <w:rPr>
          <w:sz w:val="24"/>
        </w:rPr>
      </w:pPr>
      <w:r>
        <w:rPr>
          <w:sz w:val="24"/>
        </w:rPr>
        <w:t>Each committee should be composed of at least three members.</w:t>
      </w:r>
      <w:r>
        <w:rPr>
          <w:spacing w:val="-57"/>
          <w:sz w:val="24"/>
        </w:rPr>
        <w:t> </w:t>
      </w:r>
      <w:r>
        <w:rPr>
          <w:sz w:val="24"/>
        </w:rPr>
        <w:t>Individual</w:t>
      </w:r>
      <w:r>
        <w:rPr>
          <w:spacing w:val="-8"/>
          <w:sz w:val="24"/>
        </w:rPr>
        <w:t> </w:t>
      </w:r>
      <w:r>
        <w:rPr>
          <w:sz w:val="24"/>
        </w:rPr>
        <w:t>Board</w:t>
      </w:r>
      <w:r>
        <w:rPr>
          <w:spacing w:val="-3"/>
          <w:sz w:val="24"/>
        </w:rPr>
        <w:t> </w:t>
      </w:r>
      <w:r>
        <w:rPr>
          <w:sz w:val="24"/>
        </w:rPr>
        <w:t>committee</w:t>
      </w:r>
      <w:r>
        <w:rPr>
          <w:spacing w:val="-5"/>
          <w:sz w:val="24"/>
        </w:rPr>
        <w:t> </w:t>
      </w:r>
      <w:r>
        <w:rPr>
          <w:sz w:val="24"/>
        </w:rPr>
        <w:t>charters</w:t>
      </w:r>
      <w:r>
        <w:rPr>
          <w:spacing w:val="-8"/>
          <w:sz w:val="24"/>
        </w:rPr>
        <w:t> </w:t>
      </w:r>
      <w:r>
        <w:rPr>
          <w:sz w:val="24"/>
        </w:rPr>
        <w:t>will</w:t>
      </w:r>
      <w:r>
        <w:rPr>
          <w:spacing w:val="-7"/>
          <w:sz w:val="24"/>
        </w:rPr>
        <w:t> </w:t>
      </w:r>
      <w:r>
        <w:rPr>
          <w:sz w:val="24"/>
        </w:rPr>
        <w:t>indicate</w:t>
      </w:r>
      <w:r>
        <w:rPr>
          <w:spacing w:val="-9"/>
          <w:sz w:val="24"/>
        </w:rPr>
        <w:t> </w:t>
      </w:r>
      <w:r>
        <w:rPr>
          <w:sz w:val="24"/>
        </w:rPr>
        <w:t>where</w:t>
      </w:r>
      <w:r>
        <w:rPr>
          <w:spacing w:val="-7"/>
          <w:sz w:val="24"/>
        </w:rPr>
        <w:t> </w:t>
      </w:r>
      <w:r>
        <w:rPr>
          <w:sz w:val="24"/>
        </w:rPr>
        <w:t>INEDs</w:t>
      </w:r>
      <w:r>
        <w:rPr>
          <w:spacing w:val="-58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required.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3" w:hanging="1081"/>
        <w:jc w:val="both"/>
        <w:rPr>
          <w:sz w:val="24"/>
        </w:rPr>
      </w:pP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facilitate</w:t>
      </w:r>
      <w:r>
        <w:rPr>
          <w:spacing w:val="1"/>
          <w:sz w:val="24"/>
        </w:rPr>
        <w:t> </w:t>
      </w:r>
      <w:r>
        <w:rPr>
          <w:sz w:val="24"/>
        </w:rPr>
        <w:t>adequate</w:t>
      </w:r>
      <w:r>
        <w:rPr>
          <w:spacing w:val="1"/>
          <w:sz w:val="24"/>
        </w:rPr>
        <w:t> </w:t>
      </w:r>
      <w:r>
        <w:rPr>
          <w:sz w:val="24"/>
        </w:rPr>
        <w:t>oversight,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establish</w:t>
      </w:r>
      <w:r>
        <w:rPr>
          <w:spacing w:val="-57"/>
          <w:sz w:val="24"/>
        </w:rPr>
        <w:t> </w:t>
      </w:r>
      <w:r>
        <w:rPr>
          <w:sz w:val="24"/>
        </w:rPr>
        <w:t>committees</w:t>
      </w:r>
      <w:r>
        <w:rPr>
          <w:spacing w:val="1"/>
          <w:sz w:val="24"/>
        </w:rPr>
        <w:t> </w:t>
      </w:r>
      <w:r>
        <w:rPr>
          <w:sz w:val="24"/>
        </w:rPr>
        <w:t>responsible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nomination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governance,</w:t>
      </w:r>
      <w:r>
        <w:rPr>
          <w:spacing w:val="1"/>
          <w:sz w:val="24"/>
        </w:rPr>
        <w:t> </w:t>
      </w:r>
      <w:r>
        <w:rPr>
          <w:sz w:val="24"/>
        </w:rPr>
        <w:t>remuneration,</w:t>
      </w:r>
      <w:r>
        <w:rPr>
          <w:spacing w:val="-1"/>
          <w:sz w:val="24"/>
        </w:rPr>
        <w:t> </w:t>
      </w:r>
      <w:r>
        <w:rPr>
          <w:sz w:val="24"/>
        </w:rPr>
        <w:t>audit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risk management.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6" w:hanging="1081"/>
        <w:jc w:val="both"/>
        <w:rPr>
          <w:sz w:val="24"/>
        </w:rPr>
      </w:pPr>
      <w:r>
        <w:rPr>
          <w:sz w:val="24"/>
        </w:rPr>
        <w:t>The Board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combine</w:t>
      </w:r>
      <w:r>
        <w:rPr>
          <w:spacing w:val="61"/>
          <w:sz w:val="24"/>
        </w:rPr>
        <w:t> </w:t>
      </w:r>
      <w:r>
        <w:rPr>
          <w:sz w:val="24"/>
        </w:rPr>
        <w:t>any</w:t>
      </w:r>
      <w:r>
        <w:rPr>
          <w:spacing w:val="61"/>
          <w:sz w:val="24"/>
        </w:rPr>
        <w:t> </w:t>
      </w:r>
      <w:r>
        <w:rPr>
          <w:sz w:val="24"/>
        </w:rPr>
        <w:t>of</w:t>
      </w:r>
      <w:r>
        <w:rPr>
          <w:spacing w:val="61"/>
          <w:sz w:val="24"/>
        </w:rPr>
        <w:t> </w:t>
      </w:r>
      <w:r>
        <w:rPr>
          <w:sz w:val="24"/>
        </w:rPr>
        <w:t>the</w:t>
      </w:r>
      <w:r>
        <w:rPr>
          <w:spacing w:val="61"/>
          <w:sz w:val="24"/>
        </w:rPr>
        <w:t> </w:t>
      </w:r>
      <w:r>
        <w:rPr>
          <w:sz w:val="24"/>
        </w:rPr>
        <w:t>responsibilities</w:t>
      </w:r>
      <w:r>
        <w:rPr>
          <w:spacing w:val="1"/>
          <w:sz w:val="24"/>
        </w:rPr>
        <w:t> </w:t>
      </w:r>
      <w:r>
        <w:rPr>
          <w:sz w:val="24"/>
        </w:rPr>
        <w:t>mentioned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Section</w:t>
      </w:r>
      <w:r>
        <w:rPr>
          <w:spacing w:val="1"/>
          <w:sz w:val="24"/>
        </w:rPr>
        <w:t> </w:t>
      </w:r>
      <w:r>
        <w:rPr>
          <w:sz w:val="24"/>
        </w:rPr>
        <w:t>11.1.6</w:t>
      </w:r>
      <w:r>
        <w:rPr>
          <w:spacing w:val="60"/>
          <w:sz w:val="24"/>
        </w:rPr>
        <w:t> </w:t>
      </w:r>
      <w:r>
        <w:rPr>
          <w:sz w:val="24"/>
        </w:rPr>
        <w:t>on</w:t>
      </w:r>
      <w:r>
        <w:rPr>
          <w:spacing w:val="60"/>
          <w:sz w:val="24"/>
        </w:rPr>
        <w:t> </w:t>
      </w:r>
      <w:r>
        <w:rPr>
          <w:sz w:val="24"/>
        </w:rPr>
        <w:t>Board</w:t>
      </w:r>
      <w:r>
        <w:rPr>
          <w:spacing w:val="60"/>
          <w:sz w:val="24"/>
        </w:rPr>
        <w:t> </w:t>
      </w:r>
      <w:r>
        <w:rPr>
          <w:sz w:val="24"/>
        </w:rPr>
        <w:t>committees,</w:t>
      </w:r>
      <w:r>
        <w:rPr>
          <w:spacing w:val="60"/>
          <w:sz w:val="24"/>
        </w:rPr>
        <w:t> </w:t>
      </w:r>
      <w:r>
        <w:rPr>
          <w:sz w:val="24"/>
        </w:rPr>
        <w:t>taking</w:t>
      </w:r>
      <w:r>
        <w:rPr>
          <w:spacing w:val="1"/>
          <w:sz w:val="24"/>
        </w:rPr>
        <w:t> </w:t>
      </w:r>
      <w:r>
        <w:rPr>
          <w:sz w:val="24"/>
        </w:rPr>
        <w:t>into consideration the size, needs and other requirements of the</w:t>
      </w:r>
      <w:r>
        <w:rPr>
          <w:spacing w:val="-57"/>
          <w:sz w:val="24"/>
        </w:rPr>
        <w:t> </w:t>
      </w:r>
      <w:r>
        <w:rPr>
          <w:sz w:val="24"/>
        </w:rPr>
        <w:t>Company.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1" w:after="0"/>
        <w:ind w:left="2241" w:right="857" w:hanging="1081"/>
        <w:jc w:val="both"/>
        <w:rPr>
          <w:sz w:val="24"/>
        </w:rPr>
      </w:pPr>
      <w:r>
        <w:rPr>
          <w:sz w:val="24"/>
        </w:rPr>
        <w:t>The chairmen of Board committees should be appointed by the</w:t>
      </w:r>
      <w:r>
        <w:rPr>
          <w:spacing w:val="1"/>
          <w:sz w:val="24"/>
        </w:rPr>
        <w:t> </w:t>
      </w:r>
      <w:r>
        <w:rPr>
          <w:sz w:val="24"/>
        </w:rPr>
        <w:t>Board.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4" w:hanging="1081"/>
        <w:jc w:val="both"/>
        <w:rPr>
          <w:sz w:val="24"/>
        </w:rPr>
      </w:pPr>
      <w:r>
        <w:rPr>
          <w:sz w:val="24"/>
        </w:rPr>
        <w:t>The Board should ensure that, in appointing members of the</w:t>
      </w:r>
      <w:r>
        <w:rPr>
          <w:spacing w:val="1"/>
          <w:sz w:val="24"/>
        </w:rPr>
        <w:t> </w:t>
      </w:r>
      <w:r>
        <w:rPr>
          <w:sz w:val="24"/>
        </w:rPr>
        <w:t>Board committees, there is a balanced distribution of power in</w:t>
      </w:r>
      <w:r>
        <w:rPr>
          <w:spacing w:val="1"/>
          <w:sz w:val="24"/>
        </w:rPr>
        <w:t> </w:t>
      </w:r>
      <w:r>
        <w:rPr>
          <w:sz w:val="24"/>
        </w:rPr>
        <w:t>respect of membership across committees so that no individual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has the ability to dominate decision </w:t>
      </w:r>
      <w:r>
        <w:rPr>
          <w:sz w:val="24"/>
        </w:rPr>
        <w:t>making and undue reliance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-2"/>
          <w:sz w:val="24"/>
        </w:rPr>
        <w:t> </w:t>
      </w:r>
      <w:r>
        <w:rPr>
          <w:sz w:val="24"/>
        </w:rPr>
        <w:t>placed</w:t>
      </w:r>
      <w:r>
        <w:rPr>
          <w:spacing w:val="2"/>
          <w:sz w:val="24"/>
        </w:rPr>
        <w:t> </w:t>
      </w:r>
      <w:r>
        <w:rPr>
          <w:sz w:val="24"/>
        </w:rPr>
        <w:t>on</w:t>
      </w:r>
      <w:r>
        <w:rPr>
          <w:spacing w:val="2"/>
          <w:sz w:val="24"/>
        </w:rPr>
        <w:t> </w:t>
      </w:r>
      <w:r>
        <w:rPr>
          <w:sz w:val="24"/>
        </w:rPr>
        <w:t>any</w:t>
      </w:r>
      <w:r>
        <w:rPr>
          <w:spacing w:val="-4"/>
          <w:sz w:val="24"/>
        </w:rPr>
        <w:t> </w:t>
      </w:r>
      <w:r>
        <w:rPr>
          <w:sz w:val="24"/>
        </w:rPr>
        <w:t>individual.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5" w:hanging="108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Company</w:t>
      </w:r>
      <w:r>
        <w:rPr>
          <w:spacing w:val="-5"/>
          <w:sz w:val="24"/>
        </w:rPr>
        <w:t> </w:t>
      </w:r>
      <w:r>
        <w:rPr>
          <w:sz w:val="24"/>
        </w:rPr>
        <w:t>Secretary, or</w:t>
      </w:r>
      <w:r>
        <w:rPr>
          <w:spacing w:val="-3"/>
          <w:sz w:val="24"/>
        </w:rPr>
        <w:t> </w:t>
      </w:r>
      <w:r>
        <w:rPr>
          <w:sz w:val="24"/>
        </w:rPr>
        <w:t>any</w:t>
      </w:r>
      <w:r>
        <w:rPr>
          <w:spacing w:val="-5"/>
          <w:sz w:val="24"/>
        </w:rPr>
        <w:t> </w:t>
      </w:r>
      <w:r>
        <w:rPr>
          <w:sz w:val="24"/>
        </w:rPr>
        <w:t>other</w:t>
      </w:r>
      <w:r>
        <w:rPr>
          <w:spacing w:val="-6"/>
          <w:sz w:val="24"/>
        </w:rPr>
        <w:t> </w:t>
      </w:r>
      <w:r>
        <w:rPr>
          <w:sz w:val="24"/>
        </w:rPr>
        <w:t>officer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office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Company</w:t>
      </w:r>
      <w:r>
        <w:rPr>
          <w:spacing w:val="1"/>
          <w:sz w:val="24"/>
        </w:rPr>
        <w:t> </w:t>
      </w:r>
      <w:r>
        <w:rPr>
          <w:sz w:val="24"/>
        </w:rPr>
        <w:t>Secretary,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secretary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committees.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1" w:after="0"/>
        <w:ind w:left="2241" w:right="852" w:hanging="1081"/>
        <w:jc w:val="both"/>
        <w:rPr>
          <w:sz w:val="24"/>
        </w:rPr>
      </w:pPr>
      <w:r>
        <w:rPr>
          <w:sz w:val="24"/>
        </w:rPr>
        <w:t>The agenda for the meetings of Board committees should be</w:t>
      </w:r>
      <w:r>
        <w:rPr>
          <w:spacing w:val="1"/>
          <w:sz w:val="24"/>
        </w:rPr>
        <w:t> </w:t>
      </w:r>
      <w:r>
        <w:rPr>
          <w:sz w:val="24"/>
        </w:rPr>
        <w:t>developed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consultation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respective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1"/>
          <w:sz w:val="24"/>
        </w:rPr>
        <w:t> </w:t>
      </w:r>
      <w:r>
        <w:rPr>
          <w:sz w:val="24"/>
        </w:rPr>
        <w:t>chairmen.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79" w:after="0"/>
        <w:ind w:left="2241" w:right="854" w:hanging="1081"/>
        <w:jc w:val="both"/>
        <w:rPr>
          <w:sz w:val="24"/>
        </w:rPr>
      </w:pPr>
      <w:r>
        <w:rPr>
          <w:sz w:val="24"/>
        </w:rPr>
        <w:t>The timing of committee meetings should be well coordinated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effective</w:t>
      </w:r>
      <w:r>
        <w:rPr>
          <w:spacing w:val="-1"/>
          <w:sz w:val="24"/>
        </w:rPr>
        <w:t> </w:t>
      </w:r>
      <w:r>
        <w:rPr>
          <w:sz w:val="24"/>
        </w:rPr>
        <w:t>discharge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duties.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5" w:hanging="1081"/>
        <w:jc w:val="both"/>
        <w:rPr>
          <w:sz w:val="24"/>
        </w:rPr>
      </w:pP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meetings,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chairman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each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-57"/>
          <w:sz w:val="24"/>
        </w:rPr>
        <w:t> </w:t>
      </w:r>
      <w:r>
        <w:rPr>
          <w:sz w:val="24"/>
        </w:rPr>
        <w:t>should present a written report of the key recommendations</w:t>
      </w:r>
      <w:r>
        <w:rPr>
          <w:spacing w:val="1"/>
          <w:sz w:val="24"/>
        </w:rPr>
        <w:t> </w:t>
      </w:r>
      <w:r>
        <w:rPr>
          <w:sz w:val="24"/>
        </w:rPr>
        <w:t>made at all the meetings held by the committee since the last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-1"/>
          <w:sz w:val="24"/>
        </w:rPr>
        <w:t> </w:t>
      </w:r>
      <w:r>
        <w:rPr>
          <w:sz w:val="24"/>
        </w:rPr>
        <w:t>meeting.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53" w:hanging="108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6208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321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29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Members of Board committees should devote sufficient time to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committees’</w:t>
      </w:r>
      <w:r>
        <w:rPr>
          <w:spacing w:val="-1"/>
          <w:sz w:val="24"/>
        </w:rPr>
        <w:t> </w:t>
      </w:r>
      <w:r>
        <w:rPr>
          <w:sz w:val="24"/>
        </w:rPr>
        <w:t>work.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1" w:after="0"/>
        <w:ind w:left="2241" w:right="852" w:hanging="1081"/>
        <w:jc w:val="both"/>
        <w:rPr>
          <w:sz w:val="24"/>
        </w:rPr>
      </w:pPr>
      <w:r>
        <w:rPr>
          <w:sz w:val="24"/>
        </w:rPr>
        <w:t>Board Committees may engage a consultant at the expense of</w:t>
      </w:r>
      <w:r>
        <w:rPr>
          <w:spacing w:val="1"/>
          <w:sz w:val="24"/>
        </w:rPr>
        <w:t> </w:t>
      </w:r>
      <w:r>
        <w:rPr>
          <w:sz w:val="24"/>
        </w:rPr>
        <w:t>the Company for the purpose of obtaining independent external</w:t>
      </w:r>
      <w:r>
        <w:rPr>
          <w:spacing w:val="-57"/>
          <w:sz w:val="24"/>
        </w:rPr>
        <w:t> </w:t>
      </w:r>
      <w:r>
        <w:rPr>
          <w:sz w:val="24"/>
        </w:rPr>
        <w:t>expertise in carrying out their responsibilities. This should be</w:t>
      </w:r>
      <w:r>
        <w:rPr>
          <w:spacing w:val="1"/>
          <w:sz w:val="24"/>
        </w:rPr>
        <w:t> </w:t>
      </w:r>
      <w:r>
        <w:rPr>
          <w:sz w:val="24"/>
        </w:rPr>
        <w:t>done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line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Company’s</w:t>
      </w:r>
      <w:r>
        <w:rPr>
          <w:spacing w:val="-1"/>
          <w:sz w:val="24"/>
        </w:rPr>
        <w:t> </w:t>
      </w:r>
      <w:r>
        <w:rPr>
          <w:sz w:val="24"/>
        </w:rPr>
        <w:t>policies.</w:t>
      </w:r>
    </w:p>
    <w:p>
      <w:pPr>
        <w:pStyle w:val="ListParagraph"/>
        <w:numPr>
          <w:ilvl w:val="2"/>
          <w:numId w:val="68"/>
        </w:numPr>
        <w:tabs>
          <w:tab w:pos="2241" w:val="left" w:leader="none"/>
        </w:tabs>
        <w:spacing w:line="360" w:lineRule="auto" w:before="0" w:after="0"/>
        <w:ind w:left="2241" w:right="860" w:hanging="1081"/>
        <w:jc w:val="both"/>
        <w:rPr>
          <w:sz w:val="24"/>
        </w:rPr>
      </w:pPr>
      <w:r>
        <w:rPr>
          <w:sz w:val="24"/>
        </w:rPr>
        <w:t>Board Committees should be accountable to the Board for their</w:t>
      </w:r>
      <w:r>
        <w:rPr>
          <w:spacing w:val="-57"/>
          <w:sz w:val="24"/>
        </w:rPr>
        <w:t> </w:t>
      </w:r>
      <w:r>
        <w:rPr>
          <w:sz w:val="24"/>
        </w:rPr>
        <w:t>own</w:t>
      </w:r>
      <w:r>
        <w:rPr>
          <w:spacing w:val="-1"/>
          <w:sz w:val="24"/>
        </w:rPr>
        <w:t> </w:t>
      </w:r>
      <w:r>
        <w:rPr>
          <w:sz w:val="24"/>
        </w:rPr>
        <w:t>activities and</w:t>
      </w:r>
      <w:r>
        <w:rPr>
          <w:spacing w:val="-3"/>
          <w:sz w:val="24"/>
        </w:rPr>
        <w:t> </w:t>
      </w:r>
      <w:r>
        <w:rPr>
          <w:sz w:val="24"/>
        </w:rPr>
        <w:t>performance.</w:t>
      </w:r>
      <w:r>
        <w:rPr>
          <w:color w:val="FFFFFF"/>
          <w:sz w:val="24"/>
        </w:rPr>
        <w:t>”</w:t>
      </w:r>
    </w:p>
    <w:p>
      <w:pPr>
        <w:pStyle w:val="BodyText"/>
        <w:spacing w:line="480" w:lineRule="auto"/>
        <w:ind w:left="440" w:right="144" w:firstLine="720"/>
        <w:jc w:val="both"/>
      </w:pPr>
      <w:r>
        <w:rPr/>
        <w:t>This work argues that while the creation of Board Committees is desirable for the</w:t>
      </w:r>
      <w:r>
        <w:rPr>
          <w:spacing w:val="1"/>
        </w:rPr>
        <w:t> </w:t>
      </w:r>
      <w:r>
        <w:rPr/>
        <w:t>aforesaid</w:t>
      </w:r>
      <w:r>
        <w:rPr>
          <w:spacing w:val="1"/>
        </w:rPr>
        <w:t> </w:t>
      </w:r>
      <w:r>
        <w:rPr/>
        <w:t>reasons,</w:t>
      </w:r>
      <w:r>
        <w:rPr>
          <w:spacing w:val="1"/>
        </w:rPr>
        <w:t> </w:t>
      </w:r>
      <w:r>
        <w:rPr/>
        <w:t>too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committees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constitute</w:t>
      </w:r>
      <w:r>
        <w:rPr>
          <w:spacing w:val="1"/>
        </w:rPr>
        <w:t> </w:t>
      </w:r>
      <w:r>
        <w:rPr/>
        <w:t>unnecessary</w:t>
      </w:r>
      <w:r>
        <w:rPr>
          <w:spacing w:val="1"/>
        </w:rPr>
        <w:t> </w:t>
      </w:r>
      <w:r>
        <w:rPr/>
        <w:t>bureaucratic</w:t>
      </w:r>
      <w:r>
        <w:rPr>
          <w:spacing w:val="-2"/>
        </w:rPr>
        <w:t> </w:t>
      </w:r>
      <w:r>
        <w:rPr/>
        <w:t>bottlenecks</w:t>
      </w:r>
      <w:r>
        <w:rPr>
          <w:spacing w:val="2"/>
        </w:rPr>
        <w:t> </w:t>
      </w:r>
      <w:r>
        <w:rPr/>
        <w:t>in the</w:t>
      </w:r>
      <w:r>
        <w:rPr>
          <w:spacing w:val="-1"/>
        </w:rPr>
        <w:t> </w:t>
      </w:r>
      <w:r>
        <w:rPr/>
        <w:t>governance</w:t>
      </w:r>
      <w:r>
        <w:rPr>
          <w:spacing w:val="-1"/>
        </w:rPr>
        <w:t> </w:t>
      </w:r>
      <w:r>
        <w:rPr/>
        <w:t>of the company.</w:t>
      </w:r>
    </w:p>
    <w:p>
      <w:pPr>
        <w:pStyle w:val="BodyText"/>
        <w:spacing w:line="480" w:lineRule="auto" w:before="1"/>
        <w:ind w:left="440" w:right="144" w:firstLine="720"/>
        <w:jc w:val="both"/>
      </w:pPr>
      <w:r>
        <w:rPr/>
        <w:t>This work shall examine some board committees that could strengthen corporate</w:t>
      </w:r>
      <w:r>
        <w:rPr>
          <w:spacing w:val="1"/>
        </w:rPr>
        <w:t> </w:t>
      </w:r>
      <w:r>
        <w:rPr/>
        <w:t>governance</w:t>
      </w:r>
      <w:r>
        <w:rPr>
          <w:spacing w:val="-2"/>
        </w:rPr>
        <w:t> </w:t>
      </w:r>
      <w:r>
        <w:rPr/>
        <w:t>in financial institutions.</w:t>
      </w:r>
    </w:p>
    <w:p>
      <w:pPr>
        <w:spacing w:before="0"/>
        <w:ind w:left="440" w:right="0" w:firstLine="0"/>
        <w:jc w:val="both"/>
        <w:rPr>
          <w:i/>
          <w:sz w:val="24"/>
        </w:rPr>
      </w:pPr>
      <w:r>
        <w:rPr>
          <w:i/>
          <w:sz w:val="24"/>
        </w:rPr>
        <w:t>11.2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Committee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Responsible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 Nomination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Governance</w:t>
      </w:r>
    </w:p>
    <w:p>
      <w:pPr>
        <w:pStyle w:val="BodyText"/>
        <w:spacing w:before="5"/>
        <w:rPr>
          <w:i/>
          <w:sz w:val="29"/>
        </w:rPr>
      </w:pPr>
    </w:p>
    <w:p>
      <w:pPr>
        <w:pStyle w:val="BodyText"/>
        <w:spacing w:line="480" w:lineRule="auto"/>
        <w:ind w:left="440" w:right="133" w:firstLine="720"/>
        <w:jc w:val="both"/>
      </w:pPr>
      <w:r>
        <w:rPr/>
        <w:t>This work considers this Committee as a very crucial one because the success or</w:t>
      </w:r>
      <w:r>
        <w:rPr>
          <w:spacing w:val="1"/>
        </w:rPr>
        <w:t> </w:t>
      </w:r>
      <w:r>
        <w:rPr/>
        <w:t>failure of the company is to a great extent a function of the quality of its board and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team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sound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governance.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11.2.2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that,</w:t>
      </w:r>
      <w:r>
        <w:rPr>
          <w:spacing w:val="1"/>
        </w:rPr>
        <w:t> </w:t>
      </w:r>
      <w:r>
        <w:rPr/>
        <w:t>“Members of the committee responsible for nomination and governance should be NEDs,</w:t>
      </w:r>
      <w:r>
        <w:rPr>
          <w:spacing w:val="-57"/>
        </w:rPr>
        <w:t> </w:t>
      </w:r>
      <w:r>
        <w:rPr/>
        <w:t>and a majority of them should be INEDs where possible”. This position is to ensure</w:t>
      </w:r>
      <w:r>
        <w:rPr>
          <w:spacing w:val="1"/>
        </w:rPr>
        <w:t> </w:t>
      </w:r>
      <w:r>
        <w:rPr/>
        <w:t>independence</w:t>
      </w:r>
      <w:r>
        <w:rPr>
          <w:spacing w:val="-2"/>
        </w:rPr>
        <w:t> </w:t>
      </w:r>
      <w:r>
        <w:rPr/>
        <w:t>and objectivity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discharge</w:t>
      </w:r>
      <w:r>
        <w:rPr>
          <w:spacing w:val="-2"/>
        </w:rPr>
        <w:t> </w:t>
      </w:r>
      <w:r>
        <w:rPr/>
        <w:t>of their</w:t>
      </w:r>
      <w:r>
        <w:rPr>
          <w:spacing w:val="-1"/>
        </w:rPr>
        <w:t> </w:t>
      </w:r>
      <w:r>
        <w:rPr/>
        <w:t>onerous duties</w:t>
      </w:r>
      <w:r>
        <w:rPr>
          <w:spacing w:val="-1"/>
        </w:rPr>
        <w:t> </w:t>
      </w:r>
      <w:r>
        <w:rPr/>
        <w:t>to the</w:t>
      </w:r>
      <w:r>
        <w:rPr>
          <w:spacing w:val="1"/>
        </w:rPr>
        <w:t> </w:t>
      </w:r>
      <w:r>
        <w:rPr/>
        <w:t>company.</w:t>
      </w:r>
    </w:p>
    <w:p>
      <w:pPr>
        <w:pStyle w:val="BodyText"/>
        <w:spacing w:line="274" w:lineRule="exact"/>
        <w:ind w:left="1160"/>
      </w:pPr>
      <w:r>
        <w:rPr/>
        <w:t>A</w:t>
      </w:r>
      <w:r>
        <w:rPr>
          <w:spacing w:val="-1"/>
        </w:rPr>
        <w:t> </w:t>
      </w:r>
      <w:r>
        <w:rPr/>
        <w:t>summary of</w:t>
      </w:r>
      <w:r>
        <w:rPr>
          <w:spacing w:val="-3"/>
        </w:rPr>
        <w:t> </w:t>
      </w:r>
      <w:r>
        <w:rPr/>
        <w:t>the main</w:t>
      </w:r>
      <w:r>
        <w:rPr>
          <w:spacing w:val="2"/>
        </w:rPr>
        <w:t> </w:t>
      </w:r>
      <w:r>
        <w:rPr/>
        <w:t>duties</w:t>
      </w:r>
      <w:r>
        <w:rPr>
          <w:spacing w:val="-1"/>
        </w:rPr>
        <w:t> </w:t>
      </w:r>
      <w:r>
        <w:rPr/>
        <w:t>of the committee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to:</w:t>
      </w:r>
    </w:p>
    <w:p>
      <w:pPr>
        <w:spacing w:after="0" w:line="274" w:lineRule="exact"/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3"/>
          <w:numId w:val="69"/>
        </w:numPr>
        <w:tabs>
          <w:tab w:pos="2600" w:val="left" w:leader="none"/>
          <w:tab w:pos="2601" w:val="left" w:leader="none"/>
        </w:tabs>
        <w:spacing w:line="240" w:lineRule="auto" w:before="79" w:after="0"/>
        <w:ind w:left="2601" w:right="0" w:hanging="1343"/>
        <w:jc w:val="left"/>
        <w:rPr>
          <w:sz w:val="24"/>
        </w:rPr>
      </w:pPr>
      <w:r>
        <w:rPr>
          <w:sz w:val="24"/>
        </w:rPr>
        <w:t>Review</w:t>
      </w:r>
      <w:r>
        <w:rPr>
          <w:spacing w:val="56"/>
          <w:sz w:val="24"/>
        </w:rPr>
        <w:t> </w:t>
      </w:r>
      <w:r>
        <w:rPr>
          <w:sz w:val="24"/>
        </w:rPr>
        <w:t>the</w:t>
      </w:r>
      <w:r>
        <w:rPr>
          <w:spacing w:val="57"/>
          <w:sz w:val="24"/>
        </w:rPr>
        <w:t> </w:t>
      </w:r>
      <w:r>
        <w:rPr>
          <w:sz w:val="24"/>
        </w:rPr>
        <w:t>structure,</w:t>
      </w:r>
      <w:r>
        <w:rPr>
          <w:spacing w:val="57"/>
          <w:sz w:val="24"/>
        </w:rPr>
        <w:t> </w:t>
      </w:r>
      <w:r>
        <w:rPr>
          <w:sz w:val="24"/>
        </w:rPr>
        <w:t>size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58"/>
          <w:sz w:val="24"/>
        </w:rPr>
        <w:t> </w:t>
      </w:r>
      <w:r>
        <w:rPr>
          <w:sz w:val="24"/>
        </w:rPr>
        <w:t>composition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board;</w:t>
      </w:r>
    </w:p>
    <w:p>
      <w:pPr>
        <w:pStyle w:val="BodyText"/>
        <w:spacing w:before="4"/>
        <w:rPr>
          <w:sz w:val="22"/>
        </w:rPr>
      </w:pPr>
    </w:p>
    <w:p>
      <w:pPr>
        <w:pStyle w:val="ListParagraph"/>
        <w:numPr>
          <w:ilvl w:val="3"/>
          <w:numId w:val="69"/>
        </w:numPr>
        <w:tabs>
          <w:tab w:pos="2061" w:val="left" w:leader="none"/>
        </w:tabs>
        <w:spacing w:line="360" w:lineRule="auto" w:before="0" w:after="0"/>
        <w:ind w:left="2060" w:right="852" w:hanging="908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6720">
            <wp:simplePos x="0" y="0"/>
            <wp:positionH relativeFrom="page">
              <wp:posOffset>1544319</wp:posOffset>
            </wp:positionH>
            <wp:positionV relativeFrom="paragraph">
              <wp:posOffset>1270166</wp:posOffset>
            </wp:positionV>
            <wp:extent cx="4889627" cy="5015357"/>
            <wp:effectExtent l="0" t="0" r="0" b="0"/>
            <wp:wrapNone/>
            <wp:docPr id="323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29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Establish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formal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transparent</w:t>
      </w:r>
      <w:r>
        <w:rPr>
          <w:spacing w:val="1"/>
          <w:sz w:val="24"/>
        </w:rPr>
        <w:t> </w:t>
      </w:r>
      <w:r>
        <w:rPr>
          <w:sz w:val="24"/>
        </w:rPr>
        <w:t>process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appointments, including establishing the criteria for appointment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committees,</w:t>
      </w:r>
      <w:r>
        <w:rPr>
          <w:spacing w:val="1"/>
          <w:sz w:val="24"/>
        </w:rPr>
        <w:t> </w:t>
      </w:r>
      <w:r>
        <w:rPr>
          <w:sz w:val="24"/>
        </w:rPr>
        <w:t>reviewing</w:t>
      </w:r>
      <w:r>
        <w:rPr>
          <w:spacing w:val="1"/>
          <w:sz w:val="24"/>
        </w:rPr>
        <w:t> </w:t>
      </w:r>
      <w:r>
        <w:rPr>
          <w:sz w:val="24"/>
        </w:rPr>
        <w:t>prospective</w:t>
      </w:r>
      <w:r>
        <w:rPr>
          <w:spacing w:val="1"/>
          <w:sz w:val="24"/>
        </w:rPr>
        <w:t> </w:t>
      </w:r>
      <w:r>
        <w:rPr>
          <w:sz w:val="24"/>
        </w:rPr>
        <w:t>candidates’ qualifications</w:t>
      </w:r>
      <w:r>
        <w:rPr>
          <w:spacing w:val="1"/>
          <w:sz w:val="24"/>
        </w:rPr>
        <w:t> </w:t>
      </w:r>
      <w:r>
        <w:rPr>
          <w:sz w:val="24"/>
        </w:rPr>
        <w:t>and any potential conflict of interest;</w:t>
      </w:r>
      <w:r>
        <w:rPr>
          <w:spacing w:val="1"/>
          <w:sz w:val="24"/>
        </w:rPr>
        <w:t> </w:t>
      </w:r>
      <w:r>
        <w:rPr>
          <w:sz w:val="24"/>
        </w:rPr>
        <w:t>assessing the contribution of current Directors against their re-</w:t>
      </w:r>
      <w:r>
        <w:rPr>
          <w:spacing w:val="1"/>
          <w:sz w:val="24"/>
        </w:rPr>
        <w:t> </w:t>
      </w:r>
      <w:r>
        <w:rPr>
          <w:sz w:val="24"/>
        </w:rPr>
        <w:t>nomination suitability, and making appropriate recommendations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Board;</w:t>
      </w:r>
    </w:p>
    <w:p>
      <w:pPr>
        <w:pStyle w:val="ListParagraph"/>
        <w:numPr>
          <w:ilvl w:val="3"/>
          <w:numId w:val="69"/>
        </w:numPr>
        <w:tabs>
          <w:tab w:pos="2061" w:val="left" w:leader="none"/>
        </w:tabs>
        <w:spacing w:line="360" w:lineRule="auto" w:before="122" w:after="0"/>
        <w:ind w:left="2060" w:right="858" w:hanging="908"/>
        <w:jc w:val="both"/>
        <w:rPr>
          <w:sz w:val="24"/>
        </w:rPr>
      </w:pPr>
      <w:r>
        <w:rPr>
          <w:sz w:val="24"/>
        </w:rPr>
        <w:t>Identify</w:t>
      </w:r>
      <w:r>
        <w:rPr>
          <w:spacing w:val="1"/>
          <w:sz w:val="24"/>
        </w:rPr>
        <w:t> </w:t>
      </w:r>
      <w:r>
        <w:rPr>
          <w:sz w:val="24"/>
        </w:rPr>
        <w:t>individuals</w:t>
      </w:r>
      <w:r>
        <w:rPr>
          <w:spacing w:val="1"/>
          <w:sz w:val="24"/>
        </w:rPr>
        <w:t> </w:t>
      </w:r>
      <w:r>
        <w:rPr>
          <w:sz w:val="24"/>
        </w:rPr>
        <w:t>suitably</w:t>
      </w:r>
      <w:r>
        <w:rPr>
          <w:spacing w:val="1"/>
          <w:sz w:val="24"/>
        </w:rPr>
        <w:t> </w:t>
      </w:r>
      <w:r>
        <w:rPr>
          <w:sz w:val="24"/>
        </w:rPr>
        <w:t>qualified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61"/>
          <w:sz w:val="24"/>
        </w:rPr>
        <w:t> </w:t>
      </w:r>
      <w:r>
        <w:rPr>
          <w:sz w:val="24"/>
        </w:rPr>
        <w:t>become</w:t>
      </w:r>
      <w:r>
        <w:rPr>
          <w:spacing w:val="60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members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make</w:t>
      </w:r>
      <w:r>
        <w:rPr>
          <w:spacing w:val="-10"/>
          <w:sz w:val="24"/>
        </w:rPr>
        <w:t> </w:t>
      </w:r>
      <w:r>
        <w:rPr>
          <w:sz w:val="24"/>
        </w:rPr>
        <w:t>recommendations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Board</w:t>
      </w:r>
      <w:r>
        <w:rPr>
          <w:spacing w:val="-12"/>
          <w:sz w:val="24"/>
        </w:rPr>
        <w:t> </w:t>
      </w:r>
      <w:r>
        <w:rPr>
          <w:sz w:val="24"/>
        </w:rPr>
        <w:t>for</w:t>
      </w:r>
      <w:r>
        <w:rPr>
          <w:spacing w:val="-8"/>
          <w:sz w:val="24"/>
        </w:rPr>
        <w:t> </w:t>
      </w:r>
      <w:r>
        <w:rPr>
          <w:sz w:val="24"/>
        </w:rPr>
        <w:t>nomination</w:t>
      </w:r>
      <w:r>
        <w:rPr>
          <w:spacing w:val="-58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appointment as Directors;</w:t>
      </w:r>
    </w:p>
    <w:p>
      <w:pPr>
        <w:pStyle w:val="ListParagraph"/>
        <w:numPr>
          <w:ilvl w:val="3"/>
          <w:numId w:val="69"/>
        </w:numPr>
        <w:tabs>
          <w:tab w:pos="2061" w:val="left" w:leader="none"/>
        </w:tabs>
        <w:spacing w:line="360" w:lineRule="auto" w:before="119" w:after="0"/>
        <w:ind w:left="2060" w:right="853" w:hanging="908"/>
        <w:jc w:val="both"/>
        <w:rPr>
          <w:sz w:val="24"/>
        </w:rPr>
      </w:pPr>
      <w:r>
        <w:rPr>
          <w:sz w:val="24"/>
        </w:rPr>
        <w:t>Periodically</w:t>
      </w:r>
      <w:r>
        <w:rPr>
          <w:spacing w:val="1"/>
          <w:sz w:val="24"/>
        </w:rPr>
        <w:t> </w:t>
      </w:r>
      <w:r>
        <w:rPr>
          <w:sz w:val="24"/>
        </w:rPr>
        <w:t>determine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skills,</w:t>
      </w:r>
      <w:r>
        <w:rPr>
          <w:spacing w:val="1"/>
          <w:sz w:val="24"/>
        </w:rPr>
        <w:t> </w:t>
      </w:r>
      <w:r>
        <w:rPr>
          <w:sz w:val="24"/>
        </w:rPr>
        <w:t>knowledge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experience</w:t>
      </w:r>
      <w:r>
        <w:rPr>
          <w:spacing w:val="1"/>
          <w:sz w:val="24"/>
        </w:rPr>
        <w:t> </w:t>
      </w:r>
      <w:r>
        <w:rPr>
          <w:sz w:val="24"/>
        </w:rPr>
        <w:t>required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its committees;</w:t>
      </w:r>
    </w:p>
    <w:p>
      <w:pPr>
        <w:pStyle w:val="ListParagraph"/>
        <w:numPr>
          <w:ilvl w:val="3"/>
          <w:numId w:val="69"/>
        </w:numPr>
        <w:tabs>
          <w:tab w:pos="2061" w:val="left" w:leader="none"/>
        </w:tabs>
        <w:spacing w:line="360" w:lineRule="auto" w:before="120" w:after="0"/>
        <w:ind w:left="2060" w:right="855" w:hanging="908"/>
        <w:jc w:val="both"/>
        <w:rPr>
          <w:sz w:val="24"/>
        </w:rPr>
      </w:pP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formal</w:t>
      </w:r>
      <w:r>
        <w:rPr>
          <w:spacing w:val="1"/>
          <w:sz w:val="24"/>
        </w:rPr>
        <w:t> </w:t>
      </w:r>
      <w:r>
        <w:rPr>
          <w:sz w:val="24"/>
        </w:rPr>
        <w:t>programme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induction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training</w:t>
      </w:r>
      <w:r>
        <w:rPr>
          <w:spacing w:val="-3"/>
          <w:sz w:val="24"/>
        </w:rPr>
        <w:t> </w:t>
      </w:r>
      <w:r>
        <w:rPr>
          <w:sz w:val="24"/>
        </w:rPr>
        <w:t>of Directors;</w:t>
      </w:r>
    </w:p>
    <w:p>
      <w:pPr>
        <w:pStyle w:val="ListParagraph"/>
        <w:numPr>
          <w:ilvl w:val="3"/>
          <w:numId w:val="69"/>
        </w:numPr>
        <w:tabs>
          <w:tab w:pos="2061" w:val="left" w:leader="none"/>
        </w:tabs>
        <w:spacing w:line="360" w:lineRule="auto" w:before="121" w:after="0"/>
        <w:ind w:left="2060" w:right="856" w:hanging="908"/>
        <w:jc w:val="both"/>
        <w:rPr>
          <w:sz w:val="24"/>
        </w:rPr>
      </w:pPr>
      <w:r>
        <w:rPr>
          <w:sz w:val="24"/>
        </w:rPr>
        <w:t>Undertake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annual</w:t>
      </w:r>
      <w:r>
        <w:rPr>
          <w:spacing w:val="-10"/>
          <w:sz w:val="24"/>
        </w:rPr>
        <w:t> </w:t>
      </w:r>
      <w:r>
        <w:rPr>
          <w:sz w:val="24"/>
        </w:rPr>
        <w:t>assessment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independent</w:t>
      </w:r>
      <w:r>
        <w:rPr>
          <w:spacing w:val="-12"/>
          <w:sz w:val="24"/>
        </w:rPr>
        <w:t> </w:t>
      </w:r>
      <w:r>
        <w:rPr>
          <w:sz w:val="24"/>
        </w:rPr>
        <w:t>status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each</w:t>
      </w:r>
      <w:r>
        <w:rPr>
          <w:spacing w:val="-57"/>
          <w:sz w:val="24"/>
        </w:rPr>
        <w:t> </w:t>
      </w:r>
      <w:r>
        <w:rPr>
          <w:sz w:val="24"/>
        </w:rPr>
        <w:t>INED;</w:t>
      </w:r>
    </w:p>
    <w:p>
      <w:pPr>
        <w:pStyle w:val="ListParagraph"/>
        <w:numPr>
          <w:ilvl w:val="3"/>
          <w:numId w:val="69"/>
        </w:numPr>
        <w:tabs>
          <w:tab w:pos="2061" w:val="left" w:leader="none"/>
          <w:tab w:pos="3880" w:val="left" w:leader="none"/>
        </w:tabs>
        <w:spacing w:line="360" w:lineRule="auto" w:before="120" w:after="0"/>
        <w:ind w:left="2060" w:right="857" w:hanging="908"/>
        <w:jc w:val="both"/>
        <w:rPr>
          <w:sz w:val="24"/>
        </w:rPr>
      </w:pPr>
      <w:r>
        <w:rPr>
          <w:sz w:val="24"/>
        </w:rPr>
        <w:t>Ensure</w:t>
      </w:r>
      <w:r>
        <w:rPr>
          <w:spacing w:val="-15"/>
          <w:sz w:val="24"/>
        </w:rPr>
        <w:t> </w:t>
      </w:r>
      <w:r>
        <w:rPr>
          <w:sz w:val="24"/>
        </w:rPr>
        <w:t>that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Company</w:t>
      </w:r>
      <w:r>
        <w:rPr>
          <w:spacing w:val="-14"/>
          <w:sz w:val="24"/>
        </w:rPr>
        <w:t> </w:t>
      </w:r>
      <w:r>
        <w:rPr>
          <w:sz w:val="24"/>
        </w:rPr>
        <w:t>has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succession</w:t>
      </w:r>
      <w:r>
        <w:rPr>
          <w:spacing w:val="-11"/>
          <w:sz w:val="24"/>
        </w:rPr>
        <w:t> </w:t>
      </w:r>
      <w:r>
        <w:rPr>
          <w:sz w:val="24"/>
        </w:rPr>
        <w:t>policy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plan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place</w:t>
      </w:r>
      <w:r>
        <w:rPr>
          <w:spacing w:val="-58"/>
          <w:sz w:val="24"/>
        </w:rPr>
        <w:t> </w:t>
      </w:r>
      <w:r>
        <w:rPr>
          <w:sz w:val="24"/>
        </w:rPr>
        <w:t>for the Chairman of the Board, the MD/CEO and all other EDs,</w:t>
      </w:r>
      <w:r>
        <w:rPr>
          <w:spacing w:val="1"/>
          <w:sz w:val="24"/>
        </w:rPr>
        <w:t> </w:t>
      </w:r>
      <w:r>
        <w:rPr>
          <w:sz w:val="24"/>
        </w:rPr>
        <w:t>NEDs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positions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leadership</w:t>
      </w:r>
      <w:r>
        <w:rPr>
          <w:spacing w:val="-57"/>
          <w:sz w:val="24"/>
        </w:rPr>
        <w:t> </w:t>
      </w:r>
      <w:r>
        <w:rPr>
          <w:sz w:val="24"/>
        </w:rPr>
        <w:t>continuity.</w:t>
        <w:tab/>
        <w:t>Succession</w:t>
      </w:r>
      <w:r>
        <w:rPr>
          <w:spacing w:val="1"/>
          <w:sz w:val="24"/>
        </w:rPr>
        <w:t> </w:t>
      </w:r>
      <w:r>
        <w:rPr>
          <w:sz w:val="24"/>
        </w:rPr>
        <w:t>planning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reviewed</w:t>
      </w:r>
      <w:r>
        <w:rPr>
          <w:spacing w:val="1"/>
          <w:sz w:val="24"/>
        </w:rPr>
        <w:t> </w:t>
      </w:r>
      <w:r>
        <w:rPr>
          <w:sz w:val="24"/>
        </w:rPr>
        <w:t>periodically, with provision made for succession in emergency</w:t>
      </w:r>
      <w:r>
        <w:rPr>
          <w:spacing w:val="1"/>
          <w:sz w:val="24"/>
        </w:rPr>
        <w:t> </w:t>
      </w:r>
      <w:r>
        <w:rPr>
          <w:sz w:val="24"/>
        </w:rPr>
        <w:t>situations as</w:t>
      </w:r>
      <w:r>
        <w:rPr>
          <w:spacing w:val="5"/>
          <w:sz w:val="24"/>
        </w:rPr>
        <w:t> </w:t>
      </w:r>
      <w:r>
        <w:rPr>
          <w:sz w:val="24"/>
        </w:rPr>
        <w:t>well</w:t>
      </w:r>
      <w:r>
        <w:rPr>
          <w:spacing w:val="3"/>
          <w:sz w:val="24"/>
        </w:rPr>
        <w:t> </w:t>
      </w:r>
      <w:r>
        <w:rPr>
          <w:sz w:val="24"/>
        </w:rPr>
        <w:t>as</w:t>
      </w:r>
      <w:r>
        <w:rPr>
          <w:spacing w:val="5"/>
          <w:sz w:val="24"/>
        </w:rPr>
        <w:t> </w:t>
      </w:r>
      <w:r>
        <w:rPr>
          <w:sz w:val="24"/>
        </w:rPr>
        <w:t>long-term</w:t>
      </w:r>
      <w:r>
        <w:rPr>
          <w:spacing w:val="-5"/>
          <w:sz w:val="24"/>
        </w:rPr>
        <w:t> </w:t>
      </w:r>
      <w:r>
        <w:rPr>
          <w:sz w:val="24"/>
        </w:rPr>
        <w:t>vacancies;</w:t>
      </w:r>
    </w:p>
    <w:p>
      <w:pPr>
        <w:pStyle w:val="ListParagraph"/>
        <w:numPr>
          <w:ilvl w:val="3"/>
          <w:numId w:val="69"/>
        </w:numPr>
        <w:tabs>
          <w:tab w:pos="2061" w:val="left" w:leader="none"/>
        </w:tabs>
        <w:spacing w:line="360" w:lineRule="auto" w:before="120" w:after="0"/>
        <w:ind w:left="2060" w:right="855" w:hanging="908"/>
        <w:jc w:val="both"/>
        <w:rPr>
          <w:sz w:val="24"/>
        </w:rPr>
      </w:pPr>
      <w:r>
        <w:rPr>
          <w:sz w:val="24"/>
        </w:rPr>
        <w:t>Deal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matters</w:t>
      </w:r>
      <w:r>
        <w:rPr>
          <w:spacing w:val="1"/>
          <w:sz w:val="24"/>
        </w:rPr>
        <w:t> </w:t>
      </w:r>
      <w:r>
        <w:rPr>
          <w:sz w:val="24"/>
        </w:rPr>
        <w:t>pertaining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executive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selection and performance, including an annual evaluation of the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MD/CEO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executive</w:t>
      </w:r>
      <w:r>
        <w:rPr>
          <w:spacing w:val="-2"/>
          <w:sz w:val="24"/>
        </w:rPr>
        <w:t> </w:t>
      </w:r>
      <w:r>
        <w:rPr>
          <w:sz w:val="24"/>
        </w:rPr>
        <w:t>management.</w:t>
      </w:r>
    </w:p>
    <w:p>
      <w:pPr>
        <w:pStyle w:val="ListParagraph"/>
        <w:numPr>
          <w:ilvl w:val="3"/>
          <w:numId w:val="69"/>
        </w:numPr>
        <w:tabs>
          <w:tab w:pos="2061" w:val="left" w:leader="none"/>
        </w:tabs>
        <w:spacing w:line="360" w:lineRule="auto" w:before="122" w:after="0"/>
        <w:ind w:left="2060" w:right="855" w:hanging="908"/>
        <w:jc w:val="both"/>
        <w:rPr>
          <w:sz w:val="24"/>
        </w:rPr>
      </w:pPr>
      <w:r>
        <w:rPr>
          <w:sz w:val="24"/>
        </w:rPr>
        <w:t>Develop a process for, and ensure that the Board undertakes, an</w:t>
      </w:r>
      <w:r>
        <w:rPr>
          <w:spacing w:val="1"/>
          <w:sz w:val="24"/>
        </w:rPr>
        <w:t> </w:t>
      </w:r>
      <w:r>
        <w:rPr>
          <w:sz w:val="24"/>
        </w:rPr>
        <w:t>annual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evaluation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itself,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committees,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Chairman</w:t>
      </w:r>
      <w:r>
        <w:rPr>
          <w:spacing w:val="47"/>
          <w:sz w:val="24"/>
        </w:rPr>
        <w:t> </w:t>
      </w:r>
      <w:r>
        <w:rPr>
          <w:sz w:val="24"/>
        </w:rPr>
        <w:t>and</w:t>
      </w:r>
      <w:r>
        <w:rPr>
          <w:spacing w:val="45"/>
          <w:sz w:val="24"/>
        </w:rPr>
        <w:t> </w:t>
      </w:r>
      <w:r>
        <w:rPr>
          <w:sz w:val="24"/>
        </w:rPr>
        <w:t>individual</w:t>
      </w:r>
      <w:r>
        <w:rPr>
          <w:spacing w:val="38"/>
          <w:sz w:val="24"/>
        </w:rPr>
        <w:t> </w:t>
      </w:r>
      <w:r>
        <w:rPr>
          <w:sz w:val="24"/>
        </w:rPr>
        <w:t>Directors,</w:t>
      </w:r>
      <w:r>
        <w:rPr>
          <w:spacing w:val="2"/>
          <w:sz w:val="24"/>
        </w:rPr>
        <w:t> </w:t>
      </w:r>
      <w:r>
        <w:rPr>
          <w:sz w:val="24"/>
        </w:rPr>
        <w:t>as</w:t>
      </w:r>
      <w:r>
        <w:rPr>
          <w:spacing w:val="39"/>
          <w:sz w:val="24"/>
        </w:rPr>
        <w:t> </w:t>
      </w:r>
      <w:r>
        <w:rPr>
          <w:sz w:val="24"/>
        </w:rPr>
        <w:t>well</w:t>
      </w:r>
      <w:r>
        <w:rPr>
          <w:spacing w:val="38"/>
          <w:sz w:val="24"/>
        </w:rPr>
        <w:t> </w:t>
      </w:r>
      <w:r>
        <w:rPr>
          <w:sz w:val="24"/>
        </w:rPr>
        <w:t>as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38"/>
          <w:sz w:val="24"/>
        </w:rPr>
        <w:t> </w:t>
      </w:r>
      <w:r>
        <w:rPr>
          <w:sz w:val="24"/>
        </w:rPr>
        <w:t>Company’s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2060"/>
      </w:pPr>
      <w:r>
        <w:rPr/>
        <w:t>corporate</w:t>
      </w:r>
      <w:r>
        <w:rPr>
          <w:spacing w:val="-4"/>
        </w:rPr>
        <w:t> </w:t>
      </w:r>
      <w:r>
        <w:rPr/>
        <w:t>governance</w:t>
      </w:r>
      <w:r>
        <w:rPr>
          <w:spacing w:val="-6"/>
        </w:rPr>
        <w:t> </w:t>
      </w:r>
      <w:r>
        <w:rPr/>
        <w:t>practices.</w:t>
      </w:r>
    </w:p>
    <w:p>
      <w:pPr>
        <w:pStyle w:val="BodyText"/>
        <w:spacing w:before="4"/>
        <w:rPr>
          <w:sz w:val="22"/>
        </w:rPr>
      </w:pPr>
    </w:p>
    <w:p>
      <w:pPr>
        <w:pStyle w:val="ListParagraph"/>
        <w:numPr>
          <w:ilvl w:val="3"/>
          <w:numId w:val="69"/>
        </w:numPr>
        <w:tabs>
          <w:tab w:pos="2066" w:val="left" w:leader="none"/>
        </w:tabs>
        <w:spacing w:line="360" w:lineRule="auto" w:before="0" w:after="0"/>
        <w:ind w:left="2060" w:right="854" w:hanging="908"/>
        <w:jc w:val="both"/>
        <w:rPr>
          <w:sz w:val="24"/>
        </w:rPr>
      </w:pPr>
      <w:r>
        <w:rPr>
          <w:sz w:val="24"/>
        </w:rPr>
        <w:t>Ensure the development and periodic review of Board charters,</w:t>
      </w:r>
      <w:r>
        <w:rPr>
          <w:spacing w:val="1"/>
          <w:sz w:val="24"/>
        </w:rPr>
        <w:t> </w:t>
      </w:r>
      <w:r>
        <w:rPr>
          <w:sz w:val="24"/>
        </w:rPr>
        <w:t>Board committee charters and other governance policies, such as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code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ethics,</w:t>
      </w:r>
      <w:r>
        <w:rPr>
          <w:spacing w:val="-5"/>
          <w:sz w:val="24"/>
        </w:rPr>
        <w:t> </w:t>
      </w:r>
      <w:r>
        <w:rPr>
          <w:sz w:val="24"/>
        </w:rPr>
        <w:t>conflict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interest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whistleblowing</w:t>
      </w:r>
      <w:r>
        <w:rPr>
          <w:spacing w:val="-5"/>
          <w:sz w:val="24"/>
        </w:rPr>
        <w:t> </w:t>
      </w:r>
      <w:r>
        <w:rPr>
          <w:sz w:val="24"/>
        </w:rPr>
        <w:t>policies</w:t>
      </w:r>
      <w:r>
        <w:rPr>
          <w:spacing w:val="-58"/>
          <w:sz w:val="24"/>
        </w:rPr>
        <w:t> </w:t>
      </w:r>
      <w:r>
        <w:rPr>
          <w:sz w:val="24"/>
        </w:rPr>
        <w:t>among</w:t>
      </w:r>
      <w:r>
        <w:rPr>
          <w:spacing w:val="-1"/>
          <w:sz w:val="24"/>
        </w:rPr>
        <w:t> </w:t>
      </w:r>
      <w:r>
        <w:rPr>
          <w:sz w:val="24"/>
        </w:rPr>
        <w:t>others.</w:t>
      </w:r>
    </w:p>
    <w:p>
      <w:pPr>
        <w:pStyle w:val="BodyText"/>
        <w:spacing w:line="480" w:lineRule="auto" w:before="120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27744">
            <wp:simplePos x="0" y="0"/>
            <wp:positionH relativeFrom="page">
              <wp:posOffset>1544319</wp:posOffset>
            </wp:positionH>
            <wp:positionV relativeFrom="paragraph">
              <wp:posOffset>59856</wp:posOffset>
            </wp:positionV>
            <wp:extent cx="4889627" cy="5015357"/>
            <wp:effectExtent l="0" t="0" r="0" b="0"/>
            <wp:wrapNone/>
            <wp:docPr id="325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30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We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committee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fairly</w:t>
      </w:r>
      <w:r>
        <w:rPr>
          <w:spacing w:val="1"/>
        </w:rPr>
        <w:t> </w:t>
      </w:r>
      <w:r>
        <w:rPr/>
        <w:t>carry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assessment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independent</w:t>
      </w:r>
      <w:r>
        <w:rPr>
          <w:spacing w:val="30"/>
        </w:rPr>
        <w:t> </w:t>
      </w:r>
      <w:r>
        <w:rPr/>
        <w:t>status</w:t>
      </w:r>
      <w:r>
        <w:rPr>
          <w:spacing w:val="30"/>
        </w:rPr>
        <w:t> </w:t>
      </w:r>
      <w:r>
        <w:rPr/>
        <w:t>of</w:t>
      </w:r>
      <w:r>
        <w:rPr>
          <w:spacing w:val="31"/>
        </w:rPr>
        <w:t> </w:t>
      </w:r>
      <w:r>
        <w:rPr/>
        <w:t>INEDs</w:t>
      </w:r>
      <w:r>
        <w:rPr>
          <w:spacing w:val="30"/>
        </w:rPr>
        <w:t> </w:t>
      </w:r>
      <w:r>
        <w:rPr/>
        <w:t>as</w:t>
      </w:r>
      <w:r>
        <w:rPr>
          <w:spacing w:val="30"/>
        </w:rPr>
        <w:t> </w:t>
      </w:r>
      <w:r>
        <w:rPr/>
        <w:t>provided</w:t>
      </w:r>
      <w:r>
        <w:rPr>
          <w:spacing w:val="29"/>
        </w:rPr>
        <w:t> </w:t>
      </w:r>
      <w:r>
        <w:rPr/>
        <w:t>in</w:t>
      </w:r>
      <w:r>
        <w:rPr>
          <w:spacing w:val="30"/>
        </w:rPr>
        <w:t> </w:t>
      </w:r>
      <w:r>
        <w:rPr/>
        <w:t>section</w:t>
      </w:r>
      <w:r>
        <w:rPr>
          <w:spacing w:val="30"/>
        </w:rPr>
        <w:t> </w:t>
      </w:r>
      <w:r>
        <w:rPr/>
        <w:t>11.2.5.6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Code</w:t>
      </w:r>
      <w:r>
        <w:rPr>
          <w:spacing w:val="29"/>
        </w:rPr>
        <w:t> </w:t>
      </w:r>
      <w:r>
        <w:rPr/>
        <w:t>since</w:t>
      </w:r>
      <w:r>
        <w:rPr>
          <w:spacing w:val="28"/>
        </w:rPr>
        <w:t> </w:t>
      </w:r>
      <w:r>
        <w:rPr/>
        <w:t>section</w:t>
      </w:r>
    </w:p>
    <w:p>
      <w:pPr>
        <w:pStyle w:val="BodyText"/>
        <w:spacing w:line="480" w:lineRule="auto" w:before="1"/>
        <w:ind w:left="440" w:right="144"/>
        <w:jc w:val="both"/>
      </w:pPr>
      <w:r>
        <w:rPr/>
        <w:t>11.2.2 of the Code is to the effect that majority of the members of the committee should</w:t>
      </w:r>
      <w:r>
        <w:rPr>
          <w:spacing w:val="1"/>
        </w:rPr>
        <w:t> </w:t>
      </w:r>
      <w:r>
        <w:rPr/>
        <w:t>where</w:t>
      </w:r>
      <w:r>
        <w:rPr>
          <w:spacing w:val="-3"/>
        </w:rPr>
        <w:t> </w:t>
      </w:r>
      <w:r>
        <w:rPr/>
        <w:t>possible, be</w:t>
      </w:r>
      <w:r>
        <w:rPr>
          <w:spacing w:val="1"/>
        </w:rPr>
        <w:t> </w:t>
      </w:r>
      <w:r>
        <w:rPr/>
        <w:t>INEDs.</w:t>
      </w:r>
    </w:p>
    <w:p>
      <w:pPr>
        <w:pStyle w:val="ListParagraph"/>
        <w:numPr>
          <w:ilvl w:val="1"/>
          <w:numId w:val="70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Committee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Responsible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Audit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Auditing</w:t>
      </w:r>
      <w:r>
        <w:rPr>
          <w:spacing w:val="-10"/>
        </w:rPr>
        <w:t> </w:t>
      </w:r>
      <w:r>
        <w:rPr/>
        <w:t>promotes</w:t>
      </w:r>
      <w:r>
        <w:rPr>
          <w:spacing w:val="-8"/>
        </w:rPr>
        <w:t> </w:t>
      </w:r>
      <w:r>
        <w:rPr/>
        <w:t>transparency</w:t>
      </w:r>
      <w:r>
        <w:rPr>
          <w:spacing w:val="-9"/>
        </w:rPr>
        <w:t> </w:t>
      </w:r>
      <w:r>
        <w:rPr/>
        <w:t>in</w:t>
      </w:r>
      <w:r>
        <w:rPr>
          <w:spacing w:val="-6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reporting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disclosure,</w:t>
      </w:r>
      <w:r>
        <w:rPr>
          <w:spacing w:val="-10"/>
        </w:rPr>
        <w:t> </w:t>
      </w:r>
      <w:r>
        <w:rPr/>
        <w:t>two</w:t>
      </w:r>
      <w:r>
        <w:rPr>
          <w:spacing w:val="-9"/>
        </w:rPr>
        <w:t> </w:t>
      </w:r>
      <w:r>
        <w:rPr/>
        <w:t>essential</w:t>
      </w:r>
      <w:r>
        <w:rPr>
          <w:spacing w:val="-57"/>
        </w:rPr>
        <w:t> </w:t>
      </w:r>
      <w:r>
        <w:rPr/>
        <w:t>ingredients for ensuring sound corporate governance in a company. Section 11.4.1 of the</w:t>
      </w:r>
      <w:r>
        <w:rPr>
          <w:spacing w:val="1"/>
        </w:rPr>
        <w:t> </w:t>
      </w:r>
      <w:r>
        <w:rPr/>
        <w:t>Code says, “Without prejudice to the provision of extant laws on the Statutory Audit</w:t>
      </w:r>
      <w:r>
        <w:rPr>
          <w:spacing w:val="1"/>
        </w:rPr>
        <w:t> </w:t>
      </w:r>
      <w:r>
        <w:rPr/>
        <w:t>Committee, it is desirable for every Company to have a Board committee responsible for</w:t>
      </w:r>
      <w:r>
        <w:rPr>
          <w:spacing w:val="1"/>
        </w:rPr>
        <w:t> </w:t>
      </w:r>
      <w:r>
        <w:rPr/>
        <w:t>audit.” From the provision of section 359(3) of the Company and Allied Matters Act,</w:t>
      </w:r>
      <w:r>
        <w:rPr>
          <w:vertAlign w:val="superscript"/>
        </w:rPr>
        <w:t>246</w:t>
      </w:r>
      <w:r>
        <w:rPr>
          <w:vertAlign w:val="baseline"/>
        </w:rPr>
        <w:t> it</w:t>
      </w:r>
      <w:r>
        <w:rPr>
          <w:spacing w:val="-57"/>
          <w:vertAlign w:val="baseline"/>
        </w:rPr>
        <w:t> </w:t>
      </w:r>
      <w:r>
        <w:rPr>
          <w:vertAlign w:val="baseline"/>
        </w:rPr>
        <w:t>is only mandatory for an auditor to also make a report to an audit committee of a public</w:t>
      </w:r>
      <w:r>
        <w:rPr>
          <w:spacing w:val="1"/>
          <w:vertAlign w:val="baseline"/>
        </w:rPr>
        <w:t> </w:t>
      </w:r>
      <w:r>
        <w:rPr>
          <w:vertAlign w:val="baseline"/>
        </w:rPr>
        <w:t>company. This provision explains why section 11.4.1 of the Code says it is desirable for</w:t>
      </w:r>
      <w:r>
        <w:rPr>
          <w:spacing w:val="1"/>
          <w:vertAlign w:val="baseline"/>
        </w:rPr>
        <w:t> </w:t>
      </w:r>
      <w:r>
        <w:rPr>
          <w:vertAlign w:val="baseline"/>
        </w:rPr>
        <w:t>every</w:t>
      </w:r>
      <w:r>
        <w:rPr>
          <w:spacing w:val="-1"/>
          <w:vertAlign w:val="baseline"/>
        </w:rPr>
        <w:t> </w:t>
      </w:r>
      <w:r>
        <w:rPr>
          <w:vertAlign w:val="baseline"/>
        </w:rPr>
        <w:t>company to have a</w:t>
      </w:r>
      <w:r>
        <w:rPr>
          <w:spacing w:val="1"/>
          <w:vertAlign w:val="baseline"/>
        </w:rPr>
        <w:t> </w:t>
      </w:r>
      <w:r>
        <w:rPr>
          <w:vertAlign w:val="baseline"/>
        </w:rPr>
        <w:t>Board Committee</w:t>
      </w:r>
      <w:r>
        <w:rPr>
          <w:spacing w:val="-2"/>
          <w:vertAlign w:val="baseline"/>
        </w:rPr>
        <w:t> </w:t>
      </w:r>
      <w:r>
        <w:rPr>
          <w:vertAlign w:val="baseline"/>
        </w:rPr>
        <w:t>for</w:t>
      </w:r>
      <w:r>
        <w:rPr>
          <w:spacing w:val="-2"/>
          <w:vertAlign w:val="baseline"/>
        </w:rPr>
        <w:t> </w:t>
      </w:r>
      <w:r>
        <w:rPr>
          <w:vertAlign w:val="baseline"/>
        </w:rPr>
        <w:t>audit.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Section</w:t>
      </w:r>
      <w:r>
        <w:rPr>
          <w:spacing w:val="-1"/>
        </w:rPr>
        <w:t> </w:t>
      </w:r>
      <w:r>
        <w:rPr/>
        <w:t>11.4.2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Code</w:t>
      </w:r>
      <w:r>
        <w:rPr>
          <w:spacing w:val="-2"/>
        </w:rPr>
        <w:t> </w:t>
      </w:r>
      <w:r>
        <w:rPr/>
        <w:t>prescribes qualifications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appointment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member</w:t>
      </w:r>
      <w:r>
        <w:rPr>
          <w:spacing w:val="-1"/>
        </w:rPr>
        <w:t> </w:t>
      </w:r>
      <w:r>
        <w:rPr/>
        <w:t>of</w:t>
      </w:r>
      <w:r>
        <w:rPr>
          <w:spacing w:val="-57"/>
        </w:rPr>
        <w:t> </w:t>
      </w:r>
      <w:r>
        <w:rPr/>
        <w:t>the audit committee. They should be financially literate and a member of the committee</w:t>
      </w:r>
      <w:r>
        <w:rPr>
          <w:spacing w:val="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financial expert.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  <w:r>
        <w:rPr/>
        <w:pict>
          <v:rect style="position:absolute;margin-left:108.019997pt;margin-top:16.26763pt;width:144.020pt;height:.72003pt;mso-position-horizontal-relative:page;mso-position-vertical-relative:paragraph;z-index:-155581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246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CAMA.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t>Section 11.4.3 states that, “for private companies, members of the committee</w:t>
      </w:r>
      <w:r>
        <w:rPr>
          <w:spacing w:val="1"/>
        </w:rPr>
        <w:t> </w:t>
      </w:r>
      <w:r>
        <w:rPr/>
        <w:t>responsible for audit should be NEDs, and a majority of them should be INEDs where</w:t>
      </w:r>
      <w:r>
        <w:rPr>
          <w:spacing w:val="1"/>
        </w:rPr>
        <w:t> </w:t>
      </w:r>
      <w:r>
        <w:rPr/>
        <w:t>possible.”</w:t>
      </w:r>
    </w:p>
    <w:p>
      <w:pPr>
        <w:pStyle w:val="ListParagraph"/>
        <w:numPr>
          <w:ilvl w:val="2"/>
          <w:numId w:val="71"/>
        </w:numPr>
        <w:tabs>
          <w:tab w:pos="2153" w:val="left" w:leader="none"/>
        </w:tabs>
        <w:spacing w:line="360" w:lineRule="auto" w:before="120" w:after="0"/>
        <w:ind w:left="2152" w:right="854" w:hanging="887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8256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327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31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Subject to the provisions of extant laws, every public company</w:t>
      </w:r>
      <w:r>
        <w:rPr>
          <w:spacing w:val="1"/>
          <w:sz w:val="24"/>
        </w:rPr>
        <w:t> </w:t>
      </w:r>
      <w:r>
        <w:rPr>
          <w:sz w:val="24"/>
        </w:rPr>
        <w:t>should establish a statutory audit committee which shall perform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following functions:</w:t>
      </w:r>
    </w:p>
    <w:p>
      <w:pPr>
        <w:pStyle w:val="ListParagraph"/>
        <w:numPr>
          <w:ilvl w:val="3"/>
          <w:numId w:val="71"/>
        </w:numPr>
        <w:tabs>
          <w:tab w:pos="3141" w:val="left" w:leader="none"/>
        </w:tabs>
        <w:spacing w:line="360" w:lineRule="auto" w:before="119" w:after="0"/>
        <w:ind w:left="3141" w:right="853" w:hanging="987"/>
        <w:jc w:val="both"/>
        <w:rPr>
          <w:sz w:val="24"/>
        </w:rPr>
      </w:pPr>
      <w:r>
        <w:rPr>
          <w:sz w:val="24"/>
        </w:rPr>
        <w:t>Ascertain</w:t>
      </w:r>
      <w:r>
        <w:rPr>
          <w:spacing w:val="1"/>
          <w:sz w:val="24"/>
        </w:rPr>
        <w:t> </w:t>
      </w:r>
      <w:r>
        <w:rPr>
          <w:sz w:val="24"/>
        </w:rPr>
        <w:t>whether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accounting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reporting</w:t>
      </w:r>
      <w:r>
        <w:rPr>
          <w:spacing w:val="1"/>
          <w:sz w:val="24"/>
        </w:rPr>
        <w:t> </w:t>
      </w:r>
      <w:r>
        <w:rPr>
          <w:sz w:val="24"/>
        </w:rPr>
        <w:t>policies of the Company are in accordance with legal</w:t>
      </w:r>
      <w:r>
        <w:rPr>
          <w:spacing w:val="1"/>
          <w:sz w:val="24"/>
        </w:rPr>
        <w:t> </w:t>
      </w:r>
      <w:r>
        <w:rPr>
          <w:sz w:val="24"/>
        </w:rPr>
        <w:t>requirements and</w:t>
      </w:r>
      <w:r>
        <w:rPr>
          <w:spacing w:val="-1"/>
          <w:sz w:val="24"/>
        </w:rPr>
        <w:t> </w:t>
      </w:r>
      <w:r>
        <w:rPr>
          <w:sz w:val="24"/>
        </w:rPr>
        <w:t>agreed</w:t>
      </w:r>
      <w:r>
        <w:rPr>
          <w:spacing w:val="1"/>
          <w:sz w:val="24"/>
        </w:rPr>
        <w:t> </w:t>
      </w:r>
      <w:r>
        <w:rPr>
          <w:sz w:val="24"/>
        </w:rPr>
        <w:t>ethical</w:t>
      </w:r>
      <w:r>
        <w:rPr>
          <w:spacing w:val="-3"/>
          <w:sz w:val="24"/>
        </w:rPr>
        <w:t> </w:t>
      </w:r>
      <w:r>
        <w:rPr>
          <w:sz w:val="24"/>
        </w:rPr>
        <w:t>practices.</w:t>
      </w:r>
    </w:p>
    <w:p>
      <w:pPr>
        <w:pStyle w:val="ListParagraph"/>
        <w:numPr>
          <w:ilvl w:val="3"/>
          <w:numId w:val="71"/>
        </w:numPr>
        <w:tabs>
          <w:tab w:pos="3141" w:val="left" w:leader="none"/>
        </w:tabs>
        <w:spacing w:line="360" w:lineRule="auto" w:before="122" w:after="0"/>
        <w:ind w:left="3141" w:right="854" w:hanging="987"/>
        <w:jc w:val="both"/>
        <w:rPr>
          <w:sz w:val="24"/>
        </w:rPr>
      </w:pPr>
      <w:r>
        <w:rPr>
          <w:spacing w:val="-1"/>
          <w:sz w:val="24"/>
        </w:rPr>
        <w:t>Review</w:t>
      </w:r>
      <w:r>
        <w:rPr>
          <w:sz w:val="24"/>
        </w:rPr>
        <w:t> </w:t>
      </w:r>
      <w:r>
        <w:rPr>
          <w:spacing w:val="-1"/>
          <w:sz w:val="24"/>
        </w:rPr>
        <w:t>t h e</w:t>
      </w:r>
      <w:r>
        <w:rPr>
          <w:sz w:val="24"/>
        </w:rPr>
        <w:t> </w:t>
      </w:r>
      <w:r>
        <w:rPr>
          <w:spacing w:val="-1"/>
          <w:sz w:val="24"/>
        </w:rPr>
        <w:t>scope</w:t>
      </w:r>
      <w:r>
        <w:rPr>
          <w:sz w:val="24"/>
        </w:rPr>
        <w:t> and</w:t>
      </w:r>
      <w:r>
        <w:rPr>
          <w:spacing w:val="1"/>
          <w:sz w:val="24"/>
        </w:rPr>
        <w:t> </w:t>
      </w:r>
      <w:r>
        <w:rPr>
          <w:sz w:val="24"/>
        </w:rPr>
        <w:t>planning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61"/>
          <w:sz w:val="24"/>
        </w:rPr>
        <w:t> </w:t>
      </w:r>
      <w:r>
        <w:rPr>
          <w:sz w:val="24"/>
        </w:rPr>
        <w:t>audit</w:t>
      </w:r>
      <w:r>
        <w:rPr>
          <w:spacing w:val="1"/>
          <w:sz w:val="24"/>
        </w:rPr>
        <w:t> </w:t>
      </w:r>
      <w:r>
        <w:rPr>
          <w:sz w:val="24"/>
        </w:rPr>
        <w:t>requirements.</w:t>
      </w:r>
    </w:p>
    <w:p>
      <w:pPr>
        <w:pStyle w:val="ListParagraph"/>
        <w:numPr>
          <w:ilvl w:val="3"/>
          <w:numId w:val="71"/>
        </w:numPr>
        <w:tabs>
          <w:tab w:pos="3141" w:val="left" w:leader="none"/>
        </w:tabs>
        <w:spacing w:line="360" w:lineRule="auto" w:before="120" w:after="0"/>
        <w:ind w:left="3141" w:right="854" w:hanging="987"/>
        <w:jc w:val="both"/>
        <w:rPr>
          <w:sz w:val="24"/>
        </w:rPr>
      </w:pPr>
      <w:r>
        <w:rPr>
          <w:sz w:val="24"/>
        </w:rPr>
        <w:t>Review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findings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letter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conjunction</w:t>
      </w:r>
      <w:r>
        <w:rPr>
          <w:spacing w:val="-6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external</w:t>
      </w:r>
      <w:r>
        <w:rPr>
          <w:spacing w:val="-5"/>
          <w:sz w:val="24"/>
        </w:rPr>
        <w:t> </w:t>
      </w:r>
      <w:r>
        <w:rPr>
          <w:sz w:val="24"/>
        </w:rPr>
        <w:t>auditor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management</w:t>
      </w:r>
      <w:r>
        <w:rPr>
          <w:spacing w:val="-58"/>
          <w:sz w:val="24"/>
        </w:rPr>
        <w:t> </w:t>
      </w:r>
      <w:r>
        <w:rPr>
          <w:sz w:val="24"/>
        </w:rPr>
        <w:t>responses</w:t>
      </w:r>
      <w:r>
        <w:rPr>
          <w:spacing w:val="-1"/>
          <w:sz w:val="24"/>
        </w:rPr>
        <w:t> </w:t>
      </w:r>
      <w:r>
        <w:rPr>
          <w:sz w:val="24"/>
        </w:rPr>
        <w:t>thereon.</w:t>
      </w:r>
    </w:p>
    <w:p>
      <w:pPr>
        <w:pStyle w:val="ListParagraph"/>
        <w:numPr>
          <w:ilvl w:val="3"/>
          <w:numId w:val="71"/>
        </w:numPr>
        <w:tabs>
          <w:tab w:pos="3141" w:val="left" w:leader="none"/>
        </w:tabs>
        <w:spacing w:line="360" w:lineRule="auto" w:before="120" w:after="0"/>
        <w:ind w:left="3141" w:right="855" w:hanging="987"/>
        <w:jc w:val="both"/>
        <w:rPr>
          <w:sz w:val="24"/>
        </w:rPr>
      </w:pPr>
      <w:r>
        <w:rPr>
          <w:sz w:val="24"/>
        </w:rPr>
        <w:t>Keep</w:t>
      </w:r>
      <w:r>
        <w:rPr>
          <w:spacing w:val="-9"/>
          <w:sz w:val="24"/>
        </w:rPr>
        <w:t> </w:t>
      </w:r>
      <w:r>
        <w:rPr>
          <w:sz w:val="24"/>
        </w:rPr>
        <w:t>under</w:t>
      </w:r>
      <w:r>
        <w:rPr>
          <w:spacing w:val="-9"/>
          <w:sz w:val="24"/>
        </w:rPr>
        <w:t> </w:t>
      </w:r>
      <w:r>
        <w:rPr>
          <w:sz w:val="24"/>
        </w:rPr>
        <w:t>review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effectiveness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Company’s</w:t>
      </w:r>
      <w:r>
        <w:rPr>
          <w:spacing w:val="-57"/>
          <w:sz w:val="24"/>
        </w:rPr>
        <w:t> </w:t>
      </w:r>
      <w:r>
        <w:rPr>
          <w:sz w:val="24"/>
        </w:rPr>
        <w:t>system</w:t>
      </w:r>
      <w:r>
        <w:rPr>
          <w:spacing w:val="46"/>
          <w:sz w:val="24"/>
        </w:rPr>
        <w:t> </w:t>
      </w:r>
      <w:r>
        <w:rPr>
          <w:sz w:val="24"/>
        </w:rPr>
        <w:t>of</w:t>
      </w:r>
      <w:r>
        <w:rPr>
          <w:spacing w:val="48"/>
          <w:sz w:val="24"/>
        </w:rPr>
        <w:t> </w:t>
      </w:r>
      <w:r>
        <w:rPr>
          <w:sz w:val="24"/>
        </w:rPr>
        <w:t>accounting</w:t>
      </w:r>
      <w:r>
        <w:rPr>
          <w:spacing w:val="-1"/>
          <w:sz w:val="24"/>
        </w:rPr>
        <w:t> </w:t>
      </w:r>
      <w:r>
        <w:rPr>
          <w:sz w:val="24"/>
        </w:rPr>
        <w:t>and internal</w:t>
      </w:r>
      <w:r>
        <w:rPr>
          <w:spacing w:val="-1"/>
          <w:sz w:val="24"/>
        </w:rPr>
        <w:t> </w:t>
      </w:r>
      <w:r>
        <w:rPr>
          <w:sz w:val="24"/>
        </w:rPr>
        <w:t>control.</w:t>
      </w:r>
    </w:p>
    <w:p>
      <w:pPr>
        <w:pStyle w:val="ListParagraph"/>
        <w:numPr>
          <w:ilvl w:val="3"/>
          <w:numId w:val="71"/>
        </w:numPr>
        <w:tabs>
          <w:tab w:pos="3141" w:val="left" w:leader="none"/>
        </w:tabs>
        <w:spacing w:line="360" w:lineRule="auto" w:before="120" w:after="0"/>
        <w:ind w:left="3141" w:right="855" w:hanging="987"/>
        <w:jc w:val="both"/>
        <w:rPr>
          <w:sz w:val="24"/>
        </w:rPr>
      </w:pPr>
      <w:r>
        <w:rPr>
          <w:sz w:val="24"/>
        </w:rPr>
        <w:t>Make recommendations to the Board regarding the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appointment,</w:t>
      </w:r>
      <w:r>
        <w:rPr>
          <w:spacing w:val="-13"/>
          <w:sz w:val="24"/>
        </w:rPr>
        <w:t> </w:t>
      </w:r>
      <w:r>
        <w:rPr>
          <w:sz w:val="24"/>
        </w:rPr>
        <w:t>removal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5"/>
          <w:sz w:val="24"/>
        </w:rPr>
        <w:t> </w:t>
      </w:r>
      <w:r>
        <w:rPr>
          <w:sz w:val="24"/>
        </w:rPr>
        <w:t>remuneration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external</w:t>
      </w:r>
      <w:r>
        <w:rPr>
          <w:spacing w:val="-58"/>
          <w:sz w:val="24"/>
        </w:rPr>
        <w:t> </w:t>
      </w:r>
      <w:r>
        <w:rPr>
          <w:sz w:val="24"/>
        </w:rPr>
        <w:t>auditors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Company.</w:t>
      </w:r>
    </w:p>
    <w:p>
      <w:pPr>
        <w:pStyle w:val="ListParagraph"/>
        <w:numPr>
          <w:ilvl w:val="3"/>
          <w:numId w:val="71"/>
        </w:numPr>
        <w:tabs>
          <w:tab w:pos="3141" w:val="left" w:leader="none"/>
        </w:tabs>
        <w:spacing w:line="360" w:lineRule="auto" w:before="121" w:after="0"/>
        <w:ind w:left="3141" w:right="852" w:hanging="987"/>
        <w:jc w:val="both"/>
        <w:rPr>
          <w:sz w:val="24"/>
        </w:rPr>
      </w:pPr>
      <w:r>
        <w:rPr>
          <w:sz w:val="24"/>
        </w:rPr>
        <w:t>Authorise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internal</w:t>
      </w:r>
      <w:r>
        <w:rPr>
          <w:spacing w:val="1"/>
          <w:sz w:val="24"/>
        </w:rPr>
        <w:t> </w:t>
      </w:r>
      <w:r>
        <w:rPr>
          <w:sz w:val="24"/>
        </w:rPr>
        <w:t>auditor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carry</w:t>
      </w:r>
      <w:r>
        <w:rPr>
          <w:spacing w:val="1"/>
          <w:sz w:val="24"/>
        </w:rPr>
        <w:t> </w:t>
      </w:r>
      <w:r>
        <w:rPr>
          <w:sz w:val="24"/>
        </w:rPr>
        <w:t>out</w:t>
      </w:r>
      <w:r>
        <w:rPr>
          <w:spacing w:val="1"/>
          <w:sz w:val="24"/>
        </w:rPr>
        <w:t> </w:t>
      </w:r>
      <w:r>
        <w:rPr>
          <w:sz w:val="24"/>
        </w:rPr>
        <w:t>investigations</w:t>
      </w:r>
      <w:r>
        <w:rPr>
          <w:spacing w:val="1"/>
          <w:sz w:val="24"/>
        </w:rPr>
        <w:t> </w:t>
      </w:r>
      <w:r>
        <w:rPr>
          <w:sz w:val="24"/>
        </w:rPr>
        <w:t>into any</w:t>
      </w:r>
      <w:r>
        <w:rPr>
          <w:spacing w:val="1"/>
          <w:sz w:val="24"/>
        </w:rPr>
        <w:t> </w:t>
      </w:r>
      <w:r>
        <w:rPr>
          <w:sz w:val="24"/>
        </w:rPr>
        <w:t>activities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interest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concern</w:t>
      </w:r>
      <w:r>
        <w:rPr>
          <w:spacing w:val="61"/>
          <w:sz w:val="24"/>
        </w:rPr>
        <w:t> </w:t>
      </w:r>
      <w:r>
        <w:rPr>
          <w:sz w:val="24"/>
        </w:rPr>
        <w:t>to</w:t>
      </w:r>
      <w:r>
        <w:rPr>
          <w:spacing w:val="60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committee.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t>Apart from the word 'letter' included in section 11.4.6.3 of the Code instead of the</w:t>
      </w:r>
      <w:r>
        <w:rPr>
          <w:spacing w:val="-57"/>
        </w:rPr>
        <w:t> </w:t>
      </w:r>
      <w:r>
        <w:rPr/>
        <w:t>word 'matters' which is the appropriate one, the functions of the statutory audit committee</w:t>
      </w:r>
      <w:r>
        <w:rPr>
          <w:spacing w:val="-57"/>
        </w:rPr>
        <w:t> </w:t>
      </w:r>
      <w:r>
        <w:rPr/>
        <w:t>above</w:t>
      </w:r>
      <w:r>
        <w:rPr>
          <w:spacing w:val="-1"/>
        </w:rPr>
        <w:t> </w:t>
      </w:r>
      <w:r>
        <w:rPr/>
        <w:t>is a reproduction of section 369(6) of the</w:t>
      </w:r>
      <w:r>
        <w:rPr>
          <w:spacing w:val="-2"/>
        </w:rPr>
        <w:t> </w:t>
      </w:r>
      <w:r>
        <w:rPr/>
        <w:t>Companies and Allied Matters Act.</w:t>
      </w:r>
      <w:r>
        <w:rPr>
          <w:vertAlign w:val="superscript"/>
        </w:rPr>
        <w:t>247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529280">
            <wp:simplePos x="0" y="0"/>
            <wp:positionH relativeFrom="page">
              <wp:posOffset>1544319</wp:posOffset>
            </wp:positionH>
            <wp:positionV relativeFrom="paragraph">
              <wp:posOffset>398184</wp:posOffset>
            </wp:positionV>
            <wp:extent cx="4889627" cy="5015357"/>
            <wp:effectExtent l="0" t="0" r="0" b="0"/>
            <wp:wrapNone/>
            <wp:docPr id="329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32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Prominent</w:t>
      </w:r>
      <w:r>
        <w:rPr>
          <w:spacing w:val="-14"/>
        </w:rPr>
        <w:t> </w:t>
      </w:r>
      <w:r>
        <w:rPr>
          <w:spacing w:val="-1"/>
        </w:rPr>
        <w:t>among</w:t>
      </w:r>
      <w:r>
        <w:rPr>
          <w:spacing w:val="-14"/>
        </w:rPr>
        <w:t> </w:t>
      </w:r>
      <w:r>
        <w:rPr/>
        <w:t>additional</w:t>
      </w:r>
      <w:r>
        <w:rPr>
          <w:spacing w:val="-14"/>
        </w:rPr>
        <w:t> </w:t>
      </w:r>
      <w:r>
        <w:rPr/>
        <w:t>responsibilities</w:t>
      </w:r>
      <w:r>
        <w:rPr>
          <w:spacing w:val="-15"/>
        </w:rPr>
        <w:t> </w:t>
      </w:r>
      <w:r>
        <w:rPr/>
        <w:t>contained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section</w:t>
      </w:r>
      <w:r>
        <w:rPr>
          <w:spacing w:val="-14"/>
        </w:rPr>
        <w:t> </w:t>
      </w:r>
      <w:r>
        <w:rPr/>
        <w:t>11.4.7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Code</w:t>
      </w:r>
      <w:r>
        <w:rPr>
          <w:spacing w:val="-57"/>
        </w:rPr>
        <w:t> </w:t>
      </w:r>
      <w:r>
        <w:rPr/>
        <w:t>are exercising</w:t>
      </w:r>
      <w:r>
        <w:rPr>
          <w:spacing w:val="1"/>
        </w:rPr>
        <w:t> </w:t>
      </w:r>
      <w:r>
        <w:rPr/>
        <w:t>oversight</w:t>
      </w:r>
      <w:r>
        <w:rPr>
          <w:spacing w:val="1"/>
        </w:rPr>
        <w:t> </w:t>
      </w:r>
      <w:r>
        <w:rPr/>
        <w:t>over management</w:t>
      </w:r>
      <w:r>
        <w:rPr>
          <w:spacing w:val="1"/>
        </w:rPr>
        <w:t> </w:t>
      </w:r>
      <w:r>
        <w:rPr/>
        <w:t>processes,</w:t>
      </w:r>
      <w:r>
        <w:rPr>
          <w:spacing w:val="1"/>
        </w:rPr>
        <w:t> </w:t>
      </w:r>
      <w:r>
        <w:rPr/>
        <w:t>ensuring</w:t>
      </w:r>
      <w:r>
        <w:rPr>
          <w:spacing w:val="1"/>
        </w:rPr>
        <w:t> </w:t>
      </w:r>
      <w:r>
        <w:rPr/>
        <w:t>the development</w:t>
      </w:r>
      <w:r>
        <w:rPr>
          <w:spacing w:val="1"/>
        </w:rPr>
        <w:t> </w:t>
      </w:r>
      <w:r>
        <w:rPr/>
        <w:t>of a</w:t>
      </w:r>
      <w:r>
        <w:rPr>
          <w:spacing w:val="1"/>
        </w:rPr>
        <w:t> </w:t>
      </w:r>
      <w:r>
        <w:rPr/>
        <w:t>comprehensive internal control framework for the company, overseeing the process for</w:t>
      </w:r>
      <w:r>
        <w:rPr>
          <w:spacing w:val="1"/>
        </w:rPr>
        <w:t> </w:t>
      </w:r>
      <w:r>
        <w:rPr/>
        <w:t>identification of fraud risks across the company and reviewing and ensuring that adequate</w:t>
      </w:r>
      <w:r>
        <w:rPr>
          <w:spacing w:val="-57"/>
        </w:rPr>
        <w:t> </w:t>
      </w:r>
      <w:r>
        <w:rPr/>
        <w:t>whistle-blowing</w:t>
      </w:r>
      <w:r>
        <w:rPr>
          <w:spacing w:val="-1"/>
        </w:rPr>
        <w:t> </w:t>
      </w:r>
      <w:r>
        <w:rPr/>
        <w:t>policies and procedures are</w:t>
      </w:r>
      <w:r>
        <w:rPr>
          <w:spacing w:val="-2"/>
        </w:rPr>
        <w:t> </w:t>
      </w:r>
      <w:r>
        <w:rPr/>
        <w:t>in place.</w:t>
      </w:r>
    </w:p>
    <w:p>
      <w:pPr>
        <w:pStyle w:val="ListParagraph"/>
        <w:numPr>
          <w:ilvl w:val="1"/>
          <w:numId w:val="70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Committee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Responsible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Risk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Management</w:t>
      </w:r>
    </w:p>
    <w:p>
      <w:pPr>
        <w:pStyle w:val="BodyText"/>
        <w:spacing w:before="5"/>
        <w:rPr>
          <w:i/>
          <w:sz w:val="29"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Risk Management is a key regulatory tool for ensuring the soundness of financial</w:t>
      </w:r>
      <w:r>
        <w:rPr>
          <w:spacing w:val="1"/>
        </w:rPr>
        <w:t> </w:t>
      </w:r>
      <w:r>
        <w:rPr/>
        <w:t>institutions.</w:t>
      </w:r>
      <w:r>
        <w:rPr>
          <w:spacing w:val="-7"/>
        </w:rPr>
        <w:t> </w:t>
      </w:r>
      <w:r>
        <w:rPr/>
        <w:t>It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therefore</w:t>
      </w:r>
      <w:r>
        <w:rPr>
          <w:spacing w:val="-6"/>
        </w:rPr>
        <w:t> </w:t>
      </w:r>
      <w:r>
        <w:rPr/>
        <w:t>not</w:t>
      </w:r>
      <w:r>
        <w:rPr>
          <w:spacing w:val="-3"/>
        </w:rPr>
        <w:t> </w:t>
      </w:r>
      <w:r>
        <w:rPr/>
        <w:t>surprising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subject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given</w:t>
      </w:r>
      <w:r>
        <w:rPr>
          <w:spacing w:val="-5"/>
        </w:rPr>
        <w:t> </w:t>
      </w:r>
      <w:r>
        <w:rPr/>
        <w:t>much</w:t>
      </w:r>
      <w:r>
        <w:rPr>
          <w:spacing w:val="-4"/>
        </w:rPr>
        <w:t> </w:t>
      </w:r>
      <w:r>
        <w:rPr/>
        <w:t>space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attention</w:t>
      </w:r>
      <w:r>
        <w:rPr>
          <w:spacing w:val="-58"/>
        </w:rPr>
        <w:t> </w:t>
      </w:r>
      <w:r>
        <w:rPr/>
        <w:t>in the Code. The importance of risk Management is underpinned by section 11.5.1 which</w:t>
      </w:r>
      <w:r>
        <w:rPr>
          <w:spacing w:val="1"/>
        </w:rPr>
        <w:t> </w:t>
      </w:r>
      <w:r>
        <w:rPr/>
        <w:t>provides that, “the Board should consider assigning the responsibilities for oversight of</w:t>
      </w:r>
      <w:r>
        <w:rPr>
          <w:spacing w:val="1"/>
        </w:rPr>
        <w:t> </w:t>
      </w:r>
      <w:r>
        <w:rPr/>
        <w:t>matters</w:t>
      </w:r>
      <w:r>
        <w:rPr>
          <w:spacing w:val="-6"/>
        </w:rPr>
        <w:t> </w:t>
      </w:r>
      <w:r>
        <w:rPr/>
        <w:t>relating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risk</w:t>
      </w:r>
      <w:r>
        <w:rPr>
          <w:spacing w:val="-6"/>
        </w:rPr>
        <w:t> </w:t>
      </w:r>
      <w:r>
        <w:rPr/>
        <w:t>management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stand-alone</w:t>
      </w:r>
      <w:r>
        <w:rPr>
          <w:spacing w:val="-7"/>
        </w:rPr>
        <w:t> </w:t>
      </w:r>
      <w:r>
        <w:rPr/>
        <w:t>committee,</w:t>
      </w:r>
      <w:r>
        <w:rPr>
          <w:spacing w:val="-5"/>
        </w:rPr>
        <w:t> </w:t>
      </w:r>
      <w:r>
        <w:rPr/>
        <w:t>or</w:t>
      </w:r>
      <w:r>
        <w:rPr>
          <w:spacing w:val="-7"/>
        </w:rPr>
        <w:t> </w:t>
      </w:r>
      <w:r>
        <w:rPr/>
        <w:t>to</w:t>
      </w:r>
      <w:r>
        <w:rPr>
          <w:spacing w:val="-5"/>
        </w:rPr>
        <w:t> </w:t>
      </w:r>
      <w:r>
        <w:rPr/>
        <w:t>any</w:t>
      </w:r>
      <w:r>
        <w:rPr>
          <w:spacing w:val="-6"/>
        </w:rPr>
        <w:t> </w:t>
      </w:r>
      <w:r>
        <w:rPr/>
        <w:t>other</w:t>
      </w:r>
      <w:r>
        <w:rPr>
          <w:spacing w:val="-6"/>
        </w:rPr>
        <w:t> </w:t>
      </w:r>
      <w:r>
        <w:rPr/>
        <w:t>committee</w:t>
      </w:r>
      <w:r>
        <w:rPr>
          <w:spacing w:val="-58"/>
        </w:rPr>
        <w:t> </w:t>
      </w:r>
      <w:r>
        <w:rPr/>
        <w:t>capable</w:t>
      </w:r>
      <w:r>
        <w:rPr>
          <w:spacing w:val="-1"/>
        </w:rPr>
        <w:t> </w:t>
      </w:r>
      <w:r>
        <w:rPr/>
        <w:t>of combining</w:t>
      </w:r>
      <w:r>
        <w:rPr>
          <w:spacing w:val="-1"/>
        </w:rPr>
        <w:t> </w:t>
      </w:r>
      <w:r>
        <w:rPr/>
        <w:t>it with their</w:t>
      </w:r>
      <w:r>
        <w:rPr>
          <w:spacing w:val="-2"/>
        </w:rPr>
        <w:t> </w:t>
      </w:r>
      <w:r>
        <w:rPr/>
        <w:t>existing functions, as</w:t>
      </w:r>
      <w:r>
        <w:rPr>
          <w:spacing w:val="-2"/>
        </w:rPr>
        <w:t> </w:t>
      </w:r>
      <w:r>
        <w:rPr/>
        <w:t>is appropriate”.</w:t>
      </w:r>
    </w:p>
    <w:p>
      <w:pPr>
        <w:pStyle w:val="BodyText"/>
        <w:spacing w:line="480" w:lineRule="auto" w:before="1"/>
        <w:ind w:left="440" w:right="133" w:firstLine="720"/>
        <w:jc w:val="both"/>
      </w:pPr>
      <w:r>
        <w:rPr/>
        <w:t>Also section 11.5.2 which further attests to the importance of the subject says,</w:t>
      </w:r>
      <w:r>
        <w:rPr>
          <w:spacing w:val="1"/>
        </w:rPr>
        <w:t> </w:t>
      </w:r>
      <w:r>
        <w:rPr/>
        <w:t>“Members of the committee responsible for risk management should include</w:t>
      </w:r>
      <w:r>
        <w:rPr>
          <w:spacing w:val="1"/>
        </w:rPr>
        <w:t> </w:t>
      </w:r>
      <w:r>
        <w:rPr/>
        <w:t>EDs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NEDs,</w:t>
      </w:r>
      <w:r>
        <w:rPr>
          <w:spacing w:val="30"/>
        </w:rPr>
        <w:t> </w:t>
      </w:r>
      <w:r>
        <w:rPr/>
        <w:t>a</w:t>
      </w:r>
      <w:r>
        <w:rPr>
          <w:spacing w:val="30"/>
        </w:rPr>
        <w:t> </w:t>
      </w:r>
      <w:r>
        <w:rPr/>
        <w:t>majority</w:t>
      </w:r>
      <w:r>
        <w:rPr>
          <w:spacing w:val="27"/>
        </w:rPr>
        <w:t> </w:t>
      </w:r>
      <w:r>
        <w:rPr/>
        <w:t>of</w:t>
      </w:r>
      <w:r>
        <w:rPr>
          <w:spacing w:val="31"/>
        </w:rPr>
        <w:t> </w:t>
      </w:r>
      <w:r>
        <w:rPr/>
        <w:t>whom</w:t>
      </w:r>
      <w:r>
        <w:rPr>
          <w:spacing w:val="26"/>
        </w:rPr>
        <w:t> </w:t>
      </w:r>
      <w:r>
        <w:rPr/>
        <w:t>should be</w:t>
      </w:r>
      <w:r>
        <w:rPr>
          <w:spacing w:val="-1"/>
        </w:rPr>
        <w:t> </w:t>
      </w:r>
      <w:r>
        <w:rPr/>
        <w:t>NEDs”.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t>The major functions of the committee contained in section 11.5.6 of the Code are</w:t>
      </w:r>
      <w:r>
        <w:rPr>
          <w:spacing w:val="1"/>
        </w:rPr>
        <w:t> </w:t>
      </w:r>
      <w:r>
        <w:rPr/>
        <w:t>that it should: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  <w:r>
        <w:rPr/>
        <w:pict>
          <v:rect style="position:absolute;margin-left:108.019997pt;margin-top:18.192972pt;width:144.020pt;height:.72003pt;mso-position-horizontal-relative:page;mso-position-vertical-relative:paragraph;z-index:-155566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247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CAMA.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3"/>
          <w:numId w:val="72"/>
        </w:numPr>
        <w:tabs>
          <w:tab w:pos="2241" w:val="left" w:leader="none"/>
        </w:tabs>
        <w:spacing w:line="360" w:lineRule="auto" w:before="79" w:after="0"/>
        <w:ind w:left="2241" w:right="858" w:hanging="975"/>
        <w:jc w:val="both"/>
        <w:rPr>
          <w:sz w:val="24"/>
        </w:rPr>
      </w:pPr>
      <w:r>
        <w:rPr>
          <w:sz w:val="24"/>
        </w:rPr>
        <w:t>Review and recommend for approval of the Board, the risk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-9"/>
          <w:sz w:val="24"/>
        </w:rPr>
        <w:t> </w:t>
      </w:r>
      <w:r>
        <w:rPr>
          <w:sz w:val="24"/>
        </w:rPr>
        <w:t>policies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framework,</w:t>
      </w:r>
      <w:r>
        <w:rPr>
          <w:spacing w:val="-8"/>
          <w:sz w:val="24"/>
        </w:rPr>
        <w:t> </w:t>
      </w:r>
      <w:r>
        <w:rPr>
          <w:sz w:val="24"/>
        </w:rPr>
        <w:t>as</w:t>
      </w:r>
      <w:r>
        <w:rPr>
          <w:spacing w:val="-9"/>
          <w:sz w:val="24"/>
        </w:rPr>
        <w:t> </w:t>
      </w:r>
      <w:r>
        <w:rPr>
          <w:sz w:val="24"/>
        </w:rPr>
        <w:t>well</w:t>
      </w:r>
      <w:r>
        <w:rPr>
          <w:spacing w:val="-8"/>
          <w:sz w:val="24"/>
        </w:rPr>
        <w:t> </w:t>
      </w:r>
      <w:r>
        <w:rPr>
          <w:sz w:val="24"/>
        </w:rPr>
        <w:t>as</w:t>
      </w:r>
      <w:r>
        <w:rPr>
          <w:spacing w:val="-8"/>
          <w:sz w:val="24"/>
        </w:rPr>
        <w:t> </w:t>
      </w:r>
      <w:r>
        <w:rPr>
          <w:sz w:val="24"/>
        </w:rPr>
        <w:t>assist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Board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its oversight of risk management strategy;</w:t>
      </w:r>
    </w:p>
    <w:p>
      <w:pPr>
        <w:pStyle w:val="ListParagraph"/>
        <w:numPr>
          <w:ilvl w:val="3"/>
          <w:numId w:val="72"/>
        </w:numPr>
        <w:tabs>
          <w:tab w:pos="2241" w:val="left" w:leader="none"/>
        </w:tabs>
        <w:spacing w:line="360" w:lineRule="auto" w:before="119" w:after="0"/>
        <w:ind w:left="2241" w:right="861" w:hanging="1081"/>
        <w:jc w:val="both"/>
        <w:rPr>
          <w:sz w:val="24"/>
        </w:rPr>
      </w:pPr>
      <w:r>
        <w:rPr>
          <w:sz w:val="24"/>
        </w:rPr>
        <w:t>Review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adequacy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effectiveness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risk</w:t>
      </w:r>
      <w:r>
        <w:rPr>
          <w:spacing w:val="-5"/>
          <w:sz w:val="24"/>
        </w:rPr>
        <w:t> </w:t>
      </w:r>
      <w:r>
        <w:rPr>
          <w:sz w:val="24"/>
        </w:rPr>
        <w:t>management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58"/>
          <w:sz w:val="24"/>
        </w:rPr>
        <w:t> </w:t>
      </w:r>
      <w:r>
        <w:rPr>
          <w:sz w:val="24"/>
        </w:rPr>
        <w:t>controls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1"/>
          <w:sz w:val="24"/>
        </w:rPr>
        <w:t> </w:t>
      </w:r>
      <w:r>
        <w:rPr>
          <w:sz w:val="24"/>
        </w:rPr>
        <w:t>Company;</w:t>
      </w:r>
    </w:p>
    <w:p>
      <w:pPr>
        <w:pStyle w:val="ListParagraph"/>
        <w:numPr>
          <w:ilvl w:val="3"/>
          <w:numId w:val="72"/>
        </w:numPr>
        <w:tabs>
          <w:tab w:pos="2241" w:val="left" w:leader="none"/>
        </w:tabs>
        <w:spacing w:line="360" w:lineRule="auto" w:before="120" w:after="0"/>
        <w:ind w:left="2241" w:right="859" w:hanging="108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29792">
            <wp:simplePos x="0" y="0"/>
            <wp:positionH relativeFrom="page">
              <wp:posOffset>1544319</wp:posOffset>
            </wp:positionH>
            <wp:positionV relativeFrom="paragraph">
              <wp:posOffset>218606</wp:posOffset>
            </wp:positionV>
            <wp:extent cx="4889627" cy="5015357"/>
            <wp:effectExtent l="0" t="0" r="0" b="0"/>
            <wp:wrapNone/>
            <wp:docPr id="331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33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Exercise oversight over the process for the identification and</w:t>
      </w:r>
      <w:r>
        <w:rPr>
          <w:spacing w:val="1"/>
          <w:sz w:val="24"/>
        </w:rPr>
        <w:t> </w:t>
      </w:r>
      <w:r>
        <w:rPr>
          <w:sz w:val="24"/>
        </w:rPr>
        <w:t>assessment of risks across the Company</w:t>
      </w:r>
      <w:r>
        <w:rPr>
          <w:spacing w:val="60"/>
          <w:sz w:val="24"/>
        </w:rPr>
        <w:t> </w:t>
      </w:r>
      <w:r>
        <w:rPr>
          <w:sz w:val="24"/>
        </w:rPr>
        <w:t>and   </w:t>
      </w:r>
      <w:r>
        <w:rPr>
          <w:spacing w:val="1"/>
          <w:sz w:val="24"/>
        </w:rPr>
        <w:t> </w:t>
      </w:r>
      <w:r>
        <w:rPr>
          <w:sz w:val="24"/>
        </w:rPr>
        <w:t>the   adequacy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prevention, detection and</w:t>
      </w:r>
      <w:r>
        <w:rPr>
          <w:spacing w:val="-1"/>
          <w:sz w:val="24"/>
        </w:rPr>
        <w:t> </w:t>
      </w:r>
      <w:r>
        <w:rPr>
          <w:sz w:val="24"/>
        </w:rPr>
        <w:t>reporting mechanisms;</w:t>
      </w:r>
    </w:p>
    <w:p>
      <w:pPr>
        <w:pStyle w:val="ListParagraph"/>
        <w:numPr>
          <w:ilvl w:val="3"/>
          <w:numId w:val="72"/>
        </w:numPr>
        <w:tabs>
          <w:tab w:pos="2241" w:val="left" w:leader="none"/>
        </w:tabs>
        <w:spacing w:line="360" w:lineRule="auto" w:before="122" w:after="0"/>
        <w:ind w:left="2241" w:right="858" w:hanging="1081"/>
        <w:jc w:val="both"/>
        <w:rPr>
          <w:sz w:val="24"/>
        </w:rPr>
      </w:pPr>
      <w:r>
        <w:rPr>
          <w:sz w:val="24"/>
        </w:rPr>
        <w:t>Review the level of the Company’s compliance with applicable</w:t>
      </w:r>
      <w:r>
        <w:rPr>
          <w:spacing w:val="-57"/>
          <w:sz w:val="24"/>
        </w:rPr>
        <w:t> </w:t>
      </w:r>
      <w:r>
        <w:rPr>
          <w:sz w:val="24"/>
        </w:rPr>
        <w:t>laws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regulatory</w:t>
      </w:r>
      <w:r>
        <w:rPr>
          <w:spacing w:val="1"/>
          <w:sz w:val="24"/>
        </w:rPr>
        <w:t> </w:t>
      </w:r>
      <w:r>
        <w:rPr>
          <w:sz w:val="24"/>
        </w:rPr>
        <w:t>requirements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impact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-2"/>
          <w:sz w:val="24"/>
        </w:rPr>
        <w:t> </w:t>
      </w:r>
      <w:r>
        <w:rPr>
          <w:sz w:val="24"/>
        </w:rPr>
        <w:t>risk profile.</w:t>
      </w:r>
    </w:p>
    <w:p>
      <w:pPr>
        <w:pStyle w:val="BodyText"/>
        <w:spacing w:line="480" w:lineRule="auto" w:before="119"/>
        <w:ind w:left="440" w:right="136" w:firstLine="720"/>
        <w:jc w:val="both"/>
      </w:pPr>
      <w:r>
        <w:rPr/>
        <w:t>The work suggests that the committee should be a stand-alone committee for</w:t>
      </w:r>
      <w:r>
        <w:rPr>
          <w:spacing w:val="1"/>
        </w:rPr>
        <w:t> </w:t>
      </w:r>
      <w:r>
        <w:rPr/>
        <w:t>effectiveness</w:t>
      </w:r>
      <w:r>
        <w:rPr>
          <w:spacing w:val="-6"/>
        </w:rPr>
        <w:t> </w:t>
      </w:r>
      <w:r>
        <w:rPr/>
        <w:t>but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committee</w:t>
      </w:r>
      <w:r>
        <w:rPr>
          <w:spacing w:val="-8"/>
        </w:rPr>
        <w:t> </w:t>
      </w:r>
      <w:r>
        <w:rPr/>
        <w:t>responsible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audit</w:t>
      </w:r>
      <w:r>
        <w:rPr>
          <w:spacing w:val="-6"/>
        </w:rPr>
        <w:t> </w:t>
      </w:r>
      <w:r>
        <w:rPr/>
        <w:t>should</w:t>
      </w:r>
      <w:r>
        <w:rPr>
          <w:spacing w:val="-6"/>
        </w:rPr>
        <w:t> </w:t>
      </w:r>
      <w:r>
        <w:rPr/>
        <w:t>mandatorily</w:t>
      </w:r>
      <w:r>
        <w:rPr>
          <w:spacing w:val="-6"/>
        </w:rPr>
        <w:t> </w:t>
      </w:r>
      <w:r>
        <w:rPr/>
        <w:t>give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copy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its</w:t>
      </w:r>
      <w:r>
        <w:rPr>
          <w:spacing w:val="-58"/>
        </w:rPr>
        <w:t> </w:t>
      </w:r>
      <w:r>
        <w:rPr/>
        <w:t>report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purpose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examining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“risk</w:t>
      </w:r>
      <w:r>
        <w:rPr>
          <w:spacing w:val="-8"/>
        </w:rPr>
        <w:t> </w:t>
      </w:r>
      <w:r>
        <w:rPr/>
        <w:t>implication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audit</w:t>
      </w:r>
      <w:r>
        <w:rPr>
          <w:spacing w:val="-7"/>
        </w:rPr>
        <w:t> </w:t>
      </w:r>
      <w:r>
        <w:rPr/>
        <w:t>matters”</w:t>
      </w:r>
      <w:r>
        <w:rPr>
          <w:spacing w:val="-9"/>
        </w:rPr>
        <w:t> </w:t>
      </w:r>
      <w:r>
        <w:rPr/>
        <w:t>as</w:t>
      </w:r>
      <w:r>
        <w:rPr>
          <w:spacing w:val="-5"/>
        </w:rPr>
        <w:t> </w:t>
      </w:r>
      <w:r>
        <w:rPr/>
        <w:t>provided</w:t>
      </w:r>
      <w:r>
        <w:rPr>
          <w:spacing w:val="-58"/>
        </w:rPr>
        <w:t> </w:t>
      </w:r>
      <w:r>
        <w:rPr/>
        <w:t>in</w:t>
      </w:r>
      <w:r>
        <w:rPr>
          <w:spacing w:val="-1"/>
        </w:rPr>
        <w:t> </w:t>
      </w:r>
      <w:r>
        <w:rPr/>
        <w:t>section 11.5.3 of</w:t>
      </w:r>
      <w:r>
        <w:rPr>
          <w:spacing w:val="-1"/>
        </w:rPr>
        <w:t> </w:t>
      </w:r>
      <w:r>
        <w:rPr/>
        <w:t>the Code.</w:t>
      </w:r>
    </w:p>
    <w:p>
      <w:pPr>
        <w:pStyle w:val="ListParagraph"/>
        <w:numPr>
          <w:ilvl w:val="0"/>
          <w:numId w:val="67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Appointment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Board</w:t>
      </w:r>
    </w:p>
    <w:p>
      <w:pPr>
        <w:pStyle w:val="BodyText"/>
        <w:spacing w:before="11"/>
        <w:rPr>
          <w:i/>
          <w:sz w:val="23"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Principle</w:t>
      </w:r>
      <w:r>
        <w:rPr>
          <w:spacing w:val="-6"/>
        </w:rPr>
        <w:t> </w:t>
      </w:r>
      <w:r>
        <w:rPr/>
        <w:t>12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Code</w:t>
      </w:r>
      <w:r>
        <w:rPr>
          <w:spacing w:val="-7"/>
        </w:rPr>
        <w:t> </w:t>
      </w:r>
      <w:r>
        <w:rPr/>
        <w:t>provides</w:t>
      </w:r>
      <w:r>
        <w:rPr>
          <w:spacing w:val="-5"/>
        </w:rPr>
        <w:t> </w:t>
      </w:r>
      <w:r>
        <w:rPr/>
        <w:t>that,</w:t>
      </w:r>
      <w:r>
        <w:rPr>
          <w:spacing w:val="-4"/>
        </w:rPr>
        <w:t> </w:t>
      </w:r>
      <w:r>
        <w:rPr/>
        <w:t>“a</w:t>
      </w:r>
      <w:r>
        <w:rPr>
          <w:spacing w:val="-5"/>
        </w:rPr>
        <w:t> </w:t>
      </w:r>
      <w:r>
        <w:rPr/>
        <w:t>written,</w:t>
      </w:r>
      <w:r>
        <w:rPr>
          <w:spacing w:val="-4"/>
        </w:rPr>
        <w:t> </w:t>
      </w:r>
      <w:r>
        <w:rPr/>
        <w:t>clearly</w:t>
      </w:r>
      <w:r>
        <w:rPr>
          <w:spacing w:val="-5"/>
        </w:rPr>
        <w:t> </w:t>
      </w:r>
      <w:r>
        <w:rPr/>
        <w:t>defined,</w:t>
      </w:r>
      <w:r>
        <w:rPr>
          <w:spacing w:val="-4"/>
        </w:rPr>
        <w:t> </w:t>
      </w:r>
      <w:r>
        <w:rPr/>
        <w:t>rigorous,</w:t>
      </w:r>
      <w:r>
        <w:rPr>
          <w:spacing w:val="-1"/>
        </w:rPr>
        <w:t> </w:t>
      </w:r>
      <w:r>
        <w:rPr/>
        <w:t>formal</w:t>
      </w:r>
      <w:r>
        <w:rPr>
          <w:spacing w:val="-58"/>
        </w:rPr>
        <w:t> </w:t>
      </w:r>
      <w:r>
        <w:rPr/>
        <w:t>and transparent procedure serves as a guide for the selection of Directors to ensure the</w:t>
      </w:r>
      <w:r>
        <w:rPr>
          <w:spacing w:val="1"/>
        </w:rPr>
        <w:t> </w:t>
      </w:r>
      <w:r>
        <w:rPr/>
        <w:t>appointment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high quality individuals to the Board”.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Among the recommended practices, sections 12.1, 12.2 and 12.3 stand out for</w:t>
      </w:r>
      <w:r>
        <w:rPr>
          <w:spacing w:val="1"/>
        </w:rPr>
        <w:t> </w:t>
      </w:r>
      <w:r>
        <w:rPr/>
        <w:t>examination because they contain some fundamental requirements for appointment to the</w:t>
      </w:r>
      <w:r>
        <w:rPr>
          <w:spacing w:val="-57"/>
        </w:rPr>
        <w:t> </w:t>
      </w:r>
      <w:r>
        <w:rPr/>
        <w:t>Board.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Section 12.1 brings into focus the need for the Board to approve the criteria for</w:t>
      </w:r>
      <w:r>
        <w:rPr>
          <w:spacing w:val="1"/>
        </w:rPr>
        <w:t> </w:t>
      </w:r>
      <w:r>
        <w:rPr/>
        <w:t>appointing Directors, upon the recommendation of the committee for nomination and</w:t>
      </w:r>
      <w:r>
        <w:rPr>
          <w:spacing w:val="1"/>
        </w:rPr>
        <w:t> </w:t>
      </w:r>
      <w:r>
        <w:rPr/>
        <w:t>governance.</w:t>
      </w:r>
      <w:r>
        <w:rPr>
          <w:spacing w:val="45"/>
        </w:rPr>
        <w:t> </w:t>
      </w:r>
      <w:r>
        <w:rPr/>
        <w:t>This</w:t>
      </w:r>
      <w:r>
        <w:rPr>
          <w:spacing w:val="47"/>
        </w:rPr>
        <w:t> </w:t>
      </w:r>
      <w:r>
        <w:rPr/>
        <w:t>should</w:t>
      </w:r>
      <w:r>
        <w:rPr>
          <w:spacing w:val="44"/>
        </w:rPr>
        <w:t> </w:t>
      </w:r>
      <w:r>
        <w:rPr/>
        <w:t>include</w:t>
      </w:r>
      <w:r>
        <w:rPr>
          <w:spacing w:val="45"/>
        </w:rPr>
        <w:t> </w:t>
      </w:r>
      <w:r>
        <w:rPr/>
        <w:t>the</w:t>
      </w:r>
      <w:r>
        <w:rPr>
          <w:spacing w:val="46"/>
        </w:rPr>
        <w:t> </w:t>
      </w:r>
      <w:r>
        <w:rPr/>
        <w:t>strengths</w:t>
      </w:r>
      <w:r>
        <w:rPr>
          <w:spacing w:val="47"/>
        </w:rPr>
        <w:t> </w:t>
      </w:r>
      <w:r>
        <w:rPr/>
        <w:t>and</w:t>
      </w:r>
      <w:r>
        <w:rPr>
          <w:spacing w:val="50"/>
        </w:rPr>
        <w:t> </w:t>
      </w:r>
      <w:r>
        <w:rPr/>
        <w:t>weaknesses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5"/>
        </w:rPr>
        <w:t> </w:t>
      </w:r>
      <w:r>
        <w:rPr/>
        <w:t>existing</w:t>
      </w:r>
      <w:r>
        <w:rPr>
          <w:spacing w:val="47"/>
        </w:rPr>
        <w:t> </w:t>
      </w:r>
      <w:r>
        <w:rPr/>
        <w:t>Board,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/>
        <w:jc w:val="both"/>
      </w:pPr>
      <w:r>
        <w:rPr/>
        <w:t>integrity,</w:t>
      </w:r>
      <w:r>
        <w:rPr>
          <w:spacing w:val="-14"/>
        </w:rPr>
        <w:t> </w:t>
      </w:r>
      <w:r>
        <w:rPr/>
        <w:t>required</w:t>
      </w:r>
      <w:r>
        <w:rPr>
          <w:spacing w:val="-13"/>
        </w:rPr>
        <w:t> </w:t>
      </w:r>
      <w:r>
        <w:rPr/>
        <w:t>competence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skills,</w:t>
      </w:r>
      <w:r>
        <w:rPr>
          <w:spacing w:val="-13"/>
        </w:rPr>
        <w:t> </w:t>
      </w:r>
      <w:r>
        <w:rPr/>
        <w:t>knowledge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experience,</w:t>
      </w:r>
      <w:r>
        <w:rPr>
          <w:spacing w:val="-14"/>
        </w:rPr>
        <w:t> </w:t>
      </w:r>
      <w:r>
        <w:rPr/>
        <w:t>capacity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undertake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responsibility as well</w:t>
      </w:r>
      <w:r>
        <w:rPr>
          <w:spacing w:val="-1"/>
        </w:rPr>
        <w:t> </w:t>
      </w:r>
      <w:r>
        <w:rPr/>
        <w:t>as diversity, including gender</w:t>
      </w:r>
      <w:r>
        <w:rPr>
          <w:spacing w:val="-1"/>
        </w:rPr>
        <w:t> </w:t>
      </w:r>
      <w:r>
        <w:rPr/>
        <w:t>diversity.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530304">
            <wp:simplePos x="0" y="0"/>
            <wp:positionH relativeFrom="page">
              <wp:posOffset>1544319</wp:posOffset>
            </wp:positionH>
            <wp:positionV relativeFrom="paragraph">
              <wp:posOffset>907454</wp:posOffset>
            </wp:positionV>
            <wp:extent cx="4889627" cy="5015357"/>
            <wp:effectExtent l="0" t="0" r="0" b="0"/>
            <wp:wrapNone/>
            <wp:docPr id="333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33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 should be noted that while not contesting the need for gender diversity on the</w:t>
      </w:r>
      <w:r>
        <w:rPr>
          <w:spacing w:val="1"/>
        </w:rPr>
        <w:t> </w:t>
      </w:r>
      <w:r>
        <w:rPr/>
        <w:t>Board,</w:t>
      </w:r>
      <w:r>
        <w:rPr>
          <w:spacing w:val="-6"/>
        </w:rPr>
        <w:t> </w:t>
      </w:r>
      <w:r>
        <w:rPr/>
        <w:t>greater</w:t>
      </w:r>
      <w:r>
        <w:rPr>
          <w:spacing w:val="-5"/>
        </w:rPr>
        <w:t> </w:t>
      </w:r>
      <w:r>
        <w:rPr/>
        <w:t>emphasis</w:t>
      </w:r>
      <w:r>
        <w:rPr>
          <w:spacing w:val="-1"/>
        </w:rPr>
        <w:t> </w:t>
      </w:r>
      <w:r>
        <w:rPr/>
        <w:t>should</w:t>
      </w:r>
      <w:r>
        <w:rPr>
          <w:spacing w:val="-4"/>
        </w:rPr>
        <w:t> </w:t>
      </w:r>
      <w:r>
        <w:rPr/>
        <w:t>be</w:t>
      </w:r>
      <w:r>
        <w:rPr>
          <w:spacing w:val="-5"/>
        </w:rPr>
        <w:t> </w:t>
      </w:r>
      <w:r>
        <w:rPr/>
        <w:t>placed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competence,</w:t>
      </w:r>
      <w:r>
        <w:rPr>
          <w:spacing w:val="-4"/>
        </w:rPr>
        <w:t> </w:t>
      </w:r>
      <w:r>
        <w:rPr/>
        <w:t>integrity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professionalism</w:t>
      </w:r>
      <w:r>
        <w:rPr>
          <w:spacing w:val="-3"/>
        </w:rPr>
        <w:t> </w:t>
      </w:r>
      <w:r>
        <w:rPr/>
        <w:t>to</w:t>
      </w:r>
      <w:r>
        <w:rPr>
          <w:spacing w:val="-58"/>
        </w:rPr>
        <w:t> </w:t>
      </w:r>
      <w:r>
        <w:rPr/>
        <w:t>enhance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effectiveness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Board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one</w:t>
      </w:r>
      <w:r>
        <w:rPr>
          <w:spacing w:val="-1"/>
        </w:rPr>
        <w:t> </w:t>
      </w:r>
      <w:r>
        <w:rPr/>
        <w:t>hand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growth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company</w:t>
      </w:r>
      <w:r>
        <w:rPr>
          <w:spacing w:val="-1"/>
        </w:rPr>
        <w:t> </w:t>
      </w:r>
      <w:r>
        <w:rPr/>
        <w:t>on the</w:t>
      </w:r>
      <w:r>
        <w:rPr>
          <w:spacing w:val="-58"/>
        </w:rPr>
        <w:t> </w:t>
      </w:r>
      <w:r>
        <w:rPr/>
        <w:t>other</w:t>
      </w:r>
      <w:r>
        <w:rPr>
          <w:spacing w:val="-2"/>
        </w:rPr>
        <w:t> </w:t>
      </w:r>
      <w:r>
        <w:rPr/>
        <w:t>hand.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Although the phrase ‘fit and proper persons’ in section 12.2 is not defined in the</w:t>
      </w:r>
      <w:r>
        <w:rPr>
          <w:spacing w:val="1"/>
        </w:rPr>
        <w:t> </w:t>
      </w:r>
      <w:r>
        <w:rPr/>
        <w:t>Code, its meaning can be situated in the context of section 12.1 of the Code as a person</w:t>
      </w:r>
      <w:r>
        <w:rPr>
          <w:spacing w:val="1"/>
        </w:rPr>
        <w:t> </w:t>
      </w:r>
      <w:r>
        <w:rPr/>
        <w:t>who</w:t>
      </w:r>
      <w:r>
        <w:rPr>
          <w:spacing w:val="-1"/>
        </w:rPr>
        <w:t> </w:t>
      </w:r>
      <w:r>
        <w:rPr/>
        <w:t>is not tainted by fraud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dishonesty, incompetence</w:t>
      </w:r>
      <w:r>
        <w:rPr>
          <w:spacing w:val="1"/>
        </w:rPr>
        <w:t> </w:t>
      </w:r>
      <w:r>
        <w:rPr/>
        <w:t>and corruption.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Section 12.3 is very important because it places at the disposal of shareholders</w:t>
      </w:r>
      <w:r>
        <w:rPr>
          <w:spacing w:val="1"/>
        </w:rPr>
        <w:t> </w:t>
      </w:r>
      <w:r>
        <w:rPr/>
        <w:t>relevant information and data on the proposed directors that would guide them in the</w:t>
      </w:r>
      <w:r>
        <w:rPr>
          <w:spacing w:val="1"/>
        </w:rPr>
        <w:t> </w:t>
      </w:r>
      <w:r>
        <w:rPr/>
        <w:t>appointment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directors.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shareholders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biographical information of proposed directors to guide their decisions. Such information</w:t>
      </w:r>
      <w:r>
        <w:rPr>
          <w:spacing w:val="1"/>
        </w:rPr>
        <w:t> </w:t>
      </w:r>
      <w:r>
        <w:rPr/>
        <w:t>should include:</w:t>
      </w:r>
    </w:p>
    <w:p>
      <w:pPr>
        <w:pStyle w:val="ListParagraph"/>
        <w:numPr>
          <w:ilvl w:val="1"/>
          <w:numId w:val="67"/>
        </w:numPr>
        <w:tabs>
          <w:tab w:pos="1881" w:val="left" w:leader="none"/>
        </w:tabs>
        <w:spacing w:line="360" w:lineRule="auto" w:before="1" w:after="0"/>
        <w:ind w:left="1880" w:right="857" w:hanging="615"/>
        <w:jc w:val="both"/>
        <w:rPr>
          <w:sz w:val="24"/>
        </w:rPr>
      </w:pPr>
      <w:r>
        <w:rPr>
          <w:sz w:val="24"/>
        </w:rPr>
        <w:t>name,</w:t>
      </w:r>
      <w:r>
        <w:rPr>
          <w:spacing w:val="1"/>
          <w:sz w:val="24"/>
        </w:rPr>
        <w:t> </w:t>
      </w:r>
      <w:r>
        <w:rPr>
          <w:sz w:val="24"/>
        </w:rPr>
        <w:t>age,</w:t>
      </w:r>
      <w:r>
        <w:rPr>
          <w:spacing w:val="1"/>
          <w:sz w:val="24"/>
        </w:rPr>
        <w:t> </w:t>
      </w:r>
      <w:r>
        <w:rPr>
          <w:sz w:val="24"/>
        </w:rPr>
        <w:t>qualifications,</w:t>
      </w:r>
      <w:r>
        <w:rPr>
          <w:spacing w:val="1"/>
          <w:sz w:val="24"/>
        </w:rPr>
        <w:t> </w:t>
      </w:r>
      <w:r>
        <w:rPr>
          <w:sz w:val="24"/>
        </w:rPr>
        <w:t>country of</w:t>
      </w:r>
      <w:r>
        <w:rPr>
          <w:spacing w:val="1"/>
          <w:sz w:val="24"/>
        </w:rPr>
        <w:t> </w:t>
      </w:r>
      <w:r>
        <w:rPr>
          <w:sz w:val="24"/>
        </w:rPr>
        <w:t>primary residence</w:t>
      </w:r>
      <w:r>
        <w:rPr>
          <w:spacing w:val="1"/>
          <w:sz w:val="24"/>
        </w:rPr>
        <w:t> </w:t>
      </w:r>
      <w:r>
        <w:rPr>
          <w:sz w:val="24"/>
        </w:rPr>
        <w:t>and the</w:t>
      </w:r>
      <w:r>
        <w:rPr>
          <w:spacing w:val="1"/>
          <w:sz w:val="24"/>
        </w:rPr>
        <w:t> </w:t>
      </w:r>
      <w:r>
        <w:rPr>
          <w:sz w:val="24"/>
        </w:rPr>
        <w:t>ownership</w:t>
      </w:r>
      <w:r>
        <w:rPr>
          <w:spacing w:val="-4"/>
          <w:sz w:val="24"/>
        </w:rPr>
        <w:t> </w:t>
      </w:r>
      <w:r>
        <w:rPr>
          <w:sz w:val="24"/>
        </w:rPr>
        <w:t>interest represented,</w:t>
      </w:r>
      <w:r>
        <w:rPr>
          <w:spacing w:val="-1"/>
          <w:sz w:val="24"/>
        </w:rPr>
        <w:t> </w:t>
      </w:r>
      <w:r>
        <w:rPr>
          <w:sz w:val="24"/>
        </w:rPr>
        <w:t>if</w:t>
      </w:r>
      <w:r>
        <w:rPr>
          <w:spacing w:val="-1"/>
          <w:sz w:val="24"/>
        </w:rPr>
        <w:t> </w:t>
      </w:r>
      <w:r>
        <w:rPr>
          <w:sz w:val="24"/>
        </w:rPr>
        <w:t>any;</w:t>
      </w:r>
    </w:p>
    <w:p>
      <w:pPr>
        <w:pStyle w:val="ListParagraph"/>
        <w:numPr>
          <w:ilvl w:val="1"/>
          <w:numId w:val="67"/>
        </w:numPr>
        <w:tabs>
          <w:tab w:pos="1881" w:val="left" w:leader="none"/>
        </w:tabs>
        <w:spacing w:line="360" w:lineRule="auto" w:before="2" w:after="0"/>
        <w:ind w:left="1880" w:right="855" w:hanging="720"/>
        <w:jc w:val="both"/>
        <w:rPr>
          <w:sz w:val="24"/>
        </w:rPr>
      </w:pPr>
      <w:r>
        <w:rPr>
          <w:sz w:val="24"/>
        </w:rPr>
        <w:t>whether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appointment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ED,</w:t>
      </w:r>
      <w:r>
        <w:rPr>
          <w:spacing w:val="1"/>
          <w:sz w:val="24"/>
        </w:rPr>
        <w:t> </w:t>
      </w:r>
      <w:r>
        <w:rPr>
          <w:sz w:val="24"/>
        </w:rPr>
        <w:t>NED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INED,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proposed specific area of responsibility or Board committee roles if</w:t>
      </w:r>
      <w:r>
        <w:rPr>
          <w:spacing w:val="-58"/>
          <w:sz w:val="24"/>
        </w:rPr>
        <w:t> </w:t>
      </w:r>
      <w:r>
        <w:rPr>
          <w:sz w:val="24"/>
        </w:rPr>
        <w:t>any;</w:t>
      </w:r>
    </w:p>
    <w:p>
      <w:pPr>
        <w:pStyle w:val="ListParagraph"/>
        <w:numPr>
          <w:ilvl w:val="1"/>
          <w:numId w:val="67"/>
        </w:numPr>
        <w:tabs>
          <w:tab w:pos="1881" w:val="left" w:leader="none"/>
        </w:tabs>
        <w:spacing w:line="275" w:lineRule="exact" w:before="0" w:after="0"/>
        <w:ind w:left="1880" w:right="0" w:hanging="721"/>
        <w:jc w:val="both"/>
        <w:rPr>
          <w:sz w:val="24"/>
        </w:rPr>
      </w:pPr>
      <w:r>
        <w:rPr>
          <w:sz w:val="24"/>
        </w:rPr>
        <w:t>work</w:t>
      </w:r>
      <w:r>
        <w:rPr>
          <w:spacing w:val="-4"/>
          <w:sz w:val="24"/>
        </w:rPr>
        <w:t> </w:t>
      </w:r>
      <w:r>
        <w:rPr>
          <w:sz w:val="24"/>
        </w:rPr>
        <w:t>experience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occupation;</w:t>
      </w:r>
    </w:p>
    <w:p>
      <w:pPr>
        <w:pStyle w:val="ListParagraph"/>
        <w:numPr>
          <w:ilvl w:val="1"/>
          <w:numId w:val="67"/>
        </w:numPr>
        <w:tabs>
          <w:tab w:pos="1881" w:val="left" w:leader="none"/>
        </w:tabs>
        <w:spacing w:line="240" w:lineRule="auto" w:before="138" w:after="0"/>
        <w:ind w:left="1880" w:right="0" w:hanging="721"/>
        <w:jc w:val="both"/>
        <w:rPr>
          <w:sz w:val="24"/>
        </w:rPr>
      </w:pPr>
      <w:r>
        <w:rPr>
          <w:sz w:val="24"/>
        </w:rPr>
        <w:t>current</w:t>
      </w:r>
      <w:r>
        <w:rPr>
          <w:spacing w:val="-5"/>
          <w:sz w:val="24"/>
        </w:rPr>
        <w:t> </w:t>
      </w:r>
      <w:r>
        <w:rPr>
          <w:sz w:val="24"/>
        </w:rPr>
        <w:t>directorships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appointments;</w:t>
      </w:r>
    </w:p>
    <w:p>
      <w:pPr>
        <w:pStyle w:val="ListParagraph"/>
        <w:numPr>
          <w:ilvl w:val="1"/>
          <w:numId w:val="67"/>
        </w:numPr>
        <w:tabs>
          <w:tab w:pos="1881" w:val="left" w:leader="none"/>
        </w:tabs>
        <w:spacing w:line="360" w:lineRule="auto" w:before="144" w:after="0"/>
        <w:ind w:left="1880" w:right="853" w:hanging="720"/>
        <w:jc w:val="both"/>
        <w:rPr>
          <w:sz w:val="24"/>
        </w:rPr>
      </w:pPr>
      <w:r>
        <w:rPr>
          <w:sz w:val="24"/>
        </w:rPr>
        <w:t>direct</w:t>
      </w:r>
      <w:r>
        <w:rPr>
          <w:spacing w:val="1"/>
          <w:sz w:val="24"/>
        </w:rPr>
        <w:t> </w:t>
      </w:r>
      <w:r>
        <w:rPr>
          <w:sz w:val="24"/>
        </w:rPr>
        <w:t>and/or</w:t>
      </w:r>
      <w:r>
        <w:rPr>
          <w:spacing w:val="1"/>
          <w:sz w:val="24"/>
        </w:rPr>
        <w:t> </w:t>
      </w:r>
      <w:r>
        <w:rPr>
          <w:sz w:val="24"/>
        </w:rPr>
        <w:t>indirect</w:t>
      </w:r>
      <w:r>
        <w:rPr>
          <w:spacing w:val="1"/>
          <w:sz w:val="24"/>
        </w:rPr>
        <w:t> </w:t>
      </w:r>
      <w:r>
        <w:rPr>
          <w:sz w:val="24"/>
        </w:rPr>
        <w:t>shareholding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1"/>
          <w:sz w:val="24"/>
        </w:rPr>
        <w:t> </w:t>
      </w:r>
      <w:r>
        <w:rPr>
          <w:sz w:val="24"/>
        </w:rPr>
        <w:t>and/or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subsidiaries;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67"/>
        </w:numPr>
        <w:tabs>
          <w:tab w:pos="1881" w:val="left" w:leader="none"/>
        </w:tabs>
        <w:spacing w:line="274" w:lineRule="exact" w:before="0" w:after="0"/>
        <w:ind w:left="1880" w:right="0" w:hanging="721"/>
        <w:jc w:val="both"/>
        <w:rPr>
          <w:sz w:val="24"/>
        </w:rPr>
      </w:pPr>
      <w:r>
        <w:rPr>
          <w:sz w:val="24"/>
        </w:rPr>
        <w:t>any</w:t>
      </w:r>
      <w:r>
        <w:rPr>
          <w:spacing w:val="-6"/>
          <w:sz w:val="24"/>
        </w:rPr>
        <w:t> </w:t>
      </w:r>
      <w:r>
        <w:rPr>
          <w:sz w:val="24"/>
        </w:rPr>
        <w:t>other</w:t>
      </w:r>
      <w:r>
        <w:rPr>
          <w:spacing w:val="-3"/>
          <w:sz w:val="24"/>
        </w:rPr>
        <w:t> </w:t>
      </w:r>
      <w:r>
        <w:rPr>
          <w:sz w:val="24"/>
        </w:rPr>
        <w:t>relevant</w:t>
      </w:r>
      <w:r>
        <w:rPr>
          <w:spacing w:val="-3"/>
          <w:sz w:val="24"/>
        </w:rPr>
        <w:t> </w:t>
      </w:r>
      <w:r>
        <w:rPr>
          <w:sz w:val="24"/>
        </w:rPr>
        <w:t>information.</w:t>
      </w:r>
    </w:p>
    <w:p>
      <w:pPr>
        <w:pStyle w:val="BodyText"/>
        <w:spacing w:before="5"/>
        <w:rPr>
          <w:sz w:val="29"/>
        </w:rPr>
      </w:pPr>
    </w:p>
    <w:p>
      <w:pPr>
        <w:pStyle w:val="ListParagraph"/>
        <w:numPr>
          <w:ilvl w:val="0"/>
          <w:numId w:val="73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  <w:rPr>
          <w:i/>
          <w:sz w:val="24"/>
        </w:rPr>
      </w:pPr>
      <w:r>
        <w:rPr>
          <w:i/>
          <w:sz w:val="24"/>
        </w:rPr>
        <w:t>Corporate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Governance Evaluation</w:t>
      </w:r>
    </w:p>
    <w:p>
      <w:pPr>
        <w:pStyle w:val="BodyText"/>
        <w:rPr>
          <w:i/>
        </w:rPr>
      </w:pPr>
    </w:p>
    <w:p>
      <w:pPr>
        <w:pStyle w:val="BodyText"/>
        <w:ind w:left="1160"/>
      </w:pPr>
      <w:r>
        <w:rPr/>
        <w:t>Principle</w:t>
      </w:r>
      <w:r>
        <w:rPr>
          <w:spacing w:val="14"/>
        </w:rPr>
        <w:t> </w:t>
      </w:r>
      <w:r>
        <w:rPr/>
        <w:t>15</w:t>
      </w:r>
      <w:r>
        <w:rPr>
          <w:spacing w:val="15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5"/>
        </w:rPr>
        <w:t> </w:t>
      </w:r>
      <w:r>
        <w:rPr/>
        <w:t>Code</w:t>
      </w:r>
      <w:r>
        <w:rPr>
          <w:spacing w:val="17"/>
        </w:rPr>
        <w:t> </w:t>
      </w:r>
      <w:r>
        <w:rPr/>
        <w:t>says,</w:t>
      </w:r>
      <w:r>
        <w:rPr>
          <w:spacing w:val="18"/>
        </w:rPr>
        <w:t> </w:t>
      </w:r>
      <w:r>
        <w:rPr/>
        <w:t>“institutionalising</w:t>
      </w:r>
      <w:r>
        <w:rPr>
          <w:spacing w:val="31"/>
        </w:rPr>
        <w:t> </w:t>
      </w:r>
      <w:r>
        <w:rPr/>
        <w:t>a</w:t>
      </w:r>
      <w:r>
        <w:rPr>
          <w:spacing w:val="93"/>
        </w:rPr>
        <w:t> </w:t>
      </w:r>
      <w:r>
        <w:rPr/>
        <w:t>system</w:t>
      </w:r>
      <w:r>
        <w:rPr>
          <w:spacing w:val="95"/>
        </w:rPr>
        <w:t> </w:t>
      </w:r>
      <w:r>
        <w:rPr/>
        <w:t>for</w:t>
      </w:r>
      <w:r>
        <w:rPr>
          <w:spacing w:val="92"/>
        </w:rPr>
        <w:t> </w:t>
      </w:r>
      <w:r>
        <w:rPr/>
        <w:t>evaluating</w:t>
      </w:r>
      <w:r>
        <w:rPr>
          <w:spacing w:val="92"/>
        </w:rPr>
        <w:t> </w:t>
      </w:r>
      <w:r>
        <w:rPr/>
        <w:t>the</w:t>
      </w:r>
    </w:p>
    <w:p>
      <w:pPr>
        <w:spacing w:after="0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73"/>
        <w:jc w:val="both"/>
      </w:pPr>
      <w:r>
        <w:rPr/>
        <w:t>Company’s 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practices</w:t>
      </w:r>
      <w:r>
        <w:rPr>
          <w:spacing w:val="1"/>
        </w:rPr>
        <w:t> </w:t>
      </w:r>
      <w:r>
        <w:rPr/>
        <w:t>ensures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governance standards,</w:t>
      </w:r>
      <w:r>
        <w:rPr>
          <w:spacing w:val="1"/>
        </w:rPr>
        <w:t> </w:t>
      </w:r>
      <w:r>
        <w:rPr/>
        <w:t>practices</w:t>
      </w:r>
      <w:r>
        <w:rPr>
          <w:spacing w:val="1"/>
        </w:rPr>
        <w:t> </w:t>
      </w:r>
      <w:r>
        <w:rPr/>
        <w:t>and processes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adequate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effective”.</w:t>
      </w:r>
    </w:p>
    <w:p>
      <w:pPr>
        <w:pStyle w:val="BodyText"/>
        <w:ind w:left="1160"/>
        <w:jc w:val="both"/>
      </w:pPr>
      <w:r>
        <w:rPr/>
        <w:t>The</w:t>
      </w:r>
      <w:r>
        <w:rPr>
          <w:spacing w:val="-3"/>
        </w:rPr>
        <w:t> </w:t>
      </w:r>
      <w:r>
        <w:rPr/>
        <w:t>Code</w:t>
      </w:r>
      <w:r>
        <w:rPr>
          <w:spacing w:val="-2"/>
        </w:rPr>
        <w:t> </w:t>
      </w:r>
      <w:r>
        <w:rPr/>
        <w:t>recommends</w:t>
      </w:r>
      <w:r>
        <w:rPr>
          <w:spacing w:val="-1"/>
        </w:rPr>
        <w:t> </w:t>
      </w:r>
      <w:r>
        <w:rPr/>
        <w:t>two practices,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wit:</w:t>
      </w:r>
    </w:p>
    <w:p>
      <w:pPr>
        <w:pStyle w:val="BodyText"/>
      </w:pPr>
    </w:p>
    <w:p>
      <w:pPr>
        <w:pStyle w:val="ListParagraph"/>
        <w:numPr>
          <w:ilvl w:val="1"/>
          <w:numId w:val="73"/>
        </w:numPr>
        <w:tabs>
          <w:tab w:pos="1881" w:val="left" w:leader="none"/>
        </w:tabs>
        <w:spacing w:line="360" w:lineRule="auto" w:before="0" w:after="0"/>
        <w:ind w:left="1880" w:right="859" w:hanging="615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30816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33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33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annual</w:t>
      </w:r>
      <w:r>
        <w:rPr>
          <w:spacing w:val="1"/>
          <w:sz w:val="24"/>
        </w:rPr>
        <w:t> </w:t>
      </w:r>
      <w:r>
        <w:rPr>
          <w:sz w:val="24"/>
        </w:rPr>
        <w:t>corporate</w:t>
      </w:r>
      <w:r>
        <w:rPr>
          <w:spacing w:val="1"/>
          <w:sz w:val="24"/>
        </w:rPr>
        <w:t> </w:t>
      </w:r>
      <w:r>
        <w:rPr>
          <w:sz w:val="24"/>
        </w:rPr>
        <w:t>governance</w:t>
      </w:r>
      <w:r>
        <w:rPr>
          <w:spacing w:val="-57"/>
          <w:sz w:val="24"/>
        </w:rPr>
        <w:t> </w:t>
      </w:r>
      <w:r>
        <w:rPr>
          <w:sz w:val="24"/>
        </w:rPr>
        <w:t>evaluation,</w:t>
      </w:r>
      <w:r>
        <w:rPr>
          <w:spacing w:val="1"/>
          <w:sz w:val="24"/>
        </w:rPr>
        <w:t> </w:t>
      </w:r>
      <w:r>
        <w:rPr>
          <w:sz w:val="24"/>
        </w:rPr>
        <w:t>including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extent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application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Code,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57"/>
          <w:sz w:val="24"/>
        </w:rPr>
        <w:t> </w:t>
      </w:r>
      <w:r>
        <w:rPr>
          <w:sz w:val="24"/>
        </w:rPr>
        <w:t>carried out. The evaluation should be facilitated by an independent</w:t>
      </w:r>
      <w:r>
        <w:rPr>
          <w:spacing w:val="1"/>
          <w:sz w:val="24"/>
        </w:rPr>
        <w:t> </w:t>
      </w:r>
      <w:r>
        <w:rPr>
          <w:sz w:val="24"/>
        </w:rPr>
        <w:t>external consultant</w:t>
      </w:r>
      <w:r>
        <w:rPr>
          <w:spacing w:val="2"/>
          <w:sz w:val="24"/>
        </w:rPr>
        <w:t> </w:t>
      </w:r>
      <w:r>
        <w:rPr>
          <w:sz w:val="24"/>
        </w:rPr>
        <w:t>at least once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three</w:t>
      </w:r>
      <w:r>
        <w:rPr>
          <w:spacing w:val="-1"/>
          <w:sz w:val="24"/>
        </w:rPr>
        <w:t> </w:t>
      </w:r>
      <w:r>
        <w:rPr>
          <w:sz w:val="24"/>
        </w:rPr>
        <w:t>years.</w:t>
      </w:r>
    </w:p>
    <w:p>
      <w:pPr>
        <w:pStyle w:val="ListParagraph"/>
        <w:numPr>
          <w:ilvl w:val="1"/>
          <w:numId w:val="73"/>
        </w:numPr>
        <w:tabs>
          <w:tab w:pos="1881" w:val="left" w:leader="none"/>
        </w:tabs>
        <w:spacing w:line="360" w:lineRule="auto" w:before="121" w:after="0"/>
        <w:ind w:left="1880" w:right="860" w:hanging="615"/>
        <w:jc w:val="both"/>
        <w:rPr>
          <w:sz w:val="24"/>
        </w:rPr>
      </w:pPr>
      <w:r>
        <w:rPr>
          <w:sz w:val="24"/>
        </w:rPr>
        <w:t>The summary of the report of this evaluation should be included in</w:t>
      </w:r>
      <w:r>
        <w:rPr>
          <w:spacing w:val="1"/>
          <w:sz w:val="24"/>
        </w:rPr>
        <w:t> </w:t>
      </w:r>
      <w:r>
        <w:rPr>
          <w:sz w:val="24"/>
        </w:rPr>
        <w:t>the Company’s annual report and on the investors’ portal of the</w:t>
      </w:r>
      <w:r>
        <w:rPr>
          <w:spacing w:val="1"/>
          <w:sz w:val="24"/>
        </w:rPr>
        <w:t> </w:t>
      </w:r>
      <w:r>
        <w:rPr>
          <w:sz w:val="24"/>
        </w:rPr>
        <w:t>Company.</w:t>
      </w:r>
    </w:p>
    <w:p>
      <w:pPr>
        <w:pStyle w:val="BodyText"/>
        <w:spacing w:line="480" w:lineRule="auto" w:before="119"/>
        <w:ind w:left="440" w:right="169" w:firstLine="720"/>
        <w:jc w:val="both"/>
      </w:pPr>
      <w:r>
        <w:rPr/>
        <w:t>This work argues that the evaluation should be done annually, especially by</w:t>
      </w:r>
      <w:r>
        <w:rPr>
          <w:spacing w:val="1"/>
        </w:rPr>
        <w:t> </w:t>
      </w:r>
      <w:r>
        <w:rPr/>
        <w:t>financial institutions and not once in three years as recommended above. This is to avert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danger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weak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poses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soundness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 if identified corporate governance lapses and infractions are not dealt with</w:t>
      </w:r>
      <w:r>
        <w:rPr>
          <w:spacing w:val="1"/>
        </w:rPr>
        <w:t> </w:t>
      </w:r>
      <w:r>
        <w:rPr/>
        <w:t>expeditiously.</w:t>
      </w:r>
    </w:p>
    <w:p>
      <w:pPr>
        <w:pStyle w:val="Heading1"/>
        <w:tabs>
          <w:tab w:pos="1880" w:val="left" w:leader="none"/>
        </w:tabs>
        <w:spacing w:before="121"/>
        <w:ind w:left="440" w:firstLine="0"/>
        <w:jc w:val="both"/>
      </w:pPr>
      <w:r>
        <w:rPr/>
        <w:t>Part</w:t>
      </w:r>
      <w:r>
        <w:rPr>
          <w:spacing w:val="-1"/>
        </w:rPr>
        <w:t> </w:t>
      </w:r>
      <w:r>
        <w:rPr/>
        <w:t>B.</w:t>
        <w:tab/>
        <w:t>Assurance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Risk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Management</w:t>
      </w:r>
    </w:p>
    <w:p>
      <w:pPr>
        <w:pStyle w:val="BodyText"/>
        <w:spacing w:before="4"/>
        <w:rPr>
          <w:i/>
          <w:sz w:val="22"/>
        </w:rPr>
      </w:pPr>
    </w:p>
    <w:p>
      <w:pPr>
        <w:pStyle w:val="BodyText"/>
        <w:spacing w:line="480" w:lineRule="auto"/>
        <w:ind w:left="440" w:right="171" w:firstLine="720"/>
        <w:jc w:val="both"/>
      </w:pPr>
      <w:r>
        <w:rPr/>
        <w:t>Principle 17 of the Code states that, “a sound framework for managing risk and</w:t>
      </w:r>
      <w:r>
        <w:rPr>
          <w:spacing w:val="1"/>
        </w:rPr>
        <w:t> </w:t>
      </w:r>
      <w:r>
        <w:rPr/>
        <w:t>ensuring</w:t>
      </w:r>
      <w:r>
        <w:rPr>
          <w:spacing w:val="1"/>
        </w:rPr>
        <w:t> </w:t>
      </w:r>
      <w:r>
        <w:rPr/>
        <w:t>an effective</w:t>
      </w:r>
      <w:r>
        <w:rPr>
          <w:spacing w:val="1"/>
        </w:rPr>
        <w:t> </w:t>
      </w:r>
      <w:r>
        <w:rPr/>
        <w:t>internal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achieving</w:t>
      </w:r>
      <w:r>
        <w:rPr>
          <w:spacing w:val="1"/>
        </w:rPr>
        <w:t> </w:t>
      </w:r>
      <w:r>
        <w:rPr/>
        <w:t>the strategic</w:t>
      </w:r>
      <w:r>
        <w:rPr>
          <w:spacing w:val="1"/>
        </w:rPr>
        <w:t> </w:t>
      </w:r>
      <w:r>
        <w:rPr/>
        <w:t>objectives</w:t>
      </w:r>
      <w:r>
        <w:rPr>
          <w:spacing w:val="-2"/>
        </w:rPr>
        <w:t> </w:t>
      </w:r>
      <w:r>
        <w:rPr/>
        <w:t>of the</w:t>
      </w:r>
      <w:r>
        <w:rPr>
          <w:spacing w:val="-1"/>
        </w:rPr>
        <w:t> </w:t>
      </w:r>
      <w:r>
        <w:rPr/>
        <w:t>Company”.</w:t>
      </w:r>
    </w:p>
    <w:p>
      <w:pPr>
        <w:pStyle w:val="BodyText"/>
        <w:spacing w:line="480" w:lineRule="auto"/>
        <w:ind w:left="440" w:right="169" w:firstLine="720"/>
        <w:jc w:val="both"/>
      </w:pPr>
      <w:r>
        <w:rPr/>
        <w:t>Risk management is a fundamental requirement for ensuring the soundness of</w:t>
      </w:r>
      <w:r>
        <w:rPr>
          <w:spacing w:val="1"/>
        </w:rPr>
        <w:t> </w:t>
      </w:r>
      <w:r>
        <w:rPr/>
        <w:t>financial institutions and generally for keeping a company as a viable entity and a going</w:t>
      </w:r>
      <w:r>
        <w:rPr>
          <w:spacing w:val="1"/>
        </w:rPr>
        <w:t> </w:t>
      </w:r>
      <w:r>
        <w:rPr/>
        <w:t>concern. The Code has recommended practices that are very germane to the actualisation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above</w:t>
      </w:r>
      <w:r>
        <w:rPr>
          <w:spacing w:val="-1"/>
        </w:rPr>
        <w:t> </w:t>
      </w:r>
      <w:r>
        <w:rPr/>
        <w:t>objectives.</w:t>
      </w:r>
    </w:p>
    <w:p>
      <w:pPr>
        <w:pStyle w:val="BodyText"/>
        <w:spacing w:before="1"/>
        <w:ind w:left="1160"/>
        <w:jc w:val="both"/>
      </w:pPr>
      <w:r>
        <w:rPr/>
        <w:t>They</w:t>
      </w:r>
      <w:r>
        <w:rPr>
          <w:spacing w:val="-1"/>
        </w:rPr>
        <w:t> </w:t>
      </w:r>
      <w:r>
        <w:rPr/>
        <w:t>are, 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exception</w:t>
      </w:r>
      <w:r>
        <w:rPr>
          <w:spacing w:val="-1"/>
        </w:rPr>
        <w:t> </w:t>
      </w:r>
      <w:r>
        <w:rPr/>
        <w:t>of one,</w:t>
      </w:r>
      <w:r>
        <w:rPr>
          <w:spacing w:val="-1"/>
        </w:rPr>
        <w:t> </w:t>
      </w:r>
      <w:r>
        <w:rPr/>
        <w:t>that the Board should: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240" w:lineRule="auto" w:before="79" w:after="0"/>
        <w:ind w:left="1880" w:right="0" w:hanging="615"/>
        <w:jc w:val="left"/>
        <w:rPr>
          <w:sz w:val="24"/>
        </w:rPr>
      </w:pPr>
      <w:r>
        <w:rPr>
          <w:sz w:val="24"/>
        </w:rPr>
        <w:t>ensure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establishment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risk management</w:t>
      </w:r>
      <w:r>
        <w:rPr>
          <w:spacing w:val="-3"/>
          <w:sz w:val="24"/>
        </w:rPr>
        <w:t> </w:t>
      </w:r>
      <w:r>
        <w:rPr>
          <w:sz w:val="24"/>
        </w:rPr>
        <w:t>framework</w:t>
      </w:r>
      <w:r>
        <w:rPr>
          <w:spacing w:val="-4"/>
          <w:sz w:val="24"/>
        </w:rPr>
        <w:t> </w:t>
      </w:r>
      <w:r>
        <w:rPr>
          <w:sz w:val="24"/>
        </w:rPr>
        <w:t>that:</w:t>
      </w:r>
    </w:p>
    <w:p>
      <w:pPr>
        <w:pStyle w:val="BodyText"/>
        <w:spacing w:before="4"/>
        <w:rPr>
          <w:sz w:val="22"/>
        </w:rPr>
      </w:pPr>
    </w:p>
    <w:p>
      <w:pPr>
        <w:pStyle w:val="ListParagraph"/>
        <w:numPr>
          <w:ilvl w:val="2"/>
          <w:numId w:val="74"/>
        </w:numPr>
        <w:tabs>
          <w:tab w:pos="2601" w:val="left" w:leader="none"/>
        </w:tabs>
        <w:spacing w:line="360" w:lineRule="auto" w:before="0" w:after="0"/>
        <w:ind w:left="1880" w:right="1157" w:firstLine="0"/>
        <w:jc w:val="left"/>
        <w:rPr>
          <w:sz w:val="24"/>
        </w:rPr>
      </w:pPr>
      <w:r>
        <w:rPr>
          <w:sz w:val="24"/>
        </w:rPr>
        <w:t>defines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Company’s</w:t>
      </w:r>
      <w:r>
        <w:rPr>
          <w:spacing w:val="6"/>
          <w:sz w:val="24"/>
        </w:rPr>
        <w:t> </w:t>
      </w:r>
      <w:r>
        <w:rPr>
          <w:sz w:val="24"/>
        </w:rPr>
        <w:t>risk</w:t>
      </w:r>
      <w:r>
        <w:rPr>
          <w:spacing w:val="4"/>
          <w:sz w:val="24"/>
        </w:rPr>
        <w:t> </w:t>
      </w:r>
      <w:r>
        <w:rPr>
          <w:sz w:val="24"/>
        </w:rPr>
        <w:t>policy,</w:t>
      </w:r>
      <w:r>
        <w:rPr>
          <w:spacing w:val="4"/>
          <w:sz w:val="24"/>
        </w:rPr>
        <w:t> </w:t>
      </w:r>
      <w:r>
        <w:rPr>
          <w:sz w:val="24"/>
        </w:rPr>
        <w:t>risk</w:t>
      </w:r>
      <w:r>
        <w:rPr>
          <w:spacing w:val="60"/>
          <w:sz w:val="24"/>
        </w:rPr>
        <w:t> </w:t>
      </w:r>
      <w:r>
        <w:rPr>
          <w:sz w:val="24"/>
        </w:rPr>
        <w:t>appetite</w:t>
      </w:r>
      <w:r>
        <w:rPr>
          <w:spacing w:val="63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risk</w:t>
      </w:r>
      <w:r>
        <w:rPr>
          <w:spacing w:val="-1"/>
          <w:sz w:val="24"/>
        </w:rPr>
        <w:t> </w:t>
      </w:r>
      <w:r>
        <w:rPr>
          <w:sz w:val="24"/>
        </w:rPr>
        <w:t>limits;</w:t>
      </w:r>
      <w:r>
        <w:rPr>
          <w:spacing w:val="2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2"/>
          <w:numId w:val="74"/>
        </w:numPr>
        <w:tabs>
          <w:tab w:pos="2534" w:val="left" w:leader="none"/>
        </w:tabs>
        <w:spacing w:line="360" w:lineRule="auto" w:before="120" w:after="0"/>
        <w:ind w:left="1880" w:right="856" w:firstLine="0"/>
        <w:jc w:val="left"/>
        <w:rPr>
          <w:sz w:val="24"/>
        </w:rPr>
      </w:pPr>
      <w:r>
        <w:rPr>
          <w:sz w:val="24"/>
        </w:rPr>
        <w:t>identifies,</w:t>
      </w:r>
      <w:r>
        <w:rPr>
          <w:spacing w:val="-9"/>
          <w:sz w:val="24"/>
        </w:rPr>
        <w:t> </w:t>
      </w:r>
      <w:r>
        <w:rPr>
          <w:sz w:val="24"/>
        </w:rPr>
        <w:t>assesses,</w:t>
      </w:r>
      <w:r>
        <w:rPr>
          <w:spacing w:val="-11"/>
          <w:sz w:val="24"/>
        </w:rPr>
        <w:t> </w:t>
      </w:r>
      <w:r>
        <w:rPr>
          <w:sz w:val="24"/>
        </w:rPr>
        <w:t>monitors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manages</w:t>
      </w:r>
      <w:r>
        <w:rPr>
          <w:spacing w:val="-4"/>
          <w:sz w:val="24"/>
        </w:rPr>
        <w:t> </w:t>
      </w:r>
      <w:r>
        <w:rPr>
          <w:sz w:val="24"/>
        </w:rPr>
        <w:t>key</w:t>
      </w:r>
      <w:r>
        <w:rPr>
          <w:spacing w:val="-13"/>
          <w:sz w:val="24"/>
        </w:rPr>
        <w:t> </w:t>
      </w:r>
      <w:r>
        <w:rPr>
          <w:sz w:val="24"/>
        </w:rPr>
        <w:t>business</w:t>
      </w:r>
      <w:r>
        <w:rPr>
          <w:spacing w:val="-9"/>
          <w:sz w:val="24"/>
        </w:rPr>
        <w:t> </w:t>
      </w:r>
      <w:r>
        <w:rPr>
          <w:sz w:val="24"/>
        </w:rPr>
        <w:t>risks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safeguard</w:t>
      </w:r>
      <w:r>
        <w:rPr>
          <w:spacing w:val="-2"/>
          <w:sz w:val="24"/>
        </w:rPr>
        <w:t> </w:t>
      </w:r>
      <w:r>
        <w:rPr>
          <w:sz w:val="24"/>
        </w:rPr>
        <w:t>shareholders’</w:t>
      </w:r>
      <w:r>
        <w:rPr>
          <w:spacing w:val="-4"/>
          <w:sz w:val="24"/>
        </w:rPr>
        <w:t> </w:t>
      </w:r>
      <w:r>
        <w:rPr>
          <w:sz w:val="24"/>
        </w:rPr>
        <w:t>investments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Company’s</w:t>
      </w:r>
      <w:r>
        <w:rPr>
          <w:spacing w:val="-2"/>
          <w:sz w:val="24"/>
        </w:rPr>
        <w:t> </w:t>
      </w:r>
      <w:r>
        <w:rPr>
          <w:sz w:val="24"/>
        </w:rPr>
        <w:t>assets;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0" w:after="0"/>
        <w:ind w:left="1880" w:right="859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31328">
            <wp:simplePos x="0" y="0"/>
            <wp:positionH relativeFrom="page">
              <wp:posOffset>1544319</wp:posOffset>
            </wp:positionH>
            <wp:positionV relativeFrom="paragraph">
              <wp:posOffset>142406</wp:posOffset>
            </wp:positionV>
            <wp:extent cx="4889627" cy="5015357"/>
            <wp:effectExtent l="0" t="0" r="0" b="0"/>
            <wp:wrapNone/>
            <wp:docPr id="337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33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formally</w:t>
      </w:r>
      <w:r>
        <w:rPr>
          <w:spacing w:val="12"/>
          <w:sz w:val="24"/>
        </w:rPr>
        <w:t> </w:t>
      </w:r>
      <w:r>
        <w:rPr>
          <w:sz w:val="24"/>
        </w:rPr>
        <w:t>approve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risk</w:t>
      </w:r>
      <w:r>
        <w:rPr>
          <w:spacing w:val="15"/>
          <w:sz w:val="24"/>
        </w:rPr>
        <w:t> </w:t>
      </w:r>
      <w:r>
        <w:rPr>
          <w:sz w:val="24"/>
        </w:rPr>
        <w:t>management</w:t>
      </w:r>
      <w:r>
        <w:rPr>
          <w:spacing w:val="18"/>
          <w:sz w:val="24"/>
        </w:rPr>
        <w:t> </w:t>
      </w:r>
      <w:r>
        <w:rPr>
          <w:sz w:val="24"/>
        </w:rPr>
        <w:t>framework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15"/>
          <w:sz w:val="24"/>
        </w:rPr>
        <w:t> </w:t>
      </w:r>
      <w:r>
        <w:rPr>
          <w:sz w:val="24"/>
        </w:rPr>
        <w:t>ensure</w:t>
      </w:r>
      <w:r>
        <w:rPr>
          <w:spacing w:val="14"/>
          <w:sz w:val="24"/>
        </w:rPr>
        <w:t> </w:t>
      </w:r>
      <w:r>
        <w:rPr>
          <w:sz w:val="24"/>
        </w:rPr>
        <w:t>that</w:t>
      </w:r>
      <w:r>
        <w:rPr>
          <w:spacing w:val="-57"/>
          <w:sz w:val="24"/>
        </w:rPr>
        <w:t> </w:t>
      </w: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communicated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simple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clear</w:t>
      </w:r>
      <w:r>
        <w:rPr>
          <w:spacing w:val="-4"/>
          <w:sz w:val="24"/>
        </w:rPr>
        <w:t> </w:t>
      </w:r>
      <w:r>
        <w:rPr>
          <w:sz w:val="24"/>
        </w:rPr>
        <w:t>language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employees;</w:t>
      </w:r>
    </w:p>
    <w:p>
      <w:pPr>
        <w:pStyle w:val="ListParagraph"/>
        <w:numPr>
          <w:ilvl w:val="1"/>
          <w:numId w:val="74"/>
        </w:numPr>
        <w:tabs>
          <w:tab w:pos="1744" w:val="left" w:leader="none"/>
        </w:tabs>
        <w:spacing w:line="360" w:lineRule="auto" w:before="121" w:after="0"/>
        <w:ind w:left="1880" w:right="857" w:hanging="720"/>
        <w:jc w:val="both"/>
        <w:rPr>
          <w:sz w:val="24"/>
        </w:rPr>
      </w:pPr>
      <w:r>
        <w:rPr>
          <w:spacing w:val="-1"/>
          <w:sz w:val="24"/>
        </w:rPr>
        <w:t>ensure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that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risk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management</w:t>
      </w:r>
      <w:r>
        <w:rPr>
          <w:spacing w:val="-6"/>
          <w:sz w:val="24"/>
        </w:rPr>
        <w:t> </w:t>
      </w:r>
      <w:r>
        <w:rPr>
          <w:sz w:val="24"/>
        </w:rPr>
        <w:t>framework</w:t>
      </w:r>
      <w:r>
        <w:rPr>
          <w:spacing w:val="-11"/>
          <w:sz w:val="24"/>
        </w:rPr>
        <w:t> </w:t>
      </w:r>
      <w:r>
        <w:rPr>
          <w:sz w:val="24"/>
        </w:rPr>
        <w:t>is</w:t>
      </w:r>
      <w:r>
        <w:rPr>
          <w:spacing w:val="-11"/>
          <w:sz w:val="24"/>
        </w:rPr>
        <w:t> </w:t>
      </w:r>
      <w:r>
        <w:rPr>
          <w:sz w:val="24"/>
        </w:rPr>
        <w:t>integrated</w:t>
      </w:r>
      <w:r>
        <w:rPr>
          <w:spacing w:val="-11"/>
          <w:sz w:val="24"/>
        </w:rPr>
        <w:t> </w:t>
      </w:r>
      <w:r>
        <w:rPr>
          <w:sz w:val="24"/>
        </w:rPr>
        <w:t>into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day-</w:t>
      </w:r>
      <w:r>
        <w:rPr>
          <w:spacing w:val="-58"/>
          <w:sz w:val="24"/>
        </w:rPr>
        <w:t> </w:t>
      </w:r>
      <w:r>
        <w:rPr>
          <w:sz w:val="24"/>
        </w:rPr>
        <w:t>to-day</w:t>
      </w:r>
      <w:r>
        <w:rPr>
          <w:spacing w:val="1"/>
          <w:sz w:val="24"/>
        </w:rPr>
        <w:t> </w:t>
      </w:r>
      <w:r>
        <w:rPr>
          <w:sz w:val="24"/>
        </w:rPr>
        <w:t>operations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provide</w:t>
      </w:r>
      <w:r>
        <w:rPr>
          <w:spacing w:val="1"/>
          <w:sz w:val="24"/>
        </w:rPr>
        <w:t> </w:t>
      </w:r>
      <w:r>
        <w:rPr>
          <w:sz w:val="24"/>
        </w:rPr>
        <w:t>guidelines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standards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management of</w:t>
      </w:r>
      <w:r>
        <w:rPr>
          <w:spacing w:val="-2"/>
          <w:sz w:val="24"/>
        </w:rPr>
        <w:t> </w:t>
      </w:r>
      <w:r>
        <w:rPr>
          <w:sz w:val="24"/>
        </w:rPr>
        <w:t>key</w:t>
      </w:r>
      <w:r>
        <w:rPr>
          <w:spacing w:val="-3"/>
          <w:sz w:val="24"/>
        </w:rPr>
        <w:t> </w:t>
      </w:r>
      <w:r>
        <w:rPr>
          <w:sz w:val="24"/>
        </w:rPr>
        <w:t>risks;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1" w:after="0"/>
        <w:ind w:left="1880" w:right="858" w:hanging="720"/>
        <w:jc w:val="both"/>
        <w:rPr>
          <w:sz w:val="24"/>
        </w:rPr>
      </w:pPr>
      <w:r>
        <w:rPr>
          <w:sz w:val="24"/>
        </w:rPr>
        <w:t>articulate,</w:t>
      </w:r>
      <w:r>
        <w:rPr>
          <w:spacing w:val="61"/>
          <w:sz w:val="24"/>
        </w:rPr>
        <w:t> </w:t>
      </w:r>
      <w:r>
        <w:rPr>
          <w:sz w:val="24"/>
        </w:rPr>
        <w:t>implement</w:t>
      </w:r>
      <w:r>
        <w:rPr>
          <w:spacing w:val="61"/>
          <w:sz w:val="24"/>
        </w:rPr>
        <w:t> </w:t>
      </w:r>
      <w:r>
        <w:rPr>
          <w:sz w:val="24"/>
        </w:rPr>
        <w:t>and</w:t>
      </w:r>
      <w:r>
        <w:rPr>
          <w:spacing w:val="61"/>
          <w:sz w:val="24"/>
        </w:rPr>
        <w:t> </w:t>
      </w:r>
      <w:r>
        <w:rPr>
          <w:sz w:val="24"/>
        </w:rPr>
        <w:t>review</w:t>
      </w:r>
      <w:r>
        <w:rPr>
          <w:spacing w:val="61"/>
          <w:sz w:val="24"/>
        </w:rPr>
        <w:t> </w:t>
      </w:r>
      <w:r>
        <w:rPr>
          <w:sz w:val="24"/>
        </w:rPr>
        <w:t>the</w:t>
      </w:r>
      <w:r>
        <w:rPr>
          <w:spacing w:val="61"/>
          <w:sz w:val="24"/>
        </w:rPr>
        <w:t> </w:t>
      </w:r>
      <w:r>
        <w:rPr>
          <w:sz w:val="24"/>
        </w:rPr>
        <w:t>Company’s</w:t>
      </w:r>
      <w:r>
        <w:rPr>
          <w:spacing w:val="61"/>
          <w:sz w:val="24"/>
        </w:rPr>
        <w:t> </w:t>
      </w:r>
      <w:r>
        <w:rPr>
          <w:sz w:val="24"/>
        </w:rPr>
        <w:t>internal</w:t>
      </w:r>
      <w:r>
        <w:rPr>
          <w:spacing w:val="1"/>
          <w:sz w:val="24"/>
        </w:rPr>
        <w:t> </w:t>
      </w:r>
      <w:r>
        <w:rPr>
          <w:sz w:val="24"/>
        </w:rPr>
        <w:t>control</w:t>
      </w:r>
      <w:r>
        <w:rPr>
          <w:spacing w:val="-3"/>
          <w:sz w:val="24"/>
        </w:rPr>
        <w:t> </w:t>
      </w:r>
      <w:r>
        <w:rPr>
          <w:sz w:val="24"/>
        </w:rPr>
        <w:t>systems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strengthen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risk</w:t>
      </w:r>
      <w:r>
        <w:rPr>
          <w:spacing w:val="-3"/>
          <w:sz w:val="24"/>
        </w:rPr>
        <w:t> </w:t>
      </w:r>
      <w:r>
        <w:rPr>
          <w:sz w:val="24"/>
        </w:rPr>
        <w:t>management</w:t>
      </w:r>
      <w:r>
        <w:rPr>
          <w:spacing w:val="2"/>
          <w:sz w:val="24"/>
        </w:rPr>
        <w:t> </w:t>
      </w:r>
      <w:r>
        <w:rPr>
          <w:sz w:val="24"/>
        </w:rPr>
        <w:t>framework;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0" w:after="0"/>
        <w:ind w:left="1880" w:right="855" w:hanging="720"/>
        <w:jc w:val="both"/>
        <w:rPr>
          <w:sz w:val="24"/>
        </w:rPr>
      </w:pPr>
      <w:r>
        <w:rPr>
          <w:sz w:val="24"/>
        </w:rPr>
        <w:t>conduct</w:t>
      </w:r>
      <w:r>
        <w:rPr>
          <w:spacing w:val="-4"/>
          <w:sz w:val="24"/>
        </w:rPr>
        <w:t> </w:t>
      </w:r>
      <w:r>
        <w:rPr>
          <w:sz w:val="24"/>
        </w:rPr>
        <w:t>at</w:t>
      </w:r>
      <w:r>
        <w:rPr>
          <w:spacing w:val="-4"/>
          <w:sz w:val="24"/>
        </w:rPr>
        <w:t> </w:t>
      </w:r>
      <w:r>
        <w:rPr>
          <w:sz w:val="24"/>
        </w:rPr>
        <w:t>least</w:t>
      </w:r>
      <w:r>
        <w:rPr>
          <w:spacing w:val="-4"/>
          <w:sz w:val="24"/>
        </w:rPr>
        <w:t> </w:t>
      </w:r>
      <w:r>
        <w:rPr>
          <w:sz w:val="24"/>
        </w:rPr>
        <w:t>annually,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5"/>
          <w:sz w:val="24"/>
        </w:rPr>
        <w:t> </w:t>
      </w:r>
      <w:r>
        <w:rPr>
          <w:sz w:val="24"/>
        </w:rPr>
        <w:t>more</w:t>
      </w:r>
      <w:r>
        <w:rPr>
          <w:spacing w:val="-5"/>
          <w:sz w:val="24"/>
        </w:rPr>
        <w:t> </w:t>
      </w:r>
      <w:r>
        <w:rPr>
          <w:sz w:val="24"/>
        </w:rPr>
        <w:t>often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companies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complex</w:t>
      </w:r>
      <w:r>
        <w:rPr>
          <w:spacing w:val="-58"/>
          <w:sz w:val="24"/>
        </w:rPr>
        <w:t> </w:t>
      </w:r>
      <w:r>
        <w:rPr>
          <w:sz w:val="24"/>
        </w:rPr>
        <w:t>operations, a thorough risk assessment covering all aspects of 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-9"/>
          <w:sz w:val="24"/>
        </w:rPr>
        <w:t> </w:t>
      </w:r>
      <w:r>
        <w:rPr>
          <w:sz w:val="24"/>
        </w:rPr>
        <w:t>business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ensure</w:t>
      </w:r>
      <w:r>
        <w:rPr>
          <w:spacing w:val="-9"/>
          <w:sz w:val="24"/>
        </w:rPr>
        <w:t> </w:t>
      </w:r>
      <w:r>
        <w:rPr>
          <w:sz w:val="24"/>
        </w:rPr>
        <w:t>that</w:t>
      </w:r>
      <w:r>
        <w:rPr>
          <w:spacing w:val="-8"/>
          <w:sz w:val="24"/>
        </w:rPr>
        <w:t> </w:t>
      </w:r>
      <w:r>
        <w:rPr>
          <w:sz w:val="24"/>
        </w:rPr>
        <w:t>mitigating</w:t>
      </w:r>
      <w:r>
        <w:rPr>
          <w:spacing w:val="-8"/>
          <w:sz w:val="24"/>
        </w:rPr>
        <w:t> </w:t>
      </w:r>
      <w:r>
        <w:rPr>
          <w:sz w:val="24"/>
        </w:rPr>
        <w:t>strategies</w:t>
      </w:r>
      <w:r>
        <w:rPr>
          <w:spacing w:val="-9"/>
          <w:sz w:val="24"/>
        </w:rPr>
        <w:t> </w:t>
      </w:r>
      <w:r>
        <w:rPr>
          <w:sz w:val="24"/>
        </w:rPr>
        <w:t>have</w:t>
      </w:r>
      <w:r>
        <w:rPr>
          <w:spacing w:val="-12"/>
          <w:sz w:val="24"/>
        </w:rPr>
        <w:t> </w:t>
      </w:r>
      <w:r>
        <w:rPr>
          <w:sz w:val="24"/>
        </w:rPr>
        <w:t>been</w:t>
      </w:r>
      <w:r>
        <w:rPr>
          <w:spacing w:val="-57"/>
          <w:sz w:val="24"/>
        </w:rPr>
        <w:t> </w:t>
      </w:r>
      <w:r>
        <w:rPr>
          <w:sz w:val="24"/>
        </w:rPr>
        <w:t>put</w:t>
      </w:r>
      <w:r>
        <w:rPr>
          <w:spacing w:val="-1"/>
          <w:sz w:val="24"/>
        </w:rPr>
        <w:t> </w:t>
      </w:r>
      <w:r>
        <w:rPr>
          <w:sz w:val="24"/>
        </w:rPr>
        <w:t>in place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manage</w:t>
      </w:r>
      <w:r>
        <w:rPr>
          <w:spacing w:val="-2"/>
          <w:sz w:val="24"/>
        </w:rPr>
        <w:t> </w:t>
      </w:r>
      <w:r>
        <w:rPr>
          <w:sz w:val="24"/>
        </w:rPr>
        <w:t>identified</w:t>
      </w:r>
      <w:r>
        <w:rPr>
          <w:spacing w:val="2"/>
          <w:sz w:val="24"/>
        </w:rPr>
        <w:t> </w:t>
      </w:r>
      <w:r>
        <w:rPr>
          <w:sz w:val="24"/>
        </w:rPr>
        <w:t>risks;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1" w:after="0"/>
        <w:ind w:left="1880" w:right="858" w:hanging="720"/>
        <w:jc w:val="both"/>
        <w:rPr>
          <w:sz w:val="24"/>
        </w:rPr>
      </w:pPr>
      <w:r>
        <w:rPr>
          <w:sz w:val="24"/>
        </w:rPr>
        <w:t>obtain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review</w:t>
      </w:r>
      <w:r>
        <w:rPr>
          <w:spacing w:val="1"/>
          <w:sz w:val="24"/>
        </w:rPr>
        <w:t> </w:t>
      </w:r>
      <w:r>
        <w:rPr>
          <w:sz w:val="24"/>
        </w:rPr>
        <w:t>relevant</w:t>
      </w:r>
      <w:r>
        <w:rPr>
          <w:spacing w:val="1"/>
          <w:sz w:val="24"/>
        </w:rPr>
        <w:t> </w:t>
      </w:r>
      <w:r>
        <w:rPr>
          <w:sz w:val="24"/>
        </w:rPr>
        <w:t>reports</w:t>
      </w:r>
      <w:r>
        <w:rPr>
          <w:spacing w:val="1"/>
          <w:sz w:val="24"/>
        </w:rPr>
        <w:t> </w:t>
      </w:r>
      <w:r>
        <w:rPr>
          <w:sz w:val="24"/>
        </w:rPr>
        <w:t>periodically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ongoing</w:t>
      </w:r>
      <w:r>
        <w:rPr>
          <w:spacing w:val="1"/>
          <w:sz w:val="24"/>
        </w:rPr>
        <w:t> </w:t>
      </w:r>
      <w:r>
        <w:rPr>
          <w:sz w:val="24"/>
        </w:rPr>
        <w:t>effectiveness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1"/>
          <w:sz w:val="24"/>
        </w:rPr>
        <w:t> </w:t>
      </w:r>
      <w:r>
        <w:rPr>
          <w:sz w:val="24"/>
        </w:rPr>
        <w:t>risk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framework;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19" w:after="0"/>
        <w:ind w:left="1880" w:right="858" w:hanging="720"/>
        <w:jc w:val="both"/>
        <w:rPr>
          <w:sz w:val="24"/>
        </w:rPr>
      </w:pP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Company’s</w:t>
      </w:r>
      <w:r>
        <w:rPr>
          <w:spacing w:val="1"/>
          <w:sz w:val="24"/>
        </w:rPr>
        <w:t> </w:t>
      </w:r>
      <w:r>
        <w:rPr>
          <w:sz w:val="24"/>
        </w:rPr>
        <w:t>risk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framework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57"/>
          <w:sz w:val="24"/>
        </w:rPr>
        <w:t> </w:t>
      </w:r>
      <w:r>
        <w:rPr>
          <w:sz w:val="24"/>
        </w:rPr>
        <w:t>disclosed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annual report;</w:t>
      </w:r>
      <w:r>
        <w:rPr>
          <w:spacing w:val="-2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0" w:after="0"/>
        <w:ind w:left="1880" w:right="857" w:hanging="720"/>
        <w:jc w:val="both"/>
        <w:rPr>
          <w:sz w:val="24"/>
        </w:rPr>
      </w:pPr>
      <w:r>
        <w:rPr>
          <w:sz w:val="24"/>
        </w:rPr>
        <w:t>ensure</w:t>
      </w:r>
      <w:r>
        <w:rPr>
          <w:spacing w:val="-4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risk</w:t>
      </w:r>
      <w:r>
        <w:rPr>
          <w:spacing w:val="-5"/>
          <w:sz w:val="24"/>
        </w:rPr>
        <w:t> </w:t>
      </w:r>
      <w:r>
        <w:rPr>
          <w:sz w:val="24"/>
        </w:rPr>
        <w:t>management</w:t>
      </w:r>
      <w:r>
        <w:rPr>
          <w:spacing w:val="-3"/>
          <w:sz w:val="24"/>
        </w:rPr>
        <w:t> </w:t>
      </w:r>
      <w:r>
        <w:rPr>
          <w:sz w:val="24"/>
        </w:rPr>
        <w:t>function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headed</w:t>
      </w:r>
      <w:r>
        <w:rPr>
          <w:spacing w:val="4"/>
          <w:sz w:val="24"/>
        </w:rPr>
        <w:t> </w:t>
      </w:r>
      <w:r>
        <w:rPr>
          <w:sz w:val="24"/>
        </w:rPr>
        <w:t>by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member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who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professional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relevant</w:t>
      </w:r>
      <w:r>
        <w:rPr>
          <w:spacing w:val="1"/>
          <w:sz w:val="24"/>
        </w:rPr>
        <w:t> </w:t>
      </w:r>
      <w:r>
        <w:rPr>
          <w:sz w:val="24"/>
        </w:rPr>
        <w:t>qualifications,</w:t>
      </w:r>
      <w:r>
        <w:rPr>
          <w:spacing w:val="-1"/>
          <w:sz w:val="24"/>
        </w:rPr>
        <w:t> </w:t>
      </w:r>
      <w:r>
        <w:rPr>
          <w:sz w:val="24"/>
        </w:rPr>
        <w:t>competence,</w:t>
      </w:r>
      <w:r>
        <w:rPr>
          <w:spacing w:val="-1"/>
          <w:sz w:val="24"/>
        </w:rPr>
        <w:t> </w:t>
      </w:r>
      <w:r>
        <w:rPr>
          <w:sz w:val="24"/>
        </w:rPr>
        <w:t>objectivity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experience.</w:t>
      </w:r>
    </w:p>
    <w:p>
      <w:pPr>
        <w:pStyle w:val="ListParagraph"/>
        <w:numPr>
          <w:ilvl w:val="0"/>
          <w:numId w:val="74"/>
        </w:numPr>
        <w:tabs>
          <w:tab w:pos="1340" w:val="left" w:leader="none"/>
          <w:tab w:pos="1341" w:val="left" w:leader="none"/>
        </w:tabs>
        <w:spacing w:line="240" w:lineRule="auto" w:before="122" w:after="0"/>
        <w:ind w:left="1340" w:right="0" w:hanging="901"/>
        <w:jc w:val="both"/>
        <w:rPr>
          <w:i/>
          <w:sz w:val="24"/>
        </w:rPr>
      </w:pPr>
      <w:r>
        <w:rPr>
          <w:i/>
          <w:sz w:val="24"/>
        </w:rPr>
        <w:t>Internal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Audit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Function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5" w:firstLine="720"/>
      </w:pPr>
      <w:r>
        <w:rPr>
          <w:spacing w:val="-1"/>
        </w:rPr>
        <w:t>Principle</w:t>
      </w:r>
      <w:r>
        <w:rPr>
          <w:spacing w:val="-15"/>
        </w:rPr>
        <w:t> </w:t>
      </w:r>
      <w:r>
        <w:rPr>
          <w:spacing w:val="-1"/>
        </w:rPr>
        <w:t>18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8"/>
        </w:rPr>
        <w:t> </w:t>
      </w:r>
      <w:r>
        <w:rPr>
          <w:spacing w:val="-1"/>
        </w:rPr>
        <w:t>the</w:t>
      </w:r>
      <w:r>
        <w:rPr>
          <w:spacing w:val="-18"/>
        </w:rPr>
        <w:t> </w:t>
      </w:r>
      <w:r>
        <w:rPr>
          <w:spacing w:val="-1"/>
        </w:rPr>
        <w:t>Code</w:t>
      </w:r>
      <w:r>
        <w:rPr>
          <w:spacing w:val="-18"/>
        </w:rPr>
        <w:t> </w:t>
      </w:r>
      <w:r>
        <w:rPr>
          <w:spacing w:val="-1"/>
        </w:rPr>
        <w:t>states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purpose</w:t>
      </w:r>
      <w:r>
        <w:rPr>
          <w:spacing w:val="-16"/>
        </w:rPr>
        <w:t> </w:t>
      </w:r>
      <w:r>
        <w:rPr>
          <w:spacing w:val="-1"/>
        </w:rPr>
        <w:t>for</w:t>
      </w:r>
      <w:r>
        <w:rPr>
          <w:spacing w:val="-16"/>
        </w:rPr>
        <w:t> </w:t>
      </w:r>
      <w:r>
        <w:rPr>
          <w:spacing w:val="-1"/>
        </w:rPr>
        <w:t>establishing</w:t>
      </w:r>
      <w:r>
        <w:rPr>
          <w:spacing w:val="-12"/>
        </w:rPr>
        <w:t> </w:t>
      </w:r>
      <w:r>
        <w:rPr>
          <w:spacing w:val="-1"/>
        </w:rPr>
        <w:t>an</w:t>
      </w:r>
      <w:r>
        <w:rPr>
          <w:spacing w:val="-15"/>
        </w:rPr>
        <w:t> </w:t>
      </w:r>
      <w:r>
        <w:rPr>
          <w:spacing w:val="-1"/>
        </w:rPr>
        <w:t>internal</w:t>
      </w:r>
      <w:r>
        <w:rPr>
          <w:spacing w:val="-12"/>
        </w:rPr>
        <w:t> </w:t>
      </w:r>
      <w:r>
        <w:rPr>
          <w:spacing w:val="-1"/>
        </w:rPr>
        <w:t>audit</w:t>
      </w:r>
      <w:r>
        <w:rPr>
          <w:spacing w:val="-12"/>
        </w:rPr>
        <w:t> </w:t>
      </w:r>
      <w:r>
        <w:rPr>
          <w:spacing w:val="-1"/>
        </w:rPr>
        <w:t>function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Company.</w:t>
      </w:r>
      <w:r>
        <w:rPr>
          <w:spacing w:val="-4"/>
        </w:rPr>
        <w:t> </w:t>
      </w:r>
      <w:r>
        <w:rPr/>
        <w:t>It</w:t>
      </w:r>
      <w:r>
        <w:rPr>
          <w:spacing w:val="-1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that,</w:t>
      </w:r>
      <w:r>
        <w:rPr>
          <w:spacing w:val="-1"/>
        </w:rPr>
        <w:t> </w:t>
      </w:r>
      <w:r>
        <w:rPr/>
        <w:t>“an</w:t>
      </w:r>
      <w:r>
        <w:rPr>
          <w:spacing w:val="1"/>
        </w:rPr>
        <w:t> </w:t>
      </w:r>
      <w:r>
        <w:rPr/>
        <w:t>effective</w:t>
      </w:r>
      <w:r>
        <w:rPr>
          <w:spacing w:val="-2"/>
        </w:rPr>
        <w:t> </w:t>
      </w:r>
      <w:r>
        <w:rPr/>
        <w:t>internal</w:t>
      </w:r>
      <w:r>
        <w:rPr>
          <w:spacing w:val="2"/>
        </w:rPr>
        <w:t> </w:t>
      </w:r>
      <w:r>
        <w:rPr/>
        <w:t>audit</w:t>
      </w:r>
      <w:r>
        <w:rPr>
          <w:spacing w:val="2"/>
        </w:rPr>
        <w:t> </w:t>
      </w:r>
      <w:r>
        <w:rPr/>
        <w:t>function</w:t>
      </w:r>
      <w:r>
        <w:rPr>
          <w:spacing w:val="-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assurance</w:t>
      </w:r>
      <w:r>
        <w:rPr>
          <w:spacing w:val="-2"/>
        </w:rPr>
        <w:t> </w:t>
      </w:r>
      <w:r>
        <w:rPr/>
        <w:t>to</w:t>
      </w:r>
    </w:p>
    <w:p>
      <w:pPr>
        <w:spacing w:after="0" w:line="480" w:lineRule="auto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65"/>
        <w:jc w:val="both"/>
      </w:pPr>
      <w:r>
        <w:rPr/>
        <w:t>the Board on the effectiveness of the governance, risk management and internal control</w:t>
      </w:r>
      <w:r>
        <w:rPr>
          <w:spacing w:val="1"/>
        </w:rPr>
        <w:t> </w:t>
      </w:r>
      <w:r>
        <w:rPr/>
        <w:t>systems”.</w:t>
      </w:r>
    </w:p>
    <w:p>
      <w:pPr>
        <w:pStyle w:val="BodyText"/>
        <w:spacing w:line="480" w:lineRule="auto"/>
        <w:ind w:left="440" w:right="162" w:firstLine="720"/>
        <w:jc w:val="both"/>
      </w:pPr>
      <w:r>
        <w:rPr/>
        <w:drawing>
          <wp:anchor distT="0" distB="0" distL="0" distR="0" allowOverlap="1" layoutInCell="1" locked="0" behindDoc="1" simplePos="0" relativeHeight="482532352">
            <wp:simplePos x="0" y="0"/>
            <wp:positionH relativeFrom="page">
              <wp:posOffset>1544319</wp:posOffset>
            </wp:positionH>
            <wp:positionV relativeFrom="paragraph">
              <wp:posOffset>602654</wp:posOffset>
            </wp:positionV>
            <wp:extent cx="4889627" cy="5015357"/>
            <wp:effectExtent l="0" t="0" r="0" b="0"/>
            <wp:wrapNone/>
            <wp:docPr id="339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33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 a result of the sensitive nature of internal audit function, section 18.3 of the</w:t>
      </w:r>
      <w:r>
        <w:rPr>
          <w:spacing w:val="1"/>
        </w:rPr>
        <w:t> </w:t>
      </w:r>
      <w:r>
        <w:rPr/>
        <w:t>Code recommends that it should be headed by a member of senior management who is a</w:t>
      </w:r>
      <w:r>
        <w:rPr>
          <w:spacing w:val="1"/>
        </w:rPr>
        <w:t> </w:t>
      </w:r>
      <w:r>
        <w:rPr/>
        <w:t>professional with relevant qualifications, competence, objectivity and experience; and is</w:t>
      </w:r>
      <w:r>
        <w:rPr>
          <w:spacing w:val="1"/>
        </w:rPr>
        <w:t> </w:t>
      </w:r>
      <w:r>
        <w:rPr/>
        <w:t>registered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a</w:t>
      </w:r>
      <w:r>
        <w:rPr>
          <w:spacing w:val="-9"/>
        </w:rPr>
        <w:t> </w:t>
      </w:r>
      <w:r>
        <w:rPr/>
        <w:t>recognised</w:t>
      </w:r>
      <w:r>
        <w:rPr>
          <w:spacing w:val="-6"/>
        </w:rPr>
        <w:t> </w:t>
      </w:r>
      <w:r>
        <w:rPr/>
        <w:t>professional</w:t>
      </w:r>
      <w:r>
        <w:rPr>
          <w:spacing w:val="-7"/>
        </w:rPr>
        <w:t> </w:t>
      </w:r>
      <w:r>
        <w:rPr/>
        <w:t>body.</w:t>
      </w:r>
      <w:r>
        <w:rPr>
          <w:spacing w:val="-8"/>
        </w:rPr>
        <w:t> </w:t>
      </w:r>
      <w:r>
        <w:rPr/>
        <w:t>Section</w:t>
      </w:r>
      <w:r>
        <w:rPr>
          <w:spacing w:val="-7"/>
        </w:rPr>
        <w:t> </w:t>
      </w:r>
      <w:r>
        <w:rPr/>
        <w:t>18.5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Code</w:t>
      </w:r>
      <w:r>
        <w:rPr>
          <w:spacing w:val="-9"/>
        </w:rPr>
        <w:t> </w:t>
      </w:r>
      <w:r>
        <w:rPr/>
        <w:t>recommends</w:t>
      </w:r>
      <w:r>
        <w:rPr>
          <w:spacing w:val="-8"/>
        </w:rPr>
        <w:t> </w:t>
      </w:r>
      <w:r>
        <w:rPr/>
        <w:t>that</w:t>
      </w:r>
      <w:r>
        <w:rPr>
          <w:spacing w:val="-57"/>
        </w:rPr>
        <w:t> </w:t>
      </w:r>
      <w:r>
        <w:rPr/>
        <w:t>the head of the internal audit function should report directly to the committee responsible</w:t>
      </w:r>
      <w:r>
        <w:rPr>
          <w:spacing w:val="-57"/>
        </w:rPr>
        <w:t> </w:t>
      </w:r>
      <w:r>
        <w:rPr/>
        <w:t>for</w:t>
      </w:r>
      <w:r>
        <w:rPr>
          <w:spacing w:val="-5"/>
        </w:rPr>
        <w:t> </w:t>
      </w:r>
      <w:r>
        <w:rPr/>
        <w:t>audit</w:t>
      </w:r>
      <w:r>
        <w:rPr>
          <w:spacing w:val="-1"/>
        </w:rPr>
        <w:t> </w:t>
      </w:r>
      <w:r>
        <w:rPr/>
        <w:t>while</w:t>
      </w:r>
      <w:r>
        <w:rPr>
          <w:spacing w:val="-5"/>
        </w:rPr>
        <w:t> </w:t>
      </w:r>
      <w:r>
        <w:rPr/>
        <w:t>having</w:t>
      </w:r>
      <w:r>
        <w:rPr>
          <w:spacing w:val="-2"/>
        </w:rPr>
        <w:t> </w:t>
      </w:r>
      <w:r>
        <w:rPr/>
        <w:t>a</w:t>
      </w:r>
      <w:r>
        <w:rPr>
          <w:spacing w:val="-5"/>
        </w:rPr>
        <w:t> </w:t>
      </w:r>
      <w:r>
        <w:rPr/>
        <w:t>line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communication</w:t>
      </w:r>
      <w:r>
        <w:rPr>
          <w:spacing w:val="-4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MD/CEO.</w:t>
      </w:r>
      <w:r>
        <w:rPr>
          <w:vertAlign w:val="superscript"/>
        </w:rPr>
        <w:t>248</w:t>
      </w:r>
      <w:r>
        <w:rPr>
          <w:spacing w:val="-6"/>
          <w:vertAlign w:val="baseline"/>
        </w:rPr>
        <w:t> </w:t>
      </w:r>
      <w:r>
        <w:rPr>
          <w:vertAlign w:val="baseline"/>
        </w:rPr>
        <w:t>He</w:t>
      </w:r>
      <w:r>
        <w:rPr>
          <w:spacing w:val="-5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4"/>
          <w:vertAlign w:val="baseline"/>
        </w:rPr>
        <w:t> </w:t>
      </w:r>
      <w:r>
        <w:rPr>
          <w:vertAlign w:val="baseline"/>
        </w:rPr>
        <w:t>also</w:t>
      </w:r>
      <w:r>
        <w:rPr>
          <w:spacing w:val="-3"/>
          <w:vertAlign w:val="baseline"/>
        </w:rPr>
        <w:t> </w:t>
      </w:r>
      <w:r>
        <w:rPr>
          <w:vertAlign w:val="baseline"/>
        </w:rPr>
        <w:t>have</w:t>
      </w:r>
      <w:r>
        <w:rPr>
          <w:spacing w:val="-57"/>
          <w:vertAlign w:val="baseline"/>
        </w:rPr>
        <w:t> </w:t>
      </w:r>
      <w:r>
        <w:rPr>
          <w:vertAlign w:val="baseline"/>
        </w:rPr>
        <w:t>unrestricted access to the chairman of the committee responsible for audit as well as the</w:t>
      </w:r>
      <w:r>
        <w:rPr>
          <w:spacing w:val="1"/>
          <w:vertAlign w:val="baseline"/>
        </w:rPr>
        <w:t> </w:t>
      </w:r>
      <w:r>
        <w:rPr>
          <w:vertAlign w:val="baseline"/>
        </w:rPr>
        <w:t>Chairman of the Committee responsible for audit.</w:t>
      </w:r>
      <w:r>
        <w:rPr>
          <w:vertAlign w:val="superscript"/>
        </w:rPr>
        <w:t>249</w:t>
      </w:r>
      <w:r>
        <w:rPr>
          <w:vertAlign w:val="baseline"/>
        </w:rPr>
        <w:t> In order to enhance the effectiveness</w:t>
      </w:r>
      <w:r>
        <w:rPr>
          <w:spacing w:val="-57"/>
          <w:vertAlign w:val="baseline"/>
        </w:rPr>
        <w:t> </w:t>
      </w:r>
      <w:r>
        <w:rPr>
          <w:vertAlign w:val="baseline"/>
        </w:rPr>
        <w:t>of internal audit function, the head of the internal audit function is required to provide</w:t>
      </w:r>
      <w:r>
        <w:rPr>
          <w:spacing w:val="1"/>
          <w:vertAlign w:val="baseline"/>
        </w:rPr>
        <w:t> </w:t>
      </w:r>
      <w:r>
        <w:rPr>
          <w:vertAlign w:val="baseline"/>
        </w:rPr>
        <w:t>assurance to the Board by conducting periodic evaluations to determine the effectiveness</w:t>
      </w:r>
      <w:r>
        <w:rPr>
          <w:spacing w:val="1"/>
          <w:vertAlign w:val="baseline"/>
        </w:rPr>
        <w:t> </w:t>
      </w:r>
      <w:r>
        <w:rPr>
          <w:vertAlign w:val="baseline"/>
        </w:rPr>
        <w:t>and efficiency of the Company’s internal control  </w:t>
      </w:r>
      <w:r>
        <w:rPr>
          <w:spacing w:val="1"/>
          <w:vertAlign w:val="baseline"/>
        </w:rPr>
        <w:t> </w:t>
      </w:r>
      <w:r>
        <w:rPr>
          <w:vertAlign w:val="baseline"/>
        </w:rPr>
        <w:t>systems and make recommendations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enhancement</w:t>
      </w:r>
      <w:r>
        <w:rPr>
          <w:spacing w:val="2"/>
          <w:vertAlign w:val="baseline"/>
        </w:rPr>
        <w:t> </w:t>
      </w:r>
      <w:r>
        <w:rPr>
          <w:vertAlign w:val="baseline"/>
        </w:rPr>
        <w:t>or</w:t>
      </w:r>
      <w:r>
        <w:rPr>
          <w:spacing w:val="1"/>
          <w:vertAlign w:val="baseline"/>
        </w:rPr>
        <w:t> </w:t>
      </w:r>
      <w:r>
        <w:rPr>
          <w:vertAlign w:val="baseline"/>
        </w:rPr>
        <w:t>improvement.</w:t>
      </w:r>
      <w:r>
        <w:rPr>
          <w:vertAlign w:val="superscript"/>
        </w:rPr>
        <w:t>250</w:t>
      </w:r>
    </w:p>
    <w:p>
      <w:pPr>
        <w:pStyle w:val="BodyText"/>
        <w:spacing w:line="480" w:lineRule="auto" w:before="2"/>
        <w:ind w:left="440" w:right="168" w:firstLine="720"/>
        <w:jc w:val="both"/>
      </w:pPr>
      <w:r>
        <w:rPr/>
        <w:t>This</w:t>
      </w:r>
      <w:r>
        <w:rPr>
          <w:spacing w:val="-3"/>
        </w:rPr>
        <w:t> </w:t>
      </w:r>
      <w:r>
        <w:rPr/>
        <w:t>thesis</w:t>
      </w:r>
      <w:r>
        <w:rPr>
          <w:spacing w:val="-3"/>
        </w:rPr>
        <w:t> </w:t>
      </w:r>
      <w:r>
        <w:rPr/>
        <w:t>posits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an</w:t>
      </w:r>
      <w:r>
        <w:rPr>
          <w:spacing w:val="-1"/>
        </w:rPr>
        <w:t> </w:t>
      </w:r>
      <w:r>
        <w:rPr/>
        <w:t>effective</w:t>
      </w:r>
      <w:r>
        <w:rPr>
          <w:spacing w:val="-5"/>
        </w:rPr>
        <w:t> </w:t>
      </w:r>
      <w:r>
        <w:rPr/>
        <w:t>internal</w:t>
      </w:r>
      <w:r>
        <w:rPr>
          <w:spacing w:val="-2"/>
        </w:rPr>
        <w:t> </w:t>
      </w:r>
      <w:r>
        <w:rPr/>
        <w:t>audit</w:t>
      </w:r>
      <w:r>
        <w:rPr>
          <w:spacing w:val="-1"/>
        </w:rPr>
        <w:t> </w:t>
      </w:r>
      <w:r>
        <w:rPr/>
        <w:t>function</w:t>
      </w:r>
      <w:r>
        <w:rPr>
          <w:spacing w:val="-4"/>
        </w:rPr>
        <w:t> </w:t>
      </w:r>
      <w:r>
        <w:rPr/>
        <w:t>apart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operating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58"/>
        </w:rPr>
        <w:t> </w:t>
      </w:r>
      <w:r>
        <w:rPr/>
        <w:t>bulwark</w:t>
      </w:r>
      <w:r>
        <w:rPr>
          <w:spacing w:val="-6"/>
        </w:rPr>
        <w:t> </w:t>
      </w:r>
      <w:r>
        <w:rPr/>
        <w:t>against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breach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company’s</w:t>
      </w:r>
      <w:r>
        <w:rPr>
          <w:spacing w:val="-2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policy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internal</w:t>
      </w:r>
      <w:r>
        <w:rPr>
          <w:spacing w:val="-3"/>
        </w:rPr>
        <w:t> </w:t>
      </w:r>
      <w:r>
        <w:rPr/>
        <w:t>control</w:t>
      </w:r>
      <w:r>
        <w:rPr>
          <w:spacing w:val="-4"/>
        </w:rPr>
        <w:t> </w:t>
      </w:r>
      <w:r>
        <w:rPr/>
        <w:t>system</w:t>
      </w:r>
      <w:r>
        <w:rPr>
          <w:spacing w:val="-3"/>
        </w:rPr>
        <w:t> </w:t>
      </w:r>
      <w:r>
        <w:rPr/>
        <w:t>by</w:t>
      </w:r>
      <w:r>
        <w:rPr>
          <w:spacing w:val="-58"/>
        </w:rPr>
        <w:t> </w:t>
      </w:r>
      <w:r>
        <w:rPr/>
        <w:t>its directors and employees, also serves as groundwork for external auditors’ assignment</w:t>
      </w:r>
      <w:r>
        <w:rPr>
          <w:spacing w:val="1"/>
        </w:rPr>
        <w:t> </w:t>
      </w:r>
      <w:r>
        <w:rPr/>
        <w:t>in a</w:t>
      </w:r>
      <w:r>
        <w:rPr>
          <w:spacing w:val="-2"/>
        </w:rPr>
        <w:t> </w:t>
      </w:r>
      <w:r>
        <w:rPr/>
        <w:t>company.</w:t>
      </w: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Whistle-blowing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67" w:firstLine="720"/>
        <w:jc w:val="both"/>
      </w:pPr>
      <w:r>
        <w:rPr/>
        <w:t>Principle 19 of the Code provides that, “an effective whistle-blowing framework</w:t>
      </w:r>
      <w:r>
        <w:rPr>
          <w:spacing w:val="1"/>
        </w:rPr>
        <w:t> </w:t>
      </w:r>
      <w:r>
        <w:rPr/>
        <w:t>for</w:t>
      </w:r>
      <w:r>
        <w:rPr>
          <w:spacing w:val="18"/>
        </w:rPr>
        <w:t> </w:t>
      </w:r>
      <w:r>
        <w:rPr/>
        <w:t>reporting</w:t>
      </w:r>
      <w:r>
        <w:rPr>
          <w:spacing w:val="20"/>
        </w:rPr>
        <w:t> </w:t>
      </w:r>
      <w:r>
        <w:rPr/>
        <w:t>any</w:t>
      </w:r>
      <w:r>
        <w:rPr>
          <w:spacing w:val="20"/>
        </w:rPr>
        <w:t> </w:t>
      </w:r>
      <w:r>
        <w:rPr/>
        <w:t>illegal</w:t>
      </w:r>
      <w:r>
        <w:rPr>
          <w:spacing w:val="24"/>
        </w:rPr>
        <w:t> </w:t>
      </w:r>
      <w:r>
        <w:rPr/>
        <w:t>or</w:t>
      </w:r>
      <w:r>
        <w:rPr>
          <w:spacing w:val="19"/>
        </w:rPr>
        <w:t> </w:t>
      </w:r>
      <w:r>
        <w:rPr/>
        <w:t>unethical</w:t>
      </w:r>
      <w:r>
        <w:rPr>
          <w:spacing w:val="20"/>
        </w:rPr>
        <w:t> </w:t>
      </w:r>
      <w:r>
        <w:rPr/>
        <w:t>behaviour</w:t>
      </w:r>
      <w:r>
        <w:rPr>
          <w:spacing w:val="22"/>
        </w:rPr>
        <w:t> </w:t>
      </w:r>
      <w:r>
        <w:rPr/>
        <w:t>minimises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Company's</w:t>
      </w:r>
      <w:r>
        <w:rPr>
          <w:spacing w:val="20"/>
        </w:rPr>
        <w:t> </w:t>
      </w:r>
      <w:r>
        <w:rPr/>
        <w:t>exposure</w:t>
      </w:r>
      <w:r>
        <w:rPr>
          <w:spacing w:val="22"/>
        </w:rPr>
        <w:t> </w:t>
      </w:r>
      <w:r>
        <w:rPr/>
        <w:t>and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50166pt;width:144.020pt;height:.72003pt;mso-position-horizontal-relative:page;mso-position-vertical-relative:paragraph;z-index:-1555353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248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18.5.1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249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18.5.2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250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18.5.4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440"/>
      </w:pPr>
      <w:r>
        <w:rPr/>
        <w:t>prevents</w:t>
      </w:r>
      <w:r>
        <w:rPr>
          <w:spacing w:val="-3"/>
        </w:rPr>
        <w:t> </w:t>
      </w:r>
      <w:r>
        <w:rPr/>
        <w:t>recurrence”.</w:t>
      </w:r>
    </w:p>
    <w:p>
      <w:pPr>
        <w:pStyle w:val="BodyText"/>
      </w:pPr>
    </w:p>
    <w:p>
      <w:pPr>
        <w:pStyle w:val="BodyText"/>
        <w:spacing w:line="480" w:lineRule="auto"/>
        <w:ind w:left="440" w:right="168" w:firstLine="720"/>
        <w:jc w:val="both"/>
      </w:pPr>
      <w:r>
        <w:rPr/>
        <w:t>This work focuses on four out of the recommended practices with respect to the</w:t>
      </w:r>
      <w:r>
        <w:rPr>
          <w:spacing w:val="1"/>
        </w:rPr>
        <w:t> </w:t>
      </w:r>
      <w:r>
        <w:rPr/>
        <w:t>above</w:t>
      </w:r>
      <w:r>
        <w:rPr>
          <w:spacing w:val="-2"/>
        </w:rPr>
        <w:t> </w:t>
      </w:r>
      <w:r>
        <w:rPr/>
        <w:t>principle. They are: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0" w:after="0"/>
        <w:ind w:left="1880" w:right="854" w:hanging="615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32864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341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33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establish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whistle-blowing</w:t>
      </w:r>
      <w:r>
        <w:rPr>
          <w:spacing w:val="1"/>
          <w:sz w:val="24"/>
        </w:rPr>
        <w:t> </w:t>
      </w:r>
      <w:r>
        <w:rPr>
          <w:sz w:val="24"/>
        </w:rPr>
        <w:t>framework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encourage</w:t>
      </w:r>
      <w:r>
        <w:rPr>
          <w:spacing w:val="-5"/>
          <w:sz w:val="24"/>
        </w:rPr>
        <w:t> </w:t>
      </w:r>
      <w:r>
        <w:rPr>
          <w:sz w:val="24"/>
        </w:rPr>
        <w:t>stakeholders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bring</w:t>
      </w:r>
      <w:r>
        <w:rPr>
          <w:spacing w:val="-4"/>
          <w:sz w:val="24"/>
        </w:rPr>
        <w:t> </w:t>
      </w:r>
      <w:r>
        <w:rPr>
          <w:sz w:val="24"/>
        </w:rPr>
        <w:t>unethical</w:t>
      </w:r>
      <w:r>
        <w:rPr>
          <w:spacing w:val="-3"/>
          <w:sz w:val="24"/>
        </w:rPr>
        <w:t> </w:t>
      </w:r>
      <w:r>
        <w:rPr>
          <w:sz w:val="24"/>
        </w:rPr>
        <w:t>conduct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violations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laws and regulations to the attention of an internal and/or external</w:t>
      </w:r>
      <w:r>
        <w:rPr>
          <w:spacing w:val="1"/>
          <w:sz w:val="24"/>
        </w:rPr>
        <w:t> </w:t>
      </w:r>
      <w:r>
        <w:rPr>
          <w:sz w:val="24"/>
        </w:rPr>
        <w:t>authority so that action can be taken to verify the allegation and</w:t>
      </w:r>
      <w:r>
        <w:rPr>
          <w:spacing w:val="1"/>
          <w:sz w:val="24"/>
        </w:rPr>
        <w:t> </w:t>
      </w:r>
      <w:r>
        <w:rPr>
          <w:sz w:val="24"/>
        </w:rPr>
        <w:t>apply appropriate sanctions or take remedial action to correct any</w:t>
      </w:r>
      <w:r>
        <w:rPr>
          <w:spacing w:val="1"/>
          <w:sz w:val="24"/>
        </w:rPr>
        <w:t> </w:t>
      </w:r>
      <w:r>
        <w:rPr>
          <w:sz w:val="24"/>
        </w:rPr>
        <w:t>harm done. This framework should be known to employees and</w:t>
      </w:r>
      <w:r>
        <w:rPr>
          <w:spacing w:val="1"/>
          <w:sz w:val="24"/>
        </w:rPr>
        <w:t> </w:t>
      </w:r>
      <w:r>
        <w:rPr>
          <w:sz w:val="24"/>
        </w:rPr>
        <w:t>external</w:t>
      </w:r>
      <w:r>
        <w:rPr>
          <w:spacing w:val="-1"/>
          <w:sz w:val="24"/>
        </w:rPr>
        <w:t> </w:t>
      </w:r>
      <w:r>
        <w:rPr>
          <w:sz w:val="24"/>
        </w:rPr>
        <w:t>stakeholders.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0" w:after="0"/>
        <w:ind w:left="1880" w:right="854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existence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whistle-blowing</w:t>
      </w:r>
      <w:r>
        <w:rPr>
          <w:spacing w:val="1"/>
          <w:sz w:val="24"/>
        </w:rPr>
        <w:t> </w:t>
      </w:r>
      <w:r>
        <w:rPr>
          <w:sz w:val="24"/>
        </w:rPr>
        <w:t>mechanism</w:t>
      </w:r>
      <w:r>
        <w:rPr>
          <w:spacing w:val="-9"/>
          <w:sz w:val="24"/>
        </w:rPr>
        <w:t> </w:t>
      </w:r>
      <w:r>
        <w:rPr>
          <w:sz w:val="24"/>
        </w:rPr>
        <w:t>that</w:t>
      </w:r>
      <w:r>
        <w:rPr>
          <w:spacing w:val="-9"/>
          <w:sz w:val="24"/>
        </w:rPr>
        <w:t> </w:t>
      </w:r>
      <w:r>
        <w:rPr>
          <w:sz w:val="24"/>
        </w:rPr>
        <w:t>is</w:t>
      </w:r>
      <w:r>
        <w:rPr>
          <w:spacing w:val="-8"/>
          <w:sz w:val="24"/>
        </w:rPr>
        <w:t> </w:t>
      </w:r>
      <w:r>
        <w:rPr>
          <w:sz w:val="24"/>
        </w:rPr>
        <w:t>reliable,</w:t>
      </w:r>
      <w:r>
        <w:rPr>
          <w:spacing w:val="-9"/>
          <w:sz w:val="24"/>
        </w:rPr>
        <w:t> </w:t>
      </w:r>
      <w:r>
        <w:rPr>
          <w:sz w:val="24"/>
        </w:rPr>
        <w:t>accessible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guarantees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anonymity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whistle-blower,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disclosures</w:t>
      </w:r>
      <w:r>
        <w:rPr>
          <w:spacing w:val="1"/>
          <w:sz w:val="24"/>
        </w:rPr>
        <w:t> </w:t>
      </w:r>
      <w:r>
        <w:rPr>
          <w:sz w:val="24"/>
        </w:rPr>
        <w:t>resulting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whistle-blowing</w:t>
      </w:r>
      <w:r>
        <w:rPr>
          <w:spacing w:val="-11"/>
          <w:sz w:val="24"/>
        </w:rPr>
        <w:t> </w:t>
      </w:r>
      <w:r>
        <w:rPr>
          <w:sz w:val="24"/>
        </w:rPr>
        <w:t>are</w:t>
      </w:r>
      <w:r>
        <w:rPr>
          <w:spacing w:val="-13"/>
          <w:sz w:val="24"/>
        </w:rPr>
        <w:t> </w:t>
      </w:r>
      <w:r>
        <w:rPr>
          <w:sz w:val="24"/>
        </w:rPr>
        <w:t>treated</w:t>
      </w:r>
      <w:r>
        <w:rPr>
          <w:spacing w:val="-12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a</w:t>
      </w:r>
      <w:r>
        <w:rPr>
          <w:spacing w:val="-11"/>
          <w:sz w:val="24"/>
        </w:rPr>
        <w:t> </w:t>
      </w:r>
      <w:r>
        <w:rPr>
          <w:sz w:val="24"/>
        </w:rPr>
        <w:t>confidential</w:t>
      </w:r>
      <w:r>
        <w:rPr>
          <w:spacing w:val="-11"/>
          <w:sz w:val="24"/>
        </w:rPr>
        <w:t> </w:t>
      </w:r>
      <w:r>
        <w:rPr>
          <w:sz w:val="24"/>
        </w:rPr>
        <w:t>manner.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identity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whistle-blower should be</w:t>
      </w:r>
      <w:r>
        <w:rPr>
          <w:spacing w:val="-1"/>
          <w:sz w:val="24"/>
        </w:rPr>
        <w:t> </w:t>
      </w:r>
      <w:r>
        <w:rPr>
          <w:sz w:val="24"/>
        </w:rPr>
        <w:t>kept confidential.</w:t>
      </w:r>
    </w:p>
    <w:p>
      <w:pPr>
        <w:pStyle w:val="ListParagraph"/>
        <w:numPr>
          <w:ilvl w:val="1"/>
          <w:numId w:val="75"/>
        </w:numPr>
        <w:tabs>
          <w:tab w:pos="1881" w:val="left" w:leader="none"/>
        </w:tabs>
        <w:spacing w:line="360" w:lineRule="auto" w:before="122" w:after="0"/>
        <w:ind w:left="1880" w:right="859" w:hanging="720"/>
        <w:jc w:val="both"/>
        <w:rPr>
          <w:sz w:val="24"/>
        </w:rPr>
      </w:pP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whistle-blower</w:t>
      </w:r>
      <w:r>
        <w:rPr>
          <w:spacing w:val="-7"/>
          <w:sz w:val="24"/>
        </w:rPr>
        <w:t> </w:t>
      </w:r>
      <w:r>
        <w:rPr>
          <w:sz w:val="24"/>
        </w:rPr>
        <w:t>can</w:t>
      </w:r>
      <w:r>
        <w:rPr>
          <w:spacing w:val="-8"/>
          <w:sz w:val="24"/>
        </w:rPr>
        <w:t> </w:t>
      </w:r>
      <w:r>
        <w:rPr>
          <w:sz w:val="24"/>
        </w:rPr>
        <w:t>disclose</w:t>
      </w:r>
      <w:r>
        <w:rPr>
          <w:spacing w:val="-9"/>
          <w:sz w:val="24"/>
        </w:rPr>
        <w:t> </w:t>
      </w:r>
      <w:r>
        <w:rPr>
          <w:sz w:val="24"/>
        </w:rPr>
        <w:t>any</w:t>
      </w:r>
      <w:r>
        <w:rPr>
          <w:spacing w:val="-6"/>
          <w:sz w:val="24"/>
        </w:rPr>
        <w:t> </w:t>
      </w:r>
      <w:r>
        <w:rPr>
          <w:sz w:val="24"/>
        </w:rPr>
        <w:t>information</w:t>
      </w:r>
      <w:r>
        <w:rPr>
          <w:spacing w:val="-8"/>
          <w:sz w:val="24"/>
        </w:rPr>
        <w:t> </w:t>
      </w:r>
      <w:r>
        <w:rPr>
          <w:sz w:val="24"/>
        </w:rPr>
        <w:t>related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violation</w:t>
      </w:r>
      <w:r>
        <w:rPr>
          <w:spacing w:val="-57"/>
          <w:sz w:val="24"/>
        </w:rPr>
        <w:t> </w:t>
      </w:r>
      <w:r>
        <w:rPr>
          <w:sz w:val="24"/>
        </w:rPr>
        <w:t>or suspected violation of any laws, internal policies, etc. connected</w:t>
      </w:r>
      <w:r>
        <w:rPr>
          <w:spacing w:val="-57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business of</w:t>
      </w:r>
      <w:r>
        <w:rPr>
          <w:spacing w:val="-1"/>
          <w:sz w:val="24"/>
        </w:rPr>
        <w:t> </w:t>
      </w:r>
      <w:r>
        <w:rPr>
          <w:sz w:val="24"/>
        </w:rPr>
        <w:t>the Company, its</w:t>
      </w:r>
      <w:r>
        <w:rPr>
          <w:spacing w:val="-1"/>
          <w:sz w:val="24"/>
        </w:rPr>
        <w:t> </w:t>
      </w:r>
      <w:r>
        <w:rPr>
          <w:sz w:val="24"/>
        </w:rPr>
        <w:t>employees or stakeholders.</w:t>
      </w:r>
    </w:p>
    <w:p>
      <w:pPr>
        <w:pStyle w:val="ListParagraph"/>
        <w:numPr>
          <w:ilvl w:val="1"/>
          <w:numId w:val="75"/>
        </w:numPr>
        <w:tabs>
          <w:tab w:pos="1881" w:val="left" w:leader="none"/>
        </w:tabs>
        <w:spacing w:line="360" w:lineRule="auto" w:before="119" w:after="0"/>
        <w:ind w:left="1880" w:right="858" w:hanging="720"/>
        <w:jc w:val="both"/>
        <w:rPr>
          <w:sz w:val="24"/>
        </w:rPr>
      </w:pPr>
      <w:r>
        <w:rPr>
          <w:sz w:val="24"/>
        </w:rPr>
        <w:t>The Board should ensure that no whistle-blower is subject to any</w:t>
      </w:r>
      <w:r>
        <w:rPr>
          <w:spacing w:val="1"/>
          <w:sz w:val="24"/>
        </w:rPr>
        <w:t> </w:t>
      </w:r>
      <w:r>
        <w:rPr>
          <w:sz w:val="24"/>
        </w:rPr>
        <w:t>detriment on the grounds that he has made a disclosure. Where a</w:t>
      </w:r>
      <w:r>
        <w:rPr>
          <w:spacing w:val="1"/>
          <w:sz w:val="24"/>
        </w:rPr>
        <w:t> </w:t>
      </w:r>
      <w:r>
        <w:rPr>
          <w:sz w:val="24"/>
        </w:rPr>
        <w:t>whistle-blower</w:t>
      </w:r>
      <w:r>
        <w:rPr>
          <w:spacing w:val="-5"/>
          <w:sz w:val="24"/>
        </w:rPr>
        <w:t> </w:t>
      </w:r>
      <w:r>
        <w:rPr>
          <w:sz w:val="24"/>
        </w:rPr>
        <w:t>has</w:t>
      </w:r>
      <w:r>
        <w:rPr>
          <w:spacing w:val="-4"/>
          <w:sz w:val="24"/>
        </w:rPr>
        <w:t> </w:t>
      </w:r>
      <w:r>
        <w:rPr>
          <w:sz w:val="24"/>
        </w:rPr>
        <w:t>been</w:t>
      </w:r>
      <w:r>
        <w:rPr>
          <w:spacing w:val="-1"/>
          <w:sz w:val="24"/>
        </w:rPr>
        <w:t> </w:t>
      </w:r>
      <w:r>
        <w:rPr>
          <w:sz w:val="24"/>
        </w:rPr>
        <w:t>subjected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any</w:t>
      </w:r>
      <w:r>
        <w:rPr>
          <w:spacing w:val="-4"/>
          <w:sz w:val="24"/>
        </w:rPr>
        <w:t> </w:t>
      </w:r>
      <w:r>
        <w:rPr>
          <w:sz w:val="24"/>
        </w:rPr>
        <w:t>detriment,</w:t>
      </w:r>
      <w:r>
        <w:rPr>
          <w:spacing w:val="-3"/>
          <w:sz w:val="24"/>
        </w:rPr>
        <w:t> </w:t>
      </w:r>
      <w:r>
        <w:rPr>
          <w:sz w:val="24"/>
        </w:rPr>
        <w:t>he</w:t>
      </w:r>
      <w:r>
        <w:rPr>
          <w:spacing w:val="-5"/>
          <w:sz w:val="24"/>
        </w:rPr>
        <w:t> </w:t>
      </w:r>
      <w:r>
        <w:rPr>
          <w:sz w:val="24"/>
        </w:rPr>
        <w:t>may</w:t>
      </w:r>
      <w:r>
        <w:rPr>
          <w:spacing w:val="-4"/>
          <w:sz w:val="24"/>
        </w:rPr>
        <w:t> </w:t>
      </w:r>
      <w:r>
        <w:rPr>
          <w:sz w:val="24"/>
        </w:rPr>
        <w:t>present</w:t>
      </w:r>
      <w:r>
        <w:rPr>
          <w:spacing w:val="-58"/>
          <w:sz w:val="24"/>
        </w:rPr>
        <w:t> </w:t>
      </w:r>
      <w:r>
        <w:rPr>
          <w:sz w:val="24"/>
        </w:rPr>
        <w:t>a complaint to the Board and/or regulators. A whistle-blower who</w:t>
      </w:r>
      <w:r>
        <w:rPr>
          <w:spacing w:val="1"/>
          <w:sz w:val="24"/>
        </w:rPr>
        <w:t> </w:t>
      </w:r>
      <w:r>
        <w:rPr>
          <w:sz w:val="24"/>
        </w:rPr>
        <w:t>has suffered any detriment by reason of disclosure may be entitled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compensation and/or reinstatement as</w:t>
      </w:r>
      <w:r>
        <w:rPr>
          <w:spacing w:val="-1"/>
          <w:sz w:val="24"/>
        </w:rPr>
        <w:t> </w:t>
      </w:r>
      <w:r>
        <w:rPr>
          <w:sz w:val="24"/>
        </w:rPr>
        <w:t>appropriate.</w:t>
      </w:r>
    </w:p>
    <w:p>
      <w:pPr>
        <w:pStyle w:val="BodyText"/>
        <w:spacing w:line="480" w:lineRule="auto" w:before="121"/>
        <w:ind w:left="440" w:right="138" w:firstLine="720"/>
        <w:jc w:val="both"/>
      </w:pPr>
      <w:r>
        <w:rPr/>
        <w:t>For the whistle-blowing policy to achieve its objectives, the whistle-blower who</w:t>
      </w:r>
      <w:r>
        <w:rPr>
          <w:spacing w:val="1"/>
        </w:rPr>
        <w:t> </w:t>
      </w:r>
      <w:r>
        <w:rPr/>
        <w:t>makes honest and truthful disclosure must be afforded full protection and security of</w:t>
      </w:r>
      <w:r>
        <w:rPr>
          <w:spacing w:val="1"/>
        </w:rPr>
        <w:t> </w:t>
      </w:r>
      <w:r>
        <w:rPr/>
        <w:t>appointment. The use of the word ‘may’ instead of ‘shall’ in section 19.6 does not</w:t>
      </w:r>
      <w:r>
        <w:rPr>
          <w:spacing w:val="1"/>
        </w:rPr>
        <w:t> </w:t>
      </w:r>
      <w:r>
        <w:rPr/>
        <w:t>guarantee</w:t>
      </w:r>
      <w:r>
        <w:rPr>
          <w:spacing w:val="-2"/>
        </w:rPr>
        <w:t> </w:t>
      </w:r>
      <w:r>
        <w:rPr/>
        <w:t>the expected protection as</w:t>
      </w:r>
      <w:r>
        <w:rPr>
          <w:spacing w:val="-1"/>
        </w:rPr>
        <w:t> </w:t>
      </w:r>
      <w:r>
        <w:rPr/>
        <w:t>it is merely discretionary.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79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External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Auditors</w:t>
      </w:r>
    </w:p>
    <w:p>
      <w:pPr>
        <w:pStyle w:val="BodyText"/>
        <w:spacing w:before="4"/>
        <w:rPr>
          <w:i/>
          <w:sz w:val="22"/>
        </w:rPr>
      </w:pPr>
    </w:p>
    <w:p>
      <w:pPr>
        <w:pStyle w:val="BodyText"/>
        <w:spacing w:line="480" w:lineRule="auto"/>
        <w:ind w:left="440" w:right="165" w:firstLine="720"/>
        <w:jc w:val="both"/>
      </w:pPr>
      <w:r>
        <w:rPr/>
        <w:drawing>
          <wp:anchor distT="0" distB="0" distL="0" distR="0" allowOverlap="1" layoutInCell="1" locked="0" behindDoc="1" simplePos="0" relativeHeight="482533888">
            <wp:simplePos x="0" y="0"/>
            <wp:positionH relativeFrom="page">
              <wp:posOffset>1544319</wp:posOffset>
            </wp:positionH>
            <wp:positionV relativeFrom="paragraph">
              <wp:posOffset>892341</wp:posOffset>
            </wp:positionV>
            <wp:extent cx="4889627" cy="5015357"/>
            <wp:effectExtent l="0" t="0" r="0" b="0"/>
            <wp:wrapNone/>
            <wp:docPr id="343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34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Principle 20 of the Code succinctly states the need for the appointment of external</w:t>
      </w:r>
      <w:r>
        <w:rPr>
          <w:spacing w:val="-57"/>
        </w:rPr>
        <w:t> </w:t>
      </w:r>
      <w:r>
        <w:rPr/>
        <w:t>auditors for the company. The principle is to the effect that, “an external auditor is</w:t>
      </w:r>
      <w:r>
        <w:rPr>
          <w:spacing w:val="1"/>
        </w:rPr>
        <w:t> </w:t>
      </w:r>
      <w:r>
        <w:rPr/>
        <w:t>appointed to provide an independent opinion on the true and fair view of the financial</w:t>
      </w:r>
      <w:r>
        <w:rPr>
          <w:spacing w:val="1"/>
        </w:rPr>
        <w:t> </w:t>
      </w:r>
      <w:r>
        <w:rPr/>
        <w:t>statements of the Company to give assurance to stakeholders on the reliability of the</w:t>
      </w:r>
      <w:r>
        <w:rPr>
          <w:spacing w:val="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statements”.</w:t>
      </w:r>
    </w:p>
    <w:p>
      <w:pPr>
        <w:pStyle w:val="BodyText"/>
        <w:spacing w:line="480" w:lineRule="auto" w:before="1"/>
        <w:ind w:left="440" w:right="161" w:firstLine="720"/>
        <w:jc w:val="both"/>
      </w:pPr>
      <w:r>
        <w:rPr/>
        <w:t>Some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key</w:t>
      </w:r>
      <w:r>
        <w:rPr>
          <w:spacing w:val="-3"/>
        </w:rPr>
        <w:t> </w:t>
      </w:r>
      <w:r>
        <w:rPr/>
        <w:t>recommended</w:t>
      </w:r>
      <w:r>
        <w:rPr>
          <w:spacing w:val="-4"/>
        </w:rPr>
        <w:t> </w:t>
      </w:r>
      <w:r>
        <w:rPr/>
        <w:t>practices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achieve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aforesaid</w:t>
      </w:r>
      <w:r>
        <w:rPr>
          <w:spacing w:val="-3"/>
        </w:rPr>
        <w:t> </w:t>
      </w:r>
      <w:r>
        <w:rPr/>
        <w:t>principle</w:t>
      </w:r>
      <w:r>
        <w:rPr>
          <w:spacing w:val="-2"/>
        </w:rPr>
        <w:t> </w:t>
      </w:r>
      <w:r>
        <w:rPr/>
        <w:t>are</w:t>
      </w:r>
      <w:r>
        <w:rPr>
          <w:spacing w:val="-5"/>
        </w:rPr>
        <w:t> </w:t>
      </w:r>
      <w:r>
        <w:rPr/>
        <w:t>that</w:t>
      </w:r>
      <w:r>
        <w:rPr>
          <w:spacing w:val="-58"/>
        </w:rPr>
        <w:t> </w:t>
      </w:r>
      <w:r>
        <w:rPr/>
        <w:t>an external audit firm should not exceed ten years as an auditor of a company;</w:t>
      </w:r>
      <w:r>
        <w:rPr>
          <w:vertAlign w:val="superscript"/>
        </w:rPr>
        <w:t>251</w:t>
      </w:r>
      <w:r>
        <w:rPr>
          <w:vertAlign w:val="baseline"/>
        </w:rPr>
        <w:t> rotation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 audit engagement partner every five years to preserve their independence;</w:t>
      </w:r>
      <w:r>
        <w:rPr>
          <w:vertAlign w:val="superscript"/>
        </w:rPr>
        <w:t>252</w:t>
      </w:r>
      <w:r>
        <w:rPr>
          <w:vertAlign w:val="baseline"/>
        </w:rPr>
        <w:t> 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engagement</w:t>
      </w:r>
      <w:r>
        <w:rPr>
          <w:spacing w:val="1"/>
          <w:vertAlign w:val="baseline"/>
        </w:rPr>
        <w:t> </w:t>
      </w:r>
      <w:r>
        <w:rPr>
          <w:vertAlign w:val="baseline"/>
        </w:rPr>
        <w:t>partner 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 audit</w:t>
      </w:r>
      <w:r>
        <w:rPr>
          <w:spacing w:val="1"/>
          <w:vertAlign w:val="baseline"/>
        </w:rPr>
        <w:t> </w:t>
      </w:r>
      <w:r>
        <w:rPr>
          <w:vertAlign w:val="baseline"/>
        </w:rPr>
        <w:t>team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 be independent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also</w:t>
      </w:r>
      <w:r>
        <w:rPr>
          <w:spacing w:val="1"/>
          <w:vertAlign w:val="baseline"/>
        </w:rPr>
        <w:t> </w:t>
      </w:r>
      <w:r>
        <w:rPr>
          <w:vertAlign w:val="baseline"/>
        </w:rPr>
        <w:t>possess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knowledge,</w:t>
      </w:r>
      <w:r>
        <w:rPr>
          <w:spacing w:val="-5"/>
          <w:vertAlign w:val="baseline"/>
        </w:rPr>
        <w:t> </w:t>
      </w:r>
      <w:r>
        <w:rPr>
          <w:vertAlign w:val="baseline"/>
        </w:rPr>
        <w:t>relevant</w:t>
      </w:r>
      <w:r>
        <w:rPr>
          <w:spacing w:val="-3"/>
          <w:vertAlign w:val="baseline"/>
        </w:rPr>
        <w:t> </w:t>
      </w:r>
      <w:r>
        <w:rPr>
          <w:vertAlign w:val="baseline"/>
        </w:rPr>
        <w:t>skills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experience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job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4"/>
          <w:vertAlign w:val="baseline"/>
        </w:rPr>
        <w:t> </w:t>
      </w:r>
      <w:r>
        <w:rPr>
          <w:vertAlign w:val="baseline"/>
        </w:rPr>
        <w:t>work</w:t>
      </w:r>
      <w:r>
        <w:rPr>
          <w:spacing w:val="-4"/>
          <w:vertAlign w:val="baseline"/>
        </w:rPr>
        <w:t> </w:t>
      </w:r>
      <w:r>
        <w:rPr>
          <w:vertAlign w:val="baseline"/>
        </w:rPr>
        <w:t>with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5"/>
          <w:vertAlign w:val="baseline"/>
        </w:rPr>
        <w:t> </w:t>
      </w:r>
      <w:r>
        <w:rPr>
          <w:vertAlign w:val="baseline"/>
        </w:rPr>
        <w:t>high</w:t>
      </w:r>
      <w:r>
        <w:rPr>
          <w:spacing w:val="-3"/>
          <w:vertAlign w:val="baseline"/>
        </w:rPr>
        <w:t> </w:t>
      </w:r>
      <w:r>
        <w:rPr>
          <w:vertAlign w:val="baseline"/>
        </w:rPr>
        <w:t>level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58"/>
          <w:vertAlign w:val="baseline"/>
        </w:rPr>
        <w:t> </w:t>
      </w:r>
      <w:r>
        <w:rPr>
          <w:vertAlign w:val="baseline"/>
        </w:rPr>
        <w:t>objectivity and professionalism;</w:t>
      </w:r>
      <w:r>
        <w:rPr>
          <w:vertAlign w:val="superscript"/>
        </w:rPr>
        <w:t>253</w:t>
      </w:r>
      <w:r>
        <w:rPr>
          <w:vertAlign w:val="baseline"/>
        </w:rPr>
        <w:t> and where an external auditor abuses his office the</w:t>
      </w:r>
      <w:r>
        <w:rPr>
          <w:spacing w:val="1"/>
          <w:vertAlign w:val="baseline"/>
        </w:rPr>
        <w:t> </w:t>
      </w:r>
      <w:r>
        <w:rPr>
          <w:vertAlign w:val="baseline"/>
        </w:rPr>
        <w:t>Board on its own or upon the request of a Regulator may remove such external auditor in</w:t>
      </w:r>
      <w:r>
        <w:rPr>
          <w:spacing w:val="1"/>
          <w:vertAlign w:val="baseline"/>
        </w:rPr>
        <w:t> </w:t>
      </w:r>
      <w:r>
        <w:rPr>
          <w:vertAlign w:val="baseline"/>
        </w:rPr>
        <w:t>line</w:t>
      </w:r>
      <w:r>
        <w:rPr>
          <w:spacing w:val="-1"/>
          <w:vertAlign w:val="baseline"/>
        </w:rPr>
        <w:t> </w:t>
      </w:r>
      <w:r>
        <w:rPr>
          <w:vertAlign w:val="baseline"/>
        </w:rPr>
        <w:t>with the</w:t>
      </w:r>
      <w:r>
        <w:rPr>
          <w:spacing w:val="-1"/>
          <w:vertAlign w:val="baseline"/>
        </w:rPr>
        <w:t> </w:t>
      </w:r>
      <w:r>
        <w:rPr>
          <w:vertAlign w:val="baseline"/>
        </w:rPr>
        <w:t>provisions of extant laws.</w:t>
      </w:r>
      <w:r>
        <w:rPr>
          <w:vertAlign w:val="superscript"/>
        </w:rPr>
        <w:t>254</w:t>
      </w:r>
    </w:p>
    <w:p>
      <w:pPr>
        <w:pStyle w:val="BodyText"/>
        <w:spacing w:line="480" w:lineRule="auto" w:before="1"/>
        <w:ind w:left="440" w:right="167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above</w:t>
      </w:r>
      <w:r>
        <w:rPr>
          <w:spacing w:val="-5"/>
        </w:rPr>
        <w:t> </w:t>
      </w:r>
      <w:r>
        <w:rPr/>
        <w:t>recommendations</w:t>
      </w:r>
      <w:r>
        <w:rPr>
          <w:spacing w:val="-4"/>
        </w:rPr>
        <w:t> </w:t>
      </w:r>
      <w:r>
        <w:rPr/>
        <w:t>should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mandatory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not</w:t>
      </w:r>
      <w:r>
        <w:rPr>
          <w:spacing w:val="-2"/>
        </w:rPr>
        <w:t> </w:t>
      </w:r>
      <w:r>
        <w:rPr/>
        <w:t>discretionary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use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word ‘may’ in the</w:t>
      </w:r>
      <w:r>
        <w:rPr>
          <w:spacing w:val="1"/>
        </w:rPr>
        <w:t> </w:t>
      </w:r>
      <w:r>
        <w:rPr/>
        <w:t>above</w:t>
      </w:r>
      <w:r>
        <w:rPr>
          <w:spacing w:val="-1"/>
        </w:rPr>
        <w:t> </w:t>
      </w:r>
      <w:r>
        <w:rPr/>
        <w:t>provisions suggest.</w:t>
      </w:r>
    </w:p>
    <w:p>
      <w:pPr>
        <w:pStyle w:val="Heading1"/>
        <w:spacing w:before="120"/>
        <w:ind w:left="440" w:firstLine="0"/>
        <w:jc w:val="both"/>
      </w:pPr>
      <w:r>
        <w:rPr/>
        <w:t>Part</w:t>
      </w:r>
      <w:r>
        <w:rPr>
          <w:spacing w:val="-2"/>
        </w:rPr>
        <w:t> </w:t>
      </w:r>
      <w:r>
        <w:rPr/>
        <w:t>C.   </w:t>
      </w:r>
      <w:r>
        <w:rPr>
          <w:spacing w:val="31"/>
        </w:rPr>
        <w:t> </w:t>
      </w:r>
      <w:r>
        <w:rPr/>
        <w:t>Relationship with</w:t>
      </w:r>
      <w:r>
        <w:rPr>
          <w:spacing w:val="-1"/>
        </w:rPr>
        <w:t> </w:t>
      </w:r>
      <w:r>
        <w:rPr/>
        <w:t>Shareholders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General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Meetings</w:t>
      </w:r>
    </w:p>
    <w:p>
      <w:pPr>
        <w:pStyle w:val="BodyText"/>
        <w:spacing w:before="4"/>
        <w:rPr>
          <w:i/>
          <w:sz w:val="22"/>
        </w:rPr>
      </w:pPr>
    </w:p>
    <w:p>
      <w:pPr>
        <w:pStyle w:val="BodyText"/>
        <w:ind w:left="1160"/>
      </w:pPr>
      <w:r>
        <w:rPr/>
        <w:t>Principle</w:t>
      </w:r>
      <w:r>
        <w:rPr>
          <w:spacing w:val="-2"/>
        </w:rPr>
        <w:t> </w:t>
      </w:r>
      <w:r>
        <w:rPr/>
        <w:t>21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Code</w:t>
      </w:r>
      <w:r>
        <w:rPr>
          <w:spacing w:val="1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that,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1880" w:right="860" w:firstLine="105"/>
        <w:jc w:val="both"/>
      </w:pPr>
      <w:r>
        <w:rPr/>
        <w:t>General Meetings are important platforms for the Board to engage</w:t>
      </w:r>
      <w:r>
        <w:rPr>
          <w:spacing w:val="-57"/>
        </w:rPr>
        <w:t> </w:t>
      </w:r>
      <w:r>
        <w:rPr/>
        <w:t>shareholders to facilitate greater understanding of the Company’s</w:t>
      </w:r>
      <w:r>
        <w:rPr>
          <w:spacing w:val="1"/>
        </w:rPr>
        <w:t> </w:t>
      </w:r>
      <w:r>
        <w:rPr/>
        <w:t>business, governance and performance. They provide shareholders</w:t>
      </w:r>
      <w:r>
        <w:rPr>
          <w:spacing w:val="1"/>
        </w:rPr>
        <w:t> </w:t>
      </w:r>
      <w:r>
        <w:rPr/>
        <w:t>with</w:t>
      </w:r>
      <w:r>
        <w:rPr>
          <w:spacing w:val="15"/>
        </w:rPr>
        <w:t> </w:t>
      </w:r>
      <w:r>
        <w:rPr/>
        <w:t>an</w:t>
      </w:r>
      <w:r>
        <w:rPr>
          <w:spacing w:val="14"/>
        </w:rPr>
        <w:t> </w:t>
      </w:r>
      <w:r>
        <w:rPr/>
        <w:t>opportunity</w:t>
      </w:r>
      <w:r>
        <w:rPr>
          <w:spacing w:val="13"/>
        </w:rPr>
        <w:t> </w:t>
      </w:r>
      <w:r>
        <w:rPr/>
        <w:t>to</w:t>
      </w:r>
      <w:r>
        <w:rPr>
          <w:spacing w:val="15"/>
        </w:rPr>
        <w:t> </w:t>
      </w:r>
      <w:r>
        <w:rPr/>
        <w:t>exercise</w:t>
      </w:r>
      <w:r>
        <w:rPr>
          <w:spacing w:val="15"/>
        </w:rPr>
        <w:t> </w:t>
      </w:r>
      <w:r>
        <w:rPr/>
        <w:t>their</w:t>
      </w:r>
      <w:r>
        <w:rPr>
          <w:spacing w:val="13"/>
        </w:rPr>
        <w:t> </w:t>
      </w:r>
      <w:r>
        <w:rPr/>
        <w:t>ownership</w:t>
      </w:r>
      <w:r>
        <w:rPr>
          <w:spacing w:val="14"/>
        </w:rPr>
        <w:t> </w:t>
      </w:r>
      <w:r>
        <w:rPr/>
        <w:t>rights</w:t>
      </w:r>
      <w:r>
        <w:rPr>
          <w:spacing w:val="15"/>
        </w:rPr>
        <w:t> </w:t>
      </w:r>
      <w:r>
        <w:rPr/>
        <w:t>and</w:t>
      </w:r>
      <w:r>
        <w:rPr>
          <w:spacing w:val="14"/>
        </w:rPr>
        <w:t> </w:t>
      </w:r>
      <w:r>
        <w:rPr/>
        <w:t>express</w:t>
      </w:r>
    </w:p>
    <w:p>
      <w:pPr>
        <w:pStyle w:val="BodyText"/>
        <w:spacing w:before="6"/>
        <w:rPr>
          <w:sz w:val="21"/>
        </w:rPr>
      </w:pPr>
      <w:r>
        <w:rPr/>
        <w:pict>
          <v:rect style="position:absolute;margin-left:108.019997pt;margin-top:14.328798pt;width:144.020pt;height:.72003pt;mso-position-horizontal-relative:page;mso-position-vertical-relative:paragraph;z-index:-155520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251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20.2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252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20.4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253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20.6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254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20.7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/>
        <w:jc w:val="both"/>
      </w:pPr>
      <w:r>
        <w:rPr/>
        <w:t>their</w:t>
      </w:r>
      <w:r>
        <w:rPr>
          <w:spacing w:val="-2"/>
        </w:rPr>
        <w:t> </w:t>
      </w:r>
      <w:r>
        <w:rPr/>
        <w:t>views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Board on</w:t>
      </w:r>
      <w:r>
        <w:rPr>
          <w:spacing w:val="-1"/>
        </w:rPr>
        <w:t> </w:t>
      </w:r>
      <w:r>
        <w:rPr/>
        <w:t>any areas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interest.</w:t>
      </w:r>
    </w:p>
    <w:p>
      <w:pPr>
        <w:pStyle w:val="BodyText"/>
        <w:spacing w:line="480" w:lineRule="auto" w:before="120"/>
        <w:ind w:left="440" w:right="162" w:firstLine="720"/>
        <w:jc w:val="both"/>
      </w:pPr>
      <w:r>
        <w:rPr/>
        <w:drawing>
          <wp:anchor distT="0" distB="0" distL="0" distR="0" allowOverlap="1" layoutInCell="1" locked="0" behindDoc="1" simplePos="0" relativeHeight="482534912">
            <wp:simplePos x="0" y="0"/>
            <wp:positionH relativeFrom="page">
              <wp:posOffset>1544319</wp:posOffset>
            </wp:positionH>
            <wp:positionV relativeFrom="paragraph">
              <wp:posOffset>982384</wp:posOffset>
            </wp:positionV>
            <wp:extent cx="4889627" cy="5015357"/>
            <wp:effectExtent l="0" t="0" r="0" b="0"/>
            <wp:wrapNone/>
            <wp:docPr id="345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35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summary of the recommended practices under the above section of the Code</w:t>
      </w:r>
      <w:r>
        <w:rPr>
          <w:spacing w:val="1"/>
        </w:rPr>
        <w:t> </w:t>
      </w:r>
      <w:r>
        <w:rPr/>
        <w:t>are</w:t>
      </w:r>
      <w:r>
        <w:rPr>
          <w:spacing w:val="-11"/>
        </w:rPr>
        <w:t> </w:t>
      </w:r>
      <w:r>
        <w:rPr/>
        <w:t>that</w:t>
      </w:r>
      <w:r>
        <w:rPr>
          <w:spacing w:val="-9"/>
        </w:rPr>
        <w:t> </w:t>
      </w:r>
      <w:r>
        <w:rPr/>
        <w:t>general</w:t>
      </w:r>
      <w:r>
        <w:rPr>
          <w:spacing w:val="-8"/>
        </w:rPr>
        <w:t> </w:t>
      </w:r>
      <w:r>
        <w:rPr/>
        <w:t>meetings</w:t>
      </w:r>
      <w:r>
        <w:rPr>
          <w:spacing w:val="-9"/>
        </w:rPr>
        <w:t> </w:t>
      </w:r>
      <w:r>
        <w:rPr/>
        <w:t>should</w:t>
      </w:r>
      <w:r>
        <w:rPr>
          <w:spacing w:val="-9"/>
        </w:rPr>
        <w:t> </w:t>
      </w:r>
      <w:r>
        <w:rPr/>
        <w:t>be</w:t>
      </w:r>
      <w:r>
        <w:rPr>
          <w:spacing w:val="-10"/>
        </w:rPr>
        <w:t> </w:t>
      </w:r>
      <w:r>
        <w:rPr/>
        <w:t>conducted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an</w:t>
      </w:r>
      <w:r>
        <w:rPr>
          <w:spacing w:val="-9"/>
        </w:rPr>
        <w:t> </w:t>
      </w:r>
      <w:r>
        <w:rPr/>
        <w:t>open</w:t>
      </w:r>
      <w:r>
        <w:rPr>
          <w:spacing w:val="-9"/>
        </w:rPr>
        <w:t> </w:t>
      </w:r>
      <w:r>
        <w:rPr/>
        <w:t>manner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allows</w:t>
      </w:r>
      <w:r>
        <w:rPr>
          <w:spacing w:val="-9"/>
        </w:rPr>
        <w:t> </w:t>
      </w:r>
      <w:r>
        <w:rPr/>
        <w:t>shareholders,</w:t>
      </w:r>
      <w:r>
        <w:rPr>
          <w:spacing w:val="-58"/>
        </w:rPr>
        <w:t> </w:t>
      </w:r>
      <w:r>
        <w:rPr/>
        <w:t>particularly minorities to participate and contribute effectively on all issues on the agenda</w:t>
      </w:r>
      <w:r>
        <w:rPr>
          <w:spacing w:val="-57"/>
        </w:rPr>
        <w:t> </w:t>
      </w:r>
      <w:r>
        <w:rPr/>
        <w:t>at</w:t>
      </w:r>
      <w:r>
        <w:rPr>
          <w:spacing w:val="-6"/>
        </w:rPr>
        <w:t> </w:t>
      </w:r>
      <w:r>
        <w:rPr/>
        <w:t>such</w:t>
      </w:r>
      <w:r>
        <w:rPr>
          <w:spacing w:val="-5"/>
        </w:rPr>
        <w:t> </w:t>
      </w:r>
      <w:r>
        <w:rPr/>
        <w:t>meetings;</w:t>
      </w:r>
      <w:r>
        <w:rPr>
          <w:vertAlign w:val="superscript"/>
        </w:rPr>
        <w:t>255</w:t>
      </w:r>
      <w:r>
        <w:rPr>
          <w:spacing w:val="-4"/>
          <w:vertAlign w:val="baseline"/>
        </w:rPr>
        <w:t> </w:t>
      </w:r>
      <w:r>
        <w:rPr>
          <w:vertAlign w:val="baseline"/>
        </w:rPr>
        <w:t>all</w:t>
      </w:r>
      <w:r>
        <w:rPr>
          <w:spacing w:val="-5"/>
          <w:vertAlign w:val="baseline"/>
        </w:rPr>
        <w:t> </w:t>
      </w:r>
      <w:r>
        <w:rPr>
          <w:vertAlign w:val="baseline"/>
        </w:rPr>
        <w:t>Board</w:t>
      </w:r>
      <w:r>
        <w:rPr>
          <w:spacing w:val="-6"/>
          <w:vertAlign w:val="baseline"/>
        </w:rPr>
        <w:t> </w:t>
      </w:r>
      <w:r>
        <w:rPr>
          <w:vertAlign w:val="baseline"/>
        </w:rPr>
        <w:t>Committee</w:t>
      </w:r>
      <w:r>
        <w:rPr>
          <w:spacing w:val="-8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5"/>
          <w:vertAlign w:val="baseline"/>
        </w:rPr>
        <w:t> </w:t>
      </w:r>
      <w:r>
        <w:rPr>
          <w:vertAlign w:val="baseline"/>
        </w:rPr>
        <w:t>be</w:t>
      </w:r>
      <w:r>
        <w:rPr>
          <w:spacing w:val="-4"/>
          <w:vertAlign w:val="baseline"/>
        </w:rPr>
        <w:t> </w:t>
      </w:r>
      <w:r>
        <w:rPr>
          <w:vertAlign w:val="baseline"/>
        </w:rPr>
        <w:t>present</w:t>
      </w:r>
      <w:r>
        <w:rPr>
          <w:spacing w:val="-2"/>
          <w:vertAlign w:val="baseline"/>
        </w:rPr>
        <w:t> </w:t>
      </w:r>
      <w:r>
        <w:rPr>
          <w:vertAlign w:val="baseline"/>
        </w:rPr>
        <w:t>at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General</w:t>
      </w:r>
      <w:r>
        <w:rPr>
          <w:spacing w:val="-5"/>
          <w:vertAlign w:val="baseline"/>
        </w:rPr>
        <w:t> </w:t>
      </w:r>
      <w:r>
        <w:rPr>
          <w:vertAlign w:val="baseline"/>
        </w:rPr>
        <w:t>meetings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company to respond to shareholders’ inquiries;</w:t>
      </w:r>
      <w:r>
        <w:rPr>
          <w:vertAlign w:val="superscript"/>
        </w:rPr>
        <w:t>256</w:t>
      </w:r>
      <w:r>
        <w:rPr>
          <w:vertAlign w:val="baseline"/>
        </w:rPr>
        <w:t> the venue of a General Meeting should</w:t>
      </w:r>
      <w:r>
        <w:rPr>
          <w:spacing w:val="1"/>
          <w:vertAlign w:val="baseline"/>
        </w:rPr>
        <w:t> </w:t>
      </w:r>
      <w:r>
        <w:rPr>
          <w:vertAlign w:val="baseline"/>
        </w:rPr>
        <w:t>be accessible to shareholders to avoid disenfranchisement as a result of the choice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venue;</w:t>
      </w:r>
      <w:r>
        <w:rPr>
          <w:vertAlign w:val="superscript"/>
        </w:rPr>
        <w:t>257</w:t>
      </w:r>
      <w:r>
        <w:rPr>
          <w:vertAlign w:val="baseline"/>
        </w:rPr>
        <w:t> notice of the general meeting shall be given at least 21 days from the date of the</w:t>
      </w:r>
      <w:r>
        <w:rPr>
          <w:spacing w:val="-58"/>
          <w:vertAlign w:val="baseline"/>
        </w:rPr>
        <w:t> </w:t>
      </w:r>
      <w:r>
        <w:rPr>
          <w:vertAlign w:val="baseline"/>
        </w:rPr>
        <w:t>meeting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relevant</w:t>
      </w:r>
      <w:r>
        <w:rPr>
          <w:spacing w:val="-6"/>
          <w:vertAlign w:val="baseline"/>
        </w:rPr>
        <w:t> </w:t>
      </w:r>
      <w:r>
        <w:rPr>
          <w:vertAlign w:val="baseline"/>
        </w:rPr>
        <w:t>reports,</w:t>
      </w:r>
      <w:r>
        <w:rPr>
          <w:spacing w:val="-6"/>
          <w:vertAlign w:val="baseline"/>
        </w:rPr>
        <w:t> </w:t>
      </w:r>
      <w:r>
        <w:rPr>
          <w:vertAlign w:val="baseline"/>
        </w:rPr>
        <w:t>statements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information</w:t>
      </w:r>
      <w:r>
        <w:rPr>
          <w:spacing w:val="-6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6"/>
          <w:vertAlign w:val="baseline"/>
        </w:rPr>
        <w:t> </w:t>
      </w:r>
      <w:r>
        <w:rPr>
          <w:vertAlign w:val="baseline"/>
        </w:rPr>
        <w:t>be</w:t>
      </w:r>
      <w:r>
        <w:rPr>
          <w:spacing w:val="-7"/>
          <w:vertAlign w:val="baseline"/>
        </w:rPr>
        <w:t> </w:t>
      </w:r>
      <w:r>
        <w:rPr>
          <w:vertAlign w:val="baseline"/>
        </w:rPr>
        <w:t>despatched</w:t>
      </w:r>
      <w:r>
        <w:rPr>
          <w:spacing w:val="-5"/>
          <w:vertAlign w:val="baseline"/>
        </w:rPr>
        <w:t> </w:t>
      </w:r>
      <w:r>
        <w:rPr>
          <w:vertAlign w:val="baseline"/>
        </w:rPr>
        <w:t>along</w:t>
      </w:r>
      <w:r>
        <w:rPr>
          <w:spacing w:val="-6"/>
          <w:vertAlign w:val="baseline"/>
        </w:rPr>
        <w:t> </w:t>
      </w:r>
      <w:r>
        <w:rPr>
          <w:vertAlign w:val="baseline"/>
        </w:rPr>
        <w:t>with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notice;</w:t>
      </w:r>
      <w:r>
        <w:rPr>
          <w:vertAlign w:val="superscript"/>
        </w:rPr>
        <w:t>258</w:t>
      </w:r>
      <w:r>
        <w:rPr>
          <w:vertAlign w:val="baseline"/>
        </w:rPr>
        <w:t> and the Board should ensure that decisions reached at the General Meetings</w:t>
      </w:r>
      <w:r>
        <w:rPr>
          <w:spacing w:val="-57"/>
          <w:vertAlign w:val="baseline"/>
        </w:rPr>
        <w:t> </w:t>
      </w:r>
      <w:r>
        <w:rPr>
          <w:vertAlign w:val="baseline"/>
        </w:rPr>
        <w:t>are</w:t>
      </w:r>
      <w:r>
        <w:rPr>
          <w:spacing w:val="-2"/>
          <w:vertAlign w:val="baseline"/>
        </w:rPr>
        <w:t> </w:t>
      </w:r>
      <w:r>
        <w:rPr>
          <w:vertAlign w:val="baseline"/>
        </w:rPr>
        <w:t>properly and</w:t>
      </w:r>
      <w:r>
        <w:rPr>
          <w:spacing w:val="2"/>
          <w:vertAlign w:val="baseline"/>
        </w:rPr>
        <w:t> </w:t>
      </w:r>
      <w:r>
        <w:rPr>
          <w:vertAlign w:val="baseline"/>
        </w:rPr>
        <w:t>fully implemented as governance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directives.</w:t>
      </w:r>
      <w:r>
        <w:rPr>
          <w:vertAlign w:val="superscript"/>
        </w:rPr>
        <w:t>259</w:t>
      </w:r>
    </w:p>
    <w:p>
      <w:pPr>
        <w:pStyle w:val="BodyText"/>
        <w:spacing w:line="480" w:lineRule="auto" w:before="1"/>
        <w:ind w:left="440" w:right="170" w:firstLine="720"/>
        <w:jc w:val="both"/>
      </w:pPr>
      <w:r>
        <w:rPr/>
        <w:t>In</w:t>
      </w:r>
      <w:r>
        <w:rPr>
          <w:spacing w:val="-2"/>
        </w:rPr>
        <w:t> </w:t>
      </w:r>
      <w:r>
        <w:rPr/>
        <w:t>addition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above</w:t>
      </w:r>
      <w:r>
        <w:rPr>
          <w:spacing w:val="-4"/>
        </w:rPr>
        <w:t> </w:t>
      </w:r>
      <w:r>
        <w:rPr/>
        <w:t>point,</w:t>
      </w:r>
      <w:r>
        <w:rPr>
          <w:spacing w:val="-4"/>
        </w:rPr>
        <w:t> </w:t>
      </w:r>
      <w:r>
        <w:rPr/>
        <w:t>all</w:t>
      </w:r>
      <w:r>
        <w:rPr>
          <w:spacing w:val="-2"/>
        </w:rPr>
        <w:t> </w:t>
      </w:r>
      <w:r>
        <w:rPr/>
        <w:t>General</w:t>
      </w:r>
      <w:r>
        <w:rPr>
          <w:spacing w:val="-2"/>
        </w:rPr>
        <w:t> </w:t>
      </w:r>
      <w:r>
        <w:rPr/>
        <w:t>Meetings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Company</w:t>
      </w:r>
      <w:r>
        <w:rPr>
          <w:spacing w:val="-4"/>
        </w:rPr>
        <w:t> </w:t>
      </w:r>
      <w:r>
        <w:rPr/>
        <w:t>must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held</w:t>
      </w:r>
      <w:r>
        <w:rPr>
          <w:spacing w:val="-3"/>
        </w:rPr>
        <w:t> </w:t>
      </w:r>
      <w:r>
        <w:rPr/>
        <w:t>in</w:t>
      </w:r>
      <w:r>
        <w:rPr>
          <w:spacing w:val="-57"/>
        </w:rPr>
        <w:t> </w:t>
      </w:r>
      <w:r>
        <w:rPr/>
        <w:t>compliance</w:t>
      </w:r>
      <w:r>
        <w:rPr>
          <w:spacing w:val="-2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extant law on the</w:t>
      </w:r>
      <w:r>
        <w:rPr>
          <w:spacing w:val="-1"/>
        </w:rPr>
        <w:t> </w:t>
      </w:r>
      <w:r>
        <w:rPr/>
        <w:t>subject.</w:t>
      </w: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121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Shareholder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Engagement</w:t>
      </w:r>
    </w:p>
    <w:p>
      <w:pPr>
        <w:pStyle w:val="BodyText"/>
        <w:spacing w:before="3"/>
        <w:rPr>
          <w:i/>
          <w:sz w:val="22"/>
        </w:rPr>
      </w:pPr>
    </w:p>
    <w:p>
      <w:pPr>
        <w:pStyle w:val="BodyText"/>
        <w:spacing w:line="480" w:lineRule="auto" w:before="1"/>
        <w:ind w:left="440" w:right="168" w:firstLine="720"/>
        <w:jc w:val="both"/>
      </w:pPr>
      <w:r>
        <w:rPr/>
        <w:t>The recognition of shareholders as strategic stakeholders in a company and the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create avenue(s) for regular engagement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them may have informed the</w:t>
      </w:r>
      <w:r>
        <w:rPr>
          <w:spacing w:val="1"/>
        </w:rPr>
        <w:t> </w:t>
      </w:r>
      <w:r>
        <w:rPr/>
        <w:t>inclusion of Principle 22 in the Code. It says, “the establishment of a system of regular</w:t>
      </w:r>
      <w:r>
        <w:rPr>
          <w:spacing w:val="1"/>
        </w:rPr>
        <w:t> </w:t>
      </w:r>
      <w:r>
        <w:rPr/>
        <w:t>dialogue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shareholders</w:t>
      </w:r>
      <w:r>
        <w:rPr>
          <w:spacing w:val="1"/>
        </w:rPr>
        <w:t> </w:t>
      </w:r>
      <w:r>
        <w:rPr/>
        <w:t>balances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needs,</w:t>
      </w:r>
      <w:r>
        <w:rPr>
          <w:spacing w:val="1"/>
        </w:rPr>
        <w:t> </w:t>
      </w:r>
      <w:r>
        <w:rPr/>
        <w:t>interests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expectations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objectives</w:t>
      </w:r>
      <w:r>
        <w:rPr>
          <w:spacing w:val="-2"/>
        </w:rPr>
        <w:t> </w:t>
      </w:r>
      <w:r>
        <w:rPr/>
        <w:t>of the</w:t>
      </w:r>
      <w:r>
        <w:rPr>
          <w:spacing w:val="-1"/>
        </w:rPr>
        <w:t> </w:t>
      </w:r>
      <w:r>
        <w:rPr/>
        <w:t>Company”.</w:t>
      </w:r>
    </w:p>
    <w:p>
      <w:pPr>
        <w:pStyle w:val="BodyText"/>
        <w:spacing w:before="1"/>
        <w:ind w:left="1160"/>
        <w:jc w:val="both"/>
      </w:pPr>
      <w:r>
        <w:rPr/>
        <w:t>The</w:t>
      </w:r>
      <w:r>
        <w:rPr>
          <w:spacing w:val="-3"/>
        </w:rPr>
        <w:t> </w:t>
      </w:r>
      <w:r>
        <w:rPr/>
        <w:t>Code</w:t>
      </w:r>
      <w:r>
        <w:rPr>
          <w:spacing w:val="-1"/>
        </w:rPr>
        <w:t> </w:t>
      </w:r>
      <w:r>
        <w:rPr/>
        <w:t>recommends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 practices</w:t>
      </w:r>
      <w:r>
        <w:rPr>
          <w:spacing w:val="-1"/>
        </w:rPr>
        <w:t> </w:t>
      </w:r>
      <w:r>
        <w:rPr/>
        <w:t>to achieve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above</w:t>
      </w:r>
      <w:r>
        <w:rPr>
          <w:spacing w:val="-1"/>
        </w:rPr>
        <w:t> </w:t>
      </w:r>
      <w:r>
        <w:rPr/>
        <w:t>principle:</w:t>
      </w:r>
    </w:p>
    <w:p>
      <w:pPr>
        <w:pStyle w:val="BodyText"/>
        <w:spacing w:before="6"/>
        <w:rPr>
          <w:sz w:val="22"/>
        </w:rPr>
      </w:pP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240" w:lineRule="auto" w:before="0" w:after="0"/>
        <w:ind w:left="1880" w:right="0" w:hanging="615"/>
        <w:jc w:val="left"/>
        <w:rPr>
          <w:sz w:val="24"/>
        </w:rPr>
      </w:pP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Board</w:t>
      </w:r>
      <w:r>
        <w:rPr>
          <w:spacing w:val="93"/>
          <w:sz w:val="24"/>
        </w:rPr>
        <w:t> </w:t>
      </w:r>
      <w:r>
        <w:rPr>
          <w:sz w:val="24"/>
        </w:rPr>
        <w:t>should</w:t>
      </w:r>
      <w:r>
        <w:rPr>
          <w:spacing w:val="94"/>
          <w:sz w:val="24"/>
        </w:rPr>
        <w:t> </w:t>
      </w:r>
      <w:r>
        <w:rPr>
          <w:sz w:val="24"/>
        </w:rPr>
        <w:t>develop</w:t>
      </w:r>
      <w:r>
        <w:rPr>
          <w:spacing w:val="95"/>
          <w:sz w:val="24"/>
        </w:rPr>
        <w:t> </w:t>
      </w:r>
      <w:r>
        <w:rPr>
          <w:sz w:val="24"/>
        </w:rPr>
        <w:t>a</w:t>
      </w:r>
      <w:r>
        <w:rPr>
          <w:spacing w:val="93"/>
          <w:sz w:val="24"/>
        </w:rPr>
        <w:t> </w:t>
      </w:r>
      <w:r>
        <w:rPr>
          <w:sz w:val="24"/>
        </w:rPr>
        <w:t>policy</w:t>
      </w:r>
      <w:r>
        <w:rPr>
          <w:spacing w:val="94"/>
          <w:sz w:val="24"/>
        </w:rPr>
        <w:t> </w:t>
      </w:r>
      <w:r>
        <w:rPr>
          <w:sz w:val="24"/>
        </w:rPr>
        <w:t>that</w:t>
      </w:r>
      <w:r>
        <w:rPr>
          <w:spacing w:val="94"/>
          <w:sz w:val="24"/>
        </w:rPr>
        <w:t> </w:t>
      </w:r>
      <w:r>
        <w:rPr>
          <w:sz w:val="24"/>
        </w:rPr>
        <w:t>ensures</w:t>
      </w:r>
      <w:r>
        <w:rPr>
          <w:spacing w:val="95"/>
          <w:sz w:val="24"/>
        </w:rPr>
        <w:t> </w:t>
      </w:r>
      <w:r>
        <w:rPr>
          <w:sz w:val="24"/>
        </w:rPr>
        <w:t>appropriate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pict>
          <v:rect style="position:absolute;margin-left:108.019997pt;margin-top:11.107686pt;width:144.020pt;height:.71997pt;mso-position-horizontal-relative:page;mso-position-vertical-relative:paragraph;z-index:-155509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255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21.1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256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21.2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257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21.3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258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21.4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259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21.6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1880" w:right="855"/>
        <w:jc w:val="both"/>
      </w:pPr>
      <w:r>
        <w:rPr/>
        <w:t>engagement with shareholders. The policy should be hosted on the</w:t>
      </w:r>
      <w:r>
        <w:rPr>
          <w:spacing w:val="1"/>
        </w:rPr>
        <w:t> </w:t>
      </w:r>
      <w:r>
        <w:rPr/>
        <w:t>website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Company.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0" w:after="0"/>
        <w:ind w:left="1880" w:right="861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35424">
            <wp:simplePos x="0" y="0"/>
            <wp:positionH relativeFrom="page">
              <wp:posOffset>1544319</wp:posOffset>
            </wp:positionH>
            <wp:positionV relativeFrom="paragraph">
              <wp:posOffset>1082714</wp:posOffset>
            </wp:positionV>
            <wp:extent cx="4889627" cy="5015357"/>
            <wp:effectExtent l="0" t="0" r="0" b="0"/>
            <wp:wrapNone/>
            <wp:docPr id="347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36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Chairman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Board,</w:t>
      </w:r>
      <w:r>
        <w:rPr>
          <w:spacing w:val="-12"/>
          <w:sz w:val="24"/>
        </w:rPr>
        <w:t> </w:t>
      </w:r>
      <w:r>
        <w:rPr>
          <w:sz w:val="24"/>
        </w:rPr>
        <w:t>or</w:t>
      </w:r>
      <w:r>
        <w:rPr>
          <w:spacing w:val="-11"/>
          <w:sz w:val="24"/>
        </w:rPr>
        <w:t> </w:t>
      </w:r>
      <w:r>
        <w:rPr>
          <w:sz w:val="24"/>
        </w:rPr>
        <w:t>other</w:t>
      </w:r>
      <w:r>
        <w:rPr>
          <w:spacing w:val="-11"/>
          <w:sz w:val="24"/>
        </w:rPr>
        <w:t> </w:t>
      </w:r>
      <w:r>
        <w:rPr>
          <w:sz w:val="24"/>
        </w:rPr>
        <w:t>designated</w:t>
      </w:r>
      <w:r>
        <w:rPr>
          <w:spacing w:val="-11"/>
          <w:sz w:val="24"/>
        </w:rPr>
        <w:t> </w:t>
      </w:r>
      <w:r>
        <w:rPr>
          <w:sz w:val="24"/>
        </w:rPr>
        <w:t>persons</w:t>
      </w:r>
      <w:r>
        <w:rPr>
          <w:spacing w:val="-10"/>
          <w:sz w:val="24"/>
        </w:rPr>
        <w:t> </w:t>
      </w:r>
      <w:r>
        <w:rPr>
          <w:sz w:val="24"/>
        </w:rPr>
        <w:t>as</w:t>
      </w:r>
      <w:r>
        <w:rPr>
          <w:spacing w:val="-11"/>
          <w:sz w:val="24"/>
        </w:rPr>
        <w:t> </w:t>
      </w:r>
      <w:r>
        <w:rPr>
          <w:sz w:val="24"/>
        </w:rPr>
        <w:t>specified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policy</w:t>
      </w:r>
      <w:r>
        <w:rPr>
          <w:spacing w:val="1"/>
          <w:sz w:val="24"/>
        </w:rPr>
        <w:t> </w:t>
      </w:r>
      <w:r>
        <w:rPr>
          <w:sz w:val="24"/>
        </w:rPr>
        <w:t>referred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Section</w:t>
      </w:r>
      <w:r>
        <w:rPr>
          <w:spacing w:val="1"/>
          <w:sz w:val="24"/>
        </w:rPr>
        <w:t> </w:t>
      </w:r>
      <w:r>
        <w:rPr>
          <w:sz w:val="24"/>
        </w:rPr>
        <w:t>22.1,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interact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shareholders in order to help develop a balanced understanding of</w:t>
      </w:r>
      <w:r>
        <w:rPr>
          <w:spacing w:val="1"/>
          <w:sz w:val="24"/>
        </w:rPr>
        <w:t> </w:t>
      </w:r>
      <w:r>
        <w:rPr>
          <w:sz w:val="24"/>
        </w:rPr>
        <w:t>shareholder issues and ensure that their views are communicated to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Board.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240" w:lineRule="auto" w:before="119" w:after="0"/>
        <w:ind w:left="1880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Board should</w:t>
      </w:r>
      <w:r>
        <w:rPr>
          <w:spacing w:val="-1"/>
          <w:sz w:val="24"/>
        </w:rPr>
        <w:t> </w:t>
      </w:r>
      <w:r>
        <w:rPr>
          <w:sz w:val="24"/>
        </w:rPr>
        <w:t>encourage</w:t>
      </w:r>
      <w:r>
        <w:rPr>
          <w:spacing w:val="-1"/>
          <w:sz w:val="24"/>
        </w:rPr>
        <w:t> </w:t>
      </w:r>
      <w:r>
        <w:rPr>
          <w:sz w:val="24"/>
        </w:rPr>
        <w:t>institutional</w:t>
      </w:r>
      <w:r>
        <w:rPr>
          <w:spacing w:val="-1"/>
          <w:sz w:val="24"/>
        </w:rPr>
        <w:t> </w:t>
      </w:r>
      <w:r>
        <w:rPr>
          <w:sz w:val="24"/>
        </w:rPr>
        <w:t>investors to:</w:t>
      </w:r>
    </w:p>
    <w:p>
      <w:pPr>
        <w:pStyle w:val="BodyText"/>
        <w:spacing w:before="7"/>
        <w:rPr>
          <w:sz w:val="22"/>
        </w:rPr>
      </w:pPr>
    </w:p>
    <w:p>
      <w:pPr>
        <w:pStyle w:val="ListParagraph"/>
        <w:numPr>
          <w:ilvl w:val="2"/>
          <w:numId w:val="74"/>
        </w:numPr>
        <w:tabs>
          <w:tab w:pos="258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Positively influence the standard of corporate governance</w:t>
      </w:r>
      <w:r>
        <w:rPr>
          <w:spacing w:val="1"/>
          <w:sz w:val="24"/>
        </w:rPr>
        <w:t> </w:t>
      </w:r>
      <w:r>
        <w:rPr>
          <w:sz w:val="24"/>
        </w:rPr>
        <w:t>and promote value creation in the companies in which they</w:t>
      </w:r>
      <w:r>
        <w:rPr>
          <w:spacing w:val="1"/>
          <w:sz w:val="24"/>
        </w:rPr>
        <w:t> </w:t>
      </w:r>
      <w:r>
        <w:rPr>
          <w:sz w:val="24"/>
        </w:rPr>
        <w:t>invest.</w:t>
      </w:r>
    </w:p>
    <w:p>
      <w:pPr>
        <w:pStyle w:val="ListParagraph"/>
        <w:numPr>
          <w:ilvl w:val="2"/>
          <w:numId w:val="74"/>
        </w:numPr>
        <w:tabs>
          <w:tab w:pos="2560" w:val="left" w:leader="none"/>
        </w:tabs>
        <w:spacing w:line="360" w:lineRule="auto" w:before="119" w:after="0"/>
        <w:ind w:left="2601" w:right="864" w:hanging="721"/>
        <w:jc w:val="both"/>
        <w:rPr>
          <w:sz w:val="24"/>
        </w:rPr>
      </w:pPr>
      <w:r>
        <w:rPr>
          <w:sz w:val="24"/>
        </w:rPr>
        <w:t>Monitor conformance with the provisions of this Code and</w:t>
      </w:r>
      <w:r>
        <w:rPr>
          <w:spacing w:val="1"/>
          <w:sz w:val="24"/>
        </w:rPr>
        <w:t> </w:t>
      </w:r>
      <w:r>
        <w:rPr>
          <w:sz w:val="24"/>
        </w:rPr>
        <w:t>raise</w:t>
      </w:r>
      <w:r>
        <w:rPr>
          <w:spacing w:val="-1"/>
          <w:sz w:val="24"/>
        </w:rPr>
        <w:t> </w:t>
      </w:r>
      <w:r>
        <w:rPr>
          <w:sz w:val="24"/>
        </w:rPr>
        <w:t>concerns</w:t>
      </w:r>
      <w:r>
        <w:rPr>
          <w:spacing w:val="1"/>
          <w:sz w:val="24"/>
        </w:rPr>
        <w:t> </w:t>
      </w:r>
      <w:r>
        <w:rPr>
          <w:sz w:val="24"/>
        </w:rPr>
        <w:t>as appropriate.</w:t>
      </w:r>
    </w:p>
    <w:p>
      <w:pPr>
        <w:pStyle w:val="ListParagraph"/>
        <w:numPr>
          <w:ilvl w:val="1"/>
          <w:numId w:val="74"/>
        </w:numPr>
        <w:tabs>
          <w:tab w:pos="1881" w:val="left" w:leader="none"/>
        </w:tabs>
        <w:spacing w:line="360" w:lineRule="auto" w:before="120" w:after="0"/>
        <w:ind w:left="1880" w:right="858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dealings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shareholder</w:t>
      </w:r>
      <w:r>
        <w:rPr>
          <w:spacing w:val="1"/>
          <w:sz w:val="24"/>
        </w:rPr>
        <w:t> </w:t>
      </w:r>
      <w:r>
        <w:rPr>
          <w:sz w:val="24"/>
        </w:rPr>
        <w:t>associations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always</w:t>
      </w:r>
      <w:r>
        <w:rPr>
          <w:spacing w:val="1"/>
          <w:sz w:val="24"/>
        </w:rPr>
        <w:t> </w:t>
      </w:r>
      <w:r>
        <w:rPr>
          <w:sz w:val="24"/>
        </w:rPr>
        <w:t>transparent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best</w:t>
      </w:r>
      <w:r>
        <w:rPr>
          <w:spacing w:val="-57"/>
          <w:sz w:val="24"/>
        </w:rPr>
        <w:t> </w:t>
      </w:r>
      <w:r>
        <w:rPr>
          <w:sz w:val="24"/>
        </w:rPr>
        <w:t>interest</w:t>
      </w:r>
      <w:r>
        <w:rPr>
          <w:spacing w:val="-1"/>
          <w:sz w:val="24"/>
        </w:rPr>
        <w:t> </w:t>
      </w:r>
      <w:r>
        <w:rPr>
          <w:sz w:val="24"/>
        </w:rPr>
        <w:t>of the Company.</w:t>
      </w:r>
    </w:p>
    <w:p>
      <w:pPr>
        <w:pStyle w:val="BodyText"/>
        <w:spacing w:line="480" w:lineRule="auto" w:before="122"/>
        <w:ind w:left="440" w:right="166" w:firstLine="720"/>
        <w:jc w:val="both"/>
      </w:pPr>
      <w:r>
        <w:rPr/>
        <w:t>Hosting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policy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company’s</w:t>
      </w:r>
      <w:r>
        <w:rPr>
          <w:spacing w:val="-4"/>
        </w:rPr>
        <w:t> </w:t>
      </w:r>
      <w:r>
        <w:rPr/>
        <w:t>website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provided</w:t>
      </w:r>
      <w:r>
        <w:rPr>
          <w:spacing w:val="-7"/>
        </w:rPr>
        <w:t> </w:t>
      </w:r>
      <w:r>
        <w:rPr/>
        <w:t>under</w:t>
      </w:r>
      <w:r>
        <w:rPr>
          <w:spacing w:val="-7"/>
        </w:rPr>
        <w:t> </w:t>
      </w:r>
      <w:r>
        <w:rPr/>
        <w:t>section</w:t>
      </w:r>
      <w:r>
        <w:rPr>
          <w:spacing w:val="-6"/>
        </w:rPr>
        <w:t> </w:t>
      </w:r>
      <w:r>
        <w:rPr/>
        <w:t>22.1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Code</w:t>
      </w:r>
      <w:r>
        <w:rPr>
          <w:spacing w:val="-12"/>
        </w:rPr>
        <w:t> </w:t>
      </w:r>
      <w:r>
        <w:rPr/>
        <w:t>may</w:t>
      </w:r>
      <w:r>
        <w:rPr>
          <w:spacing w:val="-11"/>
        </w:rPr>
        <w:t> </w:t>
      </w:r>
      <w:r>
        <w:rPr/>
        <w:t>not</w:t>
      </w:r>
      <w:r>
        <w:rPr>
          <w:spacing w:val="-10"/>
        </w:rPr>
        <w:t> </w:t>
      </w:r>
      <w:r>
        <w:rPr/>
        <w:t>have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desired</w:t>
      </w:r>
      <w:r>
        <w:rPr>
          <w:spacing w:val="-10"/>
        </w:rPr>
        <w:t> </w:t>
      </w:r>
      <w:r>
        <w:rPr/>
        <w:t>reach,</w:t>
      </w:r>
      <w:r>
        <w:rPr>
          <w:spacing w:val="-9"/>
        </w:rPr>
        <w:t> </w:t>
      </w:r>
      <w:r>
        <w:rPr/>
        <w:t>especially</w:t>
      </w:r>
      <w:r>
        <w:rPr>
          <w:spacing w:val="-10"/>
        </w:rPr>
        <w:t> </w:t>
      </w:r>
      <w:r>
        <w:rPr/>
        <w:t>in</w:t>
      </w:r>
      <w:r>
        <w:rPr>
          <w:spacing w:val="-7"/>
        </w:rPr>
        <w:t> </w:t>
      </w:r>
      <w:r>
        <w:rPr/>
        <w:t>a</w:t>
      </w:r>
      <w:r>
        <w:rPr>
          <w:spacing w:val="-11"/>
        </w:rPr>
        <w:t> </w:t>
      </w:r>
      <w:r>
        <w:rPr/>
        <w:t>public</w:t>
      </w:r>
      <w:r>
        <w:rPr>
          <w:spacing w:val="-12"/>
        </w:rPr>
        <w:t> </w:t>
      </w:r>
      <w:r>
        <w:rPr/>
        <w:t>company</w:t>
      </w:r>
      <w:r>
        <w:rPr>
          <w:spacing w:val="-8"/>
        </w:rPr>
        <w:t> </w:t>
      </w:r>
      <w:r>
        <w:rPr/>
        <w:t>as</w:t>
      </w:r>
      <w:r>
        <w:rPr>
          <w:spacing w:val="-10"/>
        </w:rPr>
        <w:t> </w:t>
      </w:r>
      <w:r>
        <w:rPr/>
        <w:t>some</w:t>
      </w:r>
      <w:r>
        <w:rPr>
          <w:spacing w:val="-12"/>
        </w:rPr>
        <w:t> </w:t>
      </w:r>
      <w:r>
        <w:rPr/>
        <w:t>shareholders</w:t>
      </w:r>
      <w:r>
        <w:rPr>
          <w:spacing w:val="-57"/>
        </w:rPr>
        <w:t> </w:t>
      </w:r>
      <w:r>
        <w:rPr/>
        <w:t>may not appreciate the use of a website as an information hub because of their level of</w:t>
      </w:r>
      <w:r>
        <w:rPr>
          <w:spacing w:val="1"/>
        </w:rPr>
        <w:t> </w:t>
      </w:r>
      <w:r>
        <w:rPr/>
        <w:t>awareness. It is suggested that e-mail, WhatsApp group chat for shareholders, etc., may</w:t>
      </w:r>
      <w:r>
        <w:rPr>
          <w:spacing w:val="1"/>
        </w:rPr>
        <w:t> </w:t>
      </w:r>
      <w:r>
        <w:rPr/>
        <w:t>also</w:t>
      </w:r>
      <w:r>
        <w:rPr>
          <w:spacing w:val="-4"/>
        </w:rPr>
        <w:t> </w:t>
      </w:r>
      <w:r>
        <w:rPr/>
        <w:t>be</w:t>
      </w:r>
      <w:r>
        <w:rPr>
          <w:spacing w:val="-5"/>
        </w:rPr>
        <w:t> </w:t>
      </w:r>
      <w:r>
        <w:rPr/>
        <w:t>used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engagement</w:t>
      </w:r>
      <w:r>
        <w:rPr>
          <w:spacing w:val="-3"/>
        </w:rPr>
        <w:t> </w:t>
      </w:r>
      <w:r>
        <w:rPr/>
        <w:t>platforms.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contention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this</w:t>
      </w:r>
      <w:r>
        <w:rPr>
          <w:spacing w:val="-6"/>
        </w:rPr>
        <w:t> </w:t>
      </w:r>
      <w:r>
        <w:rPr/>
        <w:t>work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/>
        <w:t>section</w:t>
      </w:r>
      <w:r>
        <w:rPr>
          <w:spacing w:val="-4"/>
        </w:rPr>
        <w:t> </w:t>
      </w:r>
      <w:r>
        <w:rPr/>
        <w:t>22.3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Code</w:t>
      </w:r>
      <w:r>
        <w:rPr>
          <w:spacing w:val="-1"/>
        </w:rPr>
        <w:t> </w:t>
      </w:r>
      <w:r>
        <w:rPr/>
        <w:t>has no bearing with shareholder engagement.</w:t>
      </w: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121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Protection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Shareholder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Rights</w:t>
      </w:r>
    </w:p>
    <w:p>
      <w:pPr>
        <w:pStyle w:val="BodyText"/>
        <w:spacing w:before="3"/>
        <w:rPr>
          <w:i/>
          <w:sz w:val="22"/>
        </w:rPr>
      </w:pPr>
    </w:p>
    <w:p>
      <w:pPr>
        <w:pStyle w:val="BodyText"/>
        <w:spacing w:line="480" w:lineRule="auto" w:before="1"/>
        <w:ind w:left="440" w:right="170" w:firstLine="720"/>
        <w:jc w:val="both"/>
      </w:pPr>
      <w:r>
        <w:rPr/>
        <w:t>Principle 23 of the Code is to the effect that, “equitable treatment of shareholders</w:t>
      </w:r>
      <w:r>
        <w:rPr>
          <w:spacing w:val="1"/>
        </w:rPr>
        <w:t> </w:t>
      </w: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protection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their</w:t>
      </w:r>
      <w:r>
        <w:rPr>
          <w:spacing w:val="-6"/>
        </w:rPr>
        <w:t> </w:t>
      </w:r>
      <w:r>
        <w:rPr/>
        <w:t>statutory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general</w:t>
      </w:r>
      <w:r>
        <w:rPr>
          <w:spacing w:val="-6"/>
        </w:rPr>
        <w:t> </w:t>
      </w:r>
      <w:r>
        <w:rPr/>
        <w:t>rights,</w:t>
      </w:r>
      <w:r>
        <w:rPr>
          <w:spacing w:val="-5"/>
        </w:rPr>
        <w:t> </w:t>
      </w:r>
      <w:r>
        <w:rPr/>
        <w:t>particularly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interest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minority</w:t>
      </w:r>
      <w:r>
        <w:rPr>
          <w:spacing w:val="-58"/>
        </w:rPr>
        <w:t> </w:t>
      </w:r>
      <w:r>
        <w:rPr/>
        <w:t>shareholders,</w:t>
      </w:r>
      <w:r>
        <w:rPr>
          <w:spacing w:val="-2"/>
        </w:rPr>
        <w:t> </w:t>
      </w:r>
      <w:r>
        <w:rPr/>
        <w:t>promote good governance”.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63" w:firstLine="720"/>
        <w:jc w:val="both"/>
      </w:pPr>
      <w:r>
        <w:rPr/>
        <w:drawing>
          <wp:anchor distT="0" distB="0" distL="0" distR="0" allowOverlap="1" layoutInCell="1" locked="0" behindDoc="1" simplePos="0" relativeHeight="482535936">
            <wp:simplePos x="0" y="0"/>
            <wp:positionH relativeFrom="page">
              <wp:posOffset>1544319</wp:posOffset>
            </wp:positionH>
            <wp:positionV relativeFrom="paragraph">
              <wp:posOffset>1207809</wp:posOffset>
            </wp:positionV>
            <wp:extent cx="4889627" cy="5015357"/>
            <wp:effectExtent l="0" t="0" r="0" b="0"/>
            <wp:wrapNone/>
            <wp:docPr id="349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37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recommended practices under this section are mainly a restatement of some</w:t>
      </w:r>
      <w:r>
        <w:rPr>
          <w:spacing w:val="1"/>
        </w:rPr>
        <w:t> </w:t>
      </w:r>
      <w:r>
        <w:rPr/>
        <w:t>shareholder rights and how to protect them. They are the preservation of their powers to</w:t>
      </w:r>
      <w:r>
        <w:rPr>
          <w:spacing w:val="1"/>
        </w:rPr>
        <w:t> </w:t>
      </w:r>
      <w:r>
        <w:rPr/>
        <w:t>appoint and remove directors at the annual general meetings of the Company;</w:t>
      </w:r>
      <w:r>
        <w:rPr>
          <w:vertAlign w:val="superscript"/>
        </w:rPr>
        <w:t>260</w:t>
      </w:r>
      <w:r>
        <w:rPr>
          <w:vertAlign w:val="baseline"/>
        </w:rPr>
        <w:t> all</w:t>
      </w:r>
      <w:r>
        <w:rPr>
          <w:spacing w:val="1"/>
          <w:vertAlign w:val="baseline"/>
        </w:rPr>
        <w:t> </w:t>
      </w:r>
      <w:r>
        <w:rPr>
          <w:vertAlign w:val="baseline"/>
        </w:rPr>
        <w:t>shareholders</w:t>
      </w:r>
      <w:r>
        <w:rPr>
          <w:spacing w:val="1"/>
          <w:vertAlign w:val="baseline"/>
        </w:rPr>
        <w:t> </w:t>
      </w:r>
      <w:r>
        <w:rPr>
          <w:vertAlign w:val="baseline"/>
        </w:rPr>
        <w:t>to be treated fairly</w:t>
      </w:r>
      <w:r>
        <w:rPr>
          <w:spacing w:val="1"/>
          <w:vertAlign w:val="baseline"/>
        </w:rPr>
        <w:t> </w:t>
      </w:r>
      <w:r>
        <w:rPr>
          <w:vertAlign w:val="baseline"/>
        </w:rPr>
        <w:t>and equitably</w:t>
      </w:r>
      <w:r>
        <w:rPr>
          <w:spacing w:val="1"/>
          <w:vertAlign w:val="baseline"/>
        </w:rPr>
        <w:t> </w:t>
      </w:r>
      <w:r>
        <w:rPr>
          <w:vertAlign w:val="baseline"/>
        </w:rPr>
        <w:t>notwithstanding their shareholding;</w:t>
      </w:r>
      <w:r>
        <w:rPr>
          <w:vertAlign w:val="superscript"/>
        </w:rPr>
        <w:t>261</w:t>
      </w:r>
      <w:r>
        <w:rPr>
          <w:spacing w:val="1"/>
          <w:vertAlign w:val="baseline"/>
        </w:rPr>
        <w:t> </w:t>
      </w:r>
      <w:r>
        <w:rPr>
          <w:vertAlign w:val="baseline"/>
        </w:rPr>
        <w:t>adequate</w:t>
      </w:r>
      <w:r>
        <w:rPr>
          <w:spacing w:val="1"/>
          <w:vertAlign w:val="baseline"/>
        </w:rPr>
        <w:t> </w:t>
      </w:r>
      <w:r>
        <w:rPr>
          <w:vertAlign w:val="baseline"/>
        </w:rPr>
        <w:t>protection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minority</w:t>
      </w:r>
      <w:r>
        <w:rPr>
          <w:spacing w:val="1"/>
          <w:vertAlign w:val="baseline"/>
        </w:rPr>
        <w:t> </w:t>
      </w:r>
      <w:r>
        <w:rPr>
          <w:vertAlign w:val="baseline"/>
        </w:rPr>
        <w:t>shareholders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r>
        <w:rPr>
          <w:vertAlign w:val="baseline"/>
        </w:rPr>
        <w:t>abusive</w:t>
      </w:r>
      <w:r>
        <w:rPr>
          <w:spacing w:val="1"/>
          <w:vertAlign w:val="baseline"/>
        </w:rPr>
        <w:t> </w:t>
      </w:r>
      <w:r>
        <w:rPr>
          <w:vertAlign w:val="baseline"/>
        </w:rPr>
        <w:t>actions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controlling</w:t>
      </w:r>
      <w:r>
        <w:rPr>
          <w:spacing w:val="1"/>
          <w:vertAlign w:val="baseline"/>
        </w:rPr>
        <w:t> </w:t>
      </w:r>
      <w:r>
        <w:rPr>
          <w:vertAlign w:val="baseline"/>
        </w:rPr>
        <w:t>shareholders;</w:t>
      </w:r>
      <w:r>
        <w:rPr>
          <w:vertAlign w:val="superscript"/>
        </w:rPr>
        <w:t>262</w:t>
      </w:r>
      <w:r>
        <w:rPr>
          <w:vertAlign w:val="baseline"/>
        </w:rPr>
        <w:t> rendering promptly to shareholders, documentary evidence of ownership</w:t>
      </w:r>
      <w:r>
        <w:rPr>
          <w:spacing w:val="-57"/>
          <w:vertAlign w:val="baseline"/>
        </w:rPr>
        <w:t> </w:t>
      </w:r>
      <w:r>
        <w:rPr>
          <w:vertAlign w:val="baseline"/>
        </w:rPr>
        <w:t>interest in the company and related interests;</w:t>
      </w:r>
      <w:r>
        <w:rPr>
          <w:vertAlign w:val="superscript"/>
        </w:rPr>
        <w:t>263</w:t>
      </w:r>
      <w:r>
        <w:rPr>
          <w:vertAlign w:val="baseline"/>
        </w:rPr>
        <w:t> and ensuring all shareholders understand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 ownership structure of the company and making available to them information on</w:t>
      </w:r>
      <w:r>
        <w:rPr>
          <w:spacing w:val="1"/>
          <w:vertAlign w:val="baseline"/>
        </w:rPr>
        <w:t> </w:t>
      </w:r>
      <w:r>
        <w:rPr>
          <w:vertAlign w:val="baseline"/>
        </w:rPr>
        <w:t>owners of major shareholdings or any shareholder owning, controlling or influencing five</w:t>
      </w:r>
      <w:r>
        <w:rPr>
          <w:spacing w:val="-57"/>
          <w:vertAlign w:val="baseline"/>
        </w:rPr>
        <w:t> </w:t>
      </w:r>
      <w:r>
        <w:rPr>
          <w:vertAlign w:val="baseline"/>
        </w:rPr>
        <w:t>percent</w:t>
      </w:r>
      <w:r>
        <w:rPr>
          <w:spacing w:val="2"/>
          <w:vertAlign w:val="baseline"/>
        </w:rPr>
        <w:t> </w:t>
      </w:r>
      <w:r>
        <w:rPr>
          <w:vertAlign w:val="baseline"/>
        </w:rPr>
        <w:t>(5%)</w:t>
      </w:r>
      <w:r>
        <w:rPr>
          <w:spacing w:val="-1"/>
          <w:vertAlign w:val="baseline"/>
        </w:rPr>
        <w:t> </w:t>
      </w:r>
      <w:r>
        <w:rPr>
          <w:vertAlign w:val="baseline"/>
        </w:rPr>
        <w:t>or</w:t>
      </w:r>
      <w:r>
        <w:rPr>
          <w:spacing w:val="-2"/>
          <w:vertAlign w:val="baseline"/>
        </w:rPr>
        <w:t> </w:t>
      </w:r>
      <w:r>
        <w:rPr>
          <w:vertAlign w:val="baseline"/>
        </w:rPr>
        <w:t>more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company’s</w:t>
      </w:r>
      <w:r>
        <w:rPr>
          <w:spacing w:val="-1"/>
          <w:vertAlign w:val="baseline"/>
        </w:rPr>
        <w:t> </w:t>
      </w:r>
      <w:r>
        <w:rPr>
          <w:vertAlign w:val="baseline"/>
        </w:rPr>
        <w:t>shares.</w:t>
      </w:r>
      <w:r>
        <w:rPr>
          <w:vertAlign w:val="superscript"/>
        </w:rPr>
        <w:t>264</w:t>
      </w:r>
    </w:p>
    <w:p>
      <w:pPr>
        <w:pStyle w:val="BodyText"/>
        <w:spacing w:line="480" w:lineRule="auto" w:before="1"/>
        <w:ind w:left="440" w:right="172" w:firstLine="720"/>
        <w:jc w:val="both"/>
      </w:pPr>
      <w:r>
        <w:rPr/>
        <w:t>Finally, section 23.2 of the Code provides that, “At all times, Directors should act</w:t>
      </w:r>
      <w:r>
        <w:rPr>
          <w:spacing w:val="-57"/>
        </w:rPr>
        <w:t> </w:t>
      </w:r>
      <w:r>
        <w:rPr/>
        <w:t>in good faith and with integrity in the best interests of all shareholders, and provide</w:t>
      </w:r>
      <w:r>
        <w:rPr>
          <w:spacing w:val="1"/>
        </w:rPr>
        <w:t> </w:t>
      </w:r>
      <w:r>
        <w:rPr/>
        <w:t>adequate</w:t>
      </w:r>
      <w:r>
        <w:rPr>
          <w:spacing w:val="-1"/>
        </w:rPr>
        <w:t> </w:t>
      </w:r>
      <w:r>
        <w:rPr/>
        <w:t>information to shareholders</w:t>
      </w:r>
      <w:r>
        <w:rPr>
          <w:spacing w:val="-1"/>
        </w:rPr>
        <w:t> </w:t>
      </w:r>
      <w:r>
        <w:rPr/>
        <w:t>to facilitate their</w:t>
      </w:r>
      <w:r>
        <w:rPr>
          <w:spacing w:val="-1"/>
        </w:rPr>
        <w:t> </w:t>
      </w:r>
      <w:r>
        <w:rPr/>
        <w:t>investment decisions.”</w:t>
      </w:r>
    </w:p>
    <w:p>
      <w:pPr>
        <w:pStyle w:val="BodyText"/>
        <w:spacing w:line="480" w:lineRule="auto" w:before="1"/>
        <w:ind w:left="440" w:right="171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above</w:t>
      </w:r>
      <w:r>
        <w:rPr>
          <w:spacing w:val="-6"/>
        </w:rPr>
        <w:t> </w:t>
      </w:r>
      <w:r>
        <w:rPr/>
        <w:t>provisions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Code</w:t>
      </w:r>
      <w:r>
        <w:rPr>
          <w:spacing w:val="-4"/>
        </w:rPr>
        <w:t> </w:t>
      </w:r>
      <w:r>
        <w:rPr/>
        <w:t>also</w:t>
      </w:r>
      <w:r>
        <w:rPr>
          <w:spacing w:val="-5"/>
        </w:rPr>
        <w:t> </w:t>
      </w:r>
      <w:r>
        <w:rPr/>
        <w:t>constitute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shield</w:t>
      </w:r>
      <w:r>
        <w:rPr>
          <w:spacing w:val="-4"/>
        </w:rPr>
        <w:t> </w:t>
      </w:r>
      <w:r>
        <w:rPr/>
        <w:t>against</w:t>
      </w:r>
      <w:r>
        <w:rPr>
          <w:spacing w:val="-4"/>
        </w:rPr>
        <w:t> </w:t>
      </w:r>
      <w:r>
        <w:rPr/>
        <w:t>oppression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minority</w:t>
      </w:r>
      <w:r>
        <w:rPr>
          <w:spacing w:val="-1"/>
        </w:rPr>
        <w:t> </w:t>
      </w:r>
      <w:r>
        <w:rPr/>
        <w:t>by the</w:t>
      </w:r>
      <w:r>
        <w:rPr>
          <w:spacing w:val="-1"/>
        </w:rPr>
        <w:t> </w:t>
      </w:r>
      <w:r>
        <w:rPr/>
        <w:t>majority</w:t>
      </w:r>
      <w:r>
        <w:rPr>
          <w:spacing w:val="-3"/>
        </w:rPr>
        <w:t> </w:t>
      </w:r>
      <w:r>
        <w:rPr/>
        <w:t>in the</w:t>
      </w:r>
      <w:r>
        <w:rPr>
          <w:spacing w:val="-1"/>
        </w:rPr>
        <w:t> </w:t>
      </w:r>
      <w:r>
        <w:rPr/>
        <w:t>company.</w:t>
      </w:r>
    </w:p>
    <w:p>
      <w:pPr>
        <w:pStyle w:val="Heading1"/>
        <w:spacing w:before="120"/>
        <w:ind w:left="440" w:firstLine="0"/>
        <w:jc w:val="both"/>
      </w:pPr>
      <w:r>
        <w:rPr/>
        <w:t>Part</w:t>
      </w:r>
      <w:r>
        <w:rPr>
          <w:spacing w:val="-1"/>
        </w:rPr>
        <w:t> </w:t>
      </w:r>
      <w:r>
        <w:rPr/>
        <w:t>D.   </w:t>
      </w:r>
      <w:r>
        <w:rPr>
          <w:spacing w:val="33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Conduct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Ethics</w:t>
      </w:r>
    </w:p>
    <w:p>
      <w:pPr>
        <w:pStyle w:val="BodyText"/>
        <w:spacing w:before="4"/>
        <w:rPr>
          <w:b/>
          <w:sz w:val="22"/>
        </w:rPr>
      </w:pP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Business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Conduct and Ethics</w:t>
      </w:r>
    </w:p>
    <w:p>
      <w:pPr>
        <w:pStyle w:val="BodyText"/>
        <w:spacing w:before="6"/>
        <w:rPr>
          <w:i/>
          <w:sz w:val="22"/>
        </w:rPr>
      </w:pPr>
    </w:p>
    <w:p>
      <w:pPr>
        <w:pStyle w:val="BodyText"/>
        <w:spacing w:line="480" w:lineRule="auto"/>
        <w:ind w:left="440" w:right="166" w:firstLine="720"/>
        <w:jc w:val="both"/>
      </w:pPr>
      <w:r>
        <w:rPr/>
        <w:t>Principle 24 of the Code provides for, “the establishment of professional business</w:t>
      </w:r>
      <w:r>
        <w:rPr>
          <w:spacing w:val="-57"/>
        </w:rPr>
        <w:t> </w:t>
      </w:r>
      <w:r>
        <w:rPr/>
        <w:t>and ethical standards underscores the values for the protection and enhancement of the</w:t>
      </w:r>
      <w:r>
        <w:rPr>
          <w:spacing w:val="1"/>
        </w:rPr>
        <w:t> </w:t>
      </w:r>
      <w:r>
        <w:rPr/>
        <w:t>reputation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Company</w:t>
      </w:r>
      <w:r>
        <w:rPr>
          <w:spacing w:val="-1"/>
        </w:rPr>
        <w:t> </w:t>
      </w:r>
      <w:r>
        <w:rPr/>
        <w:t>while</w:t>
      </w:r>
      <w:r>
        <w:rPr>
          <w:spacing w:val="-1"/>
        </w:rPr>
        <w:t> </w:t>
      </w:r>
      <w:r>
        <w:rPr/>
        <w:t>promoting</w:t>
      </w:r>
      <w:r>
        <w:rPr>
          <w:spacing w:val="-1"/>
        </w:rPr>
        <w:t> </w:t>
      </w:r>
      <w:r>
        <w:rPr/>
        <w:t>good</w:t>
      </w:r>
      <w:r>
        <w:rPr>
          <w:spacing w:val="-1"/>
        </w:rPr>
        <w:t> </w:t>
      </w:r>
      <w:r>
        <w:rPr/>
        <w:t>conduct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investor</w:t>
      </w:r>
      <w:r>
        <w:rPr>
          <w:spacing w:val="1"/>
        </w:rPr>
        <w:t> </w:t>
      </w:r>
      <w:r>
        <w:rPr/>
        <w:t>confidence”.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0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5.784036pt;width:144.020pt;height:.71997pt;mso-position-horizontal-relative:page;mso-position-vertical-relative:paragraph;z-index:-20780032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260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23.1.1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261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23.1.2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262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23.1.3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263</w:t>
      </w:r>
      <w:r>
        <w:rPr>
          <w:sz w:val="20"/>
          <w:vertAlign w:val="baseline"/>
        </w:rPr>
        <w:t>  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S. 23.1.4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264</w:t>
      </w:r>
      <w:r>
        <w:rPr>
          <w:sz w:val="20"/>
          <w:vertAlign w:val="baseline"/>
        </w:rPr>
        <w:t>  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23.1.5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65" w:firstLine="720"/>
        <w:jc w:val="both"/>
      </w:pPr>
      <w:r>
        <w:rPr/>
        <w:drawing>
          <wp:anchor distT="0" distB="0" distL="0" distR="0" allowOverlap="1" layoutInCell="1" locked="0" behindDoc="1" simplePos="0" relativeHeight="482536960">
            <wp:simplePos x="0" y="0"/>
            <wp:positionH relativeFrom="page">
              <wp:posOffset>1544319</wp:posOffset>
            </wp:positionH>
            <wp:positionV relativeFrom="paragraph">
              <wp:posOffset>1207809</wp:posOffset>
            </wp:positionV>
            <wp:extent cx="4889627" cy="5015357"/>
            <wp:effectExtent l="0" t="0" r="0" b="0"/>
            <wp:wrapNone/>
            <wp:docPr id="351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37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Section</w:t>
      </w:r>
      <w:r>
        <w:rPr>
          <w:spacing w:val="-15"/>
        </w:rPr>
        <w:t> </w:t>
      </w:r>
      <w:r>
        <w:rPr/>
        <w:t>24.1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Code</w:t>
      </w:r>
      <w:r>
        <w:rPr>
          <w:spacing w:val="-16"/>
        </w:rPr>
        <w:t> </w:t>
      </w:r>
      <w:r>
        <w:rPr/>
        <w:t>recommends</w:t>
      </w:r>
      <w:r>
        <w:rPr>
          <w:spacing w:val="-15"/>
        </w:rPr>
        <w:t> </w:t>
      </w:r>
      <w:r>
        <w:rPr/>
        <w:t>that</w:t>
      </w:r>
      <w:r>
        <w:rPr>
          <w:spacing w:val="-14"/>
        </w:rPr>
        <w:t> </w:t>
      </w:r>
      <w:r>
        <w:rPr/>
        <w:t>as</w:t>
      </w:r>
      <w:r>
        <w:rPr>
          <w:spacing w:val="-14"/>
        </w:rPr>
        <w:t> </w:t>
      </w:r>
      <w:r>
        <w:rPr/>
        <w:t>a</w:t>
      </w:r>
      <w:r>
        <w:rPr>
          <w:spacing w:val="-16"/>
        </w:rPr>
        <w:t> </w:t>
      </w:r>
      <w:r>
        <w:rPr/>
        <w:t>mark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commitment</w:t>
      </w:r>
      <w:r>
        <w:rPr>
          <w:spacing w:val="-15"/>
        </w:rPr>
        <w:t> </w:t>
      </w:r>
      <w:r>
        <w:rPr/>
        <w:t>to</w:t>
      </w:r>
      <w:r>
        <w:rPr>
          <w:spacing w:val="-14"/>
        </w:rPr>
        <w:t> </w:t>
      </w:r>
      <w:r>
        <w:rPr/>
        <w:t>professional</w:t>
      </w:r>
      <w:r>
        <w:rPr>
          <w:spacing w:val="-57"/>
        </w:rPr>
        <w:t> </w:t>
      </w:r>
      <w:r>
        <w:rPr/>
        <w:t>business and ethical standards, the Board should formulate and periodically review the</w:t>
      </w:r>
      <w:r>
        <w:rPr>
          <w:spacing w:val="1"/>
        </w:rPr>
        <w:t> </w:t>
      </w:r>
      <w:r>
        <w:rPr/>
        <w:t>Code of Business Conduct and Ethics. The Board of a Company is charged with the</w:t>
      </w:r>
      <w:r>
        <w:rPr>
          <w:spacing w:val="1"/>
        </w:rPr>
        <w:t> </w:t>
      </w:r>
      <w:r>
        <w:rPr/>
        <w:t>responsibility of monitoring adherence to the Code of Business Conduct and Ethics to</w:t>
      </w:r>
      <w:r>
        <w:rPr>
          <w:spacing w:val="1"/>
        </w:rPr>
        <w:t> </w:t>
      </w:r>
      <w:r>
        <w:rPr/>
        <w:t>ensure that breaches are effectively sanctioned under section 24(2). The fact that the</w:t>
      </w:r>
      <w:r>
        <w:rPr>
          <w:spacing w:val="1"/>
        </w:rPr>
        <w:t> </w:t>
      </w:r>
      <w:r>
        <w:rPr/>
        <w:t>section</w:t>
      </w:r>
      <w:r>
        <w:rPr>
          <w:spacing w:val="-11"/>
        </w:rPr>
        <w:t> </w:t>
      </w:r>
      <w:r>
        <w:rPr/>
        <w:t>recommends</w:t>
      </w:r>
      <w:r>
        <w:rPr>
          <w:spacing w:val="-11"/>
        </w:rPr>
        <w:t> </w:t>
      </w:r>
      <w:r>
        <w:rPr/>
        <w:t>that</w:t>
      </w:r>
      <w:r>
        <w:rPr>
          <w:spacing w:val="-9"/>
        </w:rPr>
        <w:t> </w:t>
      </w:r>
      <w:r>
        <w:rPr/>
        <w:t>the</w:t>
      </w:r>
      <w:r>
        <w:rPr>
          <w:spacing w:val="-12"/>
        </w:rPr>
        <w:t> </w:t>
      </w:r>
      <w:r>
        <w:rPr/>
        <w:t>responsibility</w:t>
      </w:r>
      <w:r>
        <w:rPr>
          <w:spacing w:val="-11"/>
        </w:rPr>
        <w:t> </w:t>
      </w:r>
      <w:r>
        <w:rPr/>
        <w:t>may</w:t>
      </w:r>
      <w:r>
        <w:rPr>
          <w:spacing w:val="-11"/>
        </w:rPr>
        <w:t> </w:t>
      </w:r>
      <w:r>
        <w:rPr/>
        <w:t>be</w:t>
      </w:r>
      <w:r>
        <w:rPr>
          <w:spacing w:val="-7"/>
        </w:rPr>
        <w:t> </w:t>
      </w:r>
      <w:r>
        <w:rPr/>
        <w:t>delegated</w:t>
      </w:r>
      <w:r>
        <w:rPr>
          <w:spacing w:val="-12"/>
        </w:rPr>
        <w:t> </w:t>
      </w:r>
      <w:r>
        <w:rPr/>
        <w:t>does</w:t>
      </w:r>
      <w:r>
        <w:rPr>
          <w:spacing w:val="-11"/>
        </w:rPr>
        <w:t> </w:t>
      </w:r>
      <w:r>
        <w:rPr/>
        <w:t>not</w:t>
      </w:r>
      <w:r>
        <w:rPr>
          <w:spacing w:val="-11"/>
        </w:rPr>
        <w:t> </w:t>
      </w:r>
      <w:r>
        <w:rPr/>
        <w:t>in</w:t>
      </w:r>
      <w:r>
        <w:rPr>
          <w:spacing w:val="-8"/>
        </w:rPr>
        <w:t> </w:t>
      </w:r>
      <w:r>
        <w:rPr/>
        <w:t>any</w:t>
      </w:r>
      <w:r>
        <w:rPr>
          <w:spacing w:val="-9"/>
        </w:rPr>
        <w:t> </w:t>
      </w:r>
      <w:r>
        <w:rPr/>
        <w:t>way</w:t>
      </w:r>
      <w:r>
        <w:rPr>
          <w:spacing w:val="-10"/>
        </w:rPr>
        <w:t> </w:t>
      </w:r>
      <w:r>
        <w:rPr/>
        <w:t>diminish</w:t>
      </w:r>
      <w:r>
        <w:rPr>
          <w:spacing w:val="-58"/>
        </w:rPr>
        <w:t> </w:t>
      </w:r>
      <w:r>
        <w:rPr/>
        <w:t>the importance of the task which is to ensure compliance with the Code of Business</w:t>
      </w:r>
      <w:r>
        <w:rPr>
          <w:spacing w:val="1"/>
        </w:rPr>
        <w:t> </w:t>
      </w:r>
      <w:r>
        <w:rPr/>
        <w:t>Conduct.</w:t>
      </w:r>
    </w:p>
    <w:p>
      <w:pPr>
        <w:pStyle w:val="BodyText"/>
        <w:spacing w:line="480" w:lineRule="auto" w:before="1"/>
        <w:ind w:left="440" w:right="162" w:firstLine="720"/>
        <w:jc w:val="both"/>
      </w:pPr>
      <w:r>
        <w:rPr/>
        <w:t>Section 24.3 of the Code recommends what the Code of Business Conduct and</w:t>
      </w:r>
      <w:r>
        <w:rPr>
          <w:spacing w:val="1"/>
        </w:rPr>
        <w:t> </w:t>
      </w:r>
      <w:r>
        <w:rPr/>
        <w:t>Ethics</w:t>
      </w:r>
      <w:r>
        <w:rPr>
          <w:spacing w:val="-8"/>
        </w:rPr>
        <w:t> </w:t>
      </w:r>
      <w:r>
        <w:rPr/>
        <w:t>should</w:t>
      </w:r>
      <w:r>
        <w:rPr>
          <w:spacing w:val="-8"/>
        </w:rPr>
        <w:t> </w:t>
      </w:r>
      <w:r>
        <w:rPr/>
        <w:t>contain.</w:t>
      </w:r>
      <w:r>
        <w:rPr>
          <w:spacing w:val="-8"/>
        </w:rPr>
        <w:t> </w:t>
      </w:r>
      <w:r>
        <w:rPr/>
        <w:t>They</w:t>
      </w:r>
      <w:r>
        <w:rPr>
          <w:spacing w:val="-8"/>
        </w:rPr>
        <w:t> </w:t>
      </w:r>
      <w:r>
        <w:rPr/>
        <w:t>include</w:t>
      </w:r>
      <w:r>
        <w:rPr>
          <w:spacing w:val="-6"/>
        </w:rPr>
        <w:t> </w:t>
      </w:r>
      <w:r>
        <w:rPr/>
        <w:t>the</w:t>
      </w:r>
      <w:r>
        <w:rPr>
          <w:spacing w:val="-9"/>
        </w:rPr>
        <w:t> </w:t>
      </w:r>
      <w:r>
        <w:rPr/>
        <w:t>provision</w:t>
      </w:r>
      <w:r>
        <w:rPr>
          <w:spacing w:val="-7"/>
        </w:rPr>
        <w:t> </w:t>
      </w:r>
      <w:r>
        <w:rPr/>
        <w:t>that</w:t>
      </w:r>
      <w:r>
        <w:rPr>
          <w:spacing w:val="-8"/>
        </w:rPr>
        <w:t> </w:t>
      </w:r>
      <w:r>
        <w:rPr/>
        <w:t>directors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senior</w:t>
      </w:r>
      <w:r>
        <w:rPr>
          <w:spacing w:val="-3"/>
        </w:rPr>
        <w:t> </w:t>
      </w:r>
      <w:r>
        <w:rPr/>
        <w:t>management</w:t>
      </w:r>
      <w:r>
        <w:rPr>
          <w:spacing w:val="-9"/>
        </w:rPr>
        <w:t> </w:t>
      </w:r>
      <w:r>
        <w:rPr/>
        <w:t>of</w:t>
      </w:r>
      <w:r>
        <w:rPr>
          <w:spacing w:val="-57"/>
        </w:rPr>
        <w:t> </w:t>
      </w:r>
      <w:r>
        <w:rPr/>
        <w:t>the</w:t>
      </w:r>
      <w:r>
        <w:rPr>
          <w:spacing w:val="-12"/>
        </w:rPr>
        <w:t> </w:t>
      </w:r>
      <w:r>
        <w:rPr/>
        <w:t>Company</w:t>
      </w:r>
      <w:r>
        <w:rPr>
          <w:spacing w:val="-12"/>
        </w:rPr>
        <w:t> </w:t>
      </w:r>
      <w:r>
        <w:rPr/>
        <w:t>should</w:t>
      </w:r>
      <w:r>
        <w:rPr>
          <w:spacing w:val="-13"/>
        </w:rPr>
        <w:t> </w:t>
      </w:r>
      <w:r>
        <w:rPr/>
        <w:t>act</w:t>
      </w:r>
      <w:r>
        <w:rPr>
          <w:spacing w:val="-13"/>
        </w:rPr>
        <w:t> </w:t>
      </w:r>
      <w:r>
        <w:rPr/>
        <w:t>honestly,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good</w:t>
      </w:r>
      <w:r>
        <w:rPr>
          <w:spacing w:val="-12"/>
        </w:rPr>
        <w:t> </w:t>
      </w:r>
      <w:r>
        <w:rPr/>
        <w:t>faith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best</w:t>
      </w:r>
      <w:r>
        <w:rPr>
          <w:spacing w:val="-12"/>
        </w:rPr>
        <w:t> </w:t>
      </w:r>
      <w:r>
        <w:rPr/>
        <w:t>interests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Company;</w:t>
      </w:r>
      <w:r>
        <w:rPr>
          <w:vertAlign w:val="superscript"/>
        </w:rPr>
        <w:t>265</w:t>
      </w:r>
      <w:r>
        <w:rPr>
          <w:spacing w:val="-58"/>
          <w:vertAlign w:val="baseline"/>
        </w:rPr>
        <w:t> </w:t>
      </w:r>
      <w:r>
        <w:rPr>
          <w:vertAlign w:val="baseline"/>
        </w:rPr>
        <w:t>that Directors owe a fiduciary duty to the Company, together with a duty of care, skill,</w:t>
      </w:r>
      <w:r>
        <w:rPr>
          <w:spacing w:val="1"/>
          <w:vertAlign w:val="baseline"/>
        </w:rPr>
        <w:t> </w:t>
      </w:r>
      <w:r>
        <w:rPr>
          <w:vertAlign w:val="baseline"/>
        </w:rPr>
        <w:t>diligence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loyalty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fulfilling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functions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their</w:t>
      </w:r>
      <w:r>
        <w:rPr>
          <w:spacing w:val="1"/>
          <w:vertAlign w:val="baseline"/>
        </w:rPr>
        <w:t> </w:t>
      </w:r>
      <w:r>
        <w:rPr>
          <w:vertAlign w:val="baseline"/>
        </w:rPr>
        <w:t>offices;</w:t>
      </w:r>
      <w:r>
        <w:rPr>
          <w:vertAlign w:val="superscript"/>
        </w:rPr>
        <w:t>266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Directors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57"/>
          <w:vertAlign w:val="baseline"/>
        </w:rPr>
        <w:t> </w:t>
      </w:r>
      <w:r>
        <w:rPr>
          <w:vertAlign w:val="baseline"/>
        </w:rPr>
        <w:t>undertake diligent analysis of all proposals placed before them with skill before acting on</w:t>
      </w:r>
      <w:r>
        <w:rPr>
          <w:spacing w:val="-57"/>
          <w:vertAlign w:val="baseline"/>
        </w:rPr>
        <w:t> </w:t>
      </w:r>
      <w:r>
        <w:rPr>
          <w:vertAlign w:val="baseline"/>
        </w:rPr>
        <w:t>them;</w:t>
      </w:r>
      <w:r>
        <w:rPr>
          <w:vertAlign w:val="superscript"/>
        </w:rPr>
        <w:t>267</w:t>
      </w:r>
      <w:r>
        <w:rPr>
          <w:vertAlign w:val="baseline"/>
        </w:rPr>
        <w:t> Directors should not make improper or prejudicial use of privileged information</w:t>
      </w:r>
      <w:r>
        <w:rPr>
          <w:spacing w:val="1"/>
          <w:vertAlign w:val="baseline"/>
        </w:rPr>
        <w:t> </w:t>
      </w:r>
      <w:r>
        <w:rPr>
          <w:vertAlign w:val="baseline"/>
        </w:rPr>
        <w:t>and should not disclose non-public information and except where disclosure is authorised</w:t>
      </w:r>
      <w:r>
        <w:rPr>
          <w:spacing w:val="-57"/>
          <w:vertAlign w:val="baseline"/>
        </w:rPr>
        <w:t> </w:t>
      </w:r>
      <w:r>
        <w:rPr>
          <w:vertAlign w:val="baseline"/>
        </w:rPr>
        <w:t>or legally mandated, should not disclose non-public information;</w:t>
      </w:r>
      <w:r>
        <w:rPr>
          <w:vertAlign w:val="superscript"/>
        </w:rPr>
        <w:t>268</w:t>
      </w:r>
      <w:r>
        <w:rPr>
          <w:vertAlign w:val="baseline"/>
        </w:rPr>
        <w:t> Directors should not</w:t>
      </w:r>
      <w:r>
        <w:rPr>
          <w:spacing w:val="1"/>
          <w:vertAlign w:val="baseline"/>
        </w:rPr>
        <w:t> </w:t>
      </w:r>
      <w:r>
        <w:rPr>
          <w:vertAlign w:val="baseline"/>
        </w:rPr>
        <w:t>take advantage of their position for personal gain or to compete with the Company;</w:t>
      </w:r>
      <w:r>
        <w:rPr>
          <w:vertAlign w:val="superscript"/>
        </w:rPr>
        <w:t>269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Directors should not engage in conduct likely to discredit the Company, and should</w:t>
      </w:r>
      <w:r>
        <w:rPr>
          <w:spacing w:val="1"/>
          <w:vertAlign w:val="baseline"/>
        </w:rPr>
        <w:t> </w:t>
      </w:r>
      <w:r>
        <w:rPr>
          <w:vertAlign w:val="baseline"/>
        </w:rPr>
        <w:t>encourage</w:t>
      </w:r>
      <w:r>
        <w:rPr>
          <w:spacing w:val="28"/>
          <w:vertAlign w:val="baseline"/>
        </w:rPr>
        <w:t> </w:t>
      </w:r>
      <w:r>
        <w:rPr>
          <w:vertAlign w:val="baseline"/>
        </w:rPr>
        <w:t>fair</w:t>
      </w:r>
      <w:r>
        <w:rPr>
          <w:spacing w:val="28"/>
          <w:vertAlign w:val="baseline"/>
        </w:rPr>
        <w:t> </w:t>
      </w:r>
      <w:r>
        <w:rPr>
          <w:vertAlign w:val="baseline"/>
        </w:rPr>
        <w:t>dealing</w:t>
      </w:r>
      <w:r>
        <w:rPr>
          <w:spacing w:val="29"/>
          <w:vertAlign w:val="baseline"/>
        </w:rPr>
        <w:t> </w:t>
      </w:r>
      <w:r>
        <w:rPr>
          <w:vertAlign w:val="baseline"/>
        </w:rPr>
        <w:t>by</w:t>
      </w:r>
      <w:r>
        <w:rPr>
          <w:spacing w:val="28"/>
          <w:vertAlign w:val="baseline"/>
        </w:rPr>
        <w:t> </w:t>
      </w:r>
      <w:r>
        <w:rPr>
          <w:vertAlign w:val="baseline"/>
        </w:rPr>
        <w:t>all</w:t>
      </w:r>
      <w:r>
        <w:rPr>
          <w:spacing w:val="30"/>
          <w:vertAlign w:val="baseline"/>
        </w:rPr>
        <w:t> </w:t>
      </w:r>
      <w:r>
        <w:rPr>
          <w:vertAlign w:val="baseline"/>
        </w:rPr>
        <w:t>employees</w:t>
      </w:r>
      <w:r>
        <w:rPr>
          <w:spacing w:val="29"/>
          <w:vertAlign w:val="baseline"/>
        </w:rPr>
        <w:t> </w:t>
      </w:r>
      <w:r>
        <w:rPr>
          <w:vertAlign w:val="baseline"/>
        </w:rPr>
        <w:t>with</w:t>
      </w:r>
      <w:r>
        <w:rPr>
          <w:spacing w:val="29"/>
          <w:vertAlign w:val="baseline"/>
        </w:rPr>
        <w:t> </w:t>
      </w:r>
      <w:r>
        <w:rPr>
          <w:vertAlign w:val="baseline"/>
        </w:rPr>
        <w:t>the</w:t>
      </w:r>
      <w:r>
        <w:rPr>
          <w:spacing w:val="29"/>
          <w:vertAlign w:val="baseline"/>
        </w:rPr>
        <w:t> </w:t>
      </w:r>
      <w:r>
        <w:rPr>
          <w:vertAlign w:val="baseline"/>
        </w:rPr>
        <w:t>Company’s</w:t>
      </w:r>
      <w:r>
        <w:rPr>
          <w:spacing w:val="29"/>
          <w:vertAlign w:val="baseline"/>
        </w:rPr>
        <w:t> </w:t>
      </w:r>
      <w:r>
        <w:rPr>
          <w:vertAlign w:val="baseline"/>
        </w:rPr>
        <w:t>customers,</w:t>
      </w:r>
      <w:r>
        <w:rPr>
          <w:spacing w:val="31"/>
          <w:vertAlign w:val="baseline"/>
        </w:rPr>
        <w:t> </w:t>
      </w:r>
      <w:r>
        <w:rPr>
          <w:vertAlign w:val="baseline"/>
        </w:rPr>
        <w:t>suppliers</w:t>
      </w:r>
      <w:r>
        <w:rPr>
          <w:spacing w:val="29"/>
          <w:vertAlign w:val="baseline"/>
        </w:rPr>
        <w:t> </w:t>
      </w:r>
      <w:r>
        <w:rPr>
          <w:vertAlign w:val="baseline"/>
        </w:rPr>
        <w:t>and</w:t>
      </w:r>
    </w:p>
    <w:p>
      <w:pPr>
        <w:spacing w:after="0" w:line="480" w:lineRule="auto"/>
        <w:jc w:val="both"/>
        <w:sectPr>
          <w:footerReference w:type="default" r:id="rId177"/>
          <w:pgSz w:w="12240" w:h="15840"/>
          <w:pgMar w:footer="2503" w:header="0" w:top="1360" w:bottom="2700" w:left="1720" w:right="1300"/>
        </w:sectPr>
      </w:pPr>
    </w:p>
    <w:p>
      <w:pPr>
        <w:pStyle w:val="BodyText"/>
        <w:spacing w:line="480" w:lineRule="auto" w:before="99"/>
        <w:ind w:left="440" w:right="165"/>
        <w:jc w:val="both"/>
      </w:pPr>
      <w:r>
        <w:rPr/>
        <w:drawing>
          <wp:anchor distT="0" distB="0" distL="0" distR="0" allowOverlap="1" layoutInCell="1" locked="0" behindDoc="1" simplePos="0" relativeHeight="482537984">
            <wp:simplePos x="0" y="0"/>
            <wp:positionH relativeFrom="page">
              <wp:posOffset>1544319</wp:posOffset>
            </wp:positionH>
            <wp:positionV relativeFrom="paragraph">
              <wp:posOffset>1366559</wp:posOffset>
            </wp:positionV>
            <wp:extent cx="4889627" cy="5015357"/>
            <wp:effectExtent l="0" t="0" r="0" b="0"/>
            <wp:wrapNone/>
            <wp:docPr id="353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38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competitors;</w:t>
      </w:r>
      <w:r>
        <w:rPr>
          <w:vertAlign w:val="superscript"/>
        </w:rPr>
        <w:t>270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Directors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</w:t>
      </w:r>
      <w:r>
        <w:rPr>
          <w:spacing w:val="1"/>
          <w:vertAlign w:val="baseline"/>
        </w:rPr>
        <w:t> </w:t>
      </w:r>
      <w:r>
        <w:rPr>
          <w:vertAlign w:val="baseline"/>
        </w:rPr>
        <w:t>encourage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reporting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unlawful</w:t>
      </w:r>
      <w:r>
        <w:rPr>
          <w:spacing w:val="1"/>
          <w:vertAlign w:val="baseline"/>
        </w:rPr>
        <w:t> </w:t>
      </w:r>
      <w:r>
        <w:rPr>
          <w:vertAlign w:val="baseline"/>
        </w:rPr>
        <w:t>or</w:t>
      </w:r>
      <w:r>
        <w:rPr>
          <w:spacing w:val="1"/>
          <w:vertAlign w:val="baseline"/>
        </w:rPr>
        <w:t> </w:t>
      </w:r>
      <w:r>
        <w:rPr>
          <w:vertAlign w:val="baseline"/>
        </w:rPr>
        <w:t>unethical</w:t>
      </w:r>
      <w:r>
        <w:rPr>
          <w:spacing w:val="1"/>
          <w:vertAlign w:val="baseline"/>
        </w:rPr>
        <w:t> </w:t>
      </w:r>
      <w:r>
        <w:rPr>
          <w:vertAlign w:val="baseline"/>
        </w:rPr>
        <w:t>behaviours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actively</w:t>
      </w:r>
      <w:r>
        <w:rPr>
          <w:spacing w:val="-6"/>
          <w:vertAlign w:val="baseline"/>
        </w:rPr>
        <w:t> </w:t>
      </w:r>
      <w:r>
        <w:rPr>
          <w:vertAlign w:val="baseline"/>
        </w:rPr>
        <w:t>promote</w:t>
      </w:r>
      <w:r>
        <w:rPr>
          <w:spacing w:val="-7"/>
          <w:vertAlign w:val="baseline"/>
        </w:rPr>
        <w:t> </w:t>
      </w:r>
      <w:r>
        <w:rPr>
          <w:vertAlign w:val="baseline"/>
        </w:rPr>
        <w:t>ethical</w:t>
      </w:r>
      <w:r>
        <w:rPr>
          <w:spacing w:val="-6"/>
          <w:vertAlign w:val="baseline"/>
        </w:rPr>
        <w:t> </w:t>
      </w:r>
      <w:r>
        <w:rPr>
          <w:vertAlign w:val="baseline"/>
        </w:rPr>
        <w:t>behaviours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protection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those</w:t>
      </w:r>
      <w:r>
        <w:rPr>
          <w:spacing w:val="-6"/>
          <w:vertAlign w:val="baseline"/>
        </w:rPr>
        <w:t> </w:t>
      </w:r>
      <w:r>
        <w:rPr>
          <w:vertAlign w:val="baseline"/>
        </w:rPr>
        <w:t>who</w:t>
      </w:r>
      <w:r>
        <w:rPr>
          <w:spacing w:val="-7"/>
          <w:vertAlign w:val="baseline"/>
        </w:rPr>
        <w:t> </w:t>
      </w:r>
      <w:r>
        <w:rPr>
          <w:vertAlign w:val="baseline"/>
        </w:rPr>
        <w:t>report</w:t>
      </w:r>
      <w:r>
        <w:rPr>
          <w:spacing w:val="-58"/>
          <w:vertAlign w:val="baseline"/>
        </w:rPr>
        <w:t> </w:t>
      </w:r>
      <w:r>
        <w:rPr>
          <w:vertAlign w:val="baseline"/>
        </w:rPr>
        <w:t>violations in good faith;</w:t>
      </w:r>
      <w:r>
        <w:rPr>
          <w:vertAlign w:val="superscript"/>
        </w:rPr>
        <w:t>271</w:t>
      </w:r>
      <w:r>
        <w:rPr>
          <w:vertAlign w:val="baseline"/>
        </w:rPr>
        <w:t> and Directors, management and other employees shall have an</w:t>
      </w:r>
      <w:r>
        <w:rPr>
          <w:spacing w:val="-57"/>
          <w:vertAlign w:val="baseline"/>
        </w:rPr>
        <w:t> </w:t>
      </w:r>
      <w:r>
        <w:rPr>
          <w:vertAlign w:val="baseline"/>
        </w:rPr>
        <w:t>obligation to comply with</w:t>
      </w:r>
      <w:r>
        <w:rPr>
          <w:spacing w:val="60"/>
          <w:vertAlign w:val="baseline"/>
        </w:rPr>
        <w:t> </w:t>
      </w:r>
      <w:r>
        <w:rPr>
          <w:vertAlign w:val="baseline"/>
        </w:rPr>
        <w:t>the principles of the Code of Business Conduct and Ethics at</w:t>
      </w:r>
      <w:r>
        <w:rPr>
          <w:spacing w:val="1"/>
          <w:vertAlign w:val="baseline"/>
        </w:rPr>
        <w:t> </w:t>
      </w:r>
      <w:r>
        <w:rPr>
          <w:vertAlign w:val="baseline"/>
        </w:rPr>
        <w:t>all times.</w:t>
      </w:r>
      <w:r>
        <w:rPr>
          <w:vertAlign w:val="superscript"/>
        </w:rPr>
        <w:t>272</w:t>
      </w:r>
    </w:p>
    <w:p>
      <w:pPr>
        <w:pStyle w:val="BodyText"/>
        <w:spacing w:line="480" w:lineRule="auto"/>
        <w:ind w:left="440" w:right="167" w:firstLine="720"/>
        <w:jc w:val="both"/>
      </w:pPr>
      <w:r>
        <w:rPr/>
        <w:t>It is the contention of this work that section 24.3.7 of the Code is needless, same</w:t>
      </w:r>
      <w:r>
        <w:rPr>
          <w:spacing w:val="1"/>
        </w:rPr>
        <w:t> </w:t>
      </w:r>
      <w:r>
        <w:rPr/>
        <w:t>having been effectively covered by the whistle-blowing policy under section 19 of the</w:t>
      </w:r>
      <w:r>
        <w:rPr>
          <w:spacing w:val="1"/>
        </w:rPr>
        <w:t> </w:t>
      </w:r>
      <w:r>
        <w:rPr/>
        <w:t>Code.</w:t>
      </w: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121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Ethical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Culture</w:t>
      </w:r>
    </w:p>
    <w:p>
      <w:pPr>
        <w:pStyle w:val="BodyText"/>
        <w:spacing w:before="4"/>
        <w:rPr>
          <w:i/>
          <w:sz w:val="22"/>
        </w:rPr>
      </w:pPr>
    </w:p>
    <w:p>
      <w:pPr>
        <w:pStyle w:val="BodyText"/>
        <w:ind w:left="1160"/>
      </w:pPr>
      <w:r>
        <w:rPr/>
        <w:t>Principle</w:t>
      </w:r>
      <w:r>
        <w:rPr>
          <w:spacing w:val="-2"/>
        </w:rPr>
        <w:t> </w:t>
      </w:r>
      <w:r>
        <w:rPr/>
        <w:t>25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Code provides: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ind w:left="1880" w:right="854" w:firstLine="105"/>
        <w:jc w:val="both"/>
      </w:pPr>
      <w:r>
        <w:rPr/>
        <w:t>The</w:t>
      </w:r>
      <w:r>
        <w:rPr>
          <w:spacing w:val="1"/>
        </w:rPr>
        <w:t> </w:t>
      </w:r>
      <w:r>
        <w:rPr/>
        <w:t>establishment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policies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mechanisms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monitoring</w:t>
      </w:r>
      <w:r>
        <w:rPr>
          <w:spacing w:val="-57"/>
        </w:rPr>
        <w:t> </w:t>
      </w:r>
      <w:r>
        <w:rPr/>
        <w:t>insider trading, related party transactions, conflict of interest and</w:t>
      </w:r>
      <w:r>
        <w:rPr>
          <w:spacing w:val="1"/>
        </w:rPr>
        <w:t> </w:t>
      </w:r>
      <w:r>
        <w:rPr/>
        <w:t>other</w:t>
      </w:r>
      <w:r>
        <w:rPr>
          <w:spacing w:val="-8"/>
        </w:rPr>
        <w:t> </w:t>
      </w:r>
      <w:r>
        <w:rPr/>
        <w:t>corrupt</w:t>
      </w:r>
      <w:r>
        <w:rPr>
          <w:spacing w:val="-6"/>
        </w:rPr>
        <w:t> </w:t>
      </w:r>
      <w:r>
        <w:rPr/>
        <w:t>activities,</w:t>
      </w:r>
      <w:r>
        <w:rPr>
          <w:spacing w:val="-6"/>
        </w:rPr>
        <w:t> </w:t>
      </w:r>
      <w:r>
        <w:rPr/>
        <w:t>mitigates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adverse</w:t>
      </w:r>
      <w:r>
        <w:rPr>
          <w:spacing w:val="-8"/>
        </w:rPr>
        <w:t> </w:t>
      </w:r>
      <w:r>
        <w:rPr/>
        <w:t>effects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these</w:t>
      </w:r>
      <w:r>
        <w:rPr>
          <w:spacing w:val="-7"/>
        </w:rPr>
        <w:t> </w:t>
      </w:r>
      <w:r>
        <w:rPr/>
        <w:t>abuses</w:t>
      </w:r>
      <w:r>
        <w:rPr>
          <w:spacing w:val="-58"/>
        </w:rPr>
        <w:t> </w:t>
      </w:r>
      <w:r>
        <w:rPr/>
        <w:t>on the Company and promotes good ethical conduct and investor</w:t>
      </w:r>
      <w:r>
        <w:rPr>
          <w:spacing w:val="1"/>
        </w:rPr>
        <w:t> </w:t>
      </w:r>
      <w:r>
        <w:rPr/>
        <w:t>confidence.</w:t>
      </w:r>
      <w:r>
        <w:rPr>
          <w:color w:val="FFFFFF"/>
        </w:rPr>
        <w:t>”</w:t>
      </w:r>
    </w:p>
    <w:p>
      <w:pPr>
        <w:pStyle w:val="BodyText"/>
        <w:spacing w:line="480" w:lineRule="auto" w:before="121"/>
        <w:ind w:left="440" w:right="167" w:firstLine="720"/>
        <w:jc w:val="both"/>
      </w:pP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view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work</w:t>
      </w:r>
      <w:r>
        <w:rPr>
          <w:spacing w:val="-3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7"/>
        </w:rPr>
        <w:t> </w:t>
      </w:r>
      <w:r>
        <w:rPr/>
        <w:t>section</w:t>
      </w:r>
      <w:r>
        <w:rPr>
          <w:spacing w:val="-6"/>
        </w:rPr>
        <w:t> </w:t>
      </w:r>
      <w:r>
        <w:rPr/>
        <w:t>should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subsumed</w:t>
      </w:r>
      <w:r>
        <w:rPr>
          <w:spacing w:val="-6"/>
        </w:rPr>
        <w:t> </w:t>
      </w:r>
      <w:r>
        <w:rPr/>
        <w:t>under</w:t>
      </w:r>
      <w:r>
        <w:rPr>
          <w:spacing w:val="-5"/>
        </w:rPr>
        <w:t> </w:t>
      </w:r>
      <w:r>
        <w:rPr/>
        <w:t>section</w:t>
      </w:r>
      <w:r>
        <w:rPr>
          <w:spacing w:val="-57"/>
        </w:rPr>
        <w:t> </w:t>
      </w:r>
      <w:r>
        <w:rPr/>
        <w:t>24 of the Code which deals with Business Conduct and Ethics as both are essentially</w:t>
      </w:r>
      <w:r>
        <w:rPr>
          <w:spacing w:val="1"/>
        </w:rPr>
        <w:t> </w:t>
      </w:r>
      <w:r>
        <w:rPr/>
        <w:t>interwoven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cover the</w:t>
      </w:r>
      <w:r>
        <w:rPr>
          <w:spacing w:val="1"/>
        </w:rPr>
        <w:t> </w:t>
      </w:r>
      <w:r>
        <w:rPr/>
        <w:t>same theme.</w:t>
      </w:r>
    </w:p>
    <w:p>
      <w:pPr>
        <w:pStyle w:val="Heading1"/>
        <w:spacing w:before="120"/>
        <w:ind w:left="440" w:firstLine="0"/>
        <w:jc w:val="both"/>
      </w:pPr>
      <w:r>
        <w:rPr/>
        <w:t>Part</w:t>
      </w:r>
      <w:r>
        <w:rPr>
          <w:spacing w:val="-1"/>
        </w:rPr>
        <w:t> </w:t>
      </w:r>
      <w:r>
        <w:rPr/>
        <w:t>E.   </w:t>
      </w:r>
      <w:r>
        <w:rPr>
          <w:spacing w:val="45"/>
        </w:rPr>
        <w:t> </w:t>
      </w:r>
      <w:r>
        <w:rPr/>
        <w:t>Sustainability</w:t>
      </w:r>
    </w:p>
    <w:p>
      <w:pPr>
        <w:pStyle w:val="BodyText"/>
        <w:spacing w:before="5"/>
        <w:rPr>
          <w:b/>
          <w:sz w:val="34"/>
        </w:rPr>
      </w:pP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Sustainability</w:t>
      </w:r>
    </w:p>
    <w:p>
      <w:pPr>
        <w:pStyle w:val="BodyText"/>
        <w:spacing w:before="5"/>
        <w:rPr>
          <w:i/>
          <w:sz w:val="34"/>
        </w:rPr>
      </w:pPr>
    </w:p>
    <w:p>
      <w:pPr>
        <w:pStyle w:val="BodyText"/>
        <w:spacing w:line="480" w:lineRule="auto" w:before="1"/>
        <w:ind w:left="440" w:right="168" w:firstLine="720"/>
        <w:jc w:val="both"/>
      </w:pPr>
      <w:r>
        <w:rPr/>
        <w:t>Principle 26 of the Code states that, “paying adequate attention to sustainability</w:t>
      </w:r>
      <w:r>
        <w:rPr>
          <w:spacing w:val="1"/>
        </w:rPr>
        <w:t> </w:t>
      </w:r>
      <w:r>
        <w:rPr/>
        <w:t>issues</w:t>
      </w:r>
      <w:r>
        <w:rPr>
          <w:spacing w:val="56"/>
        </w:rPr>
        <w:t> </w:t>
      </w:r>
      <w:r>
        <w:rPr/>
        <w:t>including</w:t>
      </w:r>
      <w:r>
        <w:rPr>
          <w:spacing w:val="56"/>
        </w:rPr>
        <w:t> </w:t>
      </w:r>
      <w:r>
        <w:rPr/>
        <w:t>environment,</w:t>
      </w:r>
      <w:r>
        <w:rPr>
          <w:spacing w:val="57"/>
        </w:rPr>
        <w:t> </w:t>
      </w:r>
      <w:r>
        <w:rPr/>
        <w:t>social,</w:t>
      </w:r>
      <w:r>
        <w:rPr>
          <w:spacing w:val="56"/>
        </w:rPr>
        <w:t> </w:t>
      </w:r>
      <w:r>
        <w:rPr/>
        <w:t>occupational</w:t>
      </w:r>
      <w:r>
        <w:rPr>
          <w:spacing w:val="57"/>
        </w:rPr>
        <w:t> </w:t>
      </w:r>
      <w:r>
        <w:rPr/>
        <w:t>and</w:t>
      </w:r>
      <w:r>
        <w:rPr>
          <w:spacing w:val="58"/>
        </w:rPr>
        <w:t> </w:t>
      </w:r>
      <w:r>
        <w:rPr/>
        <w:t>community</w:t>
      </w:r>
      <w:r>
        <w:rPr>
          <w:spacing w:val="57"/>
        </w:rPr>
        <w:t> </w:t>
      </w:r>
      <w:r>
        <w:rPr/>
        <w:t>health</w:t>
      </w:r>
      <w:r>
        <w:rPr>
          <w:spacing w:val="56"/>
        </w:rPr>
        <w:t> </w:t>
      </w:r>
      <w:r>
        <w:rPr/>
        <w:t>and</w:t>
      </w:r>
      <w:r>
        <w:rPr>
          <w:spacing w:val="56"/>
        </w:rPr>
        <w:t> </w:t>
      </w:r>
      <w:r>
        <w:rPr/>
        <w:t>safety</w:t>
      </w:r>
      <w:r>
        <w:rPr>
          <w:spacing w:val="-57"/>
        </w:rPr>
        <w:t> </w:t>
      </w:r>
      <w:r>
        <w:rPr/>
        <w:t>ensures</w:t>
      </w:r>
      <w:r>
        <w:rPr>
          <w:spacing w:val="3"/>
        </w:rPr>
        <w:t> </w:t>
      </w:r>
      <w:r>
        <w:rPr/>
        <w:t>successful</w:t>
      </w:r>
      <w:r>
        <w:rPr>
          <w:spacing w:val="3"/>
        </w:rPr>
        <w:t> </w:t>
      </w:r>
      <w:r>
        <w:rPr/>
        <w:t>long</w:t>
      </w:r>
      <w:r>
        <w:rPr>
          <w:spacing w:val="6"/>
        </w:rPr>
        <w:t> </w:t>
      </w:r>
      <w:r>
        <w:rPr/>
        <w:t>term</w:t>
      </w:r>
      <w:r>
        <w:rPr>
          <w:spacing w:val="4"/>
        </w:rPr>
        <w:t> </w:t>
      </w:r>
      <w:r>
        <w:rPr/>
        <w:t>business</w:t>
      </w:r>
      <w:r>
        <w:rPr>
          <w:spacing w:val="4"/>
        </w:rPr>
        <w:t> </w:t>
      </w:r>
      <w:r>
        <w:rPr/>
        <w:t>performance</w:t>
      </w:r>
      <w:r>
        <w:rPr>
          <w:spacing w:val="5"/>
        </w:rPr>
        <w:t> </w:t>
      </w:r>
      <w:r>
        <w:rPr/>
        <w:t>and</w:t>
      </w:r>
      <w:r>
        <w:rPr>
          <w:spacing w:val="3"/>
        </w:rPr>
        <w:t> </w:t>
      </w:r>
      <w:r>
        <w:rPr/>
        <w:t>projects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Company</w:t>
      </w:r>
      <w:r>
        <w:rPr>
          <w:spacing w:val="3"/>
        </w:rPr>
        <w:t> </w:t>
      </w:r>
      <w:r>
        <w:rPr/>
        <w:t>as</w:t>
      </w:r>
      <w:r>
        <w:rPr>
          <w:spacing w:val="3"/>
        </w:rPr>
        <w:t> </w:t>
      </w:r>
      <w:r>
        <w:rPr/>
        <w:t>a</w:t>
      </w:r>
    </w:p>
    <w:p>
      <w:pPr>
        <w:pStyle w:val="BodyText"/>
        <w:spacing w:before="8"/>
        <w:rPr>
          <w:sz w:val="20"/>
        </w:rPr>
      </w:pPr>
      <w:r>
        <w:rPr/>
        <w:pict>
          <v:rect style="position:absolute;margin-left:108.019997pt;margin-top:13.848798pt;width:144.020pt;height:.72003pt;mso-position-horizontal-relative:page;mso-position-vertical-relative:paragraph;z-index:-155479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footerReference w:type="default" r:id="rId178"/>
          <w:pgSz w:w="12240" w:h="15840"/>
          <w:pgMar w:footer="1927" w:header="0" w:top="1340" w:bottom="2120" w:left="1720" w:right="1300"/>
        </w:sectPr>
      </w:pPr>
    </w:p>
    <w:p>
      <w:pPr>
        <w:pStyle w:val="BodyText"/>
        <w:spacing w:before="79"/>
        <w:ind w:left="440"/>
      </w:pPr>
      <w:r>
        <w:rPr/>
        <w:t>responsible</w:t>
      </w:r>
      <w:r>
        <w:rPr>
          <w:spacing w:val="-3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citizen</w:t>
      </w:r>
      <w:r>
        <w:rPr>
          <w:spacing w:val="-2"/>
        </w:rPr>
        <w:t> </w:t>
      </w:r>
      <w:r>
        <w:rPr/>
        <w:t>contributing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economic</w:t>
      </w:r>
      <w:r>
        <w:rPr>
          <w:spacing w:val="-3"/>
        </w:rPr>
        <w:t> </w:t>
      </w:r>
      <w:r>
        <w:rPr/>
        <w:t>development”.</w:t>
      </w:r>
    </w:p>
    <w:p>
      <w:pPr>
        <w:pStyle w:val="BodyText"/>
      </w:pPr>
    </w:p>
    <w:p>
      <w:pPr>
        <w:pStyle w:val="BodyText"/>
        <w:spacing w:line="480" w:lineRule="auto"/>
        <w:ind w:left="440" w:right="165" w:firstLine="720"/>
        <w:jc w:val="right"/>
      </w:pPr>
      <w:r>
        <w:rPr/>
        <w:drawing>
          <wp:anchor distT="0" distB="0" distL="0" distR="0" allowOverlap="1" layoutInCell="1" locked="0" behindDoc="1" simplePos="0" relativeHeight="482539008">
            <wp:simplePos x="0" y="0"/>
            <wp:positionH relativeFrom="page">
              <wp:posOffset>1544319</wp:posOffset>
            </wp:positionH>
            <wp:positionV relativeFrom="paragraph">
              <wp:posOffset>1026199</wp:posOffset>
            </wp:positionV>
            <wp:extent cx="4889627" cy="5015357"/>
            <wp:effectExtent l="0" t="0" r="0" b="0"/>
            <wp:wrapNone/>
            <wp:docPr id="355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39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To</w:t>
      </w:r>
      <w:r>
        <w:rPr>
          <w:spacing w:val="-7"/>
        </w:rPr>
        <w:t> </w:t>
      </w:r>
      <w:r>
        <w:rPr/>
        <w:t>facilitate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realization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7"/>
        </w:rPr>
        <w:t> </w:t>
      </w:r>
      <w:r>
        <w:rPr/>
        <w:t>principle,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Code</w:t>
      </w:r>
      <w:r>
        <w:rPr>
          <w:spacing w:val="-8"/>
        </w:rPr>
        <w:t> </w:t>
      </w:r>
      <w:r>
        <w:rPr/>
        <w:t>recommends</w:t>
      </w:r>
      <w:r>
        <w:rPr>
          <w:spacing w:val="-6"/>
        </w:rPr>
        <w:t> </w:t>
      </w:r>
      <w:r>
        <w:rPr/>
        <w:t>that,</w:t>
      </w:r>
      <w:r>
        <w:rPr>
          <w:spacing w:val="-6"/>
        </w:rPr>
        <w:t> </w:t>
      </w:r>
      <w:r>
        <w:rPr/>
        <w:t>“the</w:t>
      </w:r>
      <w:r>
        <w:rPr>
          <w:spacing w:val="-57"/>
        </w:rPr>
        <w:t> </w:t>
      </w:r>
      <w:r>
        <w:rPr/>
        <w:t>Board should</w:t>
      </w:r>
      <w:r>
        <w:rPr>
          <w:spacing w:val="2"/>
        </w:rPr>
        <w:t> </w:t>
      </w:r>
      <w:r>
        <w:rPr/>
        <w:t>establish</w:t>
      </w:r>
      <w:r>
        <w:rPr>
          <w:spacing w:val="2"/>
        </w:rPr>
        <w:t> </w:t>
      </w:r>
      <w:r>
        <w:rPr/>
        <w:t>policies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practices</w:t>
      </w:r>
      <w:r>
        <w:rPr>
          <w:spacing w:val="2"/>
        </w:rPr>
        <w:t> </w:t>
      </w:r>
      <w:r>
        <w:rPr/>
        <w:t>regarding</w:t>
      </w:r>
      <w:r>
        <w:rPr>
          <w:spacing w:val="2"/>
        </w:rPr>
        <w:t> </w:t>
      </w:r>
      <w:r>
        <w:rPr/>
        <w:t>its</w:t>
      </w:r>
      <w:r>
        <w:rPr>
          <w:spacing w:val="2"/>
        </w:rPr>
        <w:t> </w:t>
      </w:r>
      <w:r>
        <w:rPr/>
        <w:t>social, ethical,</w:t>
      </w:r>
      <w:r>
        <w:rPr>
          <w:spacing w:val="2"/>
        </w:rPr>
        <w:t> </w:t>
      </w:r>
      <w:r>
        <w:rPr/>
        <w:t>safety,</w:t>
      </w:r>
      <w:r>
        <w:rPr>
          <w:spacing w:val="3"/>
        </w:rPr>
        <w:t> </w:t>
      </w:r>
      <w:r>
        <w:rPr/>
        <w:t>working</w:t>
      </w:r>
      <w:r>
        <w:rPr>
          <w:spacing w:val="-57"/>
        </w:rPr>
        <w:t> </w:t>
      </w:r>
      <w:r>
        <w:rPr/>
        <w:t>conditions,</w:t>
      </w:r>
      <w:r>
        <w:rPr>
          <w:spacing w:val="11"/>
        </w:rPr>
        <w:t> </w:t>
      </w:r>
      <w:r>
        <w:rPr/>
        <w:t>health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environmental</w:t>
      </w:r>
      <w:r>
        <w:rPr>
          <w:spacing w:val="10"/>
        </w:rPr>
        <w:t> </w:t>
      </w:r>
      <w:r>
        <w:rPr/>
        <w:t>responsibilities</w:t>
      </w:r>
      <w:r>
        <w:rPr>
          <w:spacing w:val="10"/>
        </w:rPr>
        <w:t> </w:t>
      </w:r>
      <w:r>
        <w:rPr/>
        <w:t>as</w:t>
      </w:r>
      <w:r>
        <w:rPr>
          <w:spacing w:val="11"/>
        </w:rPr>
        <w:t> </w:t>
      </w:r>
      <w:r>
        <w:rPr/>
        <w:t>well</w:t>
      </w:r>
      <w:r>
        <w:rPr>
          <w:spacing w:val="11"/>
        </w:rPr>
        <w:t> </w:t>
      </w:r>
      <w:r>
        <w:rPr/>
        <w:t>as</w:t>
      </w:r>
      <w:r>
        <w:rPr>
          <w:spacing w:val="11"/>
        </w:rPr>
        <w:t> </w:t>
      </w:r>
      <w:r>
        <w:rPr/>
        <w:t>policies</w:t>
      </w:r>
      <w:r>
        <w:rPr>
          <w:spacing w:val="11"/>
        </w:rPr>
        <w:t> </w:t>
      </w:r>
      <w:r>
        <w:rPr/>
        <w:t>addressing</w:t>
      </w:r>
      <w:r>
        <w:rPr>
          <w:spacing w:val="-57"/>
        </w:rPr>
        <w:t> </w:t>
      </w:r>
      <w:r>
        <w:rPr>
          <w:spacing w:val="-1"/>
        </w:rPr>
        <w:t>corruption”.</w:t>
      </w:r>
      <w:r>
        <w:rPr>
          <w:spacing w:val="-1"/>
          <w:vertAlign w:val="superscript"/>
        </w:rPr>
        <w:t>273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above</w:t>
      </w:r>
      <w:r>
        <w:rPr>
          <w:spacing w:val="-13"/>
          <w:vertAlign w:val="baseline"/>
        </w:rPr>
        <w:t> </w:t>
      </w:r>
      <w:r>
        <w:rPr>
          <w:vertAlign w:val="baseline"/>
        </w:rPr>
        <w:t>captures</w:t>
      </w:r>
      <w:r>
        <w:rPr>
          <w:spacing w:val="-14"/>
          <w:vertAlign w:val="baseline"/>
        </w:rPr>
        <w:t> </w:t>
      </w:r>
      <w:r>
        <w:rPr>
          <w:vertAlign w:val="baseline"/>
        </w:rPr>
        <w:t>concisely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recommended</w:t>
      </w:r>
      <w:r>
        <w:rPr>
          <w:spacing w:val="-15"/>
          <w:vertAlign w:val="baseline"/>
        </w:rPr>
        <w:t> </w:t>
      </w:r>
      <w:r>
        <w:rPr>
          <w:vertAlign w:val="baseline"/>
        </w:rPr>
        <w:t>practices</w:t>
      </w:r>
      <w:r>
        <w:rPr>
          <w:spacing w:val="-14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4"/>
          <w:vertAlign w:val="baseline"/>
        </w:rPr>
        <w:t> </w:t>
      </w:r>
      <w:r>
        <w:rPr>
          <w:vertAlign w:val="baseline"/>
        </w:rPr>
        <w:t>in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main</w:t>
      </w:r>
      <w:r>
        <w:rPr>
          <w:spacing w:val="-57"/>
          <w:vertAlign w:val="baseline"/>
        </w:rPr>
        <w:t> </w:t>
      </w:r>
      <w:r>
        <w:rPr>
          <w:vertAlign w:val="baseline"/>
        </w:rPr>
        <w:t>addresses</w:t>
      </w:r>
      <w:r>
        <w:rPr>
          <w:spacing w:val="-10"/>
          <w:vertAlign w:val="baseline"/>
        </w:rPr>
        <w:t> </w:t>
      </w:r>
      <w:r>
        <w:rPr>
          <w:vertAlign w:val="baseline"/>
        </w:rPr>
        <w:t>issues</w:t>
      </w:r>
      <w:r>
        <w:rPr>
          <w:spacing w:val="-8"/>
          <w:vertAlign w:val="baseline"/>
        </w:rPr>
        <w:t> </w:t>
      </w:r>
      <w:r>
        <w:rPr>
          <w:vertAlign w:val="baseline"/>
        </w:rPr>
        <w:t>that</w:t>
      </w:r>
      <w:r>
        <w:rPr>
          <w:spacing w:val="-9"/>
          <w:vertAlign w:val="baseline"/>
        </w:rPr>
        <w:t> </w:t>
      </w:r>
      <w:r>
        <w:rPr>
          <w:vertAlign w:val="baseline"/>
        </w:rPr>
        <w:t>project</w:t>
      </w:r>
      <w:r>
        <w:rPr>
          <w:spacing w:val="-9"/>
          <w:vertAlign w:val="baseline"/>
        </w:rPr>
        <w:t> </w:t>
      </w:r>
      <w:r>
        <w:rPr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vertAlign w:val="baseline"/>
        </w:rPr>
        <w:t>company</w:t>
      </w:r>
      <w:r>
        <w:rPr>
          <w:spacing w:val="-9"/>
          <w:vertAlign w:val="baseline"/>
        </w:rPr>
        <w:t> </w:t>
      </w:r>
      <w:r>
        <w:rPr>
          <w:vertAlign w:val="baseline"/>
        </w:rPr>
        <w:t>as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responsible</w:t>
      </w:r>
      <w:r>
        <w:rPr>
          <w:spacing w:val="-10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7"/>
          <w:vertAlign w:val="baseline"/>
        </w:rPr>
        <w:t> </w:t>
      </w:r>
      <w:r>
        <w:rPr>
          <w:vertAlign w:val="baseline"/>
        </w:rPr>
        <w:t>citizen,</w:t>
      </w:r>
      <w:r>
        <w:rPr>
          <w:spacing w:val="-6"/>
          <w:vertAlign w:val="baseline"/>
        </w:rPr>
        <w:t> </w:t>
      </w:r>
      <w:r>
        <w:rPr>
          <w:vertAlign w:val="baseline"/>
        </w:rPr>
        <w:t>worker-friendly</w:t>
      </w:r>
      <w:r>
        <w:rPr>
          <w:spacing w:val="-57"/>
          <w:vertAlign w:val="baseline"/>
        </w:rPr>
        <w:t> </w:t>
      </w:r>
      <w:r>
        <w:rPr>
          <w:vertAlign w:val="baseline"/>
        </w:rPr>
        <w:t>as</w:t>
      </w:r>
      <w:r>
        <w:rPr>
          <w:spacing w:val="-1"/>
          <w:vertAlign w:val="baseline"/>
        </w:rPr>
        <w:t> </w:t>
      </w:r>
      <w:r>
        <w:rPr>
          <w:vertAlign w:val="baseline"/>
        </w:rPr>
        <w:t>well</w:t>
      </w:r>
      <w:r>
        <w:rPr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-1"/>
          <w:vertAlign w:val="baseline"/>
        </w:rPr>
        <w:t> </w:t>
      </w:r>
      <w:r>
        <w:rPr>
          <w:vertAlign w:val="baseline"/>
        </w:rPr>
        <w:t>one</w:t>
      </w:r>
      <w:r>
        <w:rPr>
          <w:spacing w:val="-2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abhors</w:t>
      </w:r>
      <w:r>
        <w:rPr>
          <w:spacing w:val="-1"/>
          <w:vertAlign w:val="baseline"/>
        </w:rPr>
        <w:t> </w:t>
      </w:r>
      <w:r>
        <w:rPr>
          <w:vertAlign w:val="baseline"/>
        </w:rPr>
        <w:t>corruption</w:t>
      </w:r>
      <w:r>
        <w:rPr>
          <w:spacing w:val="-1"/>
          <w:vertAlign w:val="baseline"/>
        </w:rPr>
        <w:t> </w:t>
      </w:r>
      <w:r>
        <w:rPr>
          <w:vertAlign w:val="baseline"/>
        </w:rPr>
        <w:t>with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attendant</w:t>
      </w:r>
      <w:r>
        <w:rPr>
          <w:spacing w:val="-2"/>
          <w:vertAlign w:val="baseline"/>
        </w:rPr>
        <w:t> </w:t>
      </w:r>
      <w:r>
        <w:rPr>
          <w:vertAlign w:val="baseline"/>
        </w:rPr>
        <w:t>result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sustaining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high</w:t>
      </w:r>
      <w:r>
        <w:rPr>
          <w:spacing w:val="-1"/>
          <w:vertAlign w:val="baseline"/>
        </w:rPr>
        <w:t> </w:t>
      </w:r>
      <w:r>
        <w:rPr>
          <w:vertAlign w:val="baseline"/>
        </w:rPr>
        <w:t>level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good business performance in the interest of its stakeholders and the economy in general.</w:t>
      </w:r>
      <w:r>
        <w:rPr>
          <w:spacing w:val="-57"/>
          <w:vertAlign w:val="baseline"/>
        </w:rPr>
        <w:t> </w:t>
      </w:r>
      <w:r>
        <w:rPr>
          <w:vertAlign w:val="baseline"/>
        </w:rPr>
        <w:t>This</w:t>
      </w:r>
      <w:r>
        <w:rPr>
          <w:spacing w:val="1"/>
          <w:vertAlign w:val="baseline"/>
        </w:rPr>
        <w:t> </w:t>
      </w:r>
      <w:r>
        <w:rPr>
          <w:vertAlign w:val="baseline"/>
        </w:rPr>
        <w:t>work</w:t>
      </w:r>
      <w:r>
        <w:rPr>
          <w:spacing w:val="1"/>
          <w:vertAlign w:val="baseline"/>
        </w:rPr>
        <w:t> </w:t>
      </w:r>
      <w:r>
        <w:rPr>
          <w:vertAlign w:val="baseline"/>
        </w:rPr>
        <w:t>recommends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adoption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60"/>
          <w:vertAlign w:val="baseline"/>
        </w:rPr>
        <w:t> </w:t>
      </w:r>
      <w:r>
        <w:rPr>
          <w:vertAlign w:val="baseline"/>
        </w:rPr>
        <w:t>sustainability</w:t>
      </w:r>
      <w:r>
        <w:rPr>
          <w:spacing w:val="60"/>
          <w:vertAlign w:val="baseline"/>
        </w:rPr>
        <w:t> </w:t>
      </w:r>
      <w:r>
        <w:rPr>
          <w:vertAlign w:val="baseline"/>
        </w:rPr>
        <w:t>policy</w:t>
      </w:r>
      <w:r>
        <w:rPr>
          <w:spacing w:val="60"/>
          <w:vertAlign w:val="baseline"/>
        </w:rPr>
        <w:t> </w:t>
      </w:r>
      <w:r>
        <w:rPr>
          <w:vertAlign w:val="baseline"/>
        </w:rPr>
        <w:t>by</w:t>
      </w:r>
      <w:r>
        <w:rPr>
          <w:spacing w:val="60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serve</w:t>
      </w:r>
      <w:r>
        <w:rPr>
          <w:spacing w:val="-14"/>
          <w:vertAlign w:val="baseline"/>
        </w:rPr>
        <w:t> </w:t>
      </w:r>
      <w:r>
        <w:rPr>
          <w:vertAlign w:val="baseline"/>
        </w:rPr>
        <w:t>as</w:t>
      </w:r>
      <w:r>
        <w:rPr>
          <w:spacing w:val="-12"/>
          <w:vertAlign w:val="baseline"/>
        </w:rPr>
        <w:t> </w:t>
      </w:r>
      <w:r>
        <w:rPr>
          <w:vertAlign w:val="baseline"/>
        </w:rPr>
        <w:t>catalyst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broaden</w:t>
      </w:r>
      <w:r>
        <w:rPr>
          <w:spacing w:val="-13"/>
          <w:vertAlign w:val="baseline"/>
        </w:rPr>
        <w:t> </w:t>
      </w:r>
      <w:r>
        <w:rPr>
          <w:vertAlign w:val="baseline"/>
        </w:rPr>
        <w:t>their</w:t>
      </w:r>
      <w:r>
        <w:rPr>
          <w:spacing w:val="-13"/>
          <w:vertAlign w:val="baseline"/>
        </w:rPr>
        <w:t> </w:t>
      </w:r>
      <w:r>
        <w:rPr>
          <w:vertAlign w:val="baseline"/>
        </w:rPr>
        <w:t>customer</w:t>
      </w:r>
      <w:r>
        <w:rPr>
          <w:spacing w:val="-14"/>
          <w:vertAlign w:val="baseline"/>
        </w:rPr>
        <w:t> </w:t>
      </w:r>
      <w:r>
        <w:rPr>
          <w:vertAlign w:val="baseline"/>
        </w:rPr>
        <w:t>base</w:t>
      </w:r>
      <w:r>
        <w:rPr>
          <w:spacing w:val="-11"/>
          <w:vertAlign w:val="baseline"/>
        </w:rPr>
        <w:t> </w:t>
      </w:r>
      <w:r>
        <w:rPr>
          <w:vertAlign w:val="baseline"/>
        </w:rPr>
        <w:t>for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purpose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promoting</w:t>
      </w:r>
    </w:p>
    <w:p>
      <w:pPr>
        <w:pStyle w:val="BodyText"/>
        <w:spacing w:before="1"/>
        <w:ind w:left="440"/>
      </w:pPr>
      <w:r>
        <w:rPr/>
        <w:t>their</w:t>
      </w:r>
      <w:r>
        <w:rPr>
          <w:spacing w:val="-2"/>
        </w:rPr>
        <w:t> </w:t>
      </w:r>
      <w:r>
        <w:rPr/>
        <w:t>soundness and viability.</w:t>
      </w:r>
    </w:p>
    <w:p>
      <w:pPr>
        <w:pStyle w:val="BodyText"/>
        <w:spacing w:before="5"/>
        <w:rPr>
          <w:sz w:val="34"/>
        </w:rPr>
      </w:pPr>
    </w:p>
    <w:p>
      <w:pPr>
        <w:pStyle w:val="Heading1"/>
        <w:tabs>
          <w:tab w:pos="1520" w:val="left" w:leader="none"/>
        </w:tabs>
        <w:ind w:left="440" w:firstLine="0"/>
      </w:pPr>
      <w:r>
        <w:rPr/>
        <w:t>Part</w:t>
      </w:r>
      <w:r>
        <w:rPr>
          <w:spacing w:val="-1"/>
        </w:rPr>
        <w:t> </w:t>
      </w:r>
      <w:r>
        <w:rPr/>
        <w:t>F.</w:t>
        <w:tab/>
        <w:t>Transparency</w:t>
      </w:r>
    </w:p>
    <w:p>
      <w:pPr>
        <w:pStyle w:val="BodyText"/>
        <w:spacing w:before="4"/>
        <w:rPr>
          <w:b/>
          <w:sz w:val="22"/>
        </w:rPr>
      </w:pP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Stakeholder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Communication</w:t>
      </w:r>
    </w:p>
    <w:p>
      <w:pPr>
        <w:pStyle w:val="BodyText"/>
        <w:spacing w:before="6"/>
        <w:rPr>
          <w:i/>
          <w:sz w:val="22"/>
        </w:rPr>
      </w:pPr>
    </w:p>
    <w:p>
      <w:pPr>
        <w:pStyle w:val="BodyText"/>
        <w:spacing w:line="480" w:lineRule="auto"/>
        <w:ind w:left="440" w:right="168" w:firstLine="720"/>
        <w:jc w:val="both"/>
      </w:pPr>
      <w:r>
        <w:rPr/>
        <w:t>Principle</w:t>
      </w:r>
      <w:r>
        <w:rPr>
          <w:spacing w:val="1"/>
        </w:rPr>
        <w:t> </w:t>
      </w:r>
      <w:r>
        <w:rPr/>
        <w:t>27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that,</w:t>
      </w:r>
      <w:r>
        <w:rPr>
          <w:spacing w:val="1"/>
        </w:rPr>
        <w:t> </w:t>
      </w:r>
      <w:r>
        <w:rPr/>
        <w:t>“communicating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interacting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stakeholders</w:t>
      </w:r>
      <w:r>
        <w:rPr>
          <w:spacing w:val="1"/>
        </w:rPr>
        <w:t> </w:t>
      </w:r>
      <w:r>
        <w:rPr/>
        <w:t>keeps them conversant with the activities of the Company and assists them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making informed decisions”.</w:t>
      </w:r>
    </w:p>
    <w:p>
      <w:pPr>
        <w:pStyle w:val="BodyText"/>
        <w:spacing w:line="480" w:lineRule="auto"/>
        <w:ind w:left="440" w:right="174" w:firstLine="720"/>
        <w:jc w:val="both"/>
      </w:pPr>
      <w:r>
        <w:rPr/>
        <w:t>Effective communication is a vital component of transparency because secrecy is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smokescreen for concealing unwholesome activities by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company.</w:t>
      </w:r>
    </w:p>
    <w:p>
      <w:pPr>
        <w:pStyle w:val="BodyText"/>
        <w:spacing w:line="480" w:lineRule="auto" w:before="1"/>
        <w:ind w:left="440" w:right="161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apparent</w:t>
      </w:r>
      <w:r>
        <w:rPr>
          <w:spacing w:val="1"/>
        </w:rPr>
        <w:t> </w:t>
      </w:r>
      <w:r>
        <w:rPr/>
        <w:t>bid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avoid</w:t>
      </w:r>
      <w:r>
        <w:rPr>
          <w:spacing w:val="1"/>
        </w:rPr>
        <w:t> </w:t>
      </w:r>
      <w:r>
        <w:rPr/>
        <w:t>this,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recommends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adoption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implementation of a stakeholder management and communication policy;</w:t>
      </w:r>
      <w:r>
        <w:rPr>
          <w:vertAlign w:val="superscript"/>
        </w:rPr>
        <w:t>274</w:t>
      </w:r>
      <w:r>
        <w:rPr>
          <w:vertAlign w:val="baseline"/>
        </w:rPr>
        <w:t> the issuance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0"/>
          <w:vertAlign w:val="baseline"/>
        </w:rPr>
        <w:t> </w:t>
      </w:r>
      <w:r>
        <w:rPr>
          <w:vertAlign w:val="baseline"/>
        </w:rPr>
        <w:t>reports</w:t>
      </w:r>
      <w:r>
        <w:rPr>
          <w:spacing w:val="10"/>
          <w:vertAlign w:val="baseline"/>
        </w:rPr>
        <w:t> </w:t>
      </w:r>
      <w:r>
        <w:rPr>
          <w:vertAlign w:val="baseline"/>
        </w:rPr>
        <w:t>and</w:t>
      </w:r>
      <w:r>
        <w:rPr>
          <w:spacing w:val="10"/>
          <w:vertAlign w:val="baseline"/>
        </w:rPr>
        <w:t> </w:t>
      </w:r>
      <w:r>
        <w:rPr>
          <w:vertAlign w:val="baseline"/>
        </w:rPr>
        <w:t>other</w:t>
      </w:r>
      <w:r>
        <w:rPr>
          <w:spacing w:val="9"/>
          <w:vertAlign w:val="baseline"/>
        </w:rPr>
        <w:t> </w:t>
      </w:r>
      <w:r>
        <w:rPr>
          <w:vertAlign w:val="baseline"/>
        </w:rPr>
        <w:t>communication</w:t>
      </w:r>
      <w:r>
        <w:rPr>
          <w:spacing w:val="10"/>
          <w:vertAlign w:val="baseline"/>
        </w:rPr>
        <w:t> </w:t>
      </w:r>
      <w:r>
        <w:rPr>
          <w:vertAlign w:val="baseline"/>
        </w:rPr>
        <w:t>issued</w:t>
      </w:r>
      <w:r>
        <w:rPr>
          <w:spacing w:val="10"/>
          <w:vertAlign w:val="baseline"/>
        </w:rPr>
        <w:t> </w:t>
      </w:r>
      <w:r>
        <w:rPr>
          <w:vertAlign w:val="baseline"/>
        </w:rPr>
        <w:t>to</w:t>
      </w:r>
      <w:r>
        <w:rPr>
          <w:spacing w:val="8"/>
          <w:vertAlign w:val="baseline"/>
        </w:rPr>
        <w:t> </w:t>
      </w:r>
      <w:r>
        <w:rPr>
          <w:vertAlign w:val="baseline"/>
        </w:rPr>
        <w:t>stakeholders</w:t>
      </w:r>
      <w:r>
        <w:rPr>
          <w:spacing w:val="11"/>
          <w:vertAlign w:val="baseline"/>
        </w:rPr>
        <w:t> </w:t>
      </w:r>
      <w:r>
        <w:rPr>
          <w:vertAlign w:val="baseline"/>
        </w:rPr>
        <w:t>are</w:t>
      </w:r>
      <w:r>
        <w:rPr>
          <w:spacing w:val="9"/>
          <w:vertAlign w:val="baseline"/>
        </w:rPr>
        <w:t> </w:t>
      </w:r>
      <w:r>
        <w:rPr>
          <w:vertAlign w:val="baseline"/>
        </w:rPr>
        <w:t>in</w:t>
      </w:r>
      <w:r>
        <w:rPr>
          <w:spacing w:val="11"/>
          <w:vertAlign w:val="baseline"/>
        </w:rPr>
        <w:t> </w:t>
      </w:r>
      <w:r>
        <w:rPr>
          <w:vertAlign w:val="baseline"/>
        </w:rPr>
        <w:t>clear</w:t>
      </w:r>
      <w:r>
        <w:rPr>
          <w:spacing w:val="10"/>
          <w:vertAlign w:val="baseline"/>
        </w:rPr>
        <w:t> </w:t>
      </w:r>
      <w:r>
        <w:rPr>
          <w:vertAlign w:val="baseline"/>
        </w:rPr>
        <w:t>and</w:t>
      </w:r>
      <w:r>
        <w:rPr>
          <w:spacing w:val="10"/>
          <w:vertAlign w:val="baseline"/>
        </w:rPr>
        <w:t> </w:t>
      </w:r>
      <w:r>
        <w:rPr>
          <w:vertAlign w:val="baseline"/>
        </w:rPr>
        <w:t>easily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rect style="position:absolute;margin-left:108.019997pt;margin-top:12.447495pt;width:144.020pt;height:.71997pt;mso-position-horizontal-relative:page;mso-position-vertical-relative:paragraph;z-index:-155468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273</w:t>
      </w:r>
      <w:r>
        <w:rPr>
          <w:spacing w:val="65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26.1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 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after="0"/>
        <w:jc w:val="left"/>
        <w:rPr>
          <w:sz w:val="20"/>
        </w:rPr>
        <w:sectPr>
          <w:footerReference w:type="default" r:id="rId180"/>
          <w:pgSz w:w="12240" w:h="15840"/>
          <w:pgMar w:footer="1389" w:header="0" w:top="1360" w:bottom="1580" w:left="1720" w:right="1300"/>
        </w:sectPr>
      </w:pPr>
    </w:p>
    <w:p>
      <w:pPr>
        <w:pStyle w:val="BodyText"/>
        <w:spacing w:line="480" w:lineRule="auto" w:before="99"/>
        <w:ind w:left="440" w:right="162"/>
        <w:jc w:val="both"/>
      </w:pPr>
      <w:r>
        <w:rPr/>
        <w:drawing>
          <wp:anchor distT="0" distB="0" distL="0" distR="0" allowOverlap="1" layoutInCell="1" locked="0" behindDoc="1" simplePos="0" relativeHeight="482540032">
            <wp:simplePos x="0" y="0"/>
            <wp:positionH relativeFrom="page">
              <wp:posOffset>1544319</wp:posOffset>
            </wp:positionH>
            <wp:positionV relativeFrom="paragraph">
              <wp:posOffset>1220509</wp:posOffset>
            </wp:positionV>
            <wp:extent cx="4889627" cy="5015357"/>
            <wp:effectExtent l="0" t="0" r="0" b="0"/>
            <wp:wrapNone/>
            <wp:docPr id="357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4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understood language and posting same on the Company’s web portal;</w:t>
      </w:r>
      <w:r>
        <w:rPr>
          <w:vertAlign w:val="superscript"/>
        </w:rPr>
        <w:t>275</w:t>
      </w:r>
      <w:r>
        <w:rPr>
          <w:spacing w:val="1"/>
          <w:vertAlign w:val="baseline"/>
        </w:rPr>
        <w:t> </w:t>
      </w:r>
      <w:r>
        <w:rPr>
          <w:vertAlign w:val="baseline"/>
        </w:rPr>
        <w:t>communication</w:t>
      </w:r>
      <w:r>
        <w:rPr>
          <w:spacing w:val="1"/>
          <w:vertAlign w:val="baseline"/>
        </w:rPr>
        <w:t> </w:t>
      </w:r>
      <w:r>
        <w:rPr>
          <w:vertAlign w:val="baseline"/>
        </w:rPr>
        <w:t>with stakeholders and the general public should be governed by the principle of timely,</w:t>
      </w:r>
      <w:r>
        <w:rPr>
          <w:spacing w:val="1"/>
          <w:vertAlign w:val="baseline"/>
        </w:rPr>
        <w:t> </w:t>
      </w:r>
      <w:r>
        <w:rPr>
          <w:vertAlign w:val="baseline"/>
        </w:rPr>
        <w:t>accurate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continuous</w:t>
      </w:r>
      <w:r>
        <w:rPr>
          <w:spacing w:val="1"/>
          <w:vertAlign w:val="baseline"/>
        </w:rPr>
        <w:t> </w:t>
      </w:r>
      <w:r>
        <w:rPr>
          <w:vertAlign w:val="baseline"/>
        </w:rPr>
        <w:t>disclosure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material</w:t>
      </w:r>
      <w:r>
        <w:rPr>
          <w:spacing w:val="1"/>
          <w:vertAlign w:val="baseline"/>
        </w:rPr>
        <w:t> </w:t>
      </w:r>
      <w:r>
        <w:rPr>
          <w:vertAlign w:val="baseline"/>
        </w:rPr>
        <w:t>information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activities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Company;</w:t>
      </w:r>
      <w:r>
        <w:rPr>
          <w:spacing w:val="-1"/>
          <w:vertAlign w:val="superscript"/>
        </w:rPr>
        <w:t>276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and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Board</w:t>
      </w:r>
      <w:r>
        <w:rPr>
          <w:spacing w:val="-13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15"/>
          <w:vertAlign w:val="baseline"/>
        </w:rPr>
        <w:t> </w:t>
      </w:r>
      <w:r>
        <w:rPr>
          <w:vertAlign w:val="baseline"/>
        </w:rPr>
        <w:t>establish</w:t>
      </w:r>
      <w:r>
        <w:rPr>
          <w:spacing w:val="-15"/>
          <w:vertAlign w:val="baseline"/>
        </w:rPr>
        <w:t> </w:t>
      </w:r>
      <w:r>
        <w:rPr>
          <w:vertAlign w:val="baseline"/>
        </w:rPr>
        <w:t>an</w:t>
      </w:r>
      <w:r>
        <w:rPr>
          <w:spacing w:val="-15"/>
          <w:vertAlign w:val="baseline"/>
        </w:rPr>
        <w:t> </w:t>
      </w:r>
      <w:r>
        <w:rPr>
          <w:vertAlign w:val="baseline"/>
        </w:rPr>
        <w:t>investors’</w:t>
      </w:r>
      <w:r>
        <w:rPr>
          <w:spacing w:val="-15"/>
          <w:vertAlign w:val="baseline"/>
        </w:rPr>
        <w:t> </w:t>
      </w:r>
      <w:r>
        <w:rPr>
          <w:vertAlign w:val="baseline"/>
        </w:rPr>
        <w:t>portal</w:t>
      </w:r>
      <w:r>
        <w:rPr>
          <w:spacing w:val="-11"/>
          <w:vertAlign w:val="baseline"/>
        </w:rPr>
        <w:t> </w:t>
      </w:r>
      <w:r>
        <w:rPr>
          <w:vertAlign w:val="baseline"/>
        </w:rPr>
        <w:t>on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Company’s</w:t>
      </w:r>
      <w:r>
        <w:rPr>
          <w:spacing w:val="-15"/>
          <w:vertAlign w:val="baseline"/>
        </w:rPr>
        <w:t> </w:t>
      </w:r>
      <w:r>
        <w:rPr>
          <w:vertAlign w:val="baseline"/>
        </w:rPr>
        <w:t>website</w:t>
      </w:r>
      <w:r>
        <w:rPr>
          <w:spacing w:val="-58"/>
          <w:vertAlign w:val="baseline"/>
        </w:rPr>
        <w:t> </w:t>
      </w:r>
      <w:r>
        <w:rPr>
          <w:vertAlign w:val="baseline"/>
        </w:rPr>
        <w:t>where relevant</w:t>
      </w:r>
      <w:r>
        <w:rPr>
          <w:spacing w:val="1"/>
          <w:vertAlign w:val="baseline"/>
        </w:rPr>
        <w:t> </w:t>
      </w:r>
      <w:r>
        <w:rPr>
          <w:vertAlign w:val="baseline"/>
        </w:rPr>
        <w:t>information</w:t>
      </w:r>
      <w:r>
        <w:rPr>
          <w:spacing w:val="1"/>
          <w:vertAlign w:val="baseline"/>
        </w:rPr>
        <w:t> </w:t>
      </w:r>
      <w:r>
        <w:rPr>
          <w:vertAlign w:val="baseline"/>
        </w:rPr>
        <w:t>about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61"/>
          <w:vertAlign w:val="baseline"/>
        </w:rPr>
        <w:t> </w:t>
      </w:r>
      <w:r>
        <w:rPr>
          <w:vertAlign w:val="baseline"/>
        </w:rPr>
        <w:t>Company</w:t>
      </w:r>
      <w:r>
        <w:rPr>
          <w:spacing w:val="61"/>
          <w:vertAlign w:val="baseline"/>
        </w:rPr>
        <w:t> </w:t>
      </w:r>
      <w:r>
        <w:rPr>
          <w:vertAlign w:val="baseline"/>
        </w:rPr>
        <w:t>should</w:t>
      </w:r>
      <w:r>
        <w:rPr>
          <w:spacing w:val="61"/>
          <w:vertAlign w:val="baseline"/>
        </w:rPr>
        <w:t> </w:t>
      </w:r>
      <w:r>
        <w:rPr>
          <w:vertAlign w:val="baseline"/>
        </w:rPr>
        <w:t>be published and made</w:t>
      </w:r>
      <w:r>
        <w:rPr>
          <w:spacing w:val="1"/>
          <w:vertAlign w:val="baseline"/>
        </w:rPr>
        <w:t> </w:t>
      </w:r>
      <w:r>
        <w:rPr>
          <w:vertAlign w:val="baseline"/>
        </w:rPr>
        <w:t>accessible to the public in downloadable format.</w:t>
      </w:r>
      <w:r>
        <w:rPr>
          <w:vertAlign w:val="superscript"/>
        </w:rPr>
        <w:t>277</w:t>
      </w:r>
    </w:p>
    <w:p>
      <w:pPr>
        <w:pStyle w:val="ListParagraph"/>
        <w:numPr>
          <w:ilvl w:val="0"/>
          <w:numId w:val="74"/>
        </w:numPr>
        <w:tabs>
          <w:tab w:pos="1161" w:val="left" w:leader="none"/>
        </w:tabs>
        <w:spacing w:line="240" w:lineRule="auto" w:before="121" w:after="0"/>
        <w:ind w:left="1160" w:right="0" w:hanging="721"/>
        <w:jc w:val="both"/>
        <w:rPr>
          <w:i/>
          <w:sz w:val="24"/>
        </w:rPr>
      </w:pPr>
      <w:r>
        <w:rPr>
          <w:i/>
          <w:sz w:val="24"/>
        </w:rPr>
        <w:t>Disclosures</w:t>
      </w:r>
    </w:p>
    <w:p>
      <w:pPr>
        <w:pStyle w:val="BodyText"/>
        <w:spacing w:before="4"/>
        <w:rPr>
          <w:i/>
          <w:sz w:val="22"/>
        </w:rPr>
      </w:pPr>
    </w:p>
    <w:p>
      <w:pPr>
        <w:pStyle w:val="BodyText"/>
        <w:spacing w:line="480" w:lineRule="auto"/>
        <w:ind w:left="440" w:right="168" w:firstLine="720"/>
        <w:jc w:val="both"/>
      </w:pPr>
      <w:r>
        <w:rPr/>
        <w:t>Principle 28 of the Code provides that, “full and comprehensive disclosure of all</w:t>
      </w:r>
      <w:r>
        <w:rPr>
          <w:spacing w:val="1"/>
        </w:rPr>
        <w:t> </w:t>
      </w:r>
      <w:r>
        <w:rPr/>
        <w:t>matters material to investors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stakeholders,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matters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60"/>
        </w:rPr>
        <w:t> </w:t>
      </w:r>
      <w:r>
        <w:rPr/>
        <w:t>Code,</w:t>
      </w:r>
      <w:r>
        <w:rPr>
          <w:spacing w:val="1"/>
        </w:rPr>
        <w:t> </w:t>
      </w:r>
      <w:r>
        <w:rPr/>
        <w:t>ensures</w:t>
      </w:r>
      <w:r>
        <w:rPr>
          <w:spacing w:val="1"/>
        </w:rPr>
        <w:t> </w:t>
      </w:r>
      <w:r>
        <w:rPr/>
        <w:t>proper</w:t>
      </w:r>
      <w:r>
        <w:rPr>
          <w:spacing w:val="1"/>
        </w:rPr>
        <w:t> </w:t>
      </w:r>
      <w:r>
        <w:rPr/>
        <w:t>monitoring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implementation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engenders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-2"/>
        </w:rPr>
        <w:t> </w:t>
      </w:r>
      <w:r>
        <w:rPr/>
        <w:t>practice”.</w:t>
      </w:r>
    </w:p>
    <w:p>
      <w:pPr>
        <w:pStyle w:val="BodyText"/>
        <w:spacing w:line="480" w:lineRule="auto"/>
        <w:ind w:left="440" w:right="164" w:firstLine="720"/>
        <w:jc w:val="both"/>
      </w:pPr>
      <w:r>
        <w:rPr/>
        <w:t>The summary of the Recommended Practices are the inclusion of a corporate</w:t>
      </w:r>
      <w:r>
        <w:rPr>
          <w:spacing w:val="1"/>
        </w:rPr>
        <w:t> </w:t>
      </w:r>
      <w:r>
        <w:rPr/>
        <w:t>governance report in the company’s annual report;</w:t>
      </w:r>
      <w:r>
        <w:rPr>
          <w:vertAlign w:val="superscript"/>
        </w:rPr>
        <w:t>278</w:t>
      </w:r>
      <w:r>
        <w:rPr>
          <w:vertAlign w:val="baseline"/>
        </w:rPr>
        <w:t> disclosure by the Board of any</w:t>
      </w:r>
      <w:r>
        <w:rPr>
          <w:spacing w:val="1"/>
          <w:vertAlign w:val="baseline"/>
        </w:rPr>
        <w:t> </w:t>
      </w:r>
      <w:r>
        <w:rPr>
          <w:vertAlign w:val="baseline"/>
        </w:rPr>
        <w:t>material matter that is capable of affecting the financial condition of the company or its</w:t>
      </w:r>
      <w:r>
        <w:rPr>
          <w:spacing w:val="1"/>
          <w:vertAlign w:val="baseline"/>
        </w:rPr>
        <w:t> </w:t>
      </w:r>
      <w:r>
        <w:rPr>
          <w:vertAlign w:val="baseline"/>
        </w:rPr>
        <w:t>status as a going concern.</w:t>
      </w:r>
      <w:r>
        <w:rPr>
          <w:vertAlign w:val="superscript"/>
        </w:rPr>
        <w:t>279</w:t>
      </w:r>
      <w:r>
        <w:rPr>
          <w:vertAlign w:val="baseline"/>
        </w:rPr>
        <w:t> Another recommendation which is of crucial importance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issue of</w:t>
      </w:r>
      <w:r>
        <w:rPr>
          <w:spacing w:val="-2"/>
          <w:vertAlign w:val="baseline"/>
        </w:rPr>
        <w:t> </w:t>
      </w:r>
      <w:r>
        <w:rPr>
          <w:vertAlign w:val="baseline"/>
        </w:rPr>
        <w:t>disclosure</w:t>
      </w:r>
      <w:r>
        <w:rPr>
          <w:spacing w:val="-2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contained in section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28.7</w:t>
      </w:r>
      <w:r>
        <w:rPr>
          <w:spacing w:val="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2"/>
          <w:vertAlign w:val="baseline"/>
        </w:rPr>
        <w:t> </w:t>
      </w:r>
      <w:r>
        <w:rPr>
          <w:vertAlign w:val="baseline"/>
        </w:rPr>
        <w:t>Code.</w:t>
      </w:r>
      <w:r>
        <w:rPr>
          <w:spacing w:val="2"/>
          <w:vertAlign w:val="baseline"/>
        </w:rPr>
        <w:t> </w:t>
      </w:r>
      <w:r>
        <w:rPr>
          <w:vertAlign w:val="baseline"/>
        </w:rPr>
        <w:t>It</w:t>
      </w:r>
      <w:r>
        <w:rPr>
          <w:spacing w:val="-1"/>
          <w:vertAlign w:val="baseline"/>
        </w:rPr>
        <w:t> </w:t>
      </w:r>
      <w:r>
        <w:rPr>
          <w:vertAlign w:val="baseline"/>
        </w:rPr>
        <w:t>provides:</w:t>
      </w:r>
    </w:p>
    <w:p>
      <w:pPr>
        <w:pStyle w:val="BodyText"/>
        <w:spacing w:line="360" w:lineRule="auto" w:before="121"/>
        <w:ind w:left="1160" w:right="855"/>
        <w:jc w:val="both"/>
      </w:pPr>
      <w:r>
        <w:rPr/>
        <w:t>“A</w:t>
      </w:r>
      <w:r>
        <w:rPr>
          <w:spacing w:val="1"/>
        </w:rPr>
        <w:t> </w:t>
      </w:r>
      <w:r>
        <w:rPr/>
        <w:t>Director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serious</w:t>
      </w:r>
      <w:r>
        <w:rPr>
          <w:spacing w:val="61"/>
        </w:rPr>
        <w:t> </w:t>
      </w:r>
      <w:r>
        <w:rPr/>
        <w:t>concerns</w:t>
      </w:r>
      <w:r>
        <w:rPr>
          <w:spacing w:val="61"/>
        </w:rPr>
        <w:t> </w:t>
      </w:r>
      <w:r>
        <w:rPr/>
        <w:t>about</w:t>
      </w:r>
      <w:r>
        <w:rPr>
          <w:spacing w:val="61"/>
        </w:rPr>
        <w:t> </w:t>
      </w:r>
      <w:r>
        <w:rPr/>
        <w:t>the</w:t>
      </w:r>
      <w:r>
        <w:rPr>
          <w:spacing w:val="61"/>
        </w:rPr>
        <w:t> </w:t>
      </w:r>
      <w:r>
        <w:rPr/>
        <w:t>activities</w:t>
      </w:r>
      <w:r>
        <w:rPr>
          <w:spacing w:val="61"/>
        </w:rPr>
        <w:t> </w:t>
      </w:r>
      <w:r>
        <w:rPr/>
        <w:t>of</w:t>
      </w:r>
      <w:r>
        <w:rPr>
          <w:spacing w:val="61"/>
        </w:rPr>
        <w:t> </w:t>
      </w:r>
      <w:r>
        <w:rPr/>
        <w:t>a</w:t>
      </w:r>
      <w:r>
        <w:rPr>
          <w:spacing w:val="1"/>
        </w:rPr>
        <w:t> </w:t>
      </w:r>
      <w:r>
        <w:rPr/>
        <w:t>Company</w:t>
      </w:r>
      <w:r>
        <w:rPr>
          <w:spacing w:val="-7"/>
        </w:rPr>
        <w:t> </w:t>
      </w:r>
      <w:r>
        <w:rPr/>
        <w:t>should</w:t>
      </w:r>
      <w:r>
        <w:rPr>
          <w:spacing w:val="-5"/>
        </w:rPr>
        <w:t> </w:t>
      </w:r>
      <w:r>
        <w:rPr/>
        <w:t>ensure</w:t>
      </w:r>
      <w:r>
        <w:rPr>
          <w:spacing w:val="-8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following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/>
        <w:t>promptly</w:t>
      </w:r>
      <w:r>
        <w:rPr>
          <w:spacing w:val="-5"/>
        </w:rPr>
        <w:t> </w:t>
      </w:r>
      <w:r>
        <w:rPr/>
        <w:t>raised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Board</w:t>
      </w:r>
      <w:r>
        <w:rPr>
          <w:spacing w:val="-58"/>
        </w:rPr>
        <w:t> </w:t>
      </w:r>
      <w:r>
        <w:rPr/>
        <w:t>for</w:t>
      </w:r>
      <w:r>
        <w:rPr>
          <w:spacing w:val="-3"/>
        </w:rPr>
        <w:t> </w:t>
      </w:r>
      <w:r>
        <w:rPr/>
        <w:t>resolution: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122" w:after="0"/>
        <w:ind w:left="1880" w:right="859" w:hanging="615"/>
        <w:jc w:val="both"/>
        <w:rPr>
          <w:sz w:val="24"/>
        </w:rPr>
      </w:pPr>
      <w:r>
        <w:rPr>
          <w:sz w:val="24"/>
        </w:rPr>
        <w:t>any unreported cases of conflict of interest, insider trading, related</w:t>
      </w:r>
      <w:r>
        <w:rPr>
          <w:spacing w:val="1"/>
          <w:sz w:val="24"/>
        </w:rPr>
        <w:t> </w:t>
      </w:r>
      <w:r>
        <w:rPr>
          <w:sz w:val="24"/>
        </w:rPr>
        <w:t>party</w:t>
      </w:r>
      <w:r>
        <w:rPr>
          <w:spacing w:val="-12"/>
          <w:sz w:val="24"/>
        </w:rPr>
        <w:t> </w:t>
      </w:r>
      <w:r>
        <w:rPr>
          <w:sz w:val="24"/>
        </w:rPr>
        <w:t>transactions,</w:t>
      </w:r>
      <w:r>
        <w:rPr>
          <w:spacing w:val="-11"/>
          <w:sz w:val="24"/>
        </w:rPr>
        <w:t> </w:t>
      </w:r>
      <w:r>
        <w:rPr>
          <w:sz w:val="24"/>
        </w:rPr>
        <w:t>fraud</w:t>
      </w:r>
      <w:r>
        <w:rPr>
          <w:spacing w:val="-9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any</w:t>
      </w:r>
      <w:r>
        <w:rPr>
          <w:spacing w:val="-9"/>
          <w:sz w:val="24"/>
        </w:rPr>
        <w:t> </w:t>
      </w:r>
      <w:r>
        <w:rPr>
          <w:sz w:val="24"/>
        </w:rPr>
        <w:t>illegal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11"/>
          <w:sz w:val="24"/>
        </w:rPr>
        <w:t> </w:t>
      </w:r>
      <w:r>
        <w:rPr>
          <w:sz w:val="24"/>
        </w:rPr>
        <w:t>suspected</w:t>
      </w:r>
      <w:r>
        <w:rPr>
          <w:spacing w:val="-11"/>
          <w:sz w:val="24"/>
        </w:rPr>
        <w:t> </w:t>
      </w:r>
      <w:r>
        <w:rPr>
          <w:sz w:val="24"/>
        </w:rPr>
        <w:t>illegal</w:t>
      </w:r>
      <w:r>
        <w:rPr>
          <w:spacing w:val="-11"/>
          <w:sz w:val="24"/>
        </w:rPr>
        <w:t> </w:t>
      </w:r>
      <w:r>
        <w:rPr>
          <w:sz w:val="24"/>
        </w:rPr>
        <w:t>activities;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120" w:after="0"/>
        <w:ind w:left="1880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64"/>
          <w:sz w:val="24"/>
        </w:rPr>
        <w:t> </w:t>
      </w:r>
      <w:r>
        <w:rPr>
          <w:sz w:val="24"/>
        </w:rPr>
        <w:t>impairment  </w:t>
      </w:r>
      <w:r>
        <w:rPr>
          <w:spacing w:val="3"/>
          <w:sz w:val="24"/>
        </w:rPr>
        <w:t> </w:t>
      </w:r>
      <w:r>
        <w:rPr>
          <w:sz w:val="24"/>
        </w:rPr>
        <w:t>of  </w:t>
      </w:r>
      <w:r>
        <w:rPr>
          <w:spacing w:val="2"/>
          <w:sz w:val="24"/>
        </w:rPr>
        <w:t> </w:t>
      </w:r>
      <w:r>
        <w:rPr>
          <w:sz w:val="24"/>
        </w:rPr>
        <w:t>the  </w:t>
      </w:r>
      <w:r>
        <w:rPr>
          <w:spacing w:val="4"/>
          <w:sz w:val="24"/>
        </w:rPr>
        <w:t> </w:t>
      </w:r>
      <w:r>
        <w:rPr>
          <w:sz w:val="24"/>
        </w:rPr>
        <w:t>external  </w:t>
      </w:r>
      <w:r>
        <w:rPr>
          <w:spacing w:val="6"/>
          <w:sz w:val="24"/>
        </w:rPr>
        <w:t> </w:t>
      </w:r>
      <w:r>
        <w:rPr>
          <w:sz w:val="24"/>
        </w:rPr>
        <w:t>auditor’s  </w:t>
      </w:r>
      <w:r>
        <w:rPr>
          <w:spacing w:val="3"/>
          <w:sz w:val="24"/>
        </w:rPr>
        <w:t> </w:t>
      </w:r>
      <w:r>
        <w:rPr>
          <w:sz w:val="24"/>
        </w:rPr>
        <w:t>independence  </w:t>
      </w:r>
      <w:r>
        <w:rPr>
          <w:spacing w:val="1"/>
          <w:sz w:val="24"/>
        </w:rPr>
        <w:t> </w:t>
      </w:r>
      <w:r>
        <w:rPr>
          <w:sz w:val="24"/>
        </w:rPr>
        <w:t>and</w:t>
      </w:r>
    </w:p>
    <w:p>
      <w:pPr>
        <w:pStyle w:val="BodyText"/>
        <w:spacing w:before="5"/>
        <w:rPr>
          <w:sz w:val="25"/>
        </w:rPr>
      </w:pPr>
      <w:r>
        <w:rPr/>
        <w:pict>
          <v:rect style="position:absolute;margin-left:108.019997pt;margin-top:16.606222pt;width:144.020pt;height:.71997pt;mso-position-horizontal-relative:page;mso-position-vertical-relative:paragraph;z-index:-155458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275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27.2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276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27.3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277</w:t>
      </w:r>
      <w:r>
        <w:rPr>
          <w:sz w:val="20"/>
          <w:vertAlign w:val="baseline"/>
        </w:rPr>
        <w:t>  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S. 27.4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278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28.1 and 28.2(a)-(n)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279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28(4)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Code.</w:t>
      </w:r>
    </w:p>
    <w:p>
      <w:pPr>
        <w:spacing w:after="0"/>
        <w:jc w:val="left"/>
        <w:rPr>
          <w:sz w:val="20"/>
        </w:rPr>
        <w:sectPr>
          <w:footerReference w:type="default" r:id="rId182"/>
          <w:pgSz w:w="12240" w:h="15840"/>
          <w:pgMar w:footer="1012" w:header="0" w:top="1340" w:bottom="1200" w:left="1720" w:right="1300"/>
        </w:sectPr>
      </w:pPr>
    </w:p>
    <w:p>
      <w:pPr>
        <w:pStyle w:val="BodyText"/>
        <w:spacing w:before="79"/>
        <w:ind w:left="1880" w:right="863"/>
        <w:jc w:val="both"/>
      </w:pPr>
      <w:r>
        <w:rPr/>
        <w:t>objectivity,</w:t>
      </w:r>
      <w:r>
        <w:rPr>
          <w:spacing w:val="1"/>
        </w:rPr>
        <w:t> </w:t>
      </w:r>
      <w:r>
        <w:rPr/>
        <w:t>or failure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acceptable</w:t>
      </w:r>
      <w:r>
        <w:rPr>
          <w:spacing w:val="-57"/>
        </w:rPr>
        <w:t> </w:t>
      </w:r>
      <w:r>
        <w:rPr/>
        <w:t>degree</w:t>
      </w:r>
      <w:r>
        <w:rPr>
          <w:spacing w:val="-2"/>
        </w:rPr>
        <w:t> </w:t>
      </w:r>
      <w:r>
        <w:rPr/>
        <w:t>of professional scepticism;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120" w:after="0"/>
        <w:ind w:left="1880" w:right="864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41056">
            <wp:simplePos x="0" y="0"/>
            <wp:positionH relativeFrom="page">
              <wp:posOffset>1544319</wp:posOffset>
            </wp:positionH>
            <wp:positionV relativeFrom="paragraph">
              <wp:posOffset>463589</wp:posOffset>
            </wp:positionV>
            <wp:extent cx="4889627" cy="5015357"/>
            <wp:effectExtent l="0" t="0" r="0" b="0"/>
            <wp:wrapNone/>
            <wp:docPr id="359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41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violation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Code,</w:t>
      </w:r>
      <w:r>
        <w:rPr>
          <w:spacing w:val="1"/>
          <w:sz w:val="24"/>
        </w:rPr>
        <w:t> </w:t>
      </w:r>
      <w:r>
        <w:rPr>
          <w:sz w:val="24"/>
        </w:rPr>
        <w:t>extant</w:t>
      </w:r>
      <w:r>
        <w:rPr>
          <w:spacing w:val="1"/>
          <w:sz w:val="24"/>
        </w:rPr>
        <w:t> </w:t>
      </w:r>
      <w:r>
        <w:rPr>
          <w:sz w:val="24"/>
        </w:rPr>
        <w:t>laws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regulations,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disregard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accounting</w:t>
      </w:r>
      <w:r>
        <w:rPr>
          <w:spacing w:val="61"/>
          <w:sz w:val="24"/>
        </w:rPr>
        <w:t> </w:t>
      </w:r>
      <w:r>
        <w:rPr>
          <w:sz w:val="24"/>
        </w:rPr>
        <w:t>standards,</w:t>
      </w:r>
      <w:r>
        <w:rPr>
          <w:spacing w:val="61"/>
          <w:sz w:val="24"/>
        </w:rPr>
        <w:t> </w:t>
      </w:r>
      <w:r>
        <w:rPr>
          <w:sz w:val="24"/>
        </w:rPr>
        <w:t>auditing</w:t>
      </w:r>
      <w:r>
        <w:rPr>
          <w:spacing w:val="61"/>
          <w:sz w:val="24"/>
        </w:rPr>
        <w:t> </w:t>
      </w:r>
      <w:r>
        <w:rPr>
          <w:sz w:val="24"/>
        </w:rPr>
        <w:t>standards</w:t>
      </w:r>
      <w:r>
        <w:rPr>
          <w:spacing w:val="6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reporting requirements;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120" w:after="0"/>
        <w:ind w:left="1880" w:right="862" w:hanging="720"/>
        <w:jc w:val="both"/>
        <w:rPr>
          <w:sz w:val="24"/>
        </w:rPr>
      </w:pPr>
      <w:r>
        <w:rPr>
          <w:sz w:val="24"/>
        </w:rPr>
        <w:t>the impairment of the independence of the Board or any of its</w:t>
      </w:r>
      <w:r>
        <w:rPr>
          <w:spacing w:val="1"/>
          <w:sz w:val="24"/>
        </w:rPr>
        <w:t> </w:t>
      </w:r>
      <w:r>
        <w:rPr>
          <w:sz w:val="24"/>
        </w:rPr>
        <w:t>committees;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120" w:after="0"/>
        <w:ind w:left="1880" w:right="0" w:hanging="721"/>
        <w:jc w:val="both"/>
        <w:rPr>
          <w:sz w:val="24"/>
        </w:rPr>
      </w:pPr>
      <w:r>
        <w:rPr>
          <w:sz w:val="24"/>
        </w:rPr>
        <w:t>condoning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unethical</w:t>
      </w:r>
      <w:r>
        <w:rPr>
          <w:spacing w:val="-1"/>
          <w:sz w:val="24"/>
        </w:rPr>
        <w:t> </w:t>
      </w:r>
      <w:r>
        <w:rPr>
          <w:sz w:val="24"/>
        </w:rPr>
        <w:t>behaviour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conduct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Company”.</w:t>
      </w:r>
      <w:r>
        <w:rPr>
          <w:color w:val="FFFFFF"/>
          <w:sz w:val="24"/>
        </w:rPr>
        <w:t>”</w:t>
      </w:r>
    </w:p>
    <w:p>
      <w:pPr>
        <w:pStyle w:val="BodyText"/>
        <w:rPr>
          <w:sz w:val="26"/>
        </w:rPr>
      </w:pPr>
    </w:p>
    <w:p>
      <w:pPr>
        <w:pStyle w:val="Heading1"/>
        <w:spacing w:before="217"/>
        <w:ind w:right="138" w:hanging="720"/>
        <w:jc w:val="both"/>
      </w:pPr>
      <w:r>
        <w:rPr/>
        <w:t>3.7.3.3 UK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Codes: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Brief</w:t>
      </w:r>
      <w:r>
        <w:rPr>
          <w:spacing w:val="60"/>
        </w:rPr>
        <w:t> </w:t>
      </w:r>
      <w:r>
        <w:rPr/>
        <w:t>Comparative</w:t>
      </w:r>
      <w:r>
        <w:rPr>
          <w:spacing w:val="1"/>
        </w:rPr>
        <w:t> </w:t>
      </w:r>
      <w:r>
        <w:rPr/>
        <w:t>Review</w:t>
      </w:r>
    </w:p>
    <w:p>
      <w:pPr>
        <w:pStyle w:val="BodyText"/>
        <w:spacing w:line="480" w:lineRule="auto" w:before="200"/>
        <w:ind w:left="440" w:right="134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UK</w:t>
      </w:r>
      <w:r>
        <w:rPr>
          <w:spacing w:val="-10"/>
        </w:rPr>
        <w:t> </w:t>
      </w:r>
      <w:r>
        <w:rPr/>
        <w:t>Corporate</w:t>
      </w:r>
      <w:r>
        <w:rPr>
          <w:spacing w:val="-8"/>
        </w:rPr>
        <w:t> </w:t>
      </w:r>
      <w:r>
        <w:rPr/>
        <w:t>Governance</w:t>
      </w:r>
      <w:r>
        <w:rPr>
          <w:spacing w:val="-12"/>
        </w:rPr>
        <w:t> </w:t>
      </w:r>
      <w:r>
        <w:rPr/>
        <w:t>Code</w:t>
      </w:r>
      <w:r>
        <w:rPr>
          <w:spacing w:val="-11"/>
        </w:rPr>
        <w:t> </w:t>
      </w:r>
      <w:r>
        <w:rPr/>
        <w:t>(formerly</w:t>
      </w:r>
      <w:r>
        <w:rPr>
          <w:spacing w:val="-11"/>
        </w:rPr>
        <w:t> </w:t>
      </w:r>
      <w:r>
        <w:rPr/>
        <w:t>known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Combined</w:t>
      </w:r>
      <w:r>
        <w:rPr>
          <w:spacing w:val="-11"/>
        </w:rPr>
        <w:t> </w:t>
      </w:r>
      <w:r>
        <w:rPr/>
        <w:t>Code)</w:t>
      </w:r>
      <w:r>
        <w:rPr>
          <w:spacing w:val="-11"/>
        </w:rPr>
        <w:t> </w:t>
      </w:r>
      <w:r>
        <w:rPr/>
        <w:t>sets</w:t>
      </w:r>
      <w:r>
        <w:rPr>
          <w:spacing w:val="-58"/>
        </w:rPr>
        <w:t> </w:t>
      </w:r>
      <w:r>
        <w:rPr/>
        <w:t>out standards of good practice for premium listed companies</w:t>
      </w:r>
      <w:r>
        <w:rPr>
          <w:vertAlign w:val="superscript"/>
        </w:rPr>
        <w:t>280</w:t>
      </w:r>
      <w:r>
        <w:rPr>
          <w:vertAlign w:val="baseline"/>
        </w:rPr>
        <w:t> on board composition and</w:t>
      </w:r>
      <w:r>
        <w:rPr>
          <w:spacing w:val="-57"/>
          <w:vertAlign w:val="baseline"/>
        </w:rPr>
        <w:t> </w:t>
      </w:r>
      <w:r>
        <w:rPr>
          <w:vertAlign w:val="baseline"/>
        </w:rPr>
        <w:t>development, remuneration, shareholder relations, accountability and audit. Its origin is</w:t>
      </w:r>
      <w:r>
        <w:rPr>
          <w:spacing w:val="1"/>
          <w:vertAlign w:val="baseline"/>
        </w:rPr>
        <w:t> </w:t>
      </w:r>
      <w:r>
        <w:rPr>
          <w:vertAlign w:val="baseline"/>
        </w:rPr>
        <w:t>intricately</w:t>
      </w:r>
      <w:r>
        <w:rPr>
          <w:spacing w:val="-13"/>
          <w:vertAlign w:val="baseline"/>
        </w:rPr>
        <w:t> </w:t>
      </w:r>
      <w:r>
        <w:rPr>
          <w:vertAlign w:val="baseline"/>
        </w:rPr>
        <w:t>linked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series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14"/>
          <w:vertAlign w:val="baseline"/>
        </w:rPr>
        <w:t> </w:t>
      </w:r>
      <w:r>
        <w:rPr>
          <w:vertAlign w:val="baseline"/>
        </w:rPr>
        <w:t>scandals</w:t>
      </w:r>
      <w:r>
        <w:rPr>
          <w:spacing w:val="-11"/>
          <w:vertAlign w:val="baseline"/>
        </w:rPr>
        <w:t> </w:t>
      </w:r>
      <w:r>
        <w:rPr>
          <w:vertAlign w:val="baseline"/>
        </w:rPr>
        <w:t>and</w:t>
      </w:r>
      <w:r>
        <w:rPr>
          <w:spacing w:val="-13"/>
          <w:vertAlign w:val="baseline"/>
        </w:rPr>
        <w:t> </w:t>
      </w:r>
      <w:r>
        <w:rPr>
          <w:vertAlign w:val="baseline"/>
        </w:rPr>
        <w:t>failures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1980s</w:t>
      </w:r>
      <w:r>
        <w:rPr>
          <w:spacing w:val="-9"/>
          <w:vertAlign w:val="baseline"/>
        </w:rPr>
        <w:t> </w:t>
      </w:r>
      <w:r>
        <w:rPr>
          <w:vertAlign w:val="baseline"/>
        </w:rPr>
        <w:t>resulting</w:t>
      </w:r>
      <w:r>
        <w:rPr>
          <w:spacing w:val="-13"/>
          <w:vertAlign w:val="baseline"/>
        </w:rPr>
        <w:t> </w:t>
      </w:r>
      <w:r>
        <w:rPr>
          <w:vertAlign w:val="baseline"/>
        </w:rPr>
        <w:t>from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unrestrained</w:t>
      </w:r>
      <w:r>
        <w:rPr>
          <w:spacing w:val="-12"/>
          <w:vertAlign w:val="baseline"/>
        </w:rPr>
        <w:t> </w:t>
      </w:r>
      <w:r>
        <w:rPr>
          <w:vertAlign w:val="baseline"/>
        </w:rPr>
        <w:t>powers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individual</w:t>
      </w:r>
      <w:r>
        <w:rPr>
          <w:spacing w:val="-11"/>
          <w:vertAlign w:val="baseline"/>
        </w:rPr>
        <w:t> </w:t>
      </w:r>
      <w:r>
        <w:rPr>
          <w:vertAlign w:val="baseline"/>
        </w:rPr>
        <w:t>directors.</w:t>
      </w:r>
      <w:r>
        <w:rPr>
          <w:vertAlign w:val="superscript"/>
        </w:rPr>
        <w:t>281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code</w:t>
      </w:r>
      <w:r>
        <w:rPr>
          <w:spacing w:val="-11"/>
          <w:vertAlign w:val="baseline"/>
        </w:rPr>
        <w:t> </w:t>
      </w:r>
      <w:r>
        <w:rPr>
          <w:vertAlign w:val="baseline"/>
        </w:rPr>
        <w:t>was</w:t>
      </w:r>
      <w:r>
        <w:rPr>
          <w:spacing w:val="-11"/>
          <w:vertAlign w:val="baseline"/>
        </w:rPr>
        <w:t> </w:t>
      </w:r>
      <w:r>
        <w:rPr>
          <w:vertAlign w:val="baseline"/>
        </w:rPr>
        <w:t>published</w:t>
      </w:r>
      <w:r>
        <w:rPr>
          <w:spacing w:val="-11"/>
          <w:vertAlign w:val="baseline"/>
        </w:rPr>
        <w:t> </w:t>
      </w:r>
      <w:r>
        <w:rPr>
          <w:vertAlign w:val="baseline"/>
        </w:rPr>
        <w:t>by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58"/>
          <w:vertAlign w:val="baseline"/>
        </w:rPr>
        <w:t> </w:t>
      </w:r>
      <w:r>
        <w:rPr>
          <w:vertAlign w:val="baseline"/>
        </w:rPr>
        <w:t>Reporting</w:t>
      </w:r>
      <w:r>
        <w:rPr>
          <w:spacing w:val="-1"/>
          <w:vertAlign w:val="baseline"/>
        </w:rPr>
        <w:t> </w:t>
      </w:r>
      <w:r>
        <w:rPr>
          <w:vertAlign w:val="baseline"/>
        </w:rPr>
        <w:t>Council (FRC).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The Codes of Corporate Governance of UK and Nigerian in the main are geared</w:t>
      </w:r>
      <w:r>
        <w:rPr>
          <w:spacing w:val="1"/>
        </w:rPr>
        <w:t> </w:t>
      </w:r>
      <w:r>
        <w:rPr/>
        <w:t>toward</w:t>
      </w:r>
      <w:r>
        <w:rPr>
          <w:spacing w:val="-8"/>
        </w:rPr>
        <w:t> </w:t>
      </w:r>
      <w:r>
        <w:rPr/>
        <w:t>improving</w:t>
      </w:r>
      <w:r>
        <w:rPr>
          <w:spacing w:val="-7"/>
        </w:rPr>
        <w:t> </w:t>
      </w:r>
      <w:r>
        <w:rPr/>
        <w:t>corporate</w:t>
      </w:r>
      <w:r>
        <w:rPr>
          <w:spacing w:val="-7"/>
        </w:rPr>
        <w:t> </w:t>
      </w:r>
      <w:r>
        <w:rPr/>
        <w:t>governance</w:t>
      </w:r>
      <w:r>
        <w:rPr>
          <w:spacing w:val="-7"/>
        </w:rPr>
        <w:t> </w:t>
      </w:r>
      <w:r>
        <w:rPr/>
        <w:t>practices</w:t>
      </w:r>
      <w:r>
        <w:rPr>
          <w:spacing w:val="-4"/>
        </w:rPr>
        <w:t> </w:t>
      </w:r>
      <w:r>
        <w:rPr/>
        <w:t>in</w:t>
      </w:r>
      <w:r>
        <w:rPr>
          <w:spacing w:val="-7"/>
        </w:rPr>
        <w:t> </w:t>
      </w:r>
      <w:r>
        <w:rPr/>
        <w:t>both</w:t>
      </w:r>
      <w:r>
        <w:rPr>
          <w:spacing w:val="-6"/>
        </w:rPr>
        <w:t> </w:t>
      </w:r>
      <w:r>
        <w:rPr/>
        <w:t>countries.</w:t>
      </w:r>
      <w:r>
        <w:rPr>
          <w:spacing w:val="-6"/>
        </w:rPr>
        <w:t> </w:t>
      </w:r>
      <w:r>
        <w:rPr/>
        <w:t>Nonetheless,</w:t>
      </w:r>
      <w:r>
        <w:rPr>
          <w:spacing w:val="-6"/>
        </w:rPr>
        <w:t> </w:t>
      </w:r>
      <w:r>
        <w:rPr/>
        <w:t>there</w:t>
      </w:r>
      <w:r>
        <w:rPr>
          <w:spacing w:val="-7"/>
        </w:rPr>
        <w:t> </w:t>
      </w:r>
      <w:r>
        <w:rPr/>
        <w:t>are</w:t>
      </w:r>
      <w:r>
        <w:rPr>
          <w:spacing w:val="-58"/>
        </w:rPr>
        <w:t> </w:t>
      </w:r>
      <w:r>
        <w:rPr/>
        <w:t>some</w:t>
      </w:r>
      <w:r>
        <w:rPr>
          <w:spacing w:val="-1"/>
        </w:rPr>
        <w:t> </w:t>
      </w:r>
      <w:r>
        <w:rPr/>
        <w:t>obvious differences</w:t>
      </w:r>
      <w:r>
        <w:rPr>
          <w:spacing w:val="2"/>
        </w:rPr>
        <w:t> </w:t>
      </w:r>
      <w:r>
        <w:rPr/>
        <w:t>between them.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Code Application – applicable to all premium listed companies whether in UK or</w:t>
      </w:r>
      <w:r>
        <w:rPr>
          <w:spacing w:val="1"/>
        </w:rPr>
        <w:t> </w:t>
      </w:r>
      <w:r>
        <w:rPr/>
        <w:t>elsewhere.</w:t>
      </w:r>
      <w:r>
        <w:rPr>
          <w:vertAlign w:val="superscript"/>
        </w:rPr>
        <w:t>282</w:t>
      </w:r>
      <w:r>
        <w:rPr>
          <w:vertAlign w:val="baseline"/>
        </w:rPr>
        <w:t> No specificity in the application of the Nigerian Code of 2018. Under the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3"/>
          <w:vertAlign w:val="baseline"/>
        </w:rPr>
        <w:t> </w:t>
      </w:r>
      <w:r>
        <w:rPr>
          <w:vertAlign w:val="baseline"/>
        </w:rPr>
        <w:t>Code, it is applicable to all companies.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  <w:r>
        <w:rPr/>
        <w:pict>
          <v:rect style="position:absolute;margin-left:108.019997pt;margin-top:14.76206pt;width:144.020pt;height:.72003pt;mso-position-horizontal-relative:page;mso-position-vertical-relative:paragraph;z-index:-155448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280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These refer to companies within and outside of the United Kingdom that are expected to meet 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country’s highest standards of regulation and corporate governance. In way such, these companies may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enjoy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lower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cost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capital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through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greater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transparency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through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building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investor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confidence.</w:t>
      </w:r>
    </w:p>
    <w:p>
      <w:pPr>
        <w:spacing w:line="250" w:lineRule="exact" w:before="0"/>
        <w:ind w:left="800" w:right="0" w:firstLine="0"/>
        <w:jc w:val="both"/>
        <w:rPr>
          <w:sz w:val="20"/>
        </w:rPr>
      </w:pPr>
      <w:r>
        <w:rPr>
          <w:sz w:val="22"/>
        </w:rPr>
        <w:t>&lt;</w:t>
      </w:r>
      <w:hyperlink r:id="rId185">
        <w:r>
          <w:rPr>
            <w:sz w:val="20"/>
          </w:rPr>
          <w:t>https://www.londonstockexchange.com</w:t>
        </w:r>
      </w:hyperlink>
      <w:r>
        <w:rPr>
          <w:sz w:val="22"/>
        </w:rPr>
        <w:t>&gt;</w:t>
      </w:r>
      <w:r>
        <w:rPr>
          <w:spacing w:val="-8"/>
          <w:sz w:val="22"/>
        </w:rPr>
        <w:t> </w:t>
      </w:r>
      <w:r>
        <w:rPr>
          <w:sz w:val="20"/>
        </w:rPr>
        <w:t>accessed</w:t>
      </w:r>
      <w:r>
        <w:rPr>
          <w:spacing w:val="-2"/>
          <w:sz w:val="20"/>
        </w:rPr>
        <w:t> </w:t>
      </w:r>
      <w:r>
        <w:rPr>
          <w:sz w:val="20"/>
        </w:rPr>
        <w:t>September</w:t>
      </w:r>
      <w:r>
        <w:rPr>
          <w:spacing w:val="-1"/>
          <w:sz w:val="20"/>
        </w:rPr>
        <w:t> </w:t>
      </w:r>
      <w:r>
        <w:rPr>
          <w:sz w:val="20"/>
        </w:rPr>
        <w:t>12,</w:t>
      </w:r>
      <w:r>
        <w:rPr>
          <w:spacing w:val="-3"/>
          <w:sz w:val="20"/>
        </w:rPr>
        <w:t> </w:t>
      </w:r>
      <w:r>
        <w:rPr>
          <w:sz w:val="20"/>
        </w:rPr>
        <w:t>2019.</w:t>
      </w:r>
    </w:p>
    <w:p>
      <w:pPr>
        <w:spacing w:line="237" w:lineRule="auto" w:before="5"/>
        <w:ind w:left="800" w:right="139" w:hanging="360"/>
        <w:jc w:val="both"/>
        <w:rPr>
          <w:sz w:val="20"/>
        </w:rPr>
      </w:pPr>
      <w:r>
        <w:rPr>
          <w:sz w:val="20"/>
          <w:vertAlign w:val="superscript"/>
        </w:rPr>
        <w:t>281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“Factsheets: UK Corporate Governance Code (July 2018)”, &lt;https</w:t>
      </w:r>
      <w:hyperlink r:id="rId186">
        <w:r>
          <w:rPr>
            <w:sz w:val="20"/>
            <w:vertAlign w:val="baseline"/>
          </w:rPr>
          <w:t>://www.</w:t>
        </w:r>
      </w:hyperlink>
      <w:r>
        <w:rPr>
          <w:sz w:val="20"/>
          <w:vertAlign w:val="baseline"/>
        </w:rPr>
        <w:t>iod</w:t>
      </w:r>
      <w:hyperlink r:id="rId186">
        <w:r>
          <w:rPr>
            <w:sz w:val="20"/>
            <w:vertAlign w:val="baseline"/>
          </w:rPr>
          <w:t>.com/news/articles/UK-</w:t>
        </w:r>
      </w:hyperlink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Corporate-Governance-Code&gt;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September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12,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2019.</w:t>
      </w:r>
    </w:p>
    <w:p>
      <w:pPr>
        <w:spacing w:before="1"/>
        <w:ind w:left="800" w:right="146" w:hanging="360"/>
        <w:jc w:val="both"/>
        <w:rPr>
          <w:sz w:val="20"/>
        </w:rPr>
      </w:pPr>
      <w:r>
        <w:rPr>
          <w:sz w:val="20"/>
          <w:vertAlign w:val="superscript"/>
        </w:rPr>
        <w:t>282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United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Kingdom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Corporate Governance Code 2018, under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‘Application’, 3. However, the Wates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Principle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Large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Private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Companies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2018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provides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similar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directions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drawing>
          <wp:anchor distT="0" distB="0" distL="0" distR="0" allowOverlap="1" layoutInCell="1" locked="0" behindDoc="1" simplePos="0" relativeHeight="482541568">
            <wp:simplePos x="0" y="0"/>
            <wp:positionH relativeFrom="page">
              <wp:posOffset>1544319</wp:posOffset>
            </wp:positionH>
            <wp:positionV relativeFrom="paragraph">
              <wp:posOffset>988734</wp:posOffset>
            </wp:positionV>
            <wp:extent cx="4889627" cy="5015357"/>
            <wp:effectExtent l="0" t="0" r="0" b="0"/>
            <wp:wrapNone/>
            <wp:docPr id="361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4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Structure – the UK Code is divided into 5 parts with accompanying principles and</w:t>
      </w:r>
      <w:r>
        <w:rPr>
          <w:spacing w:val="-57"/>
        </w:rPr>
        <w:t> </w:t>
      </w:r>
      <w:r>
        <w:rPr/>
        <w:t>provisions for each part. On the other hand, the Nigerian Code is divided into parts A – G</w:t>
      </w:r>
      <w:r>
        <w:rPr>
          <w:spacing w:val="-57"/>
        </w:rPr>
        <w:t> </w:t>
      </w:r>
      <w:r>
        <w:rPr/>
        <w:t>with</w:t>
      </w:r>
      <w:r>
        <w:rPr>
          <w:spacing w:val="-1"/>
        </w:rPr>
        <w:t> </w:t>
      </w:r>
      <w:r>
        <w:rPr/>
        <w:t>principles and recommended practices for each</w:t>
      </w:r>
      <w:r>
        <w:rPr>
          <w:spacing w:val="-1"/>
        </w:rPr>
        <w:t> </w:t>
      </w:r>
      <w:r>
        <w:rPr/>
        <w:t>part.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t>Scope </w:t>
      </w:r>
      <w:r>
        <w:rPr>
          <w:b/>
        </w:rPr>
        <w:t>– </w:t>
      </w:r>
      <w:r>
        <w:rPr/>
        <w:t>Part 1, 2, 3 and 5 of the UK Code deal with Board matters while Part 4</w:t>
      </w:r>
      <w:r>
        <w:rPr>
          <w:spacing w:val="1"/>
        </w:rPr>
        <w:t> </w:t>
      </w:r>
      <w:r>
        <w:rPr/>
        <w:t>deals</w:t>
      </w:r>
      <w:r>
        <w:rPr>
          <w:spacing w:val="1"/>
        </w:rPr>
        <w:t> </w:t>
      </w:r>
      <w:r>
        <w:rPr/>
        <w:t>Audit,</w:t>
      </w:r>
      <w:r>
        <w:rPr>
          <w:spacing w:val="1"/>
        </w:rPr>
        <w:t> </w:t>
      </w:r>
      <w:r>
        <w:rPr/>
        <w:t>Risk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Internal</w:t>
      </w:r>
      <w:r>
        <w:rPr>
          <w:spacing w:val="1"/>
        </w:rPr>
        <w:t> </w:t>
      </w:r>
      <w:r>
        <w:rPr/>
        <w:t>Control.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UK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contains</w:t>
      </w:r>
      <w:r>
        <w:rPr>
          <w:spacing w:val="1"/>
        </w:rPr>
        <w:t> </w:t>
      </w:r>
      <w:r>
        <w:rPr/>
        <w:t>concise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precise</w:t>
      </w:r>
      <w:r>
        <w:rPr>
          <w:spacing w:val="-58"/>
        </w:rPr>
        <w:t> </w:t>
      </w:r>
      <w:r>
        <w:rPr/>
        <w:t>principles and provisions while the Nigerian Code is wider in coverage and contains</w:t>
      </w:r>
      <w:r>
        <w:rPr>
          <w:spacing w:val="1"/>
        </w:rPr>
        <w:t> </w:t>
      </w:r>
      <w:r>
        <w:rPr/>
        <w:t>principles</w:t>
      </w:r>
      <w:r>
        <w:rPr>
          <w:spacing w:val="-1"/>
        </w:rPr>
        <w:t> </w:t>
      </w:r>
      <w:r>
        <w:rPr/>
        <w:t>and elaborate</w:t>
      </w:r>
      <w:r>
        <w:rPr>
          <w:spacing w:val="1"/>
        </w:rPr>
        <w:t> </w:t>
      </w:r>
      <w:r>
        <w:rPr/>
        <w:t>recommended practices.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Guiding Philosophy – the guiding philosophy in the application of the UK Code is</w:t>
      </w:r>
      <w:r>
        <w:rPr>
          <w:spacing w:val="-57"/>
        </w:rPr>
        <w:t> </w:t>
      </w:r>
      <w:r>
        <w:rPr/>
        <w:t>“comply</w:t>
      </w:r>
      <w:r>
        <w:rPr>
          <w:spacing w:val="-15"/>
        </w:rPr>
        <w:t> </w:t>
      </w:r>
      <w:r>
        <w:rPr/>
        <w:t>or</w:t>
      </w:r>
      <w:r>
        <w:rPr>
          <w:spacing w:val="-16"/>
        </w:rPr>
        <w:t> </w:t>
      </w:r>
      <w:r>
        <w:rPr/>
        <w:t>explain”</w:t>
      </w:r>
      <w:r>
        <w:rPr>
          <w:spacing w:val="-16"/>
        </w:rPr>
        <w:t> </w:t>
      </w:r>
      <w:r>
        <w:rPr/>
        <w:t>approach.</w:t>
      </w:r>
      <w:r>
        <w:rPr>
          <w:vertAlign w:val="superscript"/>
        </w:rPr>
        <w:t>283</w:t>
      </w:r>
      <w:r>
        <w:rPr>
          <w:spacing w:val="-14"/>
          <w:vertAlign w:val="baseline"/>
        </w:rPr>
        <w:t> </w:t>
      </w:r>
      <w:r>
        <w:rPr>
          <w:vertAlign w:val="baseline"/>
        </w:rPr>
        <w:t>On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other</w:t>
      </w:r>
      <w:r>
        <w:rPr>
          <w:spacing w:val="-16"/>
          <w:vertAlign w:val="baseline"/>
        </w:rPr>
        <w:t> </w:t>
      </w:r>
      <w:r>
        <w:rPr>
          <w:vertAlign w:val="baseline"/>
        </w:rPr>
        <w:t>hand,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guiding</w:t>
      </w:r>
      <w:r>
        <w:rPr>
          <w:spacing w:val="-15"/>
          <w:vertAlign w:val="baseline"/>
        </w:rPr>
        <w:t> </w:t>
      </w:r>
      <w:r>
        <w:rPr>
          <w:vertAlign w:val="baseline"/>
        </w:rPr>
        <w:t>philosophy</w:t>
      </w:r>
      <w:r>
        <w:rPr>
          <w:spacing w:val="-15"/>
          <w:vertAlign w:val="baseline"/>
        </w:rPr>
        <w:t> </w:t>
      </w:r>
      <w:r>
        <w:rPr>
          <w:vertAlign w:val="baseline"/>
        </w:rPr>
        <w:t>of</w:t>
      </w:r>
      <w:r>
        <w:rPr>
          <w:spacing w:val="-18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Nigerian</w:t>
      </w:r>
      <w:r>
        <w:rPr>
          <w:spacing w:val="-58"/>
          <w:vertAlign w:val="baseline"/>
        </w:rPr>
        <w:t> </w:t>
      </w:r>
      <w:r>
        <w:rPr>
          <w:vertAlign w:val="baseline"/>
        </w:rPr>
        <w:t>Code is the “Apply and Explain” approach.</w:t>
      </w:r>
      <w:r>
        <w:rPr>
          <w:vertAlign w:val="superscript"/>
        </w:rPr>
        <w:t>284</w:t>
      </w:r>
      <w:r>
        <w:rPr>
          <w:vertAlign w:val="baseline"/>
        </w:rPr>
        <w:t> Both approaches emphasize flexibility and</w:t>
      </w:r>
      <w:r>
        <w:rPr>
          <w:spacing w:val="1"/>
          <w:vertAlign w:val="baseline"/>
        </w:rPr>
        <w:t> </w:t>
      </w:r>
      <w:r>
        <w:rPr>
          <w:vertAlign w:val="baseline"/>
        </w:rPr>
        <w:t>scalability</w:t>
      </w:r>
      <w:r>
        <w:rPr>
          <w:spacing w:val="-1"/>
          <w:vertAlign w:val="baseline"/>
        </w:rPr>
        <w:t> </w:t>
      </w:r>
      <w:r>
        <w:rPr>
          <w:vertAlign w:val="baseline"/>
        </w:rPr>
        <w:t>in their</w:t>
      </w:r>
      <w:r>
        <w:rPr>
          <w:spacing w:val="-1"/>
          <w:vertAlign w:val="baseline"/>
        </w:rPr>
        <w:t> </w:t>
      </w:r>
      <w:r>
        <w:rPr>
          <w:vertAlign w:val="baseline"/>
        </w:rPr>
        <w:t>applications of the</w:t>
      </w:r>
      <w:r>
        <w:rPr>
          <w:spacing w:val="-2"/>
          <w:vertAlign w:val="baseline"/>
        </w:rPr>
        <w:t> </w:t>
      </w:r>
      <w:r>
        <w:rPr>
          <w:vertAlign w:val="baseline"/>
        </w:rPr>
        <w:t>principles by the companies.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It is necessary at this juncture to explain the meaning of the terms “comply or</w:t>
      </w:r>
      <w:r>
        <w:rPr>
          <w:spacing w:val="1"/>
        </w:rPr>
        <w:t> </w:t>
      </w:r>
      <w:r>
        <w:rPr/>
        <w:t>explain”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“apply and</w:t>
      </w:r>
      <w:r>
        <w:rPr>
          <w:spacing w:val="1"/>
        </w:rPr>
        <w:t> </w:t>
      </w:r>
      <w:r>
        <w:rPr/>
        <w:t>explain”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used in</w:t>
      </w:r>
      <w:r>
        <w:rPr>
          <w:spacing w:val="2"/>
        </w:rPr>
        <w:t> </w:t>
      </w:r>
      <w:r>
        <w:rPr/>
        <w:t>corporate governance.</w:t>
      </w:r>
    </w:p>
    <w:p>
      <w:pPr>
        <w:pStyle w:val="BodyText"/>
        <w:spacing w:line="480" w:lineRule="auto" w:before="1"/>
        <w:ind w:left="440" w:right="134" w:firstLine="780"/>
        <w:jc w:val="both"/>
      </w:pPr>
      <w:r>
        <w:rPr/>
        <w:t>It</w:t>
      </w:r>
      <w:r>
        <w:rPr>
          <w:spacing w:val="-7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7"/>
        </w:rPr>
        <w:t> </w:t>
      </w:r>
      <w:r>
        <w:rPr/>
        <w:t>asserted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“comply</w:t>
      </w:r>
      <w:r>
        <w:rPr>
          <w:spacing w:val="-6"/>
        </w:rPr>
        <w:t> </w:t>
      </w:r>
      <w:r>
        <w:rPr/>
        <w:t>or</w:t>
      </w:r>
      <w:r>
        <w:rPr>
          <w:spacing w:val="-8"/>
        </w:rPr>
        <w:t> </w:t>
      </w:r>
      <w:r>
        <w:rPr/>
        <w:t>explain”</w:t>
      </w:r>
      <w:r>
        <w:rPr>
          <w:spacing w:val="-5"/>
        </w:rPr>
        <w:t> </w:t>
      </w:r>
      <w:r>
        <w:rPr/>
        <w:t>mechanism,</w:t>
      </w:r>
      <w:r>
        <w:rPr>
          <w:spacing w:val="-7"/>
        </w:rPr>
        <w:t> </w:t>
      </w:r>
      <w:r>
        <w:rPr/>
        <w:t>first</w:t>
      </w:r>
      <w:r>
        <w:rPr>
          <w:spacing w:val="-6"/>
        </w:rPr>
        <w:t> </w:t>
      </w:r>
      <w:r>
        <w:rPr/>
        <w:t>employed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UK,</w:t>
      </w:r>
      <w:r>
        <w:rPr>
          <w:spacing w:val="1"/>
        </w:rPr>
        <w:t> </w:t>
      </w:r>
      <w:r>
        <w:rPr/>
        <w:t>combines</w:t>
      </w:r>
      <w:r>
        <w:rPr>
          <w:spacing w:val="1"/>
        </w:rPr>
        <w:t> </w:t>
      </w:r>
      <w:r>
        <w:rPr/>
        <w:t>voluntary</w:t>
      </w:r>
      <w:r>
        <w:rPr>
          <w:spacing w:val="1"/>
        </w:rPr>
        <w:t> </w:t>
      </w:r>
      <w:r>
        <w:rPr/>
        <w:t>compliance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codes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legal</w:t>
      </w:r>
      <w:r>
        <w:rPr>
          <w:spacing w:val="1"/>
        </w:rPr>
        <w:t> </w:t>
      </w:r>
      <w:r>
        <w:rPr/>
        <w:t>obligation</w:t>
      </w:r>
      <w:r>
        <w:rPr>
          <w:spacing w:val="-11"/>
        </w:rPr>
        <w:t> </w:t>
      </w:r>
      <w:r>
        <w:rPr/>
        <w:t>(either</w:t>
      </w:r>
      <w:r>
        <w:rPr>
          <w:spacing w:val="-12"/>
        </w:rPr>
        <w:t> </w:t>
      </w:r>
      <w:r>
        <w:rPr/>
        <w:t>by</w:t>
      </w:r>
      <w:r>
        <w:rPr>
          <w:spacing w:val="-11"/>
        </w:rPr>
        <w:t> </w:t>
      </w:r>
      <w:r>
        <w:rPr/>
        <w:t>law,</w:t>
      </w:r>
      <w:r>
        <w:rPr>
          <w:spacing w:val="-8"/>
        </w:rPr>
        <w:t> </w:t>
      </w:r>
      <w:r>
        <w:rPr/>
        <w:t>regulations</w:t>
      </w:r>
      <w:r>
        <w:rPr>
          <w:spacing w:val="-11"/>
        </w:rPr>
        <w:t> </w:t>
      </w:r>
      <w:r>
        <w:rPr/>
        <w:t>or</w:t>
      </w:r>
      <w:r>
        <w:rPr>
          <w:spacing w:val="-12"/>
        </w:rPr>
        <w:t> </w:t>
      </w:r>
      <w:r>
        <w:rPr/>
        <w:t>listing</w:t>
      </w:r>
      <w:r>
        <w:rPr>
          <w:spacing w:val="-11"/>
        </w:rPr>
        <w:t> </w:t>
      </w:r>
      <w:r>
        <w:rPr/>
        <w:t>rules)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declare</w:t>
      </w:r>
      <w:r>
        <w:rPr>
          <w:spacing w:val="-10"/>
        </w:rPr>
        <w:t> </w:t>
      </w:r>
      <w:r>
        <w:rPr/>
        <w:t>compliance</w:t>
      </w:r>
      <w:r>
        <w:rPr>
          <w:spacing w:val="-7"/>
        </w:rPr>
        <w:t> </w:t>
      </w:r>
      <w:r>
        <w:rPr/>
        <w:t>with</w:t>
      </w:r>
      <w:r>
        <w:rPr>
          <w:spacing w:val="-10"/>
        </w:rPr>
        <w:t> </w:t>
      </w:r>
      <w:r>
        <w:rPr/>
        <w:t>or</w:t>
      </w:r>
      <w:r>
        <w:rPr>
          <w:spacing w:val="-12"/>
        </w:rPr>
        <w:t> </w:t>
      </w:r>
      <w:r>
        <w:rPr/>
        <w:t>explain</w:t>
      </w:r>
      <w:r>
        <w:rPr>
          <w:spacing w:val="-58"/>
        </w:rPr>
        <w:t> </w:t>
      </w:r>
      <w:r>
        <w:rPr/>
        <w:t>deviations from a code.</w:t>
      </w:r>
      <w:r>
        <w:rPr>
          <w:vertAlign w:val="superscript"/>
        </w:rPr>
        <w:t>285</w:t>
      </w:r>
      <w:r>
        <w:rPr>
          <w:vertAlign w:val="baseline"/>
        </w:rPr>
        <w:t> It has been noted that, the aim of “comply or explain” is to</w:t>
      </w:r>
      <w:r>
        <w:rPr>
          <w:spacing w:val="1"/>
          <w:vertAlign w:val="baseline"/>
        </w:rPr>
        <w:t> </w:t>
      </w:r>
      <w:r>
        <w:rPr>
          <w:vertAlign w:val="baseline"/>
        </w:rPr>
        <w:t>empower shareholders to make an informed evaluation as to whether non-compliance is</w:t>
      </w:r>
      <w:r>
        <w:rPr>
          <w:spacing w:val="1"/>
          <w:vertAlign w:val="baseline"/>
        </w:rPr>
        <w:t> </w:t>
      </w:r>
      <w:r>
        <w:rPr>
          <w:vertAlign w:val="baseline"/>
        </w:rPr>
        <w:t>justified,</w:t>
      </w:r>
      <w:r>
        <w:rPr>
          <w:spacing w:val="-15"/>
          <w:vertAlign w:val="baseline"/>
        </w:rPr>
        <w:t> </w:t>
      </w:r>
      <w:r>
        <w:rPr>
          <w:vertAlign w:val="baseline"/>
        </w:rPr>
        <w:t>given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company’s</w:t>
      </w:r>
      <w:r>
        <w:rPr>
          <w:spacing w:val="-15"/>
          <w:vertAlign w:val="baseline"/>
        </w:rPr>
        <w:t> </w:t>
      </w:r>
      <w:r>
        <w:rPr>
          <w:vertAlign w:val="baseline"/>
        </w:rPr>
        <w:t>circumstances.</w:t>
      </w:r>
      <w:r>
        <w:rPr>
          <w:vertAlign w:val="superscript"/>
        </w:rPr>
        <w:t>286</w:t>
      </w:r>
      <w:r>
        <w:rPr>
          <w:spacing w:val="-14"/>
          <w:vertAlign w:val="baseline"/>
        </w:rPr>
        <w:t> </w:t>
      </w:r>
      <w:r>
        <w:rPr>
          <w:vertAlign w:val="baseline"/>
        </w:rPr>
        <w:t>On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6"/>
          <w:vertAlign w:val="baseline"/>
        </w:rPr>
        <w:t> </w:t>
      </w:r>
      <w:r>
        <w:rPr>
          <w:vertAlign w:val="baseline"/>
        </w:rPr>
        <w:t>other</w:t>
      </w:r>
      <w:r>
        <w:rPr>
          <w:spacing w:val="-16"/>
          <w:vertAlign w:val="baseline"/>
        </w:rPr>
        <w:t> </w:t>
      </w:r>
      <w:r>
        <w:rPr>
          <w:vertAlign w:val="baseline"/>
        </w:rPr>
        <w:t>hand,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“apply</w:t>
      </w:r>
      <w:r>
        <w:rPr>
          <w:spacing w:val="-11"/>
          <w:vertAlign w:val="baseline"/>
        </w:rPr>
        <w:t> </w:t>
      </w:r>
      <w:r>
        <w:rPr>
          <w:vertAlign w:val="baseline"/>
        </w:rPr>
        <w:t>and</w:t>
      </w:r>
      <w:r>
        <w:rPr>
          <w:spacing w:val="-15"/>
          <w:vertAlign w:val="baseline"/>
        </w:rPr>
        <w:t> </w:t>
      </w:r>
      <w:r>
        <w:rPr>
          <w:vertAlign w:val="baseline"/>
        </w:rPr>
        <w:t>explain”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spacing w:before="91"/>
        <w:ind w:left="800" w:right="134" w:firstLine="0"/>
        <w:jc w:val="left"/>
        <w:rPr>
          <w:sz w:val="20"/>
        </w:rPr>
      </w:pPr>
      <w:r>
        <w:rPr>
          <w:sz w:val="20"/>
        </w:rPr>
        <w:t>corporate</w:t>
      </w:r>
      <w:r>
        <w:rPr>
          <w:spacing w:val="27"/>
          <w:sz w:val="20"/>
        </w:rPr>
        <w:t> </w:t>
      </w:r>
      <w:r>
        <w:rPr>
          <w:sz w:val="20"/>
        </w:rPr>
        <w:t>governance</w:t>
      </w:r>
      <w:r>
        <w:rPr>
          <w:spacing w:val="27"/>
          <w:sz w:val="20"/>
        </w:rPr>
        <w:t> </w:t>
      </w:r>
      <w:r>
        <w:rPr>
          <w:sz w:val="20"/>
        </w:rPr>
        <w:t>companies</w:t>
      </w:r>
      <w:r>
        <w:rPr>
          <w:spacing w:val="26"/>
          <w:sz w:val="20"/>
        </w:rPr>
        <w:t> </w:t>
      </w:r>
      <w:r>
        <w:rPr>
          <w:sz w:val="20"/>
        </w:rPr>
        <w:t>under</w:t>
      </w:r>
      <w:r>
        <w:rPr>
          <w:spacing w:val="28"/>
          <w:sz w:val="20"/>
        </w:rPr>
        <w:t> </w:t>
      </w:r>
      <w:r>
        <w:rPr>
          <w:sz w:val="20"/>
        </w:rPr>
        <w:t>this</w:t>
      </w:r>
      <w:r>
        <w:rPr>
          <w:spacing w:val="27"/>
          <w:sz w:val="20"/>
        </w:rPr>
        <w:t> </w:t>
      </w:r>
      <w:r>
        <w:rPr>
          <w:sz w:val="20"/>
        </w:rPr>
        <w:t>head.</w:t>
      </w:r>
      <w:r>
        <w:rPr>
          <w:spacing w:val="27"/>
          <w:sz w:val="20"/>
        </w:rPr>
        <w:t> </w:t>
      </w:r>
      <w:r>
        <w:rPr>
          <w:sz w:val="20"/>
        </w:rPr>
        <w:t>&lt;https</w:t>
      </w:r>
      <w:hyperlink r:id="rId189">
        <w:r>
          <w:rPr>
            <w:sz w:val="20"/>
          </w:rPr>
          <w:t>://www.</w:t>
        </w:r>
      </w:hyperlink>
      <w:r>
        <w:rPr>
          <w:sz w:val="20"/>
        </w:rPr>
        <w:t>fr</w:t>
      </w:r>
      <w:hyperlink r:id="rId189">
        <w:r>
          <w:rPr>
            <w:sz w:val="20"/>
          </w:rPr>
          <w:t>c.</w:t>
        </w:r>
      </w:hyperlink>
      <w:r>
        <w:rPr>
          <w:sz w:val="20"/>
        </w:rPr>
        <w:t>o</w:t>
      </w:r>
      <w:hyperlink r:id="rId189">
        <w:r>
          <w:rPr>
            <w:sz w:val="20"/>
          </w:rPr>
          <w:t>rg.uk</w:t>
        </w:r>
      </w:hyperlink>
      <w:r>
        <w:rPr>
          <w:sz w:val="20"/>
        </w:rPr>
        <w:t>&gt;</w:t>
      </w:r>
      <w:r>
        <w:rPr>
          <w:spacing w:val="36"/>
          <w:sz w:val="20"/>
        </w:rPr>
        <w:t> </w:t>
      </w:r>
      <w:r>
        <w:rPr>
          <w:sz w:val="20"/>
        </w:rPr>
        <w:t>accessed</w:t>
      </w:r>
      <w:r>
        <w:rPr>
          <w:spacing w:val="28"/>
          <w:sz w:val="20"/>
        </w:rPr>
        <w:t> </w:t>
      </w:r>
      <w:r>
        <w:rPr>
          <w:sz w:val="20"/>
        </w:rPr>
        <w:t>September</w:t>
      </w:r>
      <w:r>
        <w:rPr>
          <w:spacing w:val="28"/>
          <w:sz w:val="20"/>
        </w:rPr>
        <w:t> </w:t>
      </w:r>
      <w:r>
        <w:rPr>
          <w:sz w:val="20"/>
        </w:rPr>
        <w:t>12,</w:t>
      </w:r>
      <w:r>
        <w:rPr>
          <w:spacing w:val="-47"/>
          <w:sz w:val="20"/>
        </w:rPr>
        <w:t> </w:t>
      </w:r>
      <w:r>
        <w:rPr>
          <w:sz w:val="20"/>
        </w:rPr>
        <w:t>2019.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283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United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Kingdom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Code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2018,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under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‘Introduction’,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284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Nigerian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2018,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under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‘Code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philosophy’.</w:t>
      </w:r>
    </w:p>
    <w:p>
      <w:pPr>
        <w:spacing w:line="237" w:lineRule="auto" w:before="2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285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B.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Fasterling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J.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Duhamel,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Comply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or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Explain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Approach: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Company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Conformist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Transparency”,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2009;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&lt;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https</w:t>
      </w:r>
      <w:hyperlink r:id="rId190">
        <w:r>
          <w:rPr>
            <w:sz w:val="20"/>
            <w:vertAlign w:val="baseline"/>
          </w:rPr>
          <w:t>://www.</w:t>
        </w:r>
      </w:hyperlink>
      <w:r>
        <w:rPr>
          <w:sz w:val="20"/>
          <w:vertAlign w:val="baseline"/>
        </w:rPr>
        <w:t>ca</w:t>
      </w:r>
      <w:hyperlink r:id="rId190">
        <w:r>
          <w:rPr>
            <w:sz w:val="20"/>
            <w:vertAlign w:val="baseline"/>
          </w:rPr>
          <w:t>ir</w:t>
        </w:r>
      </w:hyperlink>
      <w:r>
        <w:rPr>
          <w:sz w:val="20"/>
          <w:vertAlign w:val="baseline"/>
        </w:rPr>
        <w:t>n</w:t>
      </w:r>
      <w:hyperlink r:id="rId190">
        <w:r>
          <w:rPr>
            <w:sz w:val="20"/>
            <w:vertAlign w:val="baseline"/>
          </w:rPr>
          <w:t>-int.info</w:t>
        </w:r>
      </w:hyperlink>
      <w:r>
        <w:rPr>
          <w:sz w:val="20"/>
          <w:vertAlign w:val="baseline"/>
        </w:rPr>
        <w:t>&gt;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 May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30,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2020.</w:t>
      </w:r>
    </w:p>
    <w:p>
      <w:pPr>
        <w:spacing w:before="1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286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A.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Keay, “Comply or explain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codes: In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need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 greater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regulatory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oversight?”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(2014);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&lt;</w:t>
      </w:r>
      <w:hyperlink r:id="rId191">
        <w:r>
          <w:rPr>
            <w:sz w:val="20"/>
            <w:vertAlign w:val="baseline"/>
          </w:rPr>
          <w:t>https://onlinelibrary.wiley.com</w:t>
        </w:r>
      </w:hyperlink>
      <w:r>
        <w:rPr>
          <w:sz w:val="20"/>
          <w:vertAlign w:val="baseline"/>
        </w:rPr>
        <w:t>&gt; 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May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30, 2020.</w:t>
      </w:r>
    </w:p>
    <w:p>
      <w:pPr>
        <w:spacing w:after="0"/>
        <w:jc w:val="left"/>
        <w:rPr>
          <w:sz w:val="20"/>
        </w:rPr>
        <w:sectPr>
          <w:footerReference w:type="default" r:id="rId187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40"/>
        <w:jc w:val="both"/>
      </w:pPr>
      <w:r>
        <w:rPr/>
        <w:t>“approach assumes entities already apply the code’s principles, and requires them to</w:t>
      </w:r>
      <w:r>
        <w:rPr>
          <w:spacing w:val="1"/>
        </w:rPr>
        <w:t> </w:t>
      </w:r>
      <w:r>
        <w:rPr/>
        <w:t>explain how they achieved this”.</w:t>
      </w:r>
      <w:r>
        <w:rPr>
          <w:vertAlign w:val="superscript"/>
        </w:rPr>
        <w:t>287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pict>
          <v:group style="position:absolute;margin-left:106.580002pt;margin-top:53.203121pt;width:434.95pt;height:402.35pt;mso-position-horizontal-relative:page;mso-position-vertical-relative:paragraph;z-index:-20773888" coordorigin="2132,1064" coordsize="8699,8047">
            <v:shape style="position:absolute;left:2432;top:1064;width:7701;height:7899" type="#_x0000_t75" stroked="false">
              <v:imagedata r:id="rId193" o:title=""/>
            </v:shape>
            <v:shape style="position:absolute;left:2131;top:2209;width:8699;height:6902" coordorigin="2132,2209" coordsize="8699,6902" path="m10831,8558l2132,8558,2132,9110,10831,9110,10831,8558xm10831,2209l2132,2209,2132,2485,2132,2761,2132,3037,2132,3589,2132,4141,2132,4693,2132,5245,2132,5245,2132,5798,2132,6350,2132,6902,2132,7454,2132,8006,2132,8558,10831,8558,10831,8006,10831,7454,10831,6902,10831,6350,10831,5798,10831,5245,10831,5245,10831,4693,10831,4141,10831,3589,10831,3037,10831,2761,10831,2485,10831,220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 “comply and explain” approach imposes greater regulatory compliance with</w:t>
      </w:r>
      <w:r>
        <w:rPr>
          <w:spacing w:val="1"/>
        </w:rPr>
        <w:t> </w:t>
      </w:r>
      <w:r>
        <w:rPr/>
        <w:t>the provisions of corporate governance code on companies than the “apply and explain”</w:t>
      </w:r>
      <w:r>
        <w:rPr>
          <w:spacing w:val="1"/>
        </w:rPr>
        <w:t> </w:t>
      </w:r>
      <w:r>
        <w:rPr/>
        <w:t>approach.</w:t>
      </w:r>
      <w:r>
        <w:rPr>
          <w:spacing w:val="-2"/>
        </w:rPr>
        <w:t> </w:t>
      </w:r>
      <w:r>
        <w:rPr/>
        <w:t>This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because</w:t>
      </w:r>
      <w:r>
        <w:rPr>
          <w:spacing w:val="-5"/>
        </w:rPr>
        <w:t> </w:t>
      </w:r>
      <w:r>
        <w:rPr/>
        <w:t>shareholders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companies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adopted</w:t>
      </w:r>
      <w:r>
        <w:rPr>
          <w:spacing w:val="-2"/>
        </w:rPr>
        <w:t> </w:t>
      </w:r>
      <w:r>
        <w:rPr/>
        <w:t>the “apply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explain”</w:t>
      </w:r>
      <w:r>
        <w:rPr>
          <w:spacing w:val="-58"/>
        </w:rPr>
        <w:t> </w:t>
      </w:r>
      <w:r>
        <w:rPr/>
        <w:t>model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not required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determine</w:t>
      </w:r>
      <w:r>
        <w:rPr>
          <w:spacing w:val="-1"/>
        </w:rPr>
        <w:t> </w:t>
      </w:r>
      <w:r>
        <w:rPr/>
        <w:t>whether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not non-compliance</w:t>
      </w:r>
      <w:r>
        <w:rPr>
          <w:spacing w:val="-2"/>
        </w:rPr>
        <w:t> </w:t>
      </w:r>
      <w:r>
        <w:rPr/>
        <w:t>is justified.</w:t>
      </w:r>
    </w:p>
    <w:p>
      <w:pPr>
        <w:pStyle w:val="Heading1"/>
        <w:numPr>
          <w:ilvl w:val="1"/>
          <w:numId w:val="77"/>
        </w:numPr>
        <w:tabs>
          <w:tab w:pos="1160" w:val="left" w:leader="none"/>
          <w:tab w:pos="1161" w:val="left" w:leader="none"/>
        </w:tabs>
        <w:spacing w:line="240" w:lineRule="auto" w:before="1" w:after="0"/>
        <w:ind w:left="1160" w:right="680" w:hanging="720"/>
        <w:jc w:val="left"/>
      </w:pPr>
      <w:r>
        <w:rPr/>
        <w:t>A</w:t>
      </w:r>
      <w:r>
        <w:rPr>
          <w:spacing w:val="-2"/>
        </w:rPr>
        <w:t> </w:t>
      </w:r>
      <w:r>
        <w:rPr/>
        <w:t>Critique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Extant</w:t>
      </w:r>
      <w:r>
        <w:rPr>
          <w:spacing w:val="-2"/>
        </w:rPr>
        <w:t> </w:t>
      </w:r>
      <w:r>
        <w:rPr/>
        <w:t>Legislation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Legal</w:t>
      </w:r>
      <w:r>
        <w:rPr>
          <w:spacing w:val="-1"/>
        </w:rPr>
        <w:t> </w:t>
      </w:r>
      <w:r>
        <w:rPr/>
        <w:t>Control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</w:t>
      </w:r>
      <w:r>
        <w:rPr>
          <w:spacing w:val="-57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0"/>
        <w:ind w:left="1160"/>
      </w:pPr>
      <w:r>
        <w:rPr/>
        <w:t>Having</w:t>
      </w:r>
      <w:r>
        <w:rPr>
          <w:spacing w:val="8"/>
        </w:rPr>
        <w:t> </w:t>
      </w:r>
      <w:r>
        <w:rPr/>
        <w:t>critically</w:t>
      </w:r>
      <w:r>
        <w:rPr>
          <w:spacing w:val="8"/>
        </w:rPr>
        <w:t> </w:t>
      </w:r>
      <w:r>
        <w:rPr/>
        <w:t>examined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above</w:t>
      </w:r>
      <w:r>
        <w:rPr>
          <w:spacing w:val="7"/>
        </w:rPr>
        <w:t> </w:t>
      </w:r>
      <w:r>
        <w:rPr/>
        <w:t>enactments,</w:t>
      </w:r>
      <w:r>
        <w:rPr>
          <w:spacing w:val="11"/>
        </w:rPr>
        <w:t> </w:t>
      </w:r>
      <w:r>
        <w:rPr/>
        <w:t>the</w:t>
      </w:r>
      <w:r>
        <w:rPr>
          <w:spacing w:val="7"/>
        </w:rPr>
        <w:t> </w:t>
      </w:r>
      <w:r>
        <w:rPr/>
        <w:t>observable</w:t>
      </w:r>
      <w:r>
        <w:rPr>
          <w:spacing w:val="7"/>
        </w:rPr>
        <w:t> </w:t>
      </w:r>
      <w:r>
        <w:rPr/>
        <w:t>weaknesses</w:t>
      </w:r>
      <w:r>
        <w:rPr>
          <w:spacing w:val="8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flaws</w:t>
      </w:r>
      <w:r>
        <w:rPr>
          <w:spacing w:val="16"/>
        </w:rPr>
        <w:t> </w:t>
      </w:r>
      <w:r>
        <w:rPr/>
        <w:t>which</w:t>
      </w:r>
      <w:r>
        <w:rPr>
          <w:spacing w:val="17"/>
        </w:rPr>
        <w:t> </w:t>
      </w:r>
      <w:r>
        <w:rPr/>
        <w:t>have</w:t>
      </w:r>
      <w:r>
        <w:rPr>
          <w:spacing w:val="17"/>
        </w:rPr>
        <w:t> </w:t>
      </w:r>
      <w:r>
        <w:rPr/>
        <w:t>not</w:t>
      </w:r>
      <w:r>
        <w:rPr>
          <w:spacing w:val="18"/>
        </w:rPr>
        <w:t> </w:t>
      </w:r>
      <w:r>
        <w:rPr/>
        <w:t>been</w:t>
      </w:r>
      <w:r>
        <w:rPr>
          <w:spacing w:val="16"/>
        </w:rPr>
        <w:t> </w:t>
      </w:r>
      <w:r>
        <w:rPr/>
        <w:t>critically</w:t>
      </w:r>
      <w:r>
        <w:rPr>
          <w:spacing w:val="17"/>
        </w:rPr>
        <w:t> </w:t>
      </w:r>
      <w:r>
        <w:rPr/>
        <w:t>appraised,</w:t>
      </w:r>
      <w:r>
        <w:rPr>
          <w:spacing w:val="17"/>
        </w:rPr>
        <w:t> </w:t>
      </w:r>
      <w:r>
        <w:rPr/>
        <w:t>shall</w:t>
      </w:r>
      <w:r>
        <w:rPr>
          <w:spacing w:val="18"/>
        </w:rPr>
        <w:t> </w:t>
      </w:r>
      <w:r>
        <w:rPr/>
        <w:t>be</w:t>
      </w:r>
      <w:r>
        <w:rPr>
          <w:spacing w:val="16"/>
        </w:rPr>
        <w:t> </w:t>
      </w:r>
      <w:r>
        <w:rPr/>
        <w:t>looked</w:t>
      </w:r>
      <w:r>
        <w:rPr>
          <w:spacing w:val="17"/>
        </w:rPr>
        <w:t> </w:t>
      </w:r>
      <w:r>
        <w:rPr/>
        <w:t>into.</w:t>
      </w:r>
      <w:r>
        <w:rPr>
          <w:spacing w:val="17"/>
        </w:rPr>
        <w:t> </w:t>
      </w:r>
      <w:r>
        <w:rPr/>
        <w:t>It</w:t>
      </w:r>
      <w:r>
        <w:rPr>
          <w:spacing w:val="18"/>
        </w:rPr>
        <w:t> </w:t>
      </w:r>
      <w:r>
        <w:rPr/>
        <w:t>is</w:t>
      </w:r>
      <w:r>
        <w:rPr>
          <w:spacing w:val="16"/>
        </w:rPr>
        <w:t> </w:t>
      </w:r>
      <w:r>
        <w:rPr/>
        <w:t>surprising</w:t>
      </w:r>
      <w:r>
        <w:rPr>
          <w:spacing w:val="16"/>
        </w:rPr>
        <w:t> </w:t>
      </w:r>
      <w:r>
        <w:rPr/>
        <w:t>that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43"/>
        </w:rPr>
        <w:t> </w:t>
      </w:r>
      <w:r>
        <w:rPr/>
        <w:t>14</w:t>
      </w:r>
      <w:r>
        <w:rPr>
          <w:spacing w:val="44"/>
        </w:rPr>
        <w:t> </w:t>
      </w:r>
      <w:r>
        <w:rPr/>
        <w:t>of</w:t>
      </w:r>
      <w:r>
        <w:rPr>
          <w:spacing w:val="43"/>
        </w:rPr>
        <w:t> </w:t>
      </w:r>
      <w:r>
        <w:rPr/>
        <w:t>the</w:t>
      </w:r>
      <w:r>
        <w:rPr>
          <w:spacing w:val="42"/>
        </w:rPr>
        <w:t> </w:t>
      </w:r>
      <w:r>
        <w:rPr/>
        <w:t>Economic</w:t>
      </w:r>
      <w:r>
        <w:rPr>
          <w:spacing w:val="43"/>
        </w:rPr>
        <w:t> </w:t>
      </w:r>
      <w:r>
        <w:rPr/>
        <w:t>and</w:t>
      </w:r>
      <w:r>
        <w:rPr>
          <w:spacing w:val="43"/>
        </w:rPr>
        <w:t> </w:t>
      </w:r>
      <w:r>
        <w:rPr/>
        <w:t>Financial</w:t>
      </w:r>
      <w:r>
        <w:rPr>
          <w:spacing w:val="44"/>
        </w:rPr>
        <w:t> </w:t>
      </w:r>
      <w:r>
        <w:rPr/>
        <w:t>Crimes</w:t>
      </w:r>
      <w:r>
        <w:rPr>
          <w:spacing w:val="43"/>
        </w:rPr>
        <w:t> </w:t>
      </w:r>
      <w:r>
        <w:rPr/>
        <w:t>Commission</w:t>
      </w:r>
      <w:r>
        <w:rPr>
          <w:spacing w:val="42"/>
        </w:rPr>
        <w:t> </w:t>
      </w:r>
      <w:r>
        <w:rPr/>
        <w:t>Act</w:t>
      </w:r>
      <w:r>
        <w:rPr>
          <w:spacing w:val="43"/>
        </w:rPr>
        <w:t> </w:t>
      </w:r>
      <w:r>
        <w:rPr/>
        <w:t>which</w:t>
      </w:r>
      <w:r>
        <w:rPr>
          <w:spacing w:val="44"/>
        </w:rPr>
        <w:t> </w:t>
      </w:r>
      <w:r>
        <w:rPr/>
        <w:t>deals</w:t>
      </w:r>
      <w:r>
        <w:rPr>
          <w:spacing w:val="44"/>
        </w:rPr>
        <w:t> </w:t>
      </w:r>
      <w:r>
        <w:rPr/>
        <w:t>with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offences</w:t>
      </w:r>
      <w:r>
        <w:rPr>
          <w:spacing w:val="1"/>
        </w:rPr>
        <w:t> </w:t>
      </w:r>
      <w:r>
        <w:rPr/>
        <w:t>relating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financial</w:t>
      </w:r>
      <w:r>
        <w:rPr>
          <w:spacing w:val="2"/>
        </w:rPr>
        <w:t> </w:t>
      </w:r>
      <w:r>
        <w:rPr/>
        <w:t>malpractices</w:t>
      </w:r>
      <w:r>
        <w:rPr>
          <w:spacing w:val="1"/>
        </w:rPr>
        <w:t> </w:t>
      </w:r>
      <w:r>
        <w:rPr/>
        <w:t>imposes</w:t>
      </w:r>
      <w:r>
        <w:rPr>
          <w:spacing w:val="1"/>
        </w:rPr>
        <w:t> </w:t>
      </w:r>
      <w:r>
        <w:rPr/>
        <w:t>monetary and</w:t>
      </w:r>
      <w:r>
        <w:rPr>
          <w:spacing w:val="2"/>
        </w:rPr>
        <w:t> </w:t>
      </w:r>
      <w:r>
        <w:rPr/>
        <w:t>penal</w:t>
      </w:r>
      <w:r>
        <w:rPr>
          <w:spacing w:val="1"/>
        </w:rPr>
        <w:t> </w:t>
      </w:r>
      <w:r>
        <w:rPr/>
        <w:t>sanctions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non-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compliance</w:t>
      </w:r>
      <w:r>
        <w:rPr>
          <w:spacing w:val="26"/>
        </w:rPr>
        <w:t> </w:t>
      </w:r>
      <w:r>
        <w:rPr/>
        <w:t>with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provisions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Act</w:t>
      </w:r>
      <w:r>
        <w:rPr>
          <w:spacing w:val="28"/>
        </w:rPr>
        <w:t> </w:t>
      </w:r>
      <w:r>
        <w:rPr/>
        <w:t>and</w:t>
      </w:r>
      <w:r>
        <w:rPr>
          <w:spacing w:val="27"/>
        </w:rPr>
        <w:t> </w:t>
      </w:r>
      <w:r>
        <w:rPr/>
        <w:t>neglecting</w:t>
      </w:r>
      <w:r>
        <w:rPr>
          <w:spacing w:val="27"/>
        </w:rPr>
        <w:t> </w:t>
      </w:r>
      <w:r>
        <w:rPr/>
        <w:t>to</w:t>
      </w:r>
      <w:r>
        <w:rPr>
          <w:spacing w:val="28"/>
        </w:rPr>
        <w:t> </w:t>
      </w:r>
      <w:r>
        <w:rPr/>
        <w:t>secure</w:t>
      </w:r>
      <w:r>
        <w:rPr>
          <w:spacing w:val="28"/>
        </w:rPr>
        <w:t> </w:t>
      </w:r>
      <w:r>
        <w:rPr/>
        <w:t>authenticity</w:t>
      </w:r>
      <w:r>
        <w:rPr>
          <w:spacing w:val="28"/>
        </w:rPr>
        <w:t> </w:t>
      </w:r>
      <w:r>
        <w:rPr/>
        <w:t>of</w:t>
      </w:r>
      <w:r>
        <w:rPr>
          <w:spacing w:val="26"/>
        </w:rPr>
        <w:t> </w:t>
      </w:r>
      <w:r>
        <w:rPr/>
        <w:t>any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statement</w:t>
      </w:r>
      <w:r>
        <w:rPr>
          <w:spacing w:val="61"/>
        </w:rPr>
        <w:t> </w:t>
      </w:r>
      <w:r>
        <w:rPr/>
        <w:t>submitted</w:t>
      </w:r>
      <w:r>
        <w:rPr>
          <w:spacing w:val="61"/>
        </w:rPr>
        <w:t> </w:t>
      </w:r>
      <w:r>
        <w:rPr/>
        <w:t>to</w:t>
      </w:r>
      <w:r>
        <w:rPr>
          <w:spacing w:val="61"/>
        </w:rPr>
        <w:t> </w:t>
      </w:r>
      <w:r>
        <w:rPr/>
        <w:t>the</w:t>
      </w:r>
      <w:r>
        <w:rPr>
          <w:spacing w:val="61"/>
        </w:rPr>
        <w:t> </w:t>
      </w:r>
      <w:r>
        <w:rPr/>
        <w:t>Commission,</w:t>
      </w:r>
      <w:r>
        <w:rPr>
          <w:spacing w:val="61"/>
        </w:rPr>
        <w:t> </w:t>
      </w:r>
      <w:r>
        <w:rPr/>
        <w:t>only</w:t>
      </w:r>
      <w:r>
        <w:rPr>
          <w:spacing w:val="62"/>
        </w:rPr>
        <w:t> </w:t>
      </w:r>
      <w:r>
        <w:rPr/>
        <w:t>on</w:t>
      </w:r>
      <w:r>
        <w:rPr>
          <w:spacing w:val="62"/>
        </w:rPr>
        <w:t> </w:t>
      </w:r>
      <w:r>
        <w:rPr/>
        <w:t>an</w:t>
      </w:r>
      <w:r>
        <w:rPr>
          <w:spacing w:val="61"/>
        </w:rPr>
        <w:t> </w:t>
      </w:r>
      <w:r>
        <w:rPr/>
        <w:t>officer</w:t>
      </w:r>
      <w:r>
        <w:rPr>
          <w:spacing w:val="63"/>
        </w:rPr>
        <w:t> </w:t>
      </w:r>
      <w:r>
        <w:rPr/>
        <w:t>without</w:t>
      </w:r>
      <w:r>
        <w:rPr>
          <w:spacing w:val="61"/>
        </w:rPr>
        <w:t> </w:t>
      </w:r>
      <w:r>
        <w:rPr/>
        <w:t>sanctioning</w:t>
      </w:r>
      <w:r>
        <w:rPr>
          <w:spacing w:val="62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69"/>
        </w:rPr>
        <w:t> </w:t>
      </w:r>
      <w:r>
        <w:rPr/>
        <w:t>institution</w:t>
      </w:r>
      <w:r>
        <w:rPr>
          <w:spacing w:val="67"/>
        </w:rPr>
        <w:t> </w:t>
      </w:r>
      <w:r>
        <w:rPr/>
        <w:t>itself.</w:t>
      </w:r>
      <w:r>
        <w:rPr>
          <w:spacing w:val="69"/>
        </w:rPr>
        <w:t> </w:t>
      </w:r>
      <w:r>
        <w:rPr/>
        <w:t>This</w:t>
      </w:r>
      <w:r>
        <w:rPr>
          <w:spacing w:val="70"/>
        </w:rPr>
        <w:t> </w:t>
      </w:r>
      <w:r>
        <w:rPr/>
        <w:t>may</w:t>
      </w:r>
      <w:r>
        <w:rPr>
          <w:spacing w:val="69"/>
        </w:rPr>
        <w:t> </w:t>
      </w:r>
      <w:r>
        <w:rPr/>
        <w:t>not</w:t>
      </w:r>
      <w:r>
        <w:rPr>
          <w:spacing w:val="70"/>
        </w:rPr>
        <w:t> </w:t>
      </w:r>
      <w:r>
        <w:rPr/>
        <w:t>act</w:t>
      </w:r>
      <w:r>
        <w:rPr>
          <w:spacing w:val="71"/>
        </w:rPr>
        <w:t> </w:t>
      </w:r>
      <w:r>
        <w:rPr/>
        <w:t>as</w:t>
      </w:r>
      <w:r>
        <w:rPr>
          <w:spacing w:val="70"/>
        </w:rPr>
        <w:t> </w:t>
      </w:r>
      <w:r>
        <w:rPr/>
        <w:t>deterrence</w:t>
      </w:r>
      <w:r>
        <w:rPr>
          <w:spacing w:val="68"/>
        </w:rPr>
        <w:t> </w:t>
      </w:r>
      <w:r>
        <w:rPr/>
        <w:t>to</w:t>
      </w:r>
      <w:r>
        <w:rPr>
          <w:spacing w:val="70"/>
        </w:rPr>
        <w:t> </w:t>
      </w:r>
      <w:r>
        <w:rPr/>
        <w:t>the</w:t>
      </w:r>
      <w:r>
        <w:rPr>
          <w:spacing w:val="69"/>
        </w:rPr>
        <w:t> </w:t>
      </w:r>
      <w:r>
        <w:rPr/>
        <w:t>affected</w:t>
      </w:r>
      <w:r>
        <w:rPr>
          <w:spacing w:val="69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institution.</w:t>
      </w:r>
      <w:r>
        <w:rPr>
          <w:spacing w:val="34"/>
        </w:rPr>
        <w:t> </w:t>
      </w:r>
      <w:r>
        <w:rPr/>
        <w:t>The</w:t>
      </w:r>
      <w:r>
        <w:rPr>
          <w:spacing w:val="33"/>
        </w:rPr>
        <w:t> </w:t>
      </w:r>
      <w:r>
        <w:rPr/>
        <w:t>enormous</w:t>
      </w:r>
      <w:r>
        <w:rPr>
          <w:spacing w:val="34"/>
        </w:rPr>
        <w:t> </w:t>
      </w:r>
      <w:r>
        <w:rPr/>
        <w:t>functions</w:t>
      </w:r>
      <w:r>
        <w:rPr>
          <w:spacing w:val="35"/>
        </w:rPr>
        <w:t> </w:t>
      </w:r>
      <w:r>
        <w:rPr/>
        <w:t>and</w:t>
      </w:r>
      <w:r>
        <w:rPr>
          <w:spacing w:val="34"/>
        </w:rPr>
        <w:t> </w:t>
      </w:r>
      <w:r>
        <w:rPr/>
        <w:t>special</w:t>
      </w:r>
      <w:r>
        <w:rPr>
          <w:spacing w:val="35"/>
        </w:rPr>
        <w:t> </w:t>
      </w:r>
      <w:r>
        <w:rPr/>
        <w:t>powers</w:t>
      </w:r>
      <w:r>
        <w:rPr>
          <w:spacing w:val="34"/>
        </w:rPr>
        <w:t> </w:t>
      </w:r>
      <w:r>
        <w:rPr/>
        <w:t>conferred</w:t>
      </w:r>
      <w:r>
        <w:rPr>
          <w:spacing w:val="34"/>
        </w:rPr>
        <w:t> </w:t>
      </w:r>
      <w:r>
        <w:rPr/>
        <w:t>on</w:t>
      </w:r>
      <w:r>
        <w:rPr>
          <w:spacing w:val="34"/>
        </w:rPr>
        <w:t> </w:t>
      </w:r>
      <w:r>
        <w:rPr/>
        <w:t>the</w:t>
      </w:r>
      <w:r>
        <w:rPr>
          <w:spacing w:val="36"/>
        </w:rPr>
        <w:t> </w:t>
      </w:r>
      <w:r>
        <w:rPr/>
        <w:t>Commission,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especially</w:t>
      </w:r>
      <w:r>
        <w:rPr>
          <w:spacing w:val="22"/>
        </w:rPr>
        <w:t> </w:t>
      </w:r>
      <w:r>
        <w:rPr/>
        <w:t>as</w:t>
      </w:r>
      <w:r>
        <w:rPr>
          <w:spacing w:val="20"/>
        </w:rPr>
        <w:t> </w:t>
      </w:r>
      <w:r>
        <w:rPr/>
        <w:t>the</w:t>
      </w:r>
      <w:r>
        <w:rPr>
          <w:spacing w:val="22"/>
        </w:rPr>
        <w:t> </w:t>
      </w:r>
      <w:r>
        <w:rPr/>
        <w:t>coordinating</w:t>
      </w:r>
      <w:r>
        <w:rPr>
          <w:spacing w:val="20"/>
        </w:rPr>
        <w:t> </w:t>
      </w:r>
      <w:r>
        <w:rPr/>
        <w:t>agency</w:t>
      </w:r>
      <w:r>
        <w:rPr>
          <w:spacing w:val="20"/>
        </w:rPr>
        <w:t> </w:t>
      </w:r>
      <w:r>
        <w:rPr/>
        <w:t>for</w:t>
      </w:r>
      <w:r>
        <w:rPr>
          <w:spacing w:val="19"/>
        </w:rPr>
        <w:t> </w:t>
      </w:r>
      <w:r>
        <w:rPr/>
        <w:t>the</w:t>
      </w:r>
      <w:r>
        <w:rPr>
          <w:spacing w:val="22"/>
        </w:rPr>
        <w:t> </w:t>
      </w:r>
      <w:r>
        <w:rPr/>
        <w:t>enforcement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virtually</w:t>
      </w:r>
      <w:r>
        <w:rPr>
          <w:spacing w:val="22"/>
        </w:rPr>
        <w:t> </w:t>
      </w:r>
      <w:r>
        <w:rPr/>
        <w:t>all</w:t>
      </w:r>
      <w:r>
        <w:rPr>
          <w:spacing w:val="21"/>
        </w:rPr>
        <w:t> </w:t>
      </w:r>
      <w:r>
        <w:rPr/>
        <w:t>financial</w:t>
      </w:r>
      <w:r>
        <w:rPr>
          <w:spacing w:val="22"/>
        </w:rPr>
        <w:t> </w:t>
      </w:r>
      <w:r>
        <w:rPr/>
        <w:t>laws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under</w:t>
      </w:r>
      <w:r>
        <w:rPr>
          <w:spacing w:val="-12"/>
        </w:rPr>
        <w:t> </w:t>
      </w:r>
      <w:r>
        <w:rPr/>
        <w:t>sections</w:t>
      </w:r>
      <w:r>
        <w:rPr>
          <w:spacing w:val="-11"/>
        </w:rPr>
        <w:t> </w:t>
      </w:r>
      <w:r>
        <w:rPr/>
        <w:t>6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7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Economic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Crimes</w:t>
      </w:r>
      <w:r>
        <w:rPr>
          <w:spacing w:val="-11"/>
        </w:rPr>
        <w:t> </w:t>
      </w:r>
      <w:r>
        <w:rPr/>
        <w:t>Commission</w:t>
      </w:r>
      <w:r>
        <w:rPr>
          <w:spacing w:val="-11"/>
        </w:rPr>
        <w:t> </w:t>
      </w:r>
      <w:r>
        <w:rPr/>
        <w:t>(Establishment)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5"/>
        <w:jc w:val="both"/>
      </w:pPr>
      <w:r>
        <w:rPr/>
        <w:t>Act respectively may weigh heavily on its capacity to discharge its duties effectively. For</w:t>
      </w:r>
      <w:r>
        <w:rPr>
          <w:spacing w:val="1"/>
        </w:rPr>
        <w:t> </w:t>
      </w:r>
      <w:r>
        <w:rPr/>
        <w:t>example,</w:t>
      </w:r>
      <w:r>
        <w:rPr>
          <w:spacing w:val="-4"/>
        </w:rPr>
        <w:t> </w:t>
      </w:r>
      <w:r>
        <w:rPr/>
        <w:t>section</w:t>
      </w:r>
      <w:r>
        <w:rPr>
          <w:spacing w:val="-4"/>
        </w:rPr>
        <w:t> </w:t>
      </w:r>
      <w:r>
        <w:rPr/>
        <w:t>54(7)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 Investments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Securities</w:t>
      </w:r>
      <w:r>
        <w:rPr>
          <w:spacing w:val="-4"/>
        </w:rPr>
        <w:t> </w:t>
      </w:r>
      <w:r>
        <w:rPr/>
        <w:t>Act</w:t>
      </w:r>
      <w:r>
        <w:rPr>
          <w:spacing w:val="-2"/>
        </w:rPr>
        <w:t> </w:t>
      </w:r>
      <w:r>
        <w:rPr/>
        <w:t>which</w:t>
      </w:r>
      <w:r>
        <w:rPr>
          <w:spacing w:val="-4"/>
        </w:rPr>
        <w:t> </w:t>
      </w:r>
      <w:r>
        <w:rPr/>
        <w:t>deals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payment</w:t>
      </w:r>
      <w:r>
        <w:rPr>
          <w:spacing w:val="-4"/>
        </w:rPr>
        <w:t> </w:t>
      </w:r>
      <w:r>
        <w:rPr/>
        <w:t>in</w:t>
      </w:r>
      <w:r>
        <w:rPr>
          <w:spacing w:val="-57"/>
        </w:rPr>
        <w:t> </w:t>
      </w:r>
      <w:r>
        <w:rPr>
          <w:spacing w:val="-1"/>
        </w:rPr>
        <w:t>lieu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prosecution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not</w:t>
      </w:r>
      <w:r>
        <w:rPr>
          <w:spacing w:val="-16"/>
        </w:rPr>
        <w:t> </w:t>
      </w:r>
      <w:r>
        <w:rPr/>
        <w:t>adequate</w:t>
      </w:r>
      <w:r>
        <w:rPr>
          <w:spacing w:val="-13"/>
        </w:rPr>
        <w:t> </w:t>
      </w:r>
      <w:r>
        <w:rPr/>
        <w:t>because</w:t>
      </w:r>
      <w:r>
        <w:rPr>
          <w:spacing w:val="-12"/>
        </w:rPr>
        <w:t> </w:t>
      </w:r>
      <w:r>
        <w:rPr/>
        <w:t>non-compliance</w:t>
      </w:r>
      <w:r>
        <w:rPr>
          <w:spacing w:val="-12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requirements</w:t>
      </w:r>
      <w:r>
        <w:rPr>
          <w:spacing w:val="-11"/>
        </w:rPr>
        <w:t> </w:t>
      </w:r>
      <w:r>
        <w:rPr/>
        <w:t>for</w:t>
      </w:r>
      <w:r>
        <w:rPr>
          <w:spacing w:val="-14"/>
        </w:rPr>
        <w:t> </w:t>
      </w:r>
      <w:r>
        <w:rPr/>
        <w:t>filing</w:t>
      </w:r>
      <w:r>
        <w:rPr>
          <w:spacing w:val="-57"/>
        </w:rPr>
        <w:t> </w:t>
      </w:r>
      <w:r>
        <w:rPr/>
        <w:t>of</w:t>
      </w:r>
      <w:r>
        <w:rPr>
          <w:spacing w:val="4"/>
        </w:rPr>
        <w:t> </w:t>
      </w:r>
      <w:r>
        <w:rPr/>
        <w:t>registration</w:t>
      </w:r>
      <w:r>
        <w:rPr>
          <w:spacing w:val="5"/>
        </w:rPr>
        <w:t> </w:t>
      </w:r>
      <w:r>
        <w:rPr/>
        <w:t>statement</w:t>
      </w:r>
      <w:r>
        <w:rPr>
          <w:spacing w:val="8"/>
        </w:rPr>
        <w:t> </w:t>
      </w:r>
      <w:r>
        <w:rPr/>
        <w:t>which</w:t>
      </w:r>
      <w:r>
        <w:rPr>
          <w:spacing w:val="5"/>
        </w:rPr>
        <w:t> </w:t>
      </w:r>
      <w:r>
        <w:rPr/>
        <w:t>specifies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details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securities</w:t>
      </w:r>
      <w:r>
        <w:rPr>
          <w:spacing w:val="5"/>
        </w:rPr>
        <w:t> </w:t>
      </w:r>
      <w:r>
        <w:rPr/>
        <w:t>or</w:t>
      </w:r>
      <w:r>
        <w:rPr>
          <w:spacing w:val="5"/>
        </w:rPr>
        <w:t> </w:t>
      </w:r>
      <w:r>
        <w:rPr/>
        <w:t>investments</w:t>
      </w:r>
      <w:r>
        <w:rPr>
          <w:spacing w:val="6"/>
        </w:rPr>
        <w:t> </w:t>
      </w:r>
      <w:r>
        <w:rPr/>
        <w:t>being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393101pt;width:144.020pt;height:.71997pt;mso-position-horizontal-relative:page;mso-position-vertical-relative:paragraph;z-index:-155432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287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N.S. Quan,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“Comply or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Explain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2.0: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What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is 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difference”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(2017),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&lt;http://www.business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times.com&gt;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accessed 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May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30, 2020.</w:t>
      </w:r>
    </w:p>
    <w:p>
      <w:pPr>
        <w:spacing w:after="0"/>
        <w:jc w:val="left"/>
        <w:rPr>
          <w:sz w:val="20"/>
        </w:rPr>
        <w:sectPr>
          <w:footerReference w:type="default" r:id="rId192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t>proposed to be issued, including the terms and conditions, may result in the loss of</w:t>
      </w:r>
      <w:r>
        <w:rPr>
          <w:spacing w:val="1"/>
        </w:rPr>
        <w:t> </w:t>
      </w:r>
      <w:r>
        <w:rPr/>
        <w:t>investors’ money to phoney investments with no one to hold responsible. Also, section</w:t>
      </w:r>
      <w:r>
        <w:rPr>
          <w:spacing w:val="1"/>
        </w:rPr>
        <w:t> </w:t>
      </w:r>
      <w:r>
        <w:rPr/>
        <w:t>67(1) of the above Act which is on control of invitation to the public is not categorical on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legal</w:t>
      </w:r>
      <w:r>
        <w:rPr>
          <w:spacing w:val="-14"/>
        </w:rPr>
        <w:t> </w:t>
      </w:r>
      <w:r>
        <w:rPr/>
        <w:t>status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wonder</w:t>
      </w:r>
      <w:r>
        <w:rPr>
          <w:spacing w:val="-12"/>
        </w:rPr>
        <w:t> </w:t>
      </w:r>
      <w:r>
        <w:rPr/>
        <w:t>banks</w:t>
      </w:r>
      <w:r>
        <w:rPr>
          <w:spacing w:val="-15"/>
        </w:rPr>
        <w:t> </w:t>
      </w:r>
      <w:r>
        <w:rPr/>
        <w:t>and</w:t>
      </w:r>
      <w:r>
        <w:rPr>
          <w:spacing w:val="-13"/>
        </w:rPr>
        <w:t> </w:t>
      </w:r>
      <w:r>
        <w:rPr/>
        <w:t>other</w:t>
      </w:r>
      <w:r>
        <w:rPr>
          <w:spacing w:val="-16"/>
        </w:rPr>
        <w:t> </w:t>
      </w:r>
      <w:r>
        <w:rPr/>
        <w:t>Ponzi</w:t>
      </w:r>
      <w:r>
        <w:rPr>
          <w:spacing w:val="-13"/>
        </w:rPr>
        <w:t> </w:t>
      </w:r>
      <w:r>
        <w:rPr/>
        <w:t>schemes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country</w:t>
      </w:r>
      <w:r>
        <w:rPr>
          <w:spacing w:val="-12"/>
        </w:rPr>
        <w:t> </w:t>
      </w:r>
      <w:r>
        <w:rPr/>
        <w:t>as</w:t>
      </w:r>
      <w:r>
        <w:rPr>
          <w:spacing w:val="-15"/>
        </w:rPr>
        <w:t> </w:t>
      </w:r>
      <w:r>
        <w:rPr/>
        <w:t>unlawful</w:t>
      </w:r>
      <w:r>
        <w:rPr>
          <w:spacing w:val="-15"/>
        </w:rPr>
        <w:t> </w:t>
      </w:r>
      <w:r>
        <w:rPr/>
        <w:t>entities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11.15pt;mso-position-horizontal-relative:page;mso-position-vertical-relative:paragraph;z-index:-20773376" coordorigin="2132,1" coordsize="8699,8223">
            <v:shape style="position:absolute;left:2432;top:325;width:7701;height:7899" type="#_x0000_t75" stroked="false">
              <v:imagedata r:id="rId194" o:title=""/>
            </v:shape>
            <v:shape style="position:absolute;left:2131;top:0;width:8699;height:3313" coordorigin="2132,1" coordsize="8699,3313" path="m10831,1105l2132,1105,2132,1657,2132,2209,2132,2761,2132,3313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under</w:t>
      </w:r>
      <w:r>
        <w:rPr>
          <w:spacing w:val="30"/>
        </w:rPr>
        <w:t> </w:t>
      </w:r>
      <w:r>
        <w:rPr/>
        <w:t>the</w:t>
      </w:r>
      <w:r>
        <w:rPr>
          <w:spacing w:val="32"/>
        </w:rPr>
        <w:t> </w:t>
      </w:r>
      <w:r>
        <w:rPr/>
        <w:t>law.</w:t>
      </w:r>
      <w:r>
        <w:rPr>
          <w:spacing w:val="30"/>
        </w:rPr>
        <w:t> </w:t>
      </w:r>
      <w:r>
        <w:rPr/>
        <w:t>This</w:t>
      </w:r>
      <w:r>
        <w:rPr>
          <w:spacing w:val="31"/>
        </w:rPr>
        <w:t> </w:t>
      </w:r>
      <w:r>
        <w:rPr/>
        <w:t>inadequacy</w:t>
      </w:r>
      <w:r>
        <w:rPr>
          <w:spacing w:val="34"/>
        </w:rPr>
        <w:t> </w:t>
      </w:r>
      <w:r>
        <w:rPr/>
        <w:t>in</w:t>
      </w:r>
      <w:r>
        <w:rPr>
          <w:spacing w:val="31"/>
        </w:rPr>
        <w:t> </w:t>
      </w:r>
      <w:r>
        <w:rPr/>
        <w:t>the</w:t>
      </w:r>
      <w:r>
        <w:rPr>
          <w:spacing w:val="30"/>
        </w:rPr>
        <w:t> </w:t>
      </w:r>
      <w:r>
        <w:rPr/>
        <w:t>law</w:t>
      </w:r>
      <w:r>
        <w:rPr>
          <w:spacing w:val="30"/>
        </w:rPr>
        <w:t> </w:t>
      </w:r>
      <w:r>
        <w:rPr/>
        <w:t>emboldens</w:t>
      </w:r>
      <w:r>
        <w:rPr>
          <w:spacing w:val="30"/>
        </w:rPr>
        <w:t> </w:t>
      </w:r>
      <w:r>
        <w:rPr/>
        <w:t>the</w:t>
      </w:r>
      <w:r>
        <w:rPr>
          <w:spacing w:val="31"/>
        </w:rPr>
        <w:t> </w:t>
      </w:r>
      <w:r>
        <w:rPr/>
        <w:t>operators</w:t>
      </w:r>
      <w:r>
        <w:rPr>
          <w:spacing w:val="31"/>
        </w:rPr>
        <w:t> </w:t>
      </w:r>
      <w:r>
        <w:rPr/>
        <w:t>of</w:t>
      </w:r>
      <w:r>
        <w:rPr>
          <w:spacing w:val="30"/>
        </w:rPr>
        <w:t> </w:t>
      </w:r>
      <w:r>
        <w:rPr/>
        <w:t>such</w:t>
      </w:r>
      <w:r>
        <w:rPr>
          <w:spacing w:val="30"/>
        </w:rPr>
        <w:t> </w:t>
      </w:r>
      <w:r>
        <w:rPr/>
        <w:t>fraudulent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schemes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swindle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gullible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detriment</w:t>
      </w:r>
      <w:r>
        <w:rPr>
          <w:spacing w:val="-1"/>
        </w:rPr>
        <w:t> </w:t>
      </w:r>
      <w:r>
        <w:rPr/>
        <w:t>of financial</w:t>
      </w:r>
      <w:r>
        <w:rPr>
          <w:spacing w:val="-1"/>
        </w:rPr>
        <w:t> </w:t>
      </w:r>
      <w:r>
        <w:rPr/>
        <w:t>institutions.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11"/>
        </w:rPr>
        <w:t> </w:t>
      </w:r>
      <w:r>
        <w:rPr/>
        <w:t>Bank</w:t>
      </w:r>
      <w:r>
        <w:rPr>
          <w:spacing w:val="-10"/>
        </w:rPr>
        <w:t> </w:t>
      </w:r>
      <w:r>
        <w:rPr/>
        <w:t>Employees</w:t>
      </w:r>
      <w:r>
        <w:rPr>
          <w:spacing w:val="-9"/>
        </w:rPr>
        <w:t> </w:t>
      </w:r>
      <w:r>
        <w:rPr/>
        <w:t>etc.</w:t>
      </w:r>
      <w:r>
        <w:rPr>
          <w:spacing w:val="-8"/>
        </w:rPr>
        <w:t> </w:t>
      </w:r>
      <w:r>
        <w:rPr/>
        <w:t>(Declaration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Assets)</w:t>
      </w:r>
      <w:r>
        <w:rPr>
          <w:spacing w:val="-7"/>
        </w:rPr>
        <w:t> </w:t>
      </w:r>
      <w:r>
        <w:rPr/>
        <w:t>Act</w:t>
      </w:r>
      <w:r>
        <w:rPr>
          <w:spacing w:val="-9"/>
        </w:rPr>
        <w:t> </w:t>
      </w:r>
      <w:r>
        <w:rPr/>
        <w:t>was</w:t>
      </w:r>
      <w:r>
        <w:rPr>
          <w:spacing w:val="-8"/>
        </w:rPr>
        <w:t> </w:t>
      </w:r>
      <w:r>
        <w:rPr/>
        <w:t>also</w:t>
      </w:r>
      <w:r>
        <w:rPr>
          <w:spacing w:val="-9"/>
        </w:rPr>
        <w:t> </w:t>
      </w:r>
      <w:r>
        <w:rPr/>
        <w:t>critically</w:t>
      </w:r>
      <w:r>
        <w:rPr>
          <w:spacing w:val="-10"/>
        </w:rPr>
        <w:t> </w:t>
      </w:r>
      <w:r>
        <w:rPr/>
        <w:t>examined.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3"/>
        </w:rPr>
        <w:t> </w:t>
      </w:r>
      <w:r>
        <w:rPr/>
        <w:t>failure</w:t>
      </w:r>
      <w:r>
        <w:rPr>
          <w:spacing w:val="-1"/>
        </w:rPr>
        <w:t> </w:t>
      </w:r>
      <w:r>
        <w:rPr/>
        <w:t>of the</w:t>
      </w:r>
      <w:r>
        <w:rPr>
          <w:spacing w:val="-3"/>
        </w:rPr>
        <w:t> </w:t>
      </w:r>
      <w:r>
        <w:rPr/>
        <w:t>Act to impose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duty 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Managing Director of a financial</w:t>
      </w:r>
      <w:r>
        <w:rPr>
          <w:spacing w:val="-1"/>
        </w:rPr>
        <w:t> </w:t>
      </w:r>
      <w:r>
        <w:rPr/>
        <w:t>institution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-6"/>
        </w:rPr>
        <w:t> </w:t>
      </w:r>
      <w:r>
        <w:rPr/>
        <w:t>ensure</w:t>
      </w:r>
      <w:r>
        <w:rPr>
          <w:spacing w:val="-6"/>
        </w:rPr>
        <w:t> </w:t>
      </w:r>
      <w:r>
        <w:rPr/>
        <w:t>compliance</w:t>
      </w:r>
      <w:r>
        <w:rPr>
          <w:spacing w:val="-6"/>
        </w:rPr>
        <w:t> </w:t>
      </w:r>
      <w:r>
        <w:rPr/>
        <w:t>by</w:t>
      </w:r>
      <w:r>
        <w:rPr>
          <w:spacing w:val="-2"/>
        </w:rPr>
        <w:t> </w:t>
      </w:r>
      <w:r>
        <w:rPr/>
        <w:t>staff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such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/>
        <w:t>institution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filling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Asset</w:t>
      </w:r>
      <w:r>
        <w:rPr>
          <w:spacing w:val="-5"/>
        </w:rPr>
        <w:t> </w:t>
      </w:r>
      <w:r>
        <w:rPr/>
        <w:t>Declaration</w:t>
      </w:r>
      <w:r>
        <w:rPr>
          <w:spacing w:val="-6"/>
        </w:rPr>
        <w:t> </w:t>
      </w:r>
      <w:r>
        <w:rPr/>
        <w:t>form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leaves</w:t>
      </w:r>
      <w:r>
        <w:rPr>
          <w:spacing w:val="14"/>
        </w:rPr>
        <w:t> </w:t>
      </w:r>
      <w:r>
        <w:rPr/>
        <w:t>a</w:t>
      </w:r>
      <w:r>
        <w:rPr>
          <w:spacing w:val="14"/>
        </w:rPr>
        <w:t> </w:t>
      </w:r>
      <w:r>
        <w:rPr/>
        <w:t>huge</w:t>
      </w:r>
      <w:r>
        <w:rPr>
          <w:spacing w:val="14"/>
        </w:rPr>
        <w:t> </w:t>
      </w:r>
      <w:r>
        <w:rPr/>
        <w:t>gap</w:t>
      </w:r>
      <w:r>
        <w:rPr>
          <w:spacing w:val="15"/>
        </w:rPr>
        <w:t> </w:t>
      </w:r>
      <w:r>
        <w:rPr/>
        <w:t>in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law.</w:t>
      </w:r>
      <w:r>
        <w:rPr>
          <w:spacing w:val="15"/>
        </w:rPr>
        <w:t> </w:t>
      </w:r>
      <w:r>
        <w:rPr/>
        <w:t>Failure</w:t>
      </w:r>
      <w:r>
        <w:rPr>
          <w:spacing w:val="13"/>
        </w:rPr>
        <w:t> </w:t>
      </w:r>
      <w:r>
        <w:rPr/>
        <w:t>by</w:t>
      </w:r>
      <w:r>
        <w:rPr>
          <w:spacing w:val="15"/>
        </w:rPr>
        <w:t> </w:t>
      </w:r>
      <w:r>
        <w:rPr/>
        <w:t>an</w:t>
      </w:r>
      <w:r>
        <w:rPr>
          <w:spacing w:val="17"/>
        </w:rPr>
        <w:t> </w:t>
      </w:r>
      <w:r>
        <w:rPr/>
        <w:t>employee</w:t>
      </w:r>
      <w:r>
        <w:rPr>
          <w:spacing w:val="14"/>
        </w:rPr>
        <w:t> </w:t>
      </w:r>
      <w:r>
        <w:rPr/>
        <w:t>to</w:t>
      </w:r>
      <w:r>
        <w:rPr>
          <w:spacing w:val="16"/>
        </w:rPr>
        <w:t> </w:t>
      </w:r>
      <w:r>
        <w:rPr/>
        <w:t>fill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Asset</w:t>
      </w:r>
      <w:r>
        <w:rPr>
          <w:spacing w:val="16"/>
        </w:rPr>
        <w:t> </w:t>
      </w:r>
      <w:r>
        <w:rPr/>
        <w:t>Declaration</w:t>
      </w:r>
      <w:r>
        <w:rPr>
          <w:spacing w:val="15"/>
        </w:rPr>
        <w:t> </w:t>
      </w:r>
      <w:r>
        <w:rPr/>
        <w:t>Form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12pt;width:434.95pt;height:248.45pt;mso-position-horizontal-relative:page;mso-position-vertical-relative:paragraph;z-index:-20772864" coordorigin="2132,91" coordsize="8699,4969" path="m10831,4507l2132,4507,2132,5060,10831,5060,10831,4507xm10831,91l2132,91,2132,643,2132,1195,2132,1195,2132,1747,2132,2299,2132,2851,2132,3403,2132,3955,213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will</w:t>
      </w:r>
      <w:r>
        <w:rPr>
          <w:spacing w:val="-11"/>
        </w:rPr>
        <w:t> </w:t>
      </w:r>
      <w:r>
        <w:rPr/>
        <w:t>defeat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essence</w:t>
      </w:r>
      <w:r>
        <w:rPr>
          <w:spacing w:val="-12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Act</w:t>
      </w:r>
      <w:r>
        <w:rPr>
          <w:spacing w:val="-11"/>
        </w:rPr>
        <w:t> </w:t>
      </w:r>
      <w:r>
        <w:rPr/>
        <w:t>which</w:t>
      </w:r>
      <w:r>
        <w:rPr>
          <w:spacing w:val="-12"/>
        </w:rPr>
        <w:t> </w:t>
      </w:r>
      <w:r>
        <w:rPr/>
        <w:t>is</w:t>
      </w:r>
      <w:r>
        <w:rPr>
          <w:spacing w:val="-10"/>
        </w:rPr>
        <w:t> </w:t>
      </w:r>
      <w:r>
        <w:rPr/>
        <w:t>to</w:t>
      </w:r>
      <w:r>
        <w:rPr>
          <w:spacing w:val="-13"/>
        </w:rPr>
        <w:t> </w:t>
      </w:r>
      <w:r>
        <w:rPr/>
        <w:t>prevent</w:t>
      </w:r>
      <w:r>
        <w:rPr>
          <w:spacing w:val="-12"/>
        </w:rPr>
        <w:t> </w:t>
      </w:r>
      <w:r>
        <w:rPr/>
        <w:t>unjust</w:t>
      </w:r>
      <w:r>
        <w:rPr>
          <w:spacing w:val="-13"/>
        </w:rPr>
        <w:t> </w:t>
      </w:r>
      <w:r>
        <w:rPr/>
        <w:t>enrichment</w:t>
      </w:r>
      <w:r>
        <w:rPr>
          <w:spacing w:val="-12"/>
        </w:rPr>
        <w:t> </w:t>
      </w:r>
      <w:r>
        <w:rPr/>
        <w:t>by</w:t>
      </w:r>
      <w:r>
        <w:rPr>
          <w:spacing w:val="-11"/>
        </w:rPr>
        <w:t> </w:t>
      </w:r>
      <w:r>
        <w:rPr/>
        <w:t>staff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institutions.</w:t>
      </w:r>
      <w:r>
        <w:rPr>
          <w:spacing w:val="54"/>
        </w:rPr>
        <w:t> </w:t>
      </w:r>
      <w:r>
        <w:rPr/>
        <w:t>This</w:t>
      </w:r>
      <w:r>
        <w:rPr>
          <w:spacing w:val="55"/>
        </w:rPr>
        <w:t> </w:t>
      </w:r>
      <w:r>
        <w:rPr/>
        <w:t>is</w:t>
      </w:r>
      <w:r>
        <w:rPr>
          <w:spacing w:val="55"/>
        </w:rPr>
        <w:t> </w:t>
      </w:r>
      <w:r>
        <w:rPr/>
        <w:t>because</w:t>
      </w:r>
      <w:r>
        <w:rPr>
          <w:spacing w:val="53"/>
        </w:rPr>
        <w:t> </w:t>
      </w:r>
      <w:r>
        <w:rPr/>
        <w:t>the</w:t>
      </w:r>
      <w:r>
        <w:rPr>
          <w:spacing w:val="56"/>
        </w:rPr>
        <w:t> </w:t>
      </w:r>
      <w:r>
        <w:rPr/>
        <w:t>requisite</w:t>
      </w:r>
      <w:r>
        <w:rPr>
          <w:spacing w:val="54"/>
        </w:rPr>
        <w:t> </w:t>
      </w:r>
      <w:r>
        <w:rPr/>
        <w:t>information</w:t>
      </w:r>
      <w:r>
        <w:rPr>
          <w:spacing w:val="54"/>
        </w:rPr>
        <w:t> </w:t>
      </w:r>
      <w:r>
        <w:rPr/>
        <w:t>that</w:t>
      </w:r>
      <w:r>
        <w:rPr>
          <w:spacing w:val="55"/>
        </w:rPr>
        <w:t> </w:t>
      </w:r>
      <w:r>
        <w:rPr/>
        <w:t>will</w:t>
      </w:r>
      <w:r>
        <w:rPr>
          <w:spacing w:val="55"/>
        </w:rPr>
        <w:t> </w:t>
      </w:r>
      <w:r>
        <w:rPr/>
        <w:t>assist</w:t>
      </w:r>
      <w:r>
        <w:rPr>
          <w:spacing w:val="55"/>
        </w:rPr>
        <w:t> </w:t>
      </w:r>
      <w:r>
        <w:rPr/>
        <w:t>the</w:t>
      </w:r>
      <w:r>
        <w:rPr>
          <w:spacing w:val="53"/>
        </w:rPr>
        <w:t> </w:t>
      </w:r>
      <w:r>
        <w:rPr/>
        <w:t>appropriate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authority</w:t>
      </w:r>
      <w:r>
        <w:rPr>
          <w:spacing w:val="41"/>
        </w:rPr>
        <w:t> </w:t>
      </w:r>
      <w:r>
        <w:rPr/>
        <w:t>to</w:t>
      </w:r>
      <w:r>
        <w:rPr>
          <w:spacing w:val="42"/>
        </w:rPr>
        <w:t> </w:t>
      </w:r>
      <w:r>
        <w:rPr/>
        <w:t>determine</w:t>
      </w:r>
      <w:r>
        <w:rPr>
          <w:spacing w:val="43"/>
        </w:rPr>
        <w:t> </w:t>
      </w:r>
      <w:r>
        <w:rPr/>
        <w:t>whether</w:t>
      </w:r>
      <w:r>
        <w:rPr>
          <w:spacing w:val="41"/>
        </w:rPr>
        <w:t> </w:t>
      </w:r>
      <w:r>
        <w:rPr/>
        <w:t>or</w:t>
      </w:r>
      <w:r>
        <w:rPr>
          <w:spacing w:val="41"/>
        </w:rPr>
        <w:t> </w:t>
      </w:r>
      <w:r>
        <w:rPr/>
        <w:t>not</w:t>
      </w:r>
      <w:r>
        <w:rPr>
          <w:spacing w:val="42"/>
        </w:rPr>
        <w:t> </w:t>
      </w:r>
      <w:r>
        <w:rPr/>
        <w:t>the</w:t>
      </w:r>
      <w:r>
        <w:rPr>
          <w:spacing w:val="43"/>
        </w:rPr>
        <w:t> </w:t>
      </w:r>
      <w:r>
        <w:rPr/>
        <w:t>assets</w:t>
      </w:r>
      <w:r>
        <w:rPr>
          <w:spacing w:val="42"/>
        </w:rPr>
        <w:t> </w:t>
      </w:r>
      <w:r>
        <w:rPr/>
        <w:t>of</w:t>
      </w:r>
      <w:r>
        <w:rPr>
          <w:spacing w:val="42"/>
        </w:rPr>
        <w:t> </w:t>
      </w:r>
      <w:r>
        <w:rPr/>
        <w:t>an</w:t>
      </w:r>
      <w:r>
        <w:rPr>
          <w:spacing w:val="41"/>
        </w:rPr>
        <w:t> </w:t>
      </w:r>
      <w:r>
        <w:rPr/>
        <w:t>employee</w:t>
      </w:r>
      <w:r>
        <w:rPr>
          <w:spacing w:val="43"/>
        </w:rPr>
        <w:t> </w:t>
      </w:r>
      <w:r>
        <w:rPr/>
        <w:t>are</w:t>
      </w:r>
      <w:r>
        <w:rPr>
          <w:spacing w:val="41"/>
        </w:rPr>
        <w:t> </w:t>
      </w:r>
      <w:r>
        <w:rPr/>
        <w:t>in</w:t>
      </w:r>
      <w:r>
        <w:rPr>
          <w:spacing w:val="43"/>
        </w:rPr>
        <w:t> </w:t>
      </w:r>
      <w:r>
        <w:rPr/>
        <w:t>excess</w:t>
      </w:r>
      <w:r>
        <w:rPr>
          <w:spacing w:val="42"/>
        </w:rPr>
        <w:t> </w:t>
      </w:r>
      <w:r>
        <w:rPr/>
        <w:t>of</w:t>
      </w:r>
      <w:r>
        <w:rPr>
          <w:spacing w:val="41"/>
        </w:rPr>
        <w:t> </w:t>
      </w:r>
      <w:r>
        <w:rPr/>
        <w:t>his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legitimate,</w:t>
      </w:r>
      <w:r>
        <w:rPr>
          <w:spacing w:val="-1"/>
        </w:rPr>
        <w:t> </w:t>
      </w:r>
      <w:r>
        <w:rPr/>
        <w:t>known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provable</w:t>
      </w:r>
      <w:r>
        <w:rPr>
          <w:spacing w:val="-1"/>
        </w:rPr>
        <w:t> </w:t>
      </w:r>
      <w:r>
        <w:rPr/>
        <w:t>income and</w:t>
      </w:r>
      <w:r>
        <w:rPr>
          <w:spacing w:val="1"/>
        </w:rPr>
        <w:t> </w:t>
      </w:r>
      <w:r>
        <w:rPr/>
        <w:t>assets</w:t>
      </w:r>
      <w:r>
        <w:rPr>
          <w:spacing w:val="1"/>
        </w:rPr>
        <w:t> </w:t>
      </w:r>
      <w:r>
        <w:rPr/>
        <w:t>will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be available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on.</w:t>
      </w:r>
      <w:r>
        <w:rPr>
          <w:spacing w:val="-1"/>
        </w:rPr>
        <w:t> </w:t>
      </w:r>
      <w:r>
        <w:rPr/>
        <w:t>Another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weakness</w:t>
      </w:r>
      <w:r>
        <w:rPr>
          <w:spacing w:val="90"/>
        </w:rPr>
        <w:t> </w:t>
      </w:r>
      <w:r>
        <w:rPr/>
        <w:t>in</w:t>
      </w:r>
      <w:r>
        <w:rPr>
          <w:spacing w:val="91"/>
        </w:rPr>
        <w:t> </w:t>
      </w:r>
      <w:r>
        <w:rPr/>
        <w:t>the</w:t>
      </w:r>
      <w:r>
        <w:rPr>
          <w:spacing w:val="90"/>
        </w:rPr>
        <w:t> </w:t>
      </w:r>
      <w:r>
        <w:rPr/>
        <w:t>Act</w:t>
      </w:r>
      <w:r>
        <w:rPr>
          <w:spacing w:val="91"/>
        </w:rPr>
        <w:t> </w:t>
      </w:r>
      <w:r>
        <w:rPr/>
        <w:t>is</w:t>
      </w:r>
      <w:r>
        <w:rPr>
          <w:spacing w:val="91"/>
        </w:rPr>
        <w:t> </w:t>
      </w:r>
      <w:r>
        <w:rPr/>
        <w:t>that</w:t>
      </w:r>
      <w:r>
        <w:rPr>
          <w:spacing w:val="91"/>
        </w:rPr>
        <w:t> </w:t>
      </w:r>
      <w:r>
        <w:rPr/>
        <w:t>there</w:t>
      </w:r>
      <w:r>
        <w:rPr>
          <w:spacing w:val="92"/>
        </w:rPr>
        <w:t> </w:t>
      </w:r>
      <w:r>
        <w:rPr/>
        <w:t>appears</w:t>
      </w:r>
      <w:r>
        <w:rPr>
          <w:spacing w:val="90"/>
        </w:rPr>
        <w:t> </w:t>
      </w:r>
      <w:r>
        <w:rPr/>
        <w:t>to</w:t>
      </w:r>
      <w:r>
        <w:rPr>
          <w:spacing w:val="90"/>
        </w:rPr>
        <w:t> </w:t>
      </w:r>
      <w:r>
        <w:rPr/>
        <w:t>be</w:t>
      </w:r>
      <w:r>
        <w:rPr>
          <w:spacing w:val="90"/>
        </w:rPr>
        <w:t> </w:t>
      </w:r>
      <w:r>
        <w:rPr/>
        <w:t>no</w:t>
      </w:r>
      <w:r>
        <w:rPr>
          <w:spacing w:val="90"/>
        </w:rPr>
        <w:t> </w:t>
      </w:r>
      <w:r>
        <w:rPr/>
        <w:t>regulation</w:t>
      </w:r>
      <w:r>
        <w:rPr>
          <w:spacing w:val="90"/>
        </w:rPr>
        <w:t> </w:t>
      </w:r>
      <w:r>
        <w:rPr/>
        <w:t>for</w:t>
      </w:r>
      <w:r>
        <w:rPr>
          <w:spacing w:val="91"/>
        </w:rPr>
        <w:t> </w:t>
      </w:r>
      <w:r>
        <w:rPr/>
        <w:t>the</w:t>
      </w:r>
      <w:r>
        <w:rPr>
          <w:spacing w:val="90"/>
        </w:rPr>
        <w:t> </w:t>
      </w:r>
      <w:r>
        <w:rPr/>
        <w:t>effective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implementation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provisions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/>
        <w:t>under</w:t>
      </w:r>
      <w:r>
        <w:rPr>
          <w:spacing w:val="-5"/>
        </w:rPr>
        <w:t> </w:t>
      </w:r>
      <w:r>
        <w:rPr/>
        <w:t>section</w:t>
      </w:r>
      <w:r>
        <w:rPr>
          <w:spacing w:val="-4"/>
        </w:rPr>
        <w:t> </w:t>
      </w:r>
      <w:r>
        <w:rPr/>
        <w:t>13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conferring</w:t>
      </w:r>
      <w:r>
        <w:rPr>
          <w:spacing w:val="-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power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make</w:t>
      </w:r>
      <w:r>
        <w:rPr>
          <w:spacing w:val="-10"/>
        </w:rPr>
        <w:t> </w:t>
      </w:r>
      <w:r>
        <w:rPr/>
        <w:t>same</w:t>
      </w:r>
      <w:r>
        <w:rPr>
          <w:spacing w:val="-9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President</w:t>
      </w:r>
      <w:r>
        <w:rPr>
          <w:spacing w:val="-8"/>
        </w:rPr>
        <w:t> </w:t>
      </w:r>
      <w:r>
        <w:rPr/>
        <w:t>instead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Central</w:t>
      </w:r>
      <w:r>
        <w:rPr>
          <w:spacing w:val="-7"/>
        </w:rPr>
        <w:t> </w:t>
      </w:r>
      <w:r>
        <w:rPr/>
        <w:t>Bank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Nigeria,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not</w:t>
      </w:r>
      <w:r>
        <w:rPr>
          <w:spacing w:val="-8"/>
        </w:rPr>
        <w:t> </w:t>
      </w:r>
      <w:r>
        <w:rPr/>
        <w:t>helpful.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One</w:t>
      </w:r>
      <w:r>
        <w:rPr>
          <w:spacing w:val="10"/>
        </w:rPr>
        <w:t> </w:t>
      </w:r>
      <w:r>
        <w:rPr/>
        <w:t>major</w:t>
      </w:r>
      <w:r>
        <w:rPr>
          <w:spacing w:val="12"/>
        </w:rPr>
        <w:t> </w:t>
      </w:r>
      <w:r>
        <w:rPr/>
        <w:t>flaw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Nigeria</w:t>
      </w:r>
      <w:r>
        <w:rPr>
          <w:spacing w:val="10"/>
        </w:rPr>
        <w:t> </w:t>
      </w:r>
      <w:r>
        <w:rPr/>
        <w:t>Deposit</w:t>
      </w:r>
      <w:r>
        <w:rPr>
          <w:spacing w:val="13"/>
        </w:rPr>
        <w:t> </w:t>
      </w:r>
      <w:r>
        <w:rPr/>
        <w:t>Insurance</w:t>
      </w:r>
      <w:r>
        <w:rPr>
          <w:spacing w:val="12"/>
        </w:rPr>
        <w:t> </w:t>
      </w:r>
      <w:r>
        <w:rPr/>
        <w:t>Corporation</w:t>
      </w:r>
      <w:r>
        <w:rPr>
          <w:spacing w:val="13"/>
        </w:rPr>
        <w:t> </w:t>
      </w:r>
      <w:r>
        <w:rPr/>
        <w:t>Act</w:t>
      </w:r>
      <w:r>
        <w:rPr>
          <w:spacing w:val="13"/>
        </w:rPr>
        <w:t> </w:t>
      </w:r>
      <w:r>
        <w:rPr/>
        <w:t>is</w:t>
      </w:r>
      <w:r>
        <w:rPr>
          <w:spacing w:val="12"/>
        </w:rPr>
        <w:t> </w:t>
      </w:r>
      <w:r>
        <w:rPr/>
        <w:t>undue</w:t>
      </w:r>
      <w:r>
        <w:rPr>
          <w:spacing w:val="12"/>
        </w:rPr>
        <w:t> </w:t>
      </w:r>
      <w:r>
        <w:rPr/>
        <w:t>delay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9"/>
        <w:jc w:val="both"/>
      </w:pPr>
      <w:r>
        <w:rPr/>
        <w:t>by the Corporation in taking action on cases of illiquidity and contraventions of the law</w:t>
      </w:r>
      <w:r>
        <w:rPr>
          <w:spacing w:val="1"/>
        </w:rPr>
        <w:t> </w:t>
      </w:r>
      <w:r>
        <w:rPr/>
        <w:t>and regulations relating to financial institutions. Section 23(1) of the Act is to the effect</w:t>
      </w:r>
      <w:r>
        <w:rPr>
          <w:spacing w:val="1"/>
        </w:rPr>
        <w:t> </w:t>
      </w:r>
      <w:r>
        <w:rPr/>
        <w:t>that where an insured financial institution or its directors or officers commits a grievous</w:t>
      </w:r>
      <w:r>
        <w:rPr>
          <w:spacing w:val="1"/>
        </w:rPr>
        <w:t> </w:t>
      </w:r>
      <w:r>
        <w:rPr/>
        <w:t>violation of its obligation under the Act, the Corporation after complying with the laid</w:t>
      </w:r>
      <w:r>
        <w:rPr>
          <w:spacing w:val="1"/>
        </w:rPr>
        <w:t> </w:t>
      </w:r>
      <w:r>
        <w:rPr/>
        <w:t>down</w:t>
      </w:r>
      <w:r>
        <w:rPr>
          <w:spacing w:val="24"/>
        </w:rPr>
        <w:t> </w:t>
      </w:r>
      <w:r>
        <w:rPr/>
        <w:t>procedure,</w:t>
      </w:r>
      <w:r>
        <w:rPr>
          <w:spacing w:val="28"/>
        </w:rPr>
        <w:t> </w:t>
      </w:r>
      <w:r>
        <w:rPr/>
        <w:t>shall</w:t>
      </w:r>
      <w:r>
        <w:rPr>
          <w:spacing w:val="29"/>
        </w:rPr>
        <w:t> </w:t>
      </w:r>
      <w:r>
        <w:rPr/>
        <w:t>remove</w:t>
      </w:r>
      <w:r>
        <w:rPr>
          <w:spacing w:val="24"/>
        </w:rPr>
        <w:t> </w:t>
      </w:r>
      <w:r>
        <w:rPr/>
        <w:t>the</w:t>
      </w:r>
      <w:r>
        <w:rPr>
          <w:spacing w:val="25"/>
        </w:rPr>
        <w:t> </w:t>
      </w:r>
      <w:r>
        <w:rPr/>
        <w:t>name</w:t>
      </w:r>
      <w:r>
        <w:rPr>
          <w:spacing w:val="25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26"/>
        </w:rPr>
        <w:t> </w:t>
      </w:r>
      <w:r>
        <w:rPr/>
        <w:t>concerned</w:t>
      </w:r>
      <w:r>
        <w:rPr>
          <w:spacing w:val="28"/>
        </w:rPr>
        <w:t> </w:t>
      </w:r>
      <w:r>
        <w:rPr/>
        <w:t>financial</w:t>
      </w:r>
      <w:r>
        <w:rPr>
          <w:spacing w:val="26"/>
        </w:rPr>
        <w:t> </w:t>
      </w:r>
      <w:r>
        <w:rPr/>
        <w:t>institution</w:t>
      </w:r>
      <w:r>
        <w:rPr>
          <w:spacing w:val="26"/>
        </w:rPr>
        <w:t> </w:t>
      </w:r>
      <w:r>
        <w:rPr/>
        <w:t>from</w:t>
      </w:r>
      <w:r>
        <w:rPr>
          <w:spacing w:val="25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t>register of insured institutions. Under section 23(2) of the Act, a grievous violation is,</w:t>
      </w:r>
      <w:r>
        <w:rPr>
          <w:spacing w:val="1"/>
        </w:rPr>
        <w:t> </w:t>
      </w:r>
      <w:r>
        <w:rPr/>
        <w:t>among others, deemed to have been committed where an insured institution persistently</w:t>
      </w:r>
      <w:r>
        <w:rPr>
          <w:spacing w:val="1"/>
        </w:rPr>
        <w:t> </w:t>
      </w:r>
      <w:r>
        <w:rPr/>
        <w:t>suffers liquidity deficiency and persistently contravenes the provisions of any legislation</w:t>
      </w:r>
      <w:r>
        <w:rPr>
          <w:spacing w:val="1"/>
        </w:rPr>
        <w:t> </w:t>
      </w:r>
      <w:r>
        <w:rPr>
          <w:spacing w:val="-1"/>
        </w:rPr>
        <w:t>or</w:t>
      </w:r>
      <w:r>
        <w:rPr>
          <w:spacing w:val="-14"/>
        </w:rPr>
        <w:t> </w:t>
      </w:r>
      <w:r>
        <w:rPr>
          <w:spacing w:val="-1"/>
        </w:rPr>
        <w:t>regulation</w:t>
      </w:r>
      <w:r>
        <w:rPr>
          <w:spacing w:val="-13"/>
        </w:rPr>
        <w:t> </w:t>
      </w:r>
      <w:r>
        <w:rPr/>
        <w:t>relating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banking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economic</w:t>
      </w:r>
      <w:r>
        <w:rPr>
          <w:spacing w:val="-14"/>
        </w:rPr>
        <w:t> </w:t>
      </w:r>
      <w:r>
        <w:rPr/>
        <w:t>crimes.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word</w:t>
      </w:r>
      <w:r>
        <w:rPr>
          <w:spacing w:val="-13"/>
        </w:rPr>
        <w:t> </w:t>
      </w:r>
      <w:r>
        <w:rPr/>
        <w:t>‘persistently’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above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11.15pt;mso-position-horizontal-relative:page;mso-position-vertical-relative:paragraph;z-index:-20772352" coordorigin="2132,1" coordsize="8699,8223">
            <v:shape style="position:absolute;left:2432;top:325;width:7701;height:7899" type="#_x0000_t75" stroked="false">
              <v:imagedata r:id="rId194" o:title=""/>
            </v:shape>
            <v:shape style="position:absolute;left:2131;top:0;width:8699;height:3313" coordorigin="2132,1" coordsize="8699,3313" path="m10831,1105l2132,1105,2132,1657,2132,2209,2132,2761,2132,3313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subsection</w:t>
      </w:r>
      <w:r>
        <w:rPr>
          <w:spacing w:val="20"/>
        </w:rPr>
        <w:t> </w:t>
      </w:r>
      <w:r>
        <w:rPr/>
        <w:t>could</w:t>
      </w:r>
      <w:r>
        <w:rPr>
          <w:spacing w:val="23"/>
        </w:rPr>
        <w:t> </w:t>
      </w:r>
      <w:r>
        <w:rPr/>
        <w:t>also</w:t>
      </w:r>
      <w:r>
        <w:rPr>
          <w:spacing w:val="21"/>
        </w:rPr>
        <w:t> </w:t>
      </w:r>
      <w:r>
        <w:rPr/>
        <w:t>mean</w:t>
      </w:r>
      <w:r>
        <w:rPr>
          <w:spacing w:val="22"/>
        </w:rPr>
        <w:t> </w:t>
      </w:r>
      <w:r>
        <w:rPr/>
        <w:t>continuously</w:t>
      </w:r>
      <w:r>
        <w:rPr>
          <w:spacing w:val="20"/>
        </w:rPr>
        <w:t> </w:t>
      </w:r>
      <w:r>
        <w:rPr/>
        <w:t>or</w:t>
      </w:r>
      <w:r>
        <w:rPr>
          <w:spacing w:val="20"/>
        </w:rPr>
        <w:t> </w:t>
      </w:r>
      <w:r>
        <w:rPr/>
        <w:t>repeatedly.</w:t>
      </w:r>
      <w:r>
        <w:rPr>
          <w:spacing w:val="20"/>
        </w:rPr>
        <w:t> </w:t>
      </w:r>
      <w:r>
        <w:rPr/>
        <w:t>To</w:t>
      </w:r>
      <w:r>
        <w:rPr>
          <w:spacing w:val="22"/>
        </w:rPr>
        <w:t> </w:t>
      </w:r>
      <w:r>
        <w:rPr/>
        <w:t>allow</w:t>
      </w:r>
      <w:r>
        <w:rPr>
          <w:spacing w:val="19"/>
        </w:rPr>
        <w:t> </w:t>
      </w:r>
      <w:r>
        <w:rPr/>
        <w:t>liquidity</w:t>
      </w:r>
      <w:r>
        <w:rPr>
          <w:spacing w:val="20"/>
        </w:rPr>
        <w:t> </w:t>
      </w:r>
      <w:r>
        <w:rPr/>
        <w:t>deficiency,</w:t>
      </w:r>
      <w:r>
        <w:rPr>
          <w:spacing w:val="22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major</w:t>
      </w:r>
      <w:r>
        <w:rPr>
          <w:spacing w:val="-12"/>
        </w:rPr>
        <w:t> </w:t>
      </w:r>
      <w:r>
        <w:rPr/>
        <w:t>signal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distress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institution,</w:t>
      </w:r>
      <w:r>
        <w:rPr>
          <w:spacing w:val="-11"/>
        </w:rPr>
        <w:t> </w:t>
      </w:r>
      <w:r>
        <w:rPr/>
        <w:t>to</w:t>
      </w:r>
      <w:r>
        <w:rPr>
          <w:spacing w:val="-13"/>
        </w:rPr>
        <w:t> </w:t>
      </w:r>
      <w:r>
        <w:rPr/>
        <w:t>go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repeatedly</w:t>
      </w:r>
      <w:r>
        <w:rPr>
          <w:spacing w:val="-11"/>
        </w:rPr>
        <w:t> </w:t>
      </w:r>
      <w:r>
        <w:rPr/>
        <w:t>or</w:t>
      </w:r>
      <w:r>
        <w:rPr>
          <w:spacing w:val="-9"/>
        </w:rPr>
        <w:t> </w:t>
      </w:r>
      <w:r>
        <w:rPr/>
        <w:t>continuously</w:t>
      </w:r>
      <w:r>
        <w:rPr>
          <w:spacing w:val="-11"/>
        </w:rPr>
        <w:t> </w:t>
      </w:r>
      <w:r>
        <w:rPr/>
        <w:t>before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"/>
        </w:rPr>
        <w:t> </w:t>
      </w:r>
      <w:r>
        <w:rPr/>
        <w:t>Corporation</w:t>
      </w:r>
      <w:r>
        <w:rPr>
          <w:spacing w:val="1"/>
        </w:rPr>
        <w:t> </w:t>
      </w:r>
      <w:r>
        <w:rPr/>
        <w:t>attempts,</w:t>
      </w:r>
      <w:r>
        <w:rPr>
          <w:spacing w:val="3"/>
        </w:rPr>
        <w:t> </w:t>
      </w:r>
      <w:r>
        <w:rPr/>
        <w:t>belatedly, to</w:t>
      </w:r>
      <w:r>
        <w:rPr>
          <w:spacing w:val="1"/>
        </w:rPr>
        <w:t> </w:t>
      </w:r>
      <w:r>
        <w:rPr/>
        <w:t>apply</w:t>
      </w:r>
      <w:r>
        <w:rPr>
          <w:spacing w:val="1"/>
        </w:rPr>
        <w:t> </w:t>
      </w:r>
      <w:r>
        <w:rPr/>
        <w:t>corrective</w:t>
      </w:r>
      <w:r>
        <w:rPr>
          <w:spacing w:val="-1"/>
        </w:rPr>
        <w:t> </w:t>
      </w:r>
      <w:r>
        <w:rPr/>
        <w:t>measures,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 fundamental defect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law.</w:t>
      </w:r>
      <w:r>
        <w:rPr>
          <w:spacing w:val="17"/>
        </w:rPr>
        <w:t> </w:t>
      </w:r>
      <w:r>
        <w:rPr/>
        <w:t>Under</w:t>
      </w:r>
      <w:r>
        <w:rPr>
          <w:spacing w:val="18"/>
        </w:rPr>
        <w:t> </w:t>
      </w:r>
      <w:r>
        <w:rPr/>
        <w:t>section</w:t>
      </w:r>
      <w:r>
        <w:rPr>
          <w:spacing w:val="18"/>
        </w:rPr>
        <w:t> </w:t>
      </w:r>
      <w:r>
        <w:rPr/>
        <w:t>24(1)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Act,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Corporation</w:t>
      </w:r>
      <w:r>
        <w:rPr>
          <w:spacing w:val="17"/>
        </w:rPr>
        <w:t> </w:t>
      </w:r>
      <w:r>
        <w:rPr/>
        <w:t>will</w:t>
      </w:r>
      <w:r>
        <w:rPr>
          <w:spacing w:val="18"/>
        </w:rPr>
        <w:t> </w:t>
      </w:r>
      <w:r>
        <w:rPr/>
        <w:t>take</w:t>
      </w:r>
      <w:r>
        <w:rPr>
          <w:spacing w:val="17"/>
        </w:rPr>
        <w:t> </w:t>
      </w:r>
      <w:r>
        <w:rPr/>
        <w:t>further</w:t>
      </w:r>
      <w:r>
        <w:rPr>
          <w:spacing w:val="16"/>
        </w:rPr>
        <w:t> </w:t>
      </w:r>
      <w:r>
        <w:rPr/>
        <w:t>steps</w:t>
      </w:r>
      <w:r>
        <w:rPr>
          <w:spacing w:val="17"/>
        </w:rPr>
        <w:t> </w:t>
      </w:r>
      <w:r>
        <w:rPr/>
        <w:t>if</w:t>
      </w:r>
      <w:r>
        <w:rPr>
          <w:spacing w:val="17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insured</w:t>
      </w:r>
      <w:r>
        <w:rPr>
          <w:spacing w:val="-12"/>
        </w:rPr>
        <w:t> </w:t>
      </w:r>
      <w:r>
        <w:rPr/>
        <w:t>institution</w:t>
      </w:r>
      <w:r>
        <w:rPr>
          <w:spacing w:val="-11"/>
        </w:rPr>
        <w:t> </w:t>
      </w:r>
      <w:r>
        <w:rPr/>
        <w:t>fails</w:t>
      </w:r>
      <w:r>
        <w:rPr>
          <w:spacing w:val="-11"/>
        </w:rPr>
        <w:t> </w:t>
      </w:r>
      <w:r>
        <w:rPr/>
        <w:t>within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reasonable</w:t>
      </w:r>
      <w:r>
        <w:rPr>
          <w:spacing w:val="-12"/>
        </w:rPr>
        <w:t> </w:t>
      </w:r>
      <w:r>
        <w:rPr/>
        <w:t>time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make</w:t>
      </w:r>
      <w:r>
        <w:rPr>
          <w:spacing w:val="-13"/>
        </w:rPr>
        <w:t> </w:t>
      </w:r>
      <w:r>
        <w:rPr/>
        <w:t>amends.</w:t>
      </w:r>
      <w:r>
        <w:rPr>
          <w:spacing w:val="-11"/>
        </w:rPr>
        <w:t> </w:t>
      </w:r>
      <w:r>
        <w:rPr/>
        <w:t>Unfortunately,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above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provision</w:t>
      </w:r>
      <w:r>
        <w:rPr>
          <w:spacing w:val="19"/>
        </w:rPr>
        <w:t> </w:t>
      </w:r>
      <w:r>
        <w:rPr/>
        <w:t>is</w:t>
      </w:r>
      <w:r>
        <w:rPr>
          <w:spacing w:val="20"/>
        </w:rPr>
        <w:t> </w:t>
      </w:r>
      <w:r>
        <w:rPr/>
        <w:t>not</w:t>
      </w:r>
      <w:r>
        <w:rPr>
          <w:spacing w:val="17"/>
        </w:rPr>
        <w:t> </w:t>
      </w:r>
      <w:r>
        <w:rPr/>
        <w:t>time-specific</w:t>
      </w:r>
      <w:r>
        <w:rPr>
          <w:spacing w:val="19"/>
        </w:rPr>
        <w:t> </w:t>
      </w:r>
      <w:r>
        <w:rPr/>
        <w:t>as</w:t>
      </w:r>
      <w:r>
        <w:rPr>
          <w:spacing w:val="19"/>
        </w:rPr>
        <w:t> </w:t>
      </w:r>
      <w:r>
        <w:rPr/>
        <w:t>‘reasonable</w:t>
      </w:r>
      <w:r>
        <w:rPr>
          <w:spacing w:val="18"/>
        </w:rPr>
        <w:t> </w:t>
      </w:r>
      <w:r>
        <w:rPr/>
        <w:t>time’</w:t>
      </w:r>
      <w:r>
        <w:rPr>
          <w:spacing w:val="19"/>
        </w:rPr>
        <w:t> </w:t>
      </w:r>
      <w:r>
        <w:rPr/>
        <w:t>is</w:t>
      </w:r>
      <w:r>
        <w:rPr>
          <w:spacing w:val="20"/>
        </w:rPr>
        <w:t> </w:t>
      </w:r>
      <w:r>
        <w:rPr/>
        <w:t>not</w:t>
      </w:r>
      <w:r>
        <w:rPr>
          <w:spacing w:val="19"/>
        </w:rPr>
        <w:t> </w:t>
      </w:r>
      <w:r>
        <w:rPr/>
        <w:t>defined</w:t>
      </w:r>
      <w:r>
        <w:rPr>
          <w:spacing w:val="20"/>
        </w:rPr>
        <w:t> </w:t>
      </w:r>
      <w:r>
        <w:rPr/>
        <w:t>under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Act.</w:t>
      </w:r>
      <w:r>
        <w:rPr>
          <w:spacing w:val="24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12pt;width:434.95pt;height:248.45pt;mso-position-horizontal-relative:page;mso-position-vertical-relative:paragraph;z-index:-20771840" coordorigin="2132,91" coordsize="8699,4969" path="m10831,4507l2132,4507,2132,5060,10831,5060,10831,4507xm10831,91l2132,91,2132,643,2132,1195,2132,1195,2132,1747,2132,2299,2132,2851,2132,3403,2132,3955,213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20(1)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NDIC</w:t>
      </w:r>
      <w:r>
        <w:rPr>
          <w:spacing w:val="5"/>
        </w:rPr>
        <w:t> </w:t>
      </w:r>
      <w:r>
        <w:rPr/>
        <w:t>Act</w:t>
      </w:r>
      <w:r>
        <w:rPr>
          <w:spacing w:val="1"/>
        </w:rPr>
        <w:t> </w:t>
      </w:r>
      <w:r>
        <w:rPr/>
        <w:t>pegs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maximum</w:t>
      </w:r>
      <w:r>
        <w:rPr>
          <w:spacing w:val="2"/>
        </w:rPr>
        <w:t> </w:t>
      </w:r>
      <w:r>
        <w:rPr/>
        <w:t>claim</w:t>
      </w:r>
      <w:r>
        <w:rPr>
          <w:spacing w:val="4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to</w:t>
      </w:r>
      <w:r>
        <w:rPr>
          <w:spacing w:val="5"/>
        </w:rPr>
        <w:t> </w:t>
      </w:r>
      <w:r>
        <w:rPr/>
        <w:t>customers</w:t>
      </w:r>
      <w:r>
        <w:rPr>
          <w:spacing w:val="1"/>
        </w:rPr>
        <w:t> </w:t>
      </w:r>
      <w:r>
        <w:rPr/>
        <w:t>of</w:t>
      </w:r>
      <w:r>
        <w:rPr>
          <w:spacing w:val="2"/>
        </w:rPr>
        <w:t> </w:t>
      </w:r>
      <w:r>
        <w:rPr/>
        <w:t>licensed</w:t>
      </w:r>
      <w:r>
        <w:rPr>
          <w:spacing w:val="2"/>
        </w:rPr>
        <w:t> </w:t>
      </w:r>
      <w:r>
        <w:rPr/>
        <w:t>banks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-12"/>
        </w:rPr>
        <w:t> </w:t>
      </w:r>
      <w:r>
        <w:rPr/>
        <w:t>N200,000</w:t>
      </w:r>
      <w:r>
        <w:rPr>
          <w:spacing w:val="-12"/>
        </w:rPr>
        <w:t> </w:t>
      </w:r>
      <w:r>
        <w:rPr/>
        <w:t>per</w:t>
      </w:r>
      <w:r>
        <w:rPr>
          <w:spacing w:val="-12"/>
        </w:rPr>
        <w:t> </w:t>
      </w:r>
      <w:r>
        <w:rPr/>
        <w:t>customer</w:t>
      </w:r>
      <w:r>
        <w:rPr>
          <w:spacing w:val="-12"/>
        </w:rPr>
        <w:t> </w:t>
      </w:r>
      <w:r>
        <w:rPr/>
        <w:t>while</w:t>
      </w:r>
      <w:r>
        <w:rPr>
          <w:spacing w:val="-12"/>
        </w:rPr>
        <w:t> </w:t>
      </w:r>
      <w:r>
        <w:rPr/>
        <w:t>those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other</w:t>
      </w:r>
      <w:r>
        <w:rPr>
          <w:spacing w:val="-12"/>
        </w:rPr>
        <w:t> </w:t>
      </w:r>
      <w:r>
        <w:rPr/>
        <w:t>licensed</w:t>
      </w:r>
      <w:r>
        <w:rPr>
          <w:spacing w:val="-11"/>
        </w:rPr>
        <w:t> </w:t>
      </w:r>
      <w:r>
        <w:rPr/>
        <w:t>deposit</w:t>
      </w:r>
      <w:r>
        <w:rPr>
          <w:spacing w:val="-11"/>
        </w:rPr>
        <w:t> </w:t>
      </w:r>
      <w:r>
        <w:rPr/>
        <w:t>taking</w:t>
      </w:r>
      <w:r>
        <w:rPr>
          <w:spacing w:val="-11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are</w:t>
      </w:r>
      <w:r>
        <w:rPr>
          <w:spacing w:val="-8"/>
        </w:rPr>
        <w:t> </w:t>
      </w:r>
      <w:r>
        <w:rPr/>
        <w:t>entitled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N100,000</w:t>
      </w:r>
      <w:r>
        <w:rPr>
          <w:spacing w:val="-7"/>
        </w:rPr>
        <w:t> </w:t>
      </w:r>
      <w:r>
        <w:rPr/>
        <w:t>per</w:t>
      </w:r>
      <w:r>
        <w:rPr>
          <w:spacing w:val="-7"/>
        </w:rPr>
        <w:t> </w:t>
      </w:r>
      <w:r>
        <w:rPr/>
        <w:t>customer.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7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do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offer</w:t>
      </w:r>
      <w:r>
        <w:rPr>
          <w:spacing w:val="-7"/>
        </w:rPr>
        <w:t> </w:t>
      </w:r>
      <w:r>
        <w:rPr/>
        <w:t>real</w:t>
      </w:r>
      <w:r>
        <w:rPr>
          <w:spacing w:val="-6"/>
        </w:rPr>
        <w:t> </w:t>
      </w:r>
      <w:r>
        <w:rPr/>
        <w:t>protection</w:t>
      </w:r>
      <w:r>
        <w:rPr>
          <w:spacing w:val="-6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customers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23"/>
        </w:rPr>
        <w:t> </w:t>
      </w:r>
      <w:r>
        <w:rPr/>
        <w:t>Central</w:t>
      </w:r>
      <w:r>
        <w:rPr>
          <w:spacing w:val="26"/>
        </w:rPr>
        <w:t> </w:t>
      </w:r>
      <w:r>
        <w:rPr/>
        <w:t>Bank</w:t>
      </w:r>
      <w:r>
        <w:rPr>
          <w:spacing w:val="27"/>
        </w:rPr>
        <w:t> </w:t>
      </w:r>
      <w:r>
        <w:rPr/>
        <w:t>of</w:t>
      </w:r>
      <w:r>
        <w:rPr>
          <w:spacing w:val="25"/>
        </w:rPr>
        <w:t> </w:t>
      </w:r>
      <w:r>
        <w:rPr/>
        <w:t>Nigeria</w:t>
      </w:r>
      <w:r>
        <w:rPr>
          <w:spacing w:val="24"/>
        </w:rPr>
        <w:t> </w:t>
      </w:r>
      <w:r>
        <w:rPr/>
        <w:t>Act</w:t>
      </w:r>
      <w:r>
        <w:rPr>
          <w:spacing w:val="25"/>
        </w:rPr>
        <w:t> </w:t>
      </w:r>
      <w:r>
        <w:rPr/>
        <w:t>is</w:t>
      </w:r>
      <w:r>
        <w:rPr>
          <w:spacing w:val="26"/>
        </w:rPr>
        <w:t> </w:t>
      </w:r>
      <w:r>
        <w:rPr/>
        <w:t>a</w:t>
      </w:r>
      <w:r>
        <w:rPr>
          <w:spacing w:val="25"/>
        </w:rPr>
        <w:t> </w:t>
      </w:r>
      <w:r>
        <w:rPr/>
        <w:t>very</w:t>
      </w:r>
      <w:r>
        <w:rPr>
          <w:spacing w:val="24"/>
        </w:rPr>
        <w:t> </w:t>
      </w:r>
      <w:r>
        <w:rPr/>
        <w:t>important</w:t>
      </w:r>
      <w:r>
        <w:rPr>
          <w:spacing w:val="26"/>
        </w:rPr>
        <w:t> </w:t>
      </w:r>
      <w:r>
        <w:rPr/>
        <w:t>regulatory</w:t>
      </w:r>
      <w:r>
        <w:rPr>
          <w:spacing w:val="28"/>
        </w:rPr>
        <w:t> </w:t>
      </w:r>
      <w:r>
        <w:rPr/>
        <w:t>enactment</w:t>
      </w:r>
      <w:r>
        <w:rPr>
          <w:spacing w:val="25"/>
        </w:rPr>
        <w:t> </w:t>
      </w:r>
      <w:r>
        <w:rPr/>
        <w:t>over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17"/>
        </w:rPr>
        <w:t> </w:t>
      </w:r>
      <w:r>
        <w:rPr/>
        <w:t>institution</w:t>
      </w:r>
      <w:r>
        <w:rPr>
          <w:spacing w:val="17"/>
        </w:rPr>
        <w:t> </w:t>
      </w:r>
      <w:r>
        <w:rPr/>
        <w:t>in</w:t>
      </w:r>
      <w:r>
        <w:rPr>
          <w:spacing w:val="15"/>
        </w:rPr>
        <w:t> </w:t>
      </w:r>
      <w:r>
        <w:rPr/>
        <w:t>Nigeria.</w:t>
      </w:r>
      <w:r>
        <w:rPr>
          <w:spacing w:val="17"/>
        </w:rPr>
        <w:t> </w:t>
      </w:r>
      <w:r>
        <w:rPr/>
        <w:t>Maintaining</w:t>
      </w:r>
      <w:r>
        <w:rPr>
          <w:spacing w:val="16"/>
        </w:rPr>
        <w:t> </w:t>
      </w:r>
      <w:r>
        <w:rPr/>
        <w:t>reserve</w:t>
      </w:r>
      <w:r>
        <w:rPr>
          <w:spacing w:val="17"/>
        </w:rPr>
        <w:t> </w:t>
      </w:r>
      <w:r>
        <w:rPr/>
        <w:t>requirements</w:t>
      </w:r>
      <w:r>
        <w:rPr>
          <w:spacing w:val="17"/>
        </w:rPr>
        <w:t> </w:t>
      </w:r>
      <w:r>
        <w:rPr/>
        <w:t>is</w:t>
      </w:r>
      <w:r>
        <w:rPr>
          <w:spacing w:val="18"/>
        </w:rPr>
        <w:t> </w:t>
      </w:r>
      <w:r>
        <w:rPr/>
        <w:t>a</w:t>
      </w:r>
      <w:r>
        <w:rPr>
          <w:spacing w:val="16"/>
        </w:rPr>
        <w:t> </w:t>
      </w:r>
      <w:r>
        <w:rPr/>
        <w:t>major</w:t>
      </w:r>
      <w:r>
        <w:rPr>
          <w:spacing w:val="17"/>
        </w:rPr>
        <w:t> </w:t>
      </w:r>
      <w:r>
        <w:rPr/>
        <w:t>indicator</w:t>
      </w:r>
      <w:r>
        <w:rPr>
          <w:spacing w:val="16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soundness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a</w:t>
      </w:r>
      <w:r>
        <w:rPr>
          <w:spacing w:val="-13"/>
        </w:rPr>
        <w:t> </w:t>
      </w:r>
      <w:r>
        <w:rPr/>
        <w:t>financial</w:t>
      </w:r>
      <w:r>
        <w:rPr>
          <w:spacing w:val="-14"/>
        </w:rPr>
        <w:t> </w:t>
      </w:r>
      <w:r>
        <w:rPr/>
        <w:t>institution.</w:t>
      </w:r>
      <w:r>
        <w:rPr>
          <w:spacing w:val="-15"/>
        </w:rPr>
        <w:t> </w:t>
      </w:r>
      <w:r>
        <w:rPr/>
        <w:t>Regrettably,</w:t>
      </w:r>
      <w:r>
        <w:rPr>
          <w:spacing w:val="-14"/>
        </w:rPr>
        <w:t> </w:t>
      </w:r>
      <w:r>
        <w:rPr/>
        <w:t>there</w:t>
      </w:r>
      <w:r>
        <w:rPr>
          <w:spacing w:val="-16"/>
        </w:rPr>
        <w:t> </w:t>
      </w:r>
      <w:r>
        <w:rPr/>
        <w:t>is</w:t>
      </w:r>
      <w:r>
        <w:rPr>
          <w:spacing w:val="-14"/>
        </w:rPr>
        <w:t> </w:t>
      </w:r>
      <w:r>
        <w:rPr/>
        <w:t>no</w:t>
      </w:r>
      <w:r>
        <w:rPr>
          <w:spacing w:val="-13"/>
        </w:rPr>
        <w:t> </w:t>
      </w:r>
      <w:r>
        <w:rPr/>
        <w:t>specified</w:t>
      </w:r>
      <w:r>
        <w:rPr>
          <w:spacing w:val="-15"/>
        </w:rPr>
        <w:t> </w:t>
      </w:r>
      <w:r>
        <w:rPr/>
        <w:t>time</w:t>
      </w:r>
      <w:r>
        <w:rPr>
          <w:spacing w:val="-15"/>
        </w:rPr>
        <w:t> </w:t>
      </w:r>
      <w:r>
        <w:rPr/>
        <w:t>under</w:t>
      </w:r>
      <w:r>
        <w:rPr>
          <w:spacing w:val="-9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45(3)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Act</w:t>
      </w:r>
      <w:r>
        <w:rPr>
          <w:spacing w:val="4"/>
        </w:rPr>
        <w:t> </w:t>
      </w:r>
      <w:r>
        <w:rPr/>
        <w:t>within</w:t>
      </w:r>
      <w:r>
        <w:rPr>
          <w:spacing w:val="3"/>
        </w:rPr>
        <w:t> </w:t>
      </w:r>
      <w:r>
        <w:rPr/>
        <w:t>which</w:t>
      </w:r>
      <w:r>
        <w:rPr>
          <w:spacing w:val="3"/>
        </w:rPr>
        <w:t> </w:t>
      </w:r>
      <w:r>
        <w:rPr/>
        <w:t>banks</w:t>
      </w:r>
      <w:r>
        <w:rPr>
          <w:spacing w:val="3"/>
        </w:rPr>
        <w:t> </w:t>
      </w:r>
      <w:r>
        <w:rPr/>
        <w:t>are</w:t>
      </w:r>
      <w:r>
        <w:rPr>
          <w:spacing w:val="1"/>
        </w:rPr>
        <w:t> </w:t>
      </w:r>
      <w:r>
        <w:rPr/>
        <w:t>to</w:t>
      </w:r>
      <w:r>
        <w:rPr>
          <w:spacing w:val="4"/>
        </w:rPr>
        <w:t> </w:t>
      </w:r>
      <w:r>
        <w:rPr/>
        <w:t>mandatorily</w:t>
      </w:r>
      <w:r>
        <w:rPr>
          <w:spacing w:val="4"/>
        </w:rPr>
        <w:t> </w:t>
      </w:r>
      <w:r>
        <w:rPr/>
        <w:t>prepare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deliver</w:t>
      </w:r>
      <w:r>
        <w:rPr>
          <w:spacing w:val="2"/>
        </w:rPr>
        <w:t> </w:t>
      </w:r>
      <w:r>
        <w:rPr/>
        <w:t>to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Central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  <w:jc w:val="both"/>
      </w:pPr>
      <w:r>
        <w:rPr/>
        <w:t>Bank of Nigeria relevant report, together with information and statistics showing the true</w:t>
      </w:r>
      <w:r>
        <w:rPr>
          <w:spacing w:val="1"/>
        </w:rPr>
        <w:t> </w:t>
      </w:r>
      <w:r>
        <w:rPr/>
        <w:t>position of the deposit liabilities of a financial institution to enable the Central Bank of</w:t>
      </w:r>
      <w:r>
        <w:rPr>
          <w:spacing w:val="1"/>
        </w:rPr>
        <w:t> </w:t>
      </w:r>
      <w:r>
        <w:rPr/>
        <w:t>Nigeria, in appropriate cases, to intervene to forestall imminent distress. Also, a critical</w:t>
      </w:r>
      <w:r>
        <w:rPr>
          <w:spacing w:val="1"/>
        </w:rPr>
        <w:t> </w:t>
      </w:r>
      <w:r>
        <w:rPr>
          <w:spacing w:val="-1"/>
        </w:rPr>
        <w:t>examination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/>
        <w:t>provisions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sections</w:t>
      </w:r>
      <w:r>
        <w:rPr>
          <w:spacing w:val="-14"/>
        </w:rPr>
        <w:t> </w:t>
      </w:r>
      <w:r>
        <w:rPr/>
        <w:t>43</w:t>
      </w:r>
      <w:r>
        <w:rPr>
          <w:spacing w:val="-15"/>
        </w:rPr>
        <w:t> </w:t>
      </w:r>
      <w:r>
        <w:rPr/>
        <w:t>to</w:t>
      </w:r>
      <w:r>
        <w:rPr>
          <w:spacing w:val="-14"/>
        </w:rPr>
        <w:t> </w:t>
      </w:r>
      <w:r>
        <w:rPr/>
        <w:t>44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CBN</w:t>
      </w:r>
      <w:r>
        <w:rPr>
          <w:spacing w:val="-14"/>
        </w:rPr>
        <w:t> </w:t>
      </w:r>
      <w:r>
        <w:rPr/>
        <w:t>Act</w:t>
      </w:r>
      <w:r>
        <w:rPr>
          <w:spacing w:val="-14"/>
        </w:rPr>
        <w:t> </w:t>
      </w:r>
      <w:r>
        <w:rPr/>
        <w:t>under</w:t>
      </w:r>
      <w:r>
        <w:rPr>
          <w:spacing w:val="-16"/>
        </w:rPr>
        <w:t> </w:t>
      </w:r>
      <w:r>
        <w:rPr/>
        <w:t>which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services Regulation</w:t>
      </w:r>
      <w:r>
        <w:rPr>
          <w:spacing w:val="1"/>
        </w:rPr>
        <w:t> </w:t>
      </w:r>
      <w:r>
        <w:rPr/>
        <w:t>coordinating</w:t>
      </w:r>
      <w:r>
        <w:rPr>
          <w:spacing w:val="1"/>
        </w:rPr>
        <w:t> </w:t>
      </w:r>
      <w:r>
        <w:rPr/>
        <w:t>Committee was</w:t>
      </w:r>
      <w:r>
        <w:rPr>
          <w:spacing w:val="1"/>
        </w:rPr>
        <w:t> </w:t>
      </w:r>
      <w:r>
        <w:rPr/>
        <w:t>established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 Act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devoid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4"/>
        <w:jc w:val="both"/>
      </w:pPr>
      <w:r>
        <w:rPr/>
        <w:t>of the necessary provisions that will facilitate the realization of the objectives of the</w:t>
      </w:r>
      <w:r>
        <w:rPr>
          <w:spacing w:val="1"/>
        </w:rPr>
        <w:t> </w:t>
      </w:r>
      <w:r>
        <w:rPr/>
        <w:t>committee. The said provisions may include the modalities carrying out the work of the</w:t>
      </w:r>
      <w:r>
        <w:rPr>
          <w:spacing w:val="1"/>
        </w:rPr>
        <w:t> </w:t>
      </w:r>
      <w:r>
        <w:rPr/>
        <w:t>Committee,</w:t>
      </w:r>
      <w:r>
        <w:rPr>
          <w:spacing w:val="-1"/>
        </w:rPr>
        <w:t> </w:t>
      </w:r>
      <w:r>
        <w:rPr/>
        <w:t>regulations or</w:t>
      </w:r>
      <w:r>
        <w:rPr>
          <w:spacing w:val="-1"/>
        </w:rPr>
        <w:t> </w:t>
      </w:r>
      <w:r>
        <w:rPr/>
        <w:t>rules that</w:t>
      </w:r>
      <w:r>
        <w:rPr>
          <w:spacing w:val="-1"/>
        </w:rPr>
        <w:t> </w:t>
      </w:r>
      <w:r>
        <w:rPr/>
        <w:t>will guide</w:t>
      </w:r>
      <w:r>
        <w:rPr>
          <w:spacing w:val="1"/>
        </w:rPr>
        <w:t> </w:t>
      </w:r>
      <w:r>
        <w:rPr/>
        <w:t>its operations,</w:t>
      </w:r>
      <w:r>
        <w:rPr>
          <w:spacing w:val="-1"/>
        </w:rPr>
        <w:t> </w:t>
      </w:r>
      <w:r>
        <w:rPr/>
        <w:t>requirements,</w:t>
      </w:r>
      <w:r>
        <w:rPr>
          <w:spacing w:val="2"/>
        </w:rPr>
        <w:t> </w:t>
      </w:r>
      <w:r>
        <w:rPr/>
        <w:t>etc.</w:t>
      </w:r>
    </w:p>
    <w:p>
      <w:pPr>
        <w:pStyle w:val="BodyText"/>
        <w:ind w:left="1160"/>
        <w:jc w:val="both"/>
      </w:pPr>
      <w:r>
        <w:rPr/>
        <w:t>The</w:t>
      </w:r>
      <w:r>
        <w:rPr>
          <w:spacing w:val="66"/>
        </w:rPr>
        <w:t> </w:t>
      </w:r>
      <w:r>
        <w:rPr/>
        <w:t>Banks</w:t>
      </w:r>
      <w:r>
        <w:rPr>
          <w:spacing w:val="68"/>
        </w:rPr>
        <w:t> </w:t>
      </w:r>
      <w:r>
        <w:rPr/>
        <w:t>and</w:t>
      </w:r>
      <w:r>
        <w:rPr>
          <w:spacing w:val="68"/>
        </w:rPr>
        <w:t> </w:t>
      </w:r>
      <w:r>
        <w:rPr/>
        <w:t>Other</w:t>
      </w:r>
      <w:r>
        <w:rPr>
          <w:spacing w:val="69"/>
        </w:rPr>
        <w:t> </w:t>
      </w:r>
      <w:r>
        <w:rPr/>
        <w:t>Financial</w:t>
      </w:r>
      <w:r>
        <w:rPr>
          <w:spacing w:val="70"/>
        </w:rPr>
        <w:t> </w:t>
      </w:r>
      <w:r>
        <w:rPr/>
        <w:t>Institutions</w:t>
      </w:r>
      <w:r>
        <w:rPr>
          <w:spacing w:val="69"/>
        </w:rPr>
        <w:t> </w:t>
      </w:r>
      <w:r>
        <w:rPr/>
        <w:t>Act</w:t>
      </w:r>
      <w:r>
        <w:rPr>
          <w:spacing w:val="68"/>
        </w:rPr>
        <w:t> </w:t>
      </w:r>
      <w:r>
        <w:rPr/>
        <w:t>is</w:t>
      </w:r>
      <w:r>
        <w:rPr>
          <w:spacing w:val="68"/>
        </w:rPr>
        <w:t> </w:t>
      </w:r>
      <w:r>
        <w:rPr/>
        <w:t>the</w:t>
      </w:r>
      <w:r>
        <w:rPr>
          <w:spacing w:val="67"/>
        </w:rPr>
        <w:t> </w:t>
      </w:r>
      <w:r>
        <w:rPr/>
        <w:t>principal</w:t>
      </w:r>
      <w:r>
        <w:rPr>
          <w:spacing w:val="68"/>
        </w:rPr>
        <w:t> </w:t>
      </w:r>
      <w:r>
        <w:rPr/>
        <w:t>law</w:t>
      </w:r>
      <w:r>
        <w:rPr>
          <w:spacing w:val="67"/>
        </w:rPr>
        <w:t> </w:t>
      </w:r>
      <w:r>
        <w:rPr/>
        <w:t>on</w:t>
      </w:r>
      <w:r>
        <w:rPr>
          <w:spacing w:val="67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08pt;width:434.95pt;height:414.1pt;mso-position-horizontal-relative:page;mso-position-vertical-relative:paragraph;z-index:-20771328" coordorigin="2132,91" coordsize="8699,8282">
            <v:shape style="position:absolute;left:2432;top:415;width:7701;height:7899" type="#_x0000_t75" stroked="false">
              <v:imagedata r:id="rId194" o:title=""/>
            </v:shape>
            <v:shape style="position:absolute;left:2131;top:90;width:8699;height:8282" coordorigin="2132,91" coordsize="8699,8282" path="m10831,7820l2132,7820,2132,8372,10831,8372,10831,7820xm10831,1195l2132,1195,2132,1747,2132,2299,2132,2851,2132,3403,2132,3955,2132,4507,2132,4507,2132,5060,2132,5612,2132,6164,2132,6716,2132,7268,2132,7820,10831,7820,10831,7268,10831,6716,10831,6164,10831,5612,10831,5060,10831,4507,10831,4507,10831,3955,10831,3403,10831,2851,10831,2299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regulation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Nigeria.</w:t>
      </w:r>
      <w:r>
        <w:rPr>
          <w:spacing w:val="-2"/>
        </w:rPr>
        <w:t> </w:t>
      </w:r>
      <w:r>
        <w:rPr/>
        <w:t>Section</w:t>
      </w:r>
      <w:r>
        <w:rPr>
          <w:spacing w:val="-3"/>
        </w:rPr>
        <w:t> </w:t>
      </w:r>
      <w:r>
        <w:rPr/>
        <w:t>3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BOFIA</w:t>
      </w:r>
      <w:r>
        <w:rPr>
          <w:spacing w:val="-5"/>
        </w:rPr>
        <w:t> </w:t>
      </w:r>
      <w:r>
        <w:rPr/>
        <w:t>on application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grant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39"/>
        </w:rPr>
        <w:t> </w:t>
      </w:r>
      <w:r>
        <w:rPr/>
        <w:t>licence</w:t>
      </w:r>
      <w:r>
        <w:rPr>
          <w:spacing w:val="39"/>
        </w:rPr>
        <w:t> </w:t>
      </w:r>
      <w:r>
        <w:rPr/>
        <w:t>is</w:t>
      </w:r>
      <w:r>
        <w:rPr>
          <w:spacing w:val="41"/>
        </w:rPr>
        <w:t> </w:t>
      </w:r>
      <w:r>
        <w:rPr/>
        <w:t>not</w:t>
      </w:r>
      <w:r>
        <w:rPr>
          <w:spacing w:val="43"/>
        </w:rPr>
        <w:t> </w:t>
      </w:r>
      <w:r>
        <w:rPr/>
        <w:t>specific</w:t>
      </w:r>
      <w:r>
        <w:rPr>
          <w:spacing w:val="39"/>
        </w:rPr>
        <w:t> </w:t>
      </w:r>
      <w:r>
        <w:rPr/>
        <w:t>or</w:t>
      </w:r>
      <w:r>
        <w:rPr>
          <w:spacing w:val="42"/>
        </w:rPr>
        <w:t> </w:t>
      </w:r>
      <w:r>
        <w:rPr/>
        <w:t>categorical</w:t>
      </w:r>
      <w:r>
        <w:rPr>
          <w:spacing w:val="44"/>
        </w:rPr>
        <w:t> </w:t>
      </w:r>
      <w:r>
        <w:rPr/>
        <w:t>on</w:t>
      </w:r>
      <w:r>
        <w:rPr>
          <w:spacing w:val="40"/>
        </w:rPr>
        <w:t> </w:t>
      </w:r>
      <w:r>
        <w:rPr/>
        <w:t>the</w:t>
      </w:r>
      <w:r>
        <w:rPr>
          <w:spacing w:val="44"/>
        </w:rPr>
        <w:t> </w:t>
      </w:r>
      <w:r>
        <w:rPr/>
        <w:t>nature</w:t>
      </w:r>
      <w:r>
        <w:rPr>
          <w:spacing w:val="38"/>
        </w:rPr>
        <w:t> </w:t>
      </w:r>
      <w:r>
        <w:rPr/>
        <w:t>of</w:t>
      </w:r>
      <w:r>
        <w:rPr>
          <w:spacing w:val="39"/>
        </w:rPr>
        <w:t> </w:t>
      </w:r>
      <w:r>
        <w:rPr/>
        <w:t>information,</w:t>
      </w:r>
      <w:r>
        <w:rPr>
          <w:spacing w:val="40"/>
        </w:rPr>
        <w:t> </w:t>
      </w:r>
      <w:r>
        <w:rPr/>
        <w:t>documents,</w:t>
      </w:r>
      <w:r>
        <w:rPr>
          <w:spacing w:val="40"/>
        </w:rPr>
        <w:t> </w:t>
      </w:r>
      <w:r>
        <w:rPr/>
        <w:t>and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reports,</w:t>
      </w:r>
      <w:r>
        <w:rPr>
          <w:spacing w:val="-11"/>
        </w:rPr>
        <w:t> </w:t>
      </w:r>
      <w:r>
        <w:rPr/>
        <w:t>ostensibly</w:t>
      </w:r>
      <w:r>
        <w:rPr>
          <w:spacing w:val="-11"/>
        </w:rPr>
        <w:t> </w:t>
      </w:r>
      <w:r>
        <w:rPr/>
        <w:t>from</w:t>
      </w:r>
      <w:r>
        <w:rPr>
          <w:spacing w:val="-11"/>
        </w:rPr>
        <w:t> </w:t>
      </w:r>
      <w:r>
        <w:rPr/>
        <w:t>security</w:t>
      </w:r>
      <w:r>
        <w:rPr>
          <w:spacing w:val="-11"/>
        </w:rPr>
        <w:t> </w:t>
      </w:r>
      <w:r>
        <w:rPr/>
        <w:t>agencies,</w:t>
      </w:r>
      <w:r>
        <w:rPr>
          <w:spacing w:val="-11"/>
        </w:rPr>
        <w:t> </w:t>
      </w:r>
      <w:r>
        <w:rPr/>
        <w:t>which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Central</w:t>
      </w:r>
      <w:r>
        <w:rPr>
          <w:spacing w:val="-11"/>
        </w:rPr>
        <w:t> </w:t>
      </w:r>
      <w:r>
        <w:rPr/>
        <w:t>Bank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Nigeria</w:t>
      </w:r>
      <w:r>
        <w:rPr>
          <w:spacing w:val="-12"/>
        </w:rPr>
        <w:t> </w:t>
      </w:r>
      <w:r>
        <w:rPr/>
        <w:t>shall</w:t>
      </w:r>
      <w:r>
        <w:rPr>
          <w:spacing w:val="-10"/>
        </w:rPr>
        <w:t> </w:t>
      </w:r>
      <w:r>
        <w:rPr/>
        <w:t>demand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from</w:t>
      </w:r>
      <w:r>
        <w:rPr>
          <w:spacing w:val="-6"/>
        </w:rPr>
        <w:t> </w:t>
      </w:r>
      <w:r>
        <w:rPr/>
        <w:t>an</w:t>
      </w:r>
      <w:r>
        <w:rPr>
          <w:spacing w:val="-4"/>
        </w:rPr>
        <w:t> </w:t>
      </w:r>
      <w:r>
        <w:rPr/>
        <w:t>applicant</w:t>
      </w:r>
      <w:r>
        <w:rPr>
          <w:spacing w:val="-4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grant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banking</w:t>
      </w:r>
      <w:r>
        <w:rPr>
          <w:spacing w:val="-6"/>
        </w:rPr>
        <w:t> </w:t>
      </w:r>
      <w:r>
        <w:rPr/>
        <w:t>licence.</w:t>
      </w:r>
      <w:r>
        <w:rPr>
          <w:spacing w:val="-5"/>
        </w:rPr>
        <w:t> </w:t>
      </w:r>
      <w:r>
        <w:rPr/>
        <w:t>No</w:t>
      </w:r>
      <w:r>
        <w:rPr>
          <w:spacing w:val="-5"/>
        </w:rPr>
        <w:t> </w:t>
      </w:r>
      <w:r>
        <w:rPr/>
        <w:t>specific</w:t>
      </w:r>
      <w:r>
        <w:rPr>
          <w:spacing w:val="-5"/>
        </w:rPr>
        <w:t> </w:t>
      </w:r>
      <w:r>
        <w:rPr/>
        <w:t>time</w:t>
      </w:r>
      <w:r>
        <w:rPr>
          <w:spacing w:val="-7"/>
        </w:rPr>
        <w:t> </w:t>
      </w:r>
      <w:r>
        <w:rPr/>
        <w:t>frame</w:t>
      </w:r>
      <w:r>
        <w:rPr>
          <w:spacing w:val="-4"/>
        </w:rPr>
        <w:t> </w:t>
      </w:r>
      <w:r>
        <w:rPr/>
        <w:t>is</w:t>
      </w:r>
      <w:r>
        <w:rPr>
          <w:spacing w:val="-6"/>
        </w:rPr>
        <w:t> </w:t>
      </w:r>
      <w:r>
        <w:rPr/>
        <w:t>stated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Act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special</w:t>
      </w:r>
      <w:r>
        <w:rPr>
          <w:spacing w:val="-6"/>
        </w:rPr>
        <w:t> </w:t>
      </w:r>
      <w:r>
        <w:rPr/>
        <w:t>examination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Central</w:t>
      </w:r>
      <w:r>
        <w:rPr>
          <w:spacing w:val="-5"/>
        </w:rPr>
        <w:t> </w:t>
      </w:r>
      <w:r>
        <w:rPr/>
        <w:t>Bank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Nigeria</w:t>
      </w:r>
      <w:r>
        <w:rPr>
          <w:spacing w:val="-7"/>
        </w:rPr>
        <w:t> </w:t>
      </w:r>
      <w:r>
        <w:rPr/>
        <w:t>under</w:t>
      </w:r>
      <w:r>
        <w:rPr>
          <w:spacing w:val="-5"/>
        </w:rPr>
        <w:t> </w:t>
      </w:r>
      <w:r>
        <w:rPr/>
        <w:t>section</w:t>
      </w:r>
      <w:r>
        <w:rPr>
          <w:spacing w:val="-5"/>
        </w:rPr>
        <w:t> </w:t>
      </w:r>
      <w:r>
        <w:rPr/>
        <w:t>33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BOFIA</w:t>
      </w:r>
      <w:r>
        <w:rPr>
          <w:spacing w:val="-4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7"/>
        </w:rPr>
        <w:t> </w:t>
      </w:r>
      <w:r>
        <w:rPr/>
        <w:t>purpose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discovering</w:t>
      </w:r>
      <w:r>
        <w:rPr>
          <w:spacing w:val="-6"/>
        </w:rPr>
        <w:t> </w:t>
      </w:r>
      <w:r>
        <w:rPr/>
        <w:t>whether</w:t>
      </w:r>
      <w:r>
        <w:rPr>
          <w:spacing w:val="-6"/>
        </w:rPr>
        <w:t> </w:t>
      </w:r>
      <w:r>
        <w:rPr/>
        <w:t>or</w:t>
      </w:r>
      <w:r>
        <w:rPr>
          <w:spacing w:val="-4"/>
        </w:rPr>
        <w:t> </w:t>
      </w:r>
      <w:r>
        <w:rPr/>
        <w:t>not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bank</w:t>
      </w:r>
      <w:r>
        <w:rPr>
          <w:spacing w:val="-3"/>
        </w:rPr>
        <w:t> </w:t>
      </w:r>
      <w:r>
        <w:rPr/>
        <w:t>is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grave</w:t>
      </w:r>
      <w:r>
        <w:rPr>
          <w:spacing w:val="-6"/>
        </w:rPr>
        <w:t> </w:t>
      </w:r>
      <w:r>
        <w:rPr/>
        <w:t>situation.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wait</w:t>
      </w:r>
      <w:r>
        <w:rPr>
          <w:spacing w:val="-5"/>
        </w:rPr>
        <w:t> </w:t>
      </w:r>
      <w:r>
        <w:rPr/>
        <w:t>for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failing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inform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Central</w:t>
      </w:r>
      <w:r>
        <w:rPr>
          <w:spacing w:val="8"/>
        </w:rPr>
        <w:t> </w:t>
      </w:r>
      <w:r>
        <w:rPr/>
        <w:t>Bank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its</w:t>
      </w:r>
      <w:r>
        <w:rPr>
          <w:spacing w:val="8"/>
        </w:rPr>
        <w:t> </w:t>
      </w:r>
      <w:r>
        <w:rPr/>
        <w:t>grave</w:t>
      </w:r>
      <w:r>
        <w:rPr>
          <w:spacing w:val="7"/>
        </w:rPr>
        <w:t> </w:t>
      </w:r>
      <w:r>
        <w:rPr/>
        <w:t>situation</w:t>
      </w:r>
      <w:r>
        <w:rPr>
          <w:spacing w:val="8"/>
        </w:rPr>
        <w:t> </w:t>
      </w:r>
      <w:r>
        <w:rPr/>
        <w:t>under</w:t>
      </w:r>
      <w:r>
        <w:rPr>
          <w:spacing w:val="12"/>
        </w:rPr>
        <w:t> </w:t>
      </w:r>
      <w:r>
        <w:rPr/>
        <w:t>section</w:t>
      </w:r>
      <w:r>
        <w:rPr>
          <w:spacing w:val="8"/>
        </w:rPr>
        <w:t> </w:t>
      </w:r>
      <w:r>
        <w:rPr/>
        <w:t>35(1)</w:t>
      </w:r>
      <w:r>
        <w:rPr>
          <w:spacing w:val="10"/>
        </w:rPr>
        <w:t> </w:t>
      </w:r>
      <w:r>
        <w:rPr/>
        <w:t>of</w:t>
      </w:r>
      <w:r>
        <w:rPr>
          <w:spacing w:val="7"/>
        </w:rPr>
        <w:t> </w:t>
      </w:r>
      <w:r>
        <w:rPr/>
        <w:t>BOFIA</w:t>
      </w:r>
      <w:r>
        <w:rPr>
          <w:spacing w:val="7"/>
        </w:rPr>
        <w:t> </w:t>
      </w:r>
      <w:r>
        <w:rPr/>
        <w:t>is</w:t>
      </w:r>
      <w:r>
        <w:rPr>
          <w:spacing w:val="9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weak</w:t>
      </w:r>
      <w:r>
        <w:rPr>
          <w:spacing w:val="44"/>
        </w:rPr>
        <w:t> </w:t>
      </w:r>
      <w:r>
        <w:rPr/>
        <w:t>provision</w:t>
      </w:r>
      <w:r>
        <w:rPr>
          <w:spacing w:val="45"/>
        </w:rPr>
        <w:t> </w:t>
      </w:r>
      <w:r>
        <w:rPr/>
        <w:t>that</w:t>
      </w:r>
      <w:r>
        <w:rPr>
          <w:spacing w:val="44"/>
        </w:rPr>
        <w:t> </w:t>
      </w:r>
      <w:r>
        <w:rPr/>
        <w:t>will</w:t>
      </w:r>
      <w:r>
        <w:rPr>
          <w:spacing w:val="45"/>
        </w:rPr>
        <w:t> </w:t>
      </w:r>
      <w:r>
        <w:rPr/>
        <w:t>not</w:t>
      </w:r>
      <w:r>
        <w:rPr>
          <w:spacing w:val="44"/>
        </w:rPr>
        <w:t> </w:t>
      </w:r>
      <w:r>
        <w:rPr/>
        <w:t>augur</w:t>
      </w:r>
      <w:r>
        <w:rPr>
          <w:spacing w:val="44"/>
        </w:rPr>
        <w:t> </w:t>
      </w:r>
      <w:r>
        <w:rPr/>
        <w:t>well</w:t>
      </w:r>
      <w:r>
        <w:rPr>
          <w:spacing w:val="46"/>
        </w:rPr>
        <w:t> </w:t>
      </w:r>
      <w:r>
        <w:rPr/>
        <w:t>for</w:t>
      </w:r>
      <w:r>
        <w:rPr>
          <w:spacing w:val="42"/>
        </w:rPr>
        <w:t> </w:t>
      </w:r>
      <w:r>
        <w:rPr/>
        <w:t>the</w:t>
      </w:r>
      <w:r>
        <w:rPr>
          <w:spacing w:val="46"/>
        </w:rPr>
        <w:t> </w:t>
      </w:r>
      <w:r>
        <w:rPr/>
        <w:t>soundness</w:t>
      </w:r>
      <w:r>
        <w:rPr>
          <w:spacing w:val="44"/>
        </w:rPr>
        <w:t> </w:t>
      </w:r>
      <w:r>
        <w:rPr/>
        <w:t>of</w:t>
      </w:r>
      <w:r>
        <w:rPr>
          <w:spacing w:val="44"/>
        </w:rPr>
        <w:t> </w:t>
      </w:r>
      <w:r>
        <w:rPr/>
        <w:t>financial</w:t>
      </w:r>
      <w:r>
        <w:rPr>
          <w:spacing w:val="47"/>
        </w:rPr>
        <w:t> </w:t>
      </w:r>
      <w:r>
        <w:rPr/>
        <w:t>institutions</w:t>
      </w:r>
      <w:r>
        <w:rPr>
          <w:spacing w:val="42"/>
        </w:rPr>
        <w:t> </w:t>
      </w:r>
      <w:r>
        <w:rPr/>
        <w:t>in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Nigeria.</w:t>
      </w:r>
      <w:r>
        <w:rPr>
          <w:spacing w:val="29"/>
        </w:rPr>
        <w:t> </w:t>
      </w:r>
      <w:r>
        <w:rPr/>
        <w:t>Still</w:t>
      </w:r>
      <w:r>
        <w:rPr>
          <w:spacing w:val="30"/>
        </w:rPr>
        <w:t> </w:t>
      </w:r>
      <w:r>
        <w:rPr/>
        <w:t>on</w:t>
      </w:r>
      <w:r>
        <w:rPr>
          <w:spacing w:val="29"/>
        </w:rPr>
        <w:t> </w:t>
      </w:r>
      <w:r>
        <w:rPr/>
        <w:t>BOFIA,</w:t>
      </w:r>
      <w:r>
        <w:rPr>
          <w:spacing w:val="32"/>
        </w:rPr>
        <w:t> </w:t>
      </w:r>
      <w:r>
        <w:rPr/>
        <w:t>section</w:t>
      </w:r>
      <w:r>
        <w:rPr>
          <w:spacing w:val="30"/>
        </w:rPr>
        <w:t> </w:t>
      </w:r>
      <w:r>
        <w:rPr/>
        <w:t>58(1)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law</w:t>
      </w:r>
      <w:r>
        <w:rPr>
          <w:spacing w:val="29"/>
        </w:rPr>
        <w:t> </w:t>
      </w:r>
      <w:r>
        <w:rPr/>
        <w:t>which</w:t>
      </w:r>
      <w:r>
        <w:rPr>
          <w:spacing w:val="30"/>
        </w:rPr>
        <w:t> </w:t>
      </w:r>
      <w:r>
        <w:rPr/>
        <w:t>prohibits</w:t>
      </w:r>
      <w:r>
        <w:rPr>
          <w:spacing w:val="30"/>
        </w:rPr>
        <w:t> </w:t>
      </w:r>
      <w:r>
        <w:rPr/>
        <w:t>unlicensed</w:t>
      </w:r>
      <w:r>
        <w:rPr>
          <w:spacing w:val="29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institutions,</w:t>
      </w:r>
      <w:r>
        <w:rPr>
          <w:spacing w:val="1"/>
        </w:rPr>
        <w:t> </w:t>
      </w:r>
      <w:r>
        <w:rPr/>
        <w:t>other</w:t>
      </w:r>
      <w:r>
        <w:rPr>
          <w:spacing w:val="2"/>
        </w:rPr>
        <w:t> </w:t>
      </w:r>
      <w:r>
        <w:rPr/>
        <w:t>than</w:t>
      </w:r>
      <w:r>
        <w:rPr>
          <w:spacing w:val="3"/>
        </w:rPr>
        <w:t> </w:t>
      </w:r>
      <w:r>
        <w:rPr/>
        <w:t>insurance</w:t>
      </w:r>
      <w:r>
        <w:rPr>
          <w:spacing w:val="5"/>
        </w:rPr>
        <w:t> </w:t>
      </w:r>
      <w:r>
        <w:rPr/>
        <w:t>and</w:t>
      </w:r>
      <w:r>
        <w:rPr>
          <w:spacing w:val="3"/>
        </w:rPr>
        <w:t> </w:t>
      </w:r>
      <w:r>
        <w:rPr/>
        <w:t>stockbroking,</w:t>
      </w:r>
      <w:r>
        <w:rPr>
          <w:spacing w:val="3"/>
        </w:rPr>
        <w:t> </w:t>
      </w:r>
      <w:r>
        <w:rPr/>
        <w:t>from</w:t>
      </w:r>
      <w:r>
        <w:rPr>
          <w:spacing w:val="4"/>
        </w:rPr>
        <w:t> </w:t>
      </w:r>
      <w:r>
        <w:rPr/>
        <w:t>carrying</w:t>
      </w:r>
      <w:r>
        <w:rPr>
          <w:spacing w:val="4"/>
        </w:rPr>
        <w:t> </w:t>
      </w:r>
      <w:r>
        <w:rPr/>
        <w:t>on</w:t>
      </w:r>
      <w:r>
        <w:rPr>
          <w:spacing w:val="3"/>
        </w:rPr>
        <w:t> </w:t>
      </w:r>
      <w:r>
        <w:rPr/>
        <w:t>financial</w:t>
      </w:r>
      <w:r>
        <w:rPr>
          <w:spacing w:val="3"/>
        </w:rPr>
        <w:t> </w:t>
      </w:r>
      <w:r>
        <w:rPr/>
        <w:t>business</w:t>
      </w:r>
      <w:r>
        <w:rPr>
          <w:spacing w:val="4"/>
        </w:rPr>
        <w:t> </w:t>
      </w:r>
      <w:r>
        <w:rPr/>
        <w:t>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also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categorical</w:t>
      </w:r>
      <w:r>
        <w:rPr>
          <w:spacing w:val="-1"/>
        </w:rPr>
        <w:t> </w:t>
      </w:r>
      <w:r>
        <w:rPr/>
        <w:t>on the</w:t>
      </w:r>
      <w:r>
        <w:rPr>
          <w:spacing w:val="-2"/>
        </w:rPr>
        <w:t> </w:t>
      </w:r>
      <w:r>
        <w:rPr/>
        <w:t>prohibition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Ponzi Schemes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country.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16"/>
        </w:rPr>
        <w:t> </w:t>
      </w:r>
      <w:r>
        <w:rPr/>
        <w:t>penal</w:t>
      </w:r>
      <w:r>
        <w:rPr>
          <w:spacing w:val="18"/>
        </w:rPr>
        <w:t> </w:t>
      </w:r>
      <w:r>
        <w:rPr/>
        <w:t>sanctions</w:t>
      </w:r>
      <w:r>
        <w:rPr>
          <w:spacing w:val="19"/>
        </w:rPr>
        <w:t> </w:t>
      </w:r>
      <w:r>
        <w:rPr/>
        <w:t>imposed</w:t>
      </w:r>
      <w:r>
        <w:rPr>
          <w:spacing w:val="17"/>
        </w:rPr>
        <w:t> </w:t>
      </w:r>
      <w:r>
        <w:rPr/>
        <w:t>under</w:t>
      </w:r>
      <w:r>
        <w:rPr>
          <w:spacing w:val="24"/>
        </w:rPr>
        <w:t> </w:t>
      </w:r>
      <w:r>
        <w:rPr/>
        <w:t>section</w:t>
      </w:r>
      <w:r>
        <w:rPr>
          <w:spacing w:val="17"/>
        </w:rPr>
        <w:t> </w:t>
      </w:r>
      <w:r>
        <w:rPr/>
        <w:t>16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Failed</w:t>
      </w:r>
      <w:r>
        <w:rPr>
          <w:spacing w:val="17"/>
        </w:rPr>
        <w:t> </w:t>
      </w:r>
      <w:r>
        <w:rPr/>
        <w:t>Banks</w:t>
      </w:r>
      <w:r>
        <w:rPr>
          <w:spacing w:val="21"/>
        </w:rPr>
        <w:t> </w:t>
      </w:r>
      <w:r>
        <w:rPr/>
        <w:t>(Recovery</w:t>
      </w:r>
      <w:r>
        <w:rPr>
          <w:spacing w:val="17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Debts)</w:t>
      </w:r>
      <w:r>
        <w:rPr>
          <w:spacing w:val="41"/>
        </w:rPr>
        <w:t> </w:t>
      </w:r>
      <w:r>
        <w:rPr/>
        <w:t>and</w:t>
      </w:r>
      <w:r>
        <w:rPr>
          <w:spacing w:val="44"/>
        </w:rPr>
        <w:t> </w:t>
      </w:r>
      <w:r>
        <w:rPr/>
        <w:t>Financial</w:t>
      </w:r>
      <w:r>
        <w:rPr>
          <w:spacing w:val="42"/>
        </w:rPr>
        <w:t> </w:t>
      </w:r>
      <w:r>
        <w:rPr/>
        <w:t>Malpractices</w:t>
      </w:r>
      <w:r>
        <w:rPr>
          <w:spacing w:val="43"/>
        </w:rPr>
        <w:t> </w:t>
      </w:r>
      <w:r>
        <w:rPr/>
        <w:t>in</w:t>
      </w:r>
      <w:r>
        <w:rPr>
          <w:spacing w:val="42"/>
        </w:rPr>
        <w:t> </w:t>
      </w:r>
      <w:r>
        <w:rPr/>
        <w:t>Banks</w:t>
      </w:r>
      <w:r>
        <w:rPr>
          <w:spacing w:val="44"/>
        </w:rPr>
        <w:t> </w:t>
      </w:r>
      <w:r>
        <w:rPr/>
        <w:t>Act</w:t>
      </w:r>
      <w:r>
        <w:rPr>
          <w:spacing w:val="42"/>
        </w:rPr>
        <w:t> </w:t>
      </w:r>
      <w:r>
        <w:rPr/>
        <w:t>for</w:t>
      </w:r>
      <w:r>
        <w:rPr>
          <w:spacing w:val="41"/>
        </w:rPr>
        <w:t> </w:t>
      </w:r>
      <w:r>
        <w:rPr/>
        <w:t>the</w:t>
      </w:r>
      <w:r>
        <w:rPr>
          <w:spacing w:val="43"/>
        </w:rPr>
        <w:t> </w:t>
      </w:r>
      <w:r>
        <w:rPr/>
        <w:t>abuse</w:t>
      </w:r>
      <w:r>
        <w:rPr>
          <w:spacing w:val="43"/>
        </w:rPr>
        <w:t> </w:t>
      </w:r>
      <w:r>
        <w:rPr/>
        <w:t>of</w:t>
      </w:r>
      <w:r>
        <w:rPr>
          <w:spacing w:val="41"/>
        </w:rPr>
        <w:t> </w:t>
      </w:r>
      <w:r>
        <w:rPr/>
        <w:t>the</w:t>
      </w:r>
      <w:r>
        <w:rPr>
          <w:spacing w:val="44"/>
        </w:rPr>
        <w:t> </w:t>
      </w:r>
      <w:r>
        <w:rPr/>
        <w:t>loan</w:t>
      </w:r>
      <w:r>
        <w:rPr>
          <w:spacing w:val="41"/>
        </w:rPr>
        <w:t> </w:t>
      </w:r>
      <w:r>
        <w:rPr/>
        <w:t>system</w:t>
      </w:r>
      <w:r>
        <w:rPr>
          <w:spacing w:val="42"/>
        </w:rPr>
        <w:t> </w:t>
      </w:r>
      <w:r>
        <w:rPr/>
        <w:t>by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directors,</w:t>
      </w:r>
      <w:r>
        <w:rPr>
          <w:spacing w:val="2"/>
        </w:rPr>
        <w:t> </w:t>
      </w:r>
      <w:r>
        <w:rPr/>
        <w:t>managers,</w:t>
      </w:r>
      <w:r>
        <w:rPr>
          <w:spacing w:val="3"/>
        </w:rPr>
        <w:t> </w:t>
      </w:r>
      <w:r>
        <w:rPr/>
        <w:t>officers</w:t>
      </w:r>
      <w:r>
        <w:rPr>
          <w:spacing w:val="3"/>
        </w:rPr>
        <w:t> </w:t>
      </w:r>
      <w:r>
        <w:rPr/>
        <w:t>or</w:t>
      </w:r>
      <w:r>
        <w:rPr>
          <w:spacing w:val="4"/>
        </w:rPr>
        <w:t> </w:t>
      </w:r>
      <w:r>
        <w:rPr/>
        <w:t>employees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financial</w:t>
      </w:r>
      <w:r>
        <w:rPr>
          <w:spacing w:val="3"/>
        </w:rPr>
        <w:t> </w:t>
      </w:r>
      <w:r>
        <w:rPr/>
        <w:t>institutions</w:t>
      </w:r>
      <w:r>
        <w:rPr>
          <w:spacing w:val="3"/>
        </w:rPr>
        <w:t> </w:t>
      </w:r>
      <w:r>
        <w:rPr/>
        <w:t>are</w:t>
      </w:r>
      <w:r>
        <w:rPr>
          <w:spacing w:val="1"/>
        </w:rPr>
        <w:t> </w:t>
      </w:r>
      <w:r>
        <w:rPr/>
        <w:t>inadequate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too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mild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serve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deterrence</w:t>
      </w:r>
      <w:r>
        <w:rPr>
          <w:spacing w:val="-2"/>
        </w:rPr>
        <w:t> </w:t>
      </w:r>
      <w:r>
        <w:rPr/>
        <w:t>against future</w:t>
      </w:r>
      <w:r>
        <w:rPr>
          <w:spacing w:val="-2"/>
        </w:rPr>
        <w:t> </w:t>
      </w:r>
      <w:r>
        <w:rPr/>
        <w:t>abuses.</w:t>
      </w:r>
    </w:p>
    <w:p>
      <w:pPr>
        <w:pStyle w:val="BodyText"/>
      </w:pP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Section</w:t>
      </w:r>
      <w:r>
        <w:rPr>
          <w:spacing w:val="-14"/>
        </w:rPr>
        <w:t> </w:t>
      </w:r>
      <w:r>
        <w:rPr/>
        <w:t>10(3)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Money</w:t>
      </w:r>
      <w:r>
        <w:rPr>
          <w:spacing w:val="-13"/>
        </w:rPr>
        <w:t> </w:t>
      </w:r>
      <w:r>
        <w:rPr/>
        <w:t>Laundering</w:t>
      </w:r>
      <w:r>
        <w:rPr>
          <w:spacing w:val="-14"/>
        </w:rPr>
        <w:t> </w:t>
      </w:r>
      <w:r>
        <w:rPr/>
        <w:t>(Prohibition)</w:t>
      </w:r>
      <w:r>
        <w:rPr>
          <w:spacing w:val="-14"/>
        </w:rPr>
        <w:t> </w:t>
      </w:r>
      <w:r>
        <w:rPr/>
        <w:t>Act</w:t>
      </w:r>
      <w:r>
        <w:rPr>
          <w:spacing w:val="-13"/>
        </w:rPr>
        <w:t> </w:t>
      </w:r>
      <w:r>
        <w:rPr/>
        <w:t>2011</w:t>
      </w:r>
      <w:r>
        <w:rPr>
          <w:spacing w:val="-13"/>
        </w:rPr>
        <w:t> </w:t>
      </w:r>
      <w:r>
        <w:rPr/>
        <w:t>(as</w:t>
      </w:r>
      <w:r>
        <w:rPr>
          <w:spacing w:val="-13"/>
        </w:rPr>
        <w:t> </w:t>
      </w:r>
      <w:r>
        <w:rPr/>
        <w:t>amended)</w:t>
      </w:r>
      <w:r>
        <w:rPr>
          <w:spacing w:val="-14"/>
        </w:rPr>
        <w:t> </w:t>
      </w:r>
      <w:r>
        <w:rPr/>
        <w:t>which</w:t>
      </w:r>
      <w:r>
        <w:rPr>
          <w:spacing w:val="-58"/>
        </w:rPr>
        <w:t> </w:t>
      </w:r>
      <w:r>
        <w:rPr/>
        <w:t>penalizes non-compliance with the approved ceiling on lodgment and transfer of funds 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severe</w:t>
      </w:r>
      <w:r>
        <w:rPr>
          <w:spacing w:val="1"/>
        </w:rPr>
        <w:t> </w:t>
      </w:r>
      <w:r>
        <w:rPr/>
        <w:t>enough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prevent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aiding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abetting</w:t>
      </w:r>
      <w:r>
        <w:rPr>
          <w:spacing w:val="1"/>
        </w:rPr>
        <w:t> </w:t>
      </w:r>
      <w:r>
        <w:rPr/>
        <w:t>money</w:t>
      </w:r>
      <w:r>
        <w:rPr>
          <w:spacing w:val="-57"/>
        </w:rPr>
        <w:t> </w:t>
      </w:r>
      <w:r>
        <w:rPr/>
        <w:t>laundering</w:t>
      </w:r>
      <w:r>
        <w:rPr>
          <w:spacing w:val="-1"/>
        </w:rPr>
        <w:t> </w:t>
      </w:r>
      <w:r>
        <w:rPr/>
        <w:t>because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inflow of</w:t>
      </w:r>
      <w:r>
        <w:rPr>
          <w:spacing w:val="-1"/>
        </w:rPr>
        <w:t> </w:t>
      </w:r>
      <w:r>
        <w:rPr/>
        <w:t>funds</w:t>
      </w:r>
      <w:r>
        <w:rPr>
          <w:spacing w:val="-1"/>
        </w:rPr>
        <w:t> </w:t>
      </w:r>
      <w:r>
        <w:rPr/>
        <w:t>which increases their deposit</w:t>
      </w:r>
      <w:r>
        <w:rPr>
          <w:spacing w:val="-1"/>
        </w:rPr>
        <w:t> </w:t>
      </w:r>
      <w:r>
        <w:rPr/>
        <w:t>liabilities.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t>There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no</w:t>
      </w:r>
      <w:r>
        <w:rPr>
          <w:spacing w:val="-6"/>
        </w:rPr>
        <w:t> </w:t>
      </w:r>
      <w:r>
        <w:rPr/>
        <w:t>adequate</w:t>
      </w:r>
      <w:r>
        <w:rPr>
          <w:spacing w:val="-7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malpractices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Banks</w:t>
      </w:r>
      <w:r>
        <w:rPr>
          <w:spacing w:val="-6"/>
        </w:rPr>
        <w:t> </w:t>
      </w:r>
      <w:r>
        <w:rPr/>
        <w:t>(Recovery</w:t>
      </w:r>
      <w:r>
        <w:rPr>
          <w:spacing w:val="-58"/>
        </w:rPr>
        <w:t> </w:t>
      </w:r>
      <w:r>
        <w:rPr/>
        <w:t>of</w:t>
      </w:r>
      <w:r>
        <w:rPr>
          <w:spacing w:val="-9"/>
        </w:rPr>
        <w:t> </w:t>
      </w:r>
      <w:r>
        <w:rPr/>
        <w:t>Debts)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Malpractices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Banks</w:t>
      </w:r>
      <w:r>
        <w:rPr>
          <w:spacing w:val="-8"/>
        </w:rPr>
        <w:t> </w:t>
      </w:r>
      <w:r>
        <w:rPr/>
        <w:t>Act.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term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also</w:t>
      </w:r>
      <w:r>
        <w:rPr>
          <w:spacing w:val="-8"/>
        </w:rPr>
        <w:t> </w:t>
      </w:r>
      <w:r>
        <w:rPr/>
        <w:t>not</w:t>
      </w:r>
      <w:r>
        <w:rPr>
          <w:spacing w:val="-7"/>
        </w:rPr>
        <w:t> </w:t>
      </w:r>
      <w:r>
        <w:rPr/>
        <w:t>defined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Act.</w:t>
      </w:r>
      <w:r>
        <w:rPr>
          <w:spacing w:val="-57"/>
        </w:rPr>
        <w:t> </w:t>
      </w:r>
      <w:r>
        <w:rPr/>
        <w:t>The</w:t>
      </w:r>
      <w:r>
        <w:rPr>
          <w:spacing w:val="51"/>
        </w:rPr>
        <w:t> </w:t>
      </w:r>
      <w:r>
        <w:rPr/>
        <w:t>penal</w:t>
      </w:r>
      <w:r>
        <w:rPr>
          <w:spacing w:val="54"/>
        </w:rPr>
        <w:t> </w:t>
      </w:r>
      <w:r>
        <w:rPr/>
        <w:t>sanctions</w:t>
      </w:r>
      <w:r>
        <w:rPr>
          <w:spacing w:val="54"/>
        </w:rPr>
        <w:t> </w:t>
      </w:r>
      <w:r>
        <w:rPr/>
        <w:t>for</w:t>
      </w:r>
      <w:r>
        <w:rPr>
          <w:spacing w:val="54"/>
        </w:rPr>
        <w:t> </w:t>
      </w:r>
      <w:r>
        <w:rPr/>
        <w:t>financial</w:t>
      </w:r>
      <w:r>
        <w:rPr>
          <w:spacing w:val="54"/>
        </w:rPr>
        <w:t> </w:t>
      </w:r>
      <w:r>
        <w:rPr/>
        <w:t>malpractices</w:t>
      </w:r>
      <w:r>
        <w:rPr>
          <w:spacing w:val="56"/>
        </w:rPr>
        <w:t> </w:t>
      </w:r>
      <w:r>
        <w:rPr/>
        <w:t>under</w:t>
      </w:r>
      <w:r>
        <w:rPr>
          <w:spacing w:val="57"/>
        </w:rPr>
        <w:t> </w:t>
      </w:r>
      <w:r>
        <w:rPr/>
        <w:t>section</w:t>
      </w:r>
      <w:r>
        <w:rPr>
          <w:spacing w:val="53"/>
        </w:rPr>
        <w:t> </w:t>
      </w:r>
      <w:r>
        <w:rPr/>
        <w:t>15</w:t>
      </w:r>
      <w:r>
        <w:rPr>
          <w:spacing w:val="54"/>
        </w:rPr>
        <w:t> </w:t>
      </w:r>
      <w:r>
        <w:rPr/>
        <w:t>of</w:t>
      </w:r>
      <w:r>
        <w:rPr>
          <w:spacing w:val="53"/>
        </w:rPr>
        <w:t> </w:t>
      </w:r>
      <w:r>
        <w:rPr/>
        <w:t>the</w:t>
      </w:r>
      <w:r>
        <w:rPr>
          <w:spacing w:val="54"/>
        </w:rPr>
        <w:t> </w:t>
      </w:r>
      <w:r>
        <w:rPr/>
        <w:t>Act</w:t>
      </w:r>
      <w:r>
        <w:rPr>
          <w:spacing w:val="54"/>
        </w:rPr>
        <w:t> </w:t>
      </w:r>
      <w:r>
        <w:rPr/>
        <w:t>are</w:t>
      </w:r>
      <w:r>
        <w:rPr>
          <w:spacing w:val="52"/>
        </w:rPr>
        <w:t> </w:t>
      </w:r>
      <w:r>
        <w:rPr/>
        <w:t>only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20.5pt;mso-position-horizontal-relative:page;mso-position-vertical-relative:paragraph;z-index:-20770304" coordorigin="2132,1" coordsize="8699,8410">
            <v:shape style="position:absolute;left:2432;top:512;width:7701;height:7899" type="#_x0000_t75" stroked="false">
              <v:imagedata r:id="rId195" o:title=""/>
            </v:shape>
            <v:shape style="position:absolute;left:2131;top:0;width:8699;height:3313" coordorigin="2132,1" coordsize="8699,3313" path="m10831,1657l2132,1657,2132,2209,2132,2761,2132,3313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applicable</w:t>
      </w:r>
      <w:r>
        <w:rPr>
          <w:spacing w:val="64"/>
        </w:rPr>
        <w:t> </w:t>
      </w:r>
      <w:r>
        <w:rPr/>
        <w:t>to</w:t>
      </w:r>
      <w:r>
        <w:rPr>
          <w:spacing w:val="66"/>
        </w:rPr>
        <w:t> </w:t>
      </w:r>
      <w:r>
        <w:rPr/>
        <w:t>directors,</w:t>
      </w:r>
      <w:r>
        <w:rPr>
          <w:spacing w:val="68"/>
        </w:rPr>
        <w:t> </w:t>
      </w:r>
      <w:r>
        <w:rPr/>
        <w:t>managers,</w:t>
      </w:r>
      <w:r>
        <w:rPr>
          <w:spacing w:val="65"/>
        </w:rPr>
        <w:t> </w:t>
      </w:r>
      <w:r>
        <w:rPr/>
        <w:t>officers</w:t>
      </w:r>
      <w:r>
        <w:rPr>
          <w:spacing w:val="65"/>
        </w:rPr>
        <w:t> </w:t>
      </w:r>
      <w:r>
        <w:rPr/>
        <w:t>or</w:t>
      </w:r>
      <w:r>
        <w:rPr>
          <w:spacing w:val="65"/>
        </w:rPr>
        <w:t> </w:t>
      </w:r>
      <w:r>
        <w:rPr/>
        <w:t>employees</w:t>
      </w:r>
      <w:r>
        <w:rPr>
          <w:spacing w:val="66"/>
        </w:rPr>
        <w:t> </w:t>
      </w:r>
      <w:r>
        <w:rPr/>
        <w:t>and</w:t>
      </w:r>
      <w:r>
        <w:rPr>
          <w:spacing w:val="65"/>
        </w:rPr>
        <w:t> </w:t>
      </w:r>
      <w:r>
        <w:rPr/>
        <w:t>customers</w:t>
      </w:r>
      <w:r>
        <w:rPr>
          <w:spacing w:val="65"/>
        </w:rPr>
        <w:t> </w:t>
      </w:r>
      <w:r>
        <w:rPr/>
        <w:t>of</w:t>
      </w:r>
      <w:r>
        <w:rPr>
          <w:spacing w:val="65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institutions.</w:t>
      </w:r>
      <w:r>
        <w:rPr>
          <w:spacing w:val="-12"/>
        </w:rPr>
        <w:t> </w:t>
      </w:r>
      <w:r>
        <w:rPr/>
        <w:t>Are</w:t>
      </w:r>
      <w:r>
        <w:rPr>
          <w:spacing w:val="-11"/>
        </w:rPr>
        <w:t> </w:t>
      </w:r>
      <w:r>
        <w:rPr/>
        <w:t>these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only</w:t>
      </w:r>
      <w:r>
        <w:rPr>
          <w:spacing w:val="-8"/>
        </w:rPr>
        <w:t> </w:t>
      </w:r>
      <w:r>
        <w:rPr/>
        <w:t>persons</w:t>
      </w:r>
      <w:r>
        <w:rPr>
          <w:spacing w:val="-10"/>
        </w:rPr>
        <w:t> </w:t>
      </w:r>
      <w:r>
        <w:rPr/>
        <w:t>capable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committing</w:t>
      </w:r>
      <w:r>
        <w:rPr>
          <w:spacing w:val="-10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malpractices</w:t>
      </w:r>
      <w:r>
        <w:rPr>
          <w:spacing w:val="-9"/>
        </w:rPr>
        <w:t> </w:t>
      </w:r>
      <w:r>
        <w:rPr/>
        <w:t>under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Act?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coverage</w:t>
      </w:r>
      <w:r>
        <w:rPr>
          <w:spacing w:val="-14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5"/>
        </w:rPr>
        <w:t> </w:t>
      </w:r>
      <w:r>
        <w:rPr/>
        <w:t>Act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too</w:t>
      </w:r>
      <w:r>
        <w:rPr>
          <w:spacing w:val="-12"/>
        </w:rPr>
        <w:t> </w:t>
      </w:r>
      <w:r>
        <w:rPr/>
        <w:t>restrictive.</w:t>
      </w:r>
      <w:r>
        <w:rPr>
          <w:spacing w:val="-10"/>
        </w:rPr>
        <w:t> </w:t>
      </w:r>
      <w:r>
        <w:rPr/>
        <w:t>A</w:t>
      </w:r>
      <w:r>
        <w:rPr>
          <w:spacing w:val="-15"/>
        </w:rPr>
        <w:t> </w:t>
      </w:r>
      <w:r>
        <w:rPr/>
        <w:t>noticeable</w:t>
      </w:r>
      <w:r>
        <w:rPr>
          <w:spacing w:val="-15"/>
        </w:rPr>
        <w:t> </w:t>
      </w:r>
      <w:r>
        <w:rPr/>
        <w:t>flaw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legal</w:t>
      </w:r>
      <w:r>
        <w:rPr>
          <w:spacing w:val="-14"/>
        </w:rPr>
        <w:t> </w:t>
      </w:r>
      <w:r>
        <w:rPr/>
        <w:t>framework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 institutions</w:t>
      </w:r>
      <w:r>
        <w:rPr>
          <w:spacing w:val="-1"/>
        </w:rPr>
        <w:t> </w:t>
      </w:r>
      <w:r>
        <w:rPr/>
        <w:t>in Nigeria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absence</w:t>
      </w:r>
      <w:r>
        <w:rPr>
          <w:spacing w:val="1"/>
        </w:rPr>
        <w:t> </w:t>
      </w:r>
      <w:r>
        <w:rPr/>
        <w:t>of an official body</w:t>
      </w:r>
      <w:r>
        <w:rPr>
          <w:spacing w:val="-1"/>
        </w:rPr>
        <w:t> </w:t>
      </w:r>
      <w:r>
        <w:rPr/>
        <w:t>like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73"/>
        </w:rPr>
        <w:t> </w:t>
      </w:r>
      <w:r>
        <w:rPr/>
        <w:t>Financial</w:t>
      </w:r>
      <w:r>
        <w:rPr>
          <w:spacing w:val="73"/>
        </w:rPr>
        <w:t> </w:t>
      </w:r>
      <w:r>
        <w:rPr/>
        <w:t>Ombudsman</w:t>
      </w:r>
      <w:r>
        <w:rPr>
          <w:spacing w:val="73"/>
        </w:rPr>
        <w:t> </w:t>
      </w:r>
      <w:r>
        <w:rPr/>
        <w:t>in</w:t>
      </w:r>
      <w:r>
        <w:rPr>
          <w:spacing w:val="74"/>
        </w:rPr>
        <w:t> </w:t>
      </w:r>
      <w:r>
        <w:rPr/>
        <w:t>the</w:t>
      </w:r>
      <w:r>
        <w:rPr>
          <w:spacing w:val="73"/>
        </w:rPr>
        <w:t> </w:t>
      </w:r>
      <w:r>
        <w:rPr/>
        <w:t>United</w:t>
      </w:r>
      <w:r>
        <w:rPr>
          <w:spacing w:val="75"/>
        </w:rPr>
        <w:t> </w:t>
      </w:r>
      <w:r>
        <w:rPr/>
        <w:t>Kingdom,</w:t>
      </w:r>
      <w:r>
        <w:rPr>
          <w:spacing w:val="74"/>
        </w:rPr>
        <w:t> </w:t>
      </w:r>
      <w:r>
        <w:rPr/>
        <w:t>charged</w:t>
      </w:r>
      <w:r>
        <w:rPr>
          <w:spacing w:val="74"/>
        </w:rPr>
        <w:t> </w:t>
      </w:r>
      <w:r>
        <w:rPr/>
        <w:t>with</w:t>
      </w:r>
      <w:r>
        <w:rPr>
          <w:spacing w:val="74"/>
        </w:rPr>
        <w:t> </w:t>
      </w:r>
      <w:r>
        <w:rPr/>
        <w:t>the</w:t>
      </w:r>
      <w:r>
        <w:rPr>
          <w:spacing w:val="73"/>
        </w:rPr>
        <w:t> </w:t>
      </w:r>
      <w:r>
        <w:rPr/>
        <w:t>resolution</w:t>
      </w:r>
      <w:r>
        <w:rPr>
          <w:spacing w:val="7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complaints</w:t>
      </w:r>
      <w:r>
        <w:rPr>
          <w:spacing w:val="79"/>
        </w:rPr>
        <w:t> </w:t>
      </w:r>
      <w:r>
        <w:rPr/>
        <w:t>by</w:t>
      </w:r>
      <w:r>
        <w:rPr>
          <w:spacing w:val="80"/>
        </w:rPr>
        <w:t> </w:t>
      </w:r>
      <w:r>
        <w:rPr/>
        <w:t>individuals</w:t>
      </w:r>
      <w:r>
        <w:rPr>
          <w:spacing w:val="81"/>
        </w:rPr>
        <w:t> </w:t>
      </w:r>
      <w:r>
        <w:rPr/>
        <w:t>or</w:t>
      </w:r>
      <w:r>
        <w:rPr>
          <w:spacing w:val="79"/>
        </w:rPr>
        <w:t> </w:t>
      </w:r>
      <w:r>
        <w:rPr/>
        <w:t>customers</w:t>
      </w:r>
      <w:r>
        <w:rPr>
          <w:spacing w:val="78"/>
        </w:rPr>
        <w:t> </w:t>
      </w:r>
      <w:r>
        <w:rPr/>
        <w:t>against</w:t>
      </w:r>
      <w:r>
        <w:rPr>
          <w:spacing w:val="81"/>
        </w:rPr>
        <w:t> </w:t>
      </w:r>
      <w:r>
        <w:rPr/>
        <w:t>the</w:t>
      </w:r>
      <w:r>
        <w:rPr>
          <w:spacing w:val="79"/>
        </w:rPr>
        <w:t> </w:t>
      </w:r>
      <w:r>
        <w:rPr/>
        <w:t>operations</w:t>
      </w:r>
      <w:r>
        <w:rPr>
          <w:spacing w:val="80"/>
        </w:rPr>
        <w:t> </w:t>
      </w:r>
      <w:r>
        <w:rPr/>
        <w:t>of</w:t>
      </w:r>
      <w:r>
        <w:rPr>
          <w:spacing w:val="78"/>
        </w:rPr>
        <w:t> </w:t>
      </w:r>
      <w:r>
        <w:rPr/>
        <w:t>financial</w:t>
      </w:r>
      <w:r>
        <w:rPr>
          <w:spacing w:val="80"/>
        </w:rPr>
        <w:t> </w:t>
      </w:r>
      <w:r>
        <w:rPr/>
        <w:t>service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rect style="position:absolute;margin-left:106.580002pt;margin-top:4.543139pt;width:434.95pt;height:27.6pt;mso-position-horizontal-relative:page;mso-position-vertical-relative:paragraph;z-index:-20769792" filled="true" fillcolor="#ffffff" stroked="false">
            <v:fill type="solid"/>
            <w10:wrap type="none"/>
          </v:rect>
        </w:pict>
      </w:r>
      <w:r>
        <w:rPr/>
        <w:t>providers.</w:t>
      </w:r>
    </w:p>
    <w:p>
      <w:pPr>
        <w:pStyle w:val="BodyText"/>
      </w:pPr>
    </w:p>
    <w:p>
      <w:pPr>
        <w:pStyle w:val="BodyText"/>
        <w:spacing w:line="480" w:lineRule="auto"/>
        <w:ind w:left="440" w:right="132" w:firstLine="720"/>
        <w:jc w:val="both"/>
      </w:pPr>
      <w:r>
        <w:rPr/>
        <w:t>The</w:t>
      </w:r>
      <w:r>
        <w:rPr>
          <w:spacing w:val="-13"/>
        </w:rPr>
        <w:t> </w:t>
      </w:r>
      <w:r>
        <w:rPr/>
        <w:t>introduction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Nigerian</w:t>
      </w:r>
      <w:r>
        <w:rPr>
          <w:spacing w:val="-12"/>
        </w:rPr>
        <w:t> </w:t>
      </w:r>
      <w:r>
        <w:rPr/>
        <w:t>Corporate</w:t>
      </w:r>
      <w:r>
        <w:rPr>
          <w:spacing w:val="-10"/>
        </w:rPr>
        <w:t> </w:t>
      </w:r>
      <w:r>
        <w:rPr/>
        <w:t>Governance</w:t>
      </w:r>
      <w:r>
        <w:rPr>
          <w:spacing w:val="-12"/>
        </w:rPr>
        <w:t> </w:t>
      </w:r>
      <w:r>
        <w:rPr/>
        <w:t>Code</w:t>
      </w:r>
      <w:r>
        <w:rPr>
          <w:spacing w:val="-12"/>
        </w:rPr>
        <w:t> </w:t>
      </w:r>
      <w:r>
        <w:rPr/>
        <w:t>2018</w:t>
      </w:r>
      <w:r>
        <w:rPr>
          <w:spacing w:val="-11"/>
        </w:rPr>
        <w:t> </w:t>
      </w:r>
      <w:r>
        <w:rPr/>
        <w:t>as</w:t>
      </w:r>
      <w:r>
        <w:rPr>
          <w:spacing w:val="-9"/>
        </w:rPr>
        <w:t> </w:t>
      </w:r>
      <w:r>
        <w:rPr/>
        <w:t>a</w:t>
      </w:r>
      <w:r>
        <w:rPr>
          <w:spacing w:val="-13"/>
        </w:rPr>
        <w:t> </w:t>
      </w:r>
      <w:r>
        <w:rPr/>
        <w:t>“key</w:t>
      </w:r>
      <w:r>
        <w:rPr>
          <w:spacing w:val="-9"/>
        </w:rPr>
        <w:t> </w:t>
      </w:r>
      <w:r>
        <w:rPr/>
        <w:t>driver</w:t>
      </w:r>
      <w:r>
        <w:rPr>
          <w:spacing w:val="-57"/>
        </w:rPr>
        <w:t> </w:t>
      </w:r>
      <w:r>
        <w:rPr/>
        <w:t>of corporate accountability and business prosperity”</w:t>
      </w:r>
      <w:r>
        <w:rPr>
          <w:vertAlign w:val="superscript"/>
        </w:rPr>
        <w:t>288</w:t>
      </w:r>
      <w:r>
        <w:rPr>
          <w:vertAlign w:val="baseline"/>
        </w:rPr>
        <w:t> appears a welcome relief to the</w:t>
      </w:r>
      <w:r>
        <w:rPr>
          <w:spacing w:val="1"/>
          <w:vertAlign w:val="baseline"/>
        </w:rPr>
        <w:t> </w:t>
      </w:r>
      <w:r>
        <w:rPr>
          <w:vertAlign w:val="baseline"/>
        </w:rPr>
        <w:t>government, investors and the corporate world, especially financial institutions. However,</w:t>
      </w:r>
      <w:r>
        <w:rPr>
          <w:spacing w:val="-57"/>
          <w:vertAlign w:val="baseline"/>
        </w:rPr>
        <w:t> </w:t>
      </w:r>
      <w:r>
        <w:rPr>
          <w:vertAlign w:val="baseline"/>
        </w:rPr>
        <w:t>a critical examination of the Code and its enabling law, reveals flaws and weaknesses that</w:t>
      </w:r>
      <w:r>
        <w:rPr>
          <w:spacing w:val="-57"/>
          <w:vertAlign w:val="baseline"/>
        </w:rPr>
        <w:t> </w:t>
      </w:r>
      <w:r>
        <w:rPr>
          <w:vertAlign w:val="baseline"/>
        </w:rPr>
        <w:t>could impede the actualization of the objectives that necessitated its introduction. The</w:t>
      </w:r>
      <w:r>
        <w:rPr>
          <w:spacing w:val="1"/>
          <w:vertAlign w:val="baseline"/>
        </w:rPr>
        <w:t> </w:t>
      </w:r>
      <w:r>
        <w:rPr>
          <w:vertAlign w:val="baseline"/>
        </w:rPr>
        <w:t>absence of sanctions for non-compliance with the Code of Corporate Governance 2010 is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most</w:t>
      </w:r>
      <w:r>
        <w:rPr>
          <w:spacing w:val="-10"/>
          <w:vertAlign w:val="baseline"/>
        </w:rPr>
        <w:t> </w:t>
      </w:r>
      <w:r>
        <w:rPr>
          <w:vertAlign w:val="baseline"/>
        </w:rPr>
        <w:t>noteworthy</w:t>
      </w:r>
      <w:r>
        <w:rPr>
          <w:spacing w:val="-11"/>
          <w:vertAlign w:val="baseline"/>
        </w:rPr>
        <w:t> </w:t>
      </w:r>
      <w:r>
        <w:rPr>
          <w:vertAlign w:val="baseline"/>
        </w:rPr>
        <w:t>“Achilles’</w:t>
      </w:r>
      <w:r>
        <w:rPr>
          <w:spacing w:val="-12"/>
          <w:vertAlign w:val="baseline"/>
        </w:rPr>
        <w:t> </w:t>
      </w:r>
      <w:r>
        <w:rPr>
          <w:vertAlign w:val="baseline"/>
        </w:rPr>
        <w:t>heel”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Code.</w:t>
      </w:r>
      <w:r>
        <w:rPr>
          <w:spacing w:val="-8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11"/>
          <w:vertAlign w:val="baseline"/>
        </w:rPr>
        <w:t> </w:t>
      </w:r>
      <w:r>
        <w:rPr>
          <w:vertAlign w:val="baseline"/>
        </w:rPr>
        <w:t>64(1)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1"/>
          <w:vertAlign w:val="baseline"/>
        </w:rPr>
        <w:t> </w:t>
      </w:r>
      <w:r>
        <w:rPr>
          <w:vertAlign w:val="baseline"/>
        </w:rPr>
        <w:t>Reporting</w:t>
      </w:r>
      <w:r>
        <w:rPr>
          <w:spacing w:val="-58"/>
          <w:vertAlign w:val="baseline"/>
        </w:rPr>
        <w:t> </w:t>
      </w:r>
      <w:r>
        <w:rPr>
          <w:vertAlign w:val="baseline"/>
        </w:rPr>
        <w:t>Council</w:t>
      </w:r>
      <w:r>
        <w:rPr>
          <w:spacing w:val="1"/>
          <w:vertAlign w:val="baseline"/>
        </w:rPr>
        <w:t> </w:t>
      </w:r>
      <w:r>
        <w:rPr>
          <w:vertAlign w:val="baseline"/>
        </w:rPr>
        <w:t>Act</w:t>
      </w:r>
      <w:r>
        <w:rPr>
          <w:spacing w:val="1"/>
          <w:vertAlign w:val="baseline"/>
        </w:rPr>
        <w:t> </w:t>
      </w:r>
      <w:r>
        <w:rPr>
          <w:vertAlign w:val="baseline"/>
        </w:rPr>
        <w:t>provides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sanctions</w:t>
      </w:r>
      <w:r>
        <w:rPr>
          <w:spacing w:val="1"/>
          <w:vertAlign w:val="baseline"/>
        </w:rPr>
        <w:t> </w:t>
      </w:r>
      <w:r>
        <w:rPr>
          <w:vertAlign w:val="baseline"/>
        </w:rPr>
        <w:t>mainly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non-compliance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statement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accounting and financial reporting standards. This is not surprising because the 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Reporting Council of Nigeria which was formerly known as the Nigerian Accounting</w:t>
      </w:r>
      <w:r>
        <w:rPr>
          <w:spacing w:val="1"/>
          <w:vertAlign w:val="baseline"/>
        </w:rPr>
        <w:t> </w:t>
      </w:r>
      <w:r>
        <w:rPr>
          <w:vertAlign w:val="baseline"/>
        </w:rPr>
        <w:t>Standards Board (NASB) regulated mainly Accounting and Auditing Standards under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repealed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Nigerian Accounting</w:t>
      </w:r>
      <w:r>
        <w:rPr>
          <w:spacing w:val="-1"/>
          <w:vertAlign w:val="baseline"/>
        </w:rPr>
        <w:t> </w:t>
      </w:r>
      <w:r>
        <w:rPr>
          <w:vertAlign w:val="baseline"/>
        </w:rPr>
        <w:t>Standards Board</w:t>
      </w:r>
      <w:r>
        <w:rPr>
          <w:spacing w:val="-1"/>
          <w:vertAlign w:val="baseline"/>
        </w:rPr>
        <w:t> </w:t>
      </w:r>
      <w:r>
        <w:rPr>
          <w:vertAlign w:val="baseline"/>
        </w:rPr>
        <w:t>Act.</w:t>
      </w:r>
      <w:r>
        <w:rPr>
          <w:vertAlign w:val="superscript"/>
        </w:rPr>
        <w:t>289</w:t>
      </w:r>
      <w:r>
        <w:rPr>
          <w:spacing w:val="1"/>
          <w:vertAlign w:val="baseline"/>
        </w:rPr>
        <w:t> </w:t>
      </w:r>
      <w:r>
        <w:rPr>
          <w:vertAlign w:val="baseline"/>
        </w:rPr>
        <w:t>Also</w:t>
      </w:r>
      <w:r>
        <w:rPr>
          <w:spacing w:val="-1"/>
          <w:vertAlign w:val="baseline"/>
        </w:rPr>
        <w:t> </w:t>
      </w:r>
      <w:r>
        <w:rPr>
          <w:vertAlign w:val="baseline"/>
        </w:rPr>
        <w:t>of note</w:t>
      </w:r>
      <w:r>
        <w:rPr>
          <w:spacing w:val="-1"/>
          <w:vertAlign w:val="baseline"/>
        </w:rPr>
        <w:t> </w:t>
      </w:r>
      <w:r>
        <w:rPr>
          <w:vertAlign w:val="baseline"/>
        </w:rPr>
        <w:t>is section</w:t>
      </w:r>
      <w:r>
        <w:rPr>
          <w:spacing w:val="2"/>
          <w:vertAlign w:val="baseline"/>
        </w:rPr>
        <w:t> </w:t>
      </w:r>
      <w:r>
        <w:rPr>
          <w:vertAlign w:val="baseline"/>
        </w:rPr>
        <w:t>51(c)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108.019997pt;margin-top:12.145248pt;width:144.020pt;height:.71997pt;mso-position-horizontal-relative:page;mso-position-vertical-relative:paragraph;z-index:-155397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288</w:t>
      </w:r>
      <w:r>
        <w:rPr>
          <w:spacing w:val="60"/>
          <w:sz w:val="20"/>
          <w:vertAlign w:val="baseline"/>
        </w:rPr>
        <w:t> </w:t>
      </w:r>
      <w:r>
        <w:rPr>
          <w:sz w:val="20"/>
          <w:vertAlign w:val="baseline"/>
        </w:rPr>
        <w:t>Nigerian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Code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2018: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Introduction (paragraph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A).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289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No.22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/>
        <w:jc w:val="both"/>
      </w:pPr>
      <w:r>
        <w:rPr/>
        <w:drawing>
          <wp:anchor distT="0" distB="0" distL="0" distR="0" allowOverlap="1" layoutInCell="1" locked="0" behindDoc="1" simplePos="0" relativeHeight="482547200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363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45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Act which</w:t>
      </w:r>
      <w:r>
        <w:rPr>
          <w:spacing w:val="1"/>
        </w:rPr>
        <w:t> </w:t>
      </w:r>
      <w:r>
        <w:rPr/>
        <w:t>empowers the Committee on Corporate Governance to issue the code of</w:t>
      </w:r>
      <w:r>
        <w:rPr>
          <w:spacing w:val="1"/>
        </w:rPr>
        <w:t> </w:t>
      </w:r>
      <w:r>
        <w:rPr/>
        <w:t>corporate governance and guidelines and develop a mechanism for periodic assessment of</w:t>
      </w:r>
      <w:r>
        <w:rPr>
          <w:spacing w:val="-58"/>
        </w:rPr>
        <w:t> </w:t>
      </w:r>
      <w:r>
        <w:rPr/>
        <w:t>the Code and guidelines and yet, for inexplicable reason makes no provision for non-</w:t>
      </w:r>
      <w:r>
        <w:rPr>
          <w:spacing w:val="1"/>
        </w:rPr>
        <w:t> </w:t>
      </w:r>
      <w:r>
        <w:rPr/>
        <w:t>compliance</w:t>
      </w:r>
      <w:r>
        <w:rPr>
          <w:spacing w:val="-2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Code.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Another weakness of the Code is that the means for achieving the principles</w:t>
      </w:r>
      <w:r>
        <w:rPr>
          <w:spacing w:val="1"/>
        </w:rPr>
        <w:t> </w:t>
      </w:r>
      <w:r>
        <w:rPr/>
        <w:t>enunciated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Paragraph</w:t>
      </w:r>
      <w:r>
        <w:rPr>
          <w:spacing w:val="1"/>
        </w:rPr>
        <w:t> </w:t>
      </w:r>
      <w:r>
        <w:rPr/>
        <w:t>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Introduction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‘Monitoring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Implementation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Code</w:t>
      </w:r>
      <w:r>
        <w:rPr>
          <w:spacing w:val="-6"/>
        </w:rPr>
        <w:t> </w:t>
      </w:r>
      <w:r>
        <w:rPr/>
        <w:t>confirms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absence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sanction</w:t>
      </w:r>
      <w:r>
        <w:rPr>
          <w:spacing w:val="-3"/>
        </w:rPr>
        <w:t> </w:t>
      </w:r>
      <w:r>
        <w:rPr/>
        <w:t>for</w:t>
      </w:r>
      <w:r>
        <w:rPr>
          <w:spacing w:val="-7"/>
        </w:rPr>
        <w:t> </w:t>
      </w:r>
      <w:r>
        <w:rPr/>
        <w:t>non-compliance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Code.</w:t>
      </w:r>
      <w:r>
        <w:rPr>
          <w:spacing w:val="-1"/>
        </w:rPr>
        <w:t> </w:t>
      </w:r>
      <w:r>
        <w:rPr/>
        <w:t>It provides:</w:t>
      </w:r>
    </w:p>
    <w:p>
      <w:pPr>
        <w:pStyle w:val="BodyText"/>
        <w:spacing w:line="360" w:lineRule="auto" w:before="1"/>
        <w:ind w:left="1880" w:right="854" w:firstLine="105"/>
        <w:jc w:val="both"/>
      </w:pPr>
      <w:r>
        <w:rPr/>
        <w:t>The implementation of this Code will be monitored by the FRC</w:t>
      </w:r>
      <w:r>
        <w:rPr>
          <w:spacing w:val="1"/>
        </w:rPr>
        <w:t> </w:t>
      </w:r>
      <w:r>
        <w:rPr/>
        <w:t>through the sectoral regulators and registered exchanges who are</w:t>
      </w:r>
      <w:r>
        <w:rPr>
          <w:spacing w:val="1"/>
        </w:rPr>
        <w:t> </w:t>
      </w:r>
      <w:r>
        <w:rPr/>
        <w:t>empowered to impose appropriate sanctions based on the specific</w:t>
      </w:r>
      <w:r>
        <w:rPr>
          <w:spacing w:val="1"/>
        </w:rPr>
        <w:t> </w:t>
      </w:r>
      <w:r>
        <w:rPr/>
        <w:t>deviation</w:t>
      </w:r>
      <w:r>
        <w:rPr>
          <w:spacing w:val="3"/>
        </w:rPr>
        <w:t> </w:t>
      </w:r>
      <w:r>
        <w:rPr/>
        <w:t>noted</w:t>
      </w:r>
      <w:r>
        <w:rPr>
          <w:spacing w:val="12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6"/>
        </w:rPr>
        <w:t> </w:t>
      </w:r>
      <w:r>
        <w:rPr/>
        <w:t>company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question.</w:t>
      </w:r>
    </w:p>
    <w:p>
      <w:pPr>
        <w:pStyle w:val="BodyText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The contention that “the code does not prescribe penalties for non-compliance,</w:t>
      </w:r>
      <w:r>
        <w:rPr>
          <w:spacing w:val="1"/>
        </w:rPr>
        <w:t> </w:t>
      </w:r>
      <w:r>
        <w:rPr/>
        <w:t>possibly due to the intention for the Code to be voluntary which occasioned the “Apply</w:t>
      </w:r>
      <w:r>
        <w:rPr>
          <w:spacing w:val="1"/>
        </w:rPr>
        <w:t> </w:t>
      </w:r>
      <w:r>
        <w:rPr/>
        <w:t>and Explain” philosophy of the Code”,</w:t>
      </w:r>
      <w:r>
        <w:rPr>
          <w:vertAlign w:val="superscript"/>
        </w:rPr>
        <w:t>290</w:t>
      </w:r>
      <w:r>
        <w:rPr>
          <w:vertAlign w:val="baseline"/>
        </w:rPr>
        <w:t> though very rational, is however likely to</w:t>
      </w:r>
      <w:r>
        <w:rPr>
          <w:spacing w:val="1"/>
          <w:vertAlign w:val="baseline"/>
        </w:rPr>
        <w:t> </w:t>
      </w:r>
      <w:r>
        <w:rPr>
          <w:vertAlign w:val="baseline"/>
        </w:rPr>
        <w:t>considerably whittle down the effectiveness of the Code to promote corporate governance</w:t>
      </w:r>
      <w:r>
        <w:rPr>
          <w:spacing w:val="-57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1"/>
          <w:vertAlign w:val="baseline"/>
        </w:rPr>
        <w:t> </w:t>
      </w:r>
      <w:r>
        <w:rPr>
          <w:vertAlign w:val="baseline"/>
        </w:rPr>
        <w:t>scene</w:t>
      </w:r>
      <w:r>
        <w:rPr>
          <w:spacing w:val="-1"/>
          <w:vertAlign w:val="baseline"/>
        </w:rPr>
        <w:t> </w:t>
      </w:r>
      <w:r>
        <w:rPr>
          <w:vertAlign w:val="baseline"/>
        </w:rPr>
        <w:t>in Nigeria.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Reliance by the FRCN on the Sectoral Regulations for the implementation and</w:t>
      </w:r>
      <w:r>
        <w:rPr>
          <w:spacing w:val="1"/>
        </w:rPr>
        <w:t> </w:t>
      </w:r>
      <w:r>
        <w:rPr/>
        <w:t>monitoring of the Code, when it is obvious that they (sectoral regulators) are not under its</w:t>
      </w:r>
      <w:r>
        <w:rPr>
          <w:spacing w:val="-57"/>
        </w:rPr>
        <w:t> </w:t>
      </w:r>
      <w:r>
        <w:rPr/>
        <w:t>regulatory powers and therefore not accountable to it, is a serious mistake or oversight by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drafters of</w:t>
      </w:r>
      <w:r>
        <w:rPr>
          <w:spacing w:val="-2"/>
        </w:rPr>
        <w:t> </w:t>
      </w:r>
      <w:r>
        <w:rPr/>
        <w:t>the Code.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800" w:right="166" w:hanging="360"/>
        <w:jc w:val="left"/>
        <w:rPr>
          <w:sz w:val="20"/>
        </w:rPr>
      </w:pPr>
      <w:r>
        <w:rPr/>
        <w:pict>
          <v:rect style="position:absolute;margin-left:108.019997pt;margin-top:-5.784033pt;width:144.020pt;height:.71997pt;mso-position-horizontal-relative:page;mso-position-vertical-relative:paragraph;z-index:-20768768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290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I.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Uju,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A.</w:t>
      </w:r>
      <w:r>
        <w:rPr>
          <w:spacing w:val="17"/>
          <w:sz w:val="20"/>
          <w:vertAlign w:val="baseline"/>
        </w:rPr>
        <w:t> </w:t>
      </w:r>
      <w:r>
        <w:rPr>
          <w:sz w:val="20"/>
          <w:vertAlign w:val="baseline"/>
        </w:rPr>
        <w:t>Oyeledun,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“Highlights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Nigerian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Code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2018”,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Templars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Law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Firm (2019); &lt;https</w:t>
      </w:r>
      <w:hyperlink r:id="rId197">
        <w:r>
          <w:rPr>
            <w:sz w:val="20"/>
            <w:vertAlign w:val="baseline"/>
          </w:rPr>
          <w:t>://www.</w:t>
        </w:r>
      </w:hyperlink>
      <w:r>
        <w:rPr>
          <w:sz w:val="20"/>
          <w:vertAlign w:val="baseline"/>
        </w:rPr>
        <w:t>tem</w:t>
      </w:r>
      <w:hyperlink r:id="rId197">
        <w:r>
          <w:rPr>
            <w:sz w:val="20"/>
            <w:vertAlign w:val="baseline"/>
          </w:rPr>
          <w:t>plarslaw.com</w:t>
        </w:r>
      </w:hyperlink>
      <w:r>
        <w:rPr>
          <w:sz w:val="20"/>
          <w:vertAlign w:val="baseline"/>
        </w:rPr>
        <w:t>&gt; accessed 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April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8,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2020.</w:t>
      </w:r>
    </w:p>
    <w:p>
      <w:pPr>
        <w:spacing w:after="0"/>
        <w:jc w:val="left"/>
        <w:rPr>
          <w:sz w:val="20"/>
        </w:rPr>
        <w:sectPr>
          <w:footerReference w:type="default" r:id="rId196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548224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365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45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 the Code are only recommended and not mandatory practices. Paragraph C of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Introduction</w:t>
      </w:r>
      <w:r>
        <w:rPr>
          <w:spacing w:val="-8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Code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'Code</w:t>
      </w:r>
      <w:r>
        <w:rPr>
          <w:spacing w:val="-9"/>
        </w:rPr>
        <w:t> </w:t>
      </w:r>
      <w:r>
        <w:rPr/>
        <w:t>Philosophy'</w:t>
      </w:r>
      <w:r>
        <w:rPr>
          <w:spacing w:val="-10"/>
        </w:rPr>
        <w:t> </w:t>
      </w:r>
      <w:r>
        <w:rPr/>
        <w:t>lends</w:t>
      </w:r>
      <w:r>
        <w:rPr>
          <w:spacing w:val="-10"/>
        </w:rPr>
        <w:t> </w:t>
      </w:r>
      <w:r>
        <w:rPr/>
        <w:t>strong</w:t>
      </w:r>
      <w:r>
        <w:rPr>
          <w:spacing w:val="-8"/>
        </w:rPr>
        <w:t> </w:t>
      </w:r>
      <w:r>
        <w:rPr/>
        <w:t>credence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above</w:t>
      </w:r>
      <w:r>
        <w:rPr>
          <w:spacing w:val="-11"/>
        </w:rPr>
        <w:t> </w:t>
      </w:r>
      <w:r>
        <w:rPr/>
        <w:t>view.</w:t>
      </w:r>
      <w:r>
        <w:rPr>
          <w:spacing w:val="-57"/>
        </w:rPr>
        <w:t> </w:t>
      </w:r>
      <w:r>
        <w:rPr/>
        <w:t>Part of the aforesaid paragraph is to the effect that, “although the Code recommends</w:t>
      </w:r>
      <w:r>
        <w:rPr>
          <w:spacing w:val="1"/>
        </w:rPr>
        <w:t> </w:t>
      </w:r>
      <w:r>
        <w:rPr/>
        <w:t>practices to enable companies apply the principles, it recognises that these practices can</w:t>
      </w:r>
      <w:r>
        <w:rPr>
          <w:spacing w:val="1"/>
        </w:rPr>
        <w:t> </w:t>
      </w:r>
      <w:r>
        <w:rPr/>
        <w:t>be tailored to meet industry or company needs. The Code is thus scalable to suit the type,</w:t>
      </w:r>
      <w:r>
        <w:rPr>
          <w:spacing w:val="1"/>
        </w:rPr>
        <w:t> </w:t>
      </w:r>
      <w:r>
        <w:rPr/>
        <w:t>size and growth phase of each company while still achieving the outcomes envisaged by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principles.”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This work contends that it would be difficult, if not impracticable to achieve the</w:t>
      </w:r>
      <w:r>
        <w:rPr>
          <w:spacing w:val="1"/>
        </w:rPr>
        <w:t> </w:t>
      </w:r>
      <w:r>
        <w:rPr/>
        <w:t>outcomes envisaged by the principles” because the recommended practices are merely</w:t>
      </w:r>
      <w:r>
        <w:rPr>
          <w:spacing w:val="1"/>
        </w:rPr>
        <w:t> </w:t>
      </w:r>
      <w:r>
        <w:rPr/>
        <w:t>advisory or optional in nature and thus would not, in the absence of sanctions, compel</w:t>
      </w:r>
      <w:r>
        <w:rPr>
          <w:spacing w:val="1"/>
        </w:rPr>
        <w:t> </w:t>
      </w:r>
      <w:r>
        <w:rPr/>
        <w:t>compliance</w:t>
      </w:r>
      <w:r>
        <w:rPr>
          <w:spacing w:val="-2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provisions of the</w:t>
      </w:r>
      <w:r>
        <w:rPr>
          <w:spacing w:val="-1"/>
        </w:rPr>
        <w:t> </w:t>
      </w:r>
      <w:r>
        <w:rPr/>
        <w:t>Code.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Another</w:t>
      </w:r>
      <w:r>
        <w:rPr>
          <w:spacing w:val="-5"/>
        </w:rPr>
        <w:t> </w:t>
      </w:r>
      <w:r>
        <w:rPr/>
        <w:t>important</w:t>
      </w:r>
      <w:r>
        <w:rPr>
          <w:spacing w:val="-3"/>
        </w:rPr>
        <w:t> </w:t>
      </w:r>
      <w:r>
        <w:rPr/>
        <w:t>issue</w:t>
      </w:r>
      <w:r>
        <w:rPr>
          <w:spacing w:val="-5"/>
        </w:rPr>
        <w:t> </w:t>
      </w:r>
      <w:r>
        <w:rPr/>
        <w:t>which</w:t>
      </w:r>
      <w:r>
        <w:rPr>
          <w:spacing w:val="-4"/>
        </w:rPr>
        <w:t> </w:t>
      </w:r>
      <w:r>
        <w:rPr/>
        <w:t>deserves</w:t>
      </w:r>
      <w:r>
        <w:rPr>
          <w:spacing w:val="-4"/>
        </w:rPr>
        <w:t> </w:t>
      </w:r>
      <w:r>
        <w:rPr/>
        <w:t>attention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question</w:t>
      </w:r>
      <w:r>
        <w:rPr>
          <w:spacing w:val="-4"/>
        </w:rPr>
        <w:t> </w:t>
      </w:r>
      <w:r>
        <w:rPr/>
        <w:t>on</w:t>
      </w:r>
      <w:r>
        <w:rPr>
          <w:spacing w:val="-6"/>
        </w:rPr>
        <w:t> </w:t>
      </w:r>
      <w:r>
        <w:rPr/>
        <w:t>whether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not</w:t>
      </w:r>
      <w:r>
        <w:rPr>
          <w:spacing w:val="-57"/>
        </w:rPr>
        <w:t> </w:t>
      </w:r>
      <w:r>
        <w:rPr/>
        <w:t>the Code is applicable to private companies. In </w:t>
      </w:r>
      <w:r>
        <w:rPr>
          <w:i/>
        </w:rPr>
        <w:t>Eko Hotels Limited v Financial Reporting</w:t>
      </w:r>
      <w:r>
        <w:rPr>
          <w:i/>
          <w:spacing w:val="-57"/>
        </w:rPr>
        <w:t> </w:t>
      </w:r>
      <w:r>
        <w:rPr>
          <w:i/>
        </w:rPr>
        <w:t>Council of Nigeria (FRCN)</w:t>
      </w:r>
      <w:r>
        <w:rPr/>
        <w:t>,</w:t>
      </w:r>
      <w:r>
        <w:rPr>
          <w:vertAlign w:val="superscript"/>
        </w:rPr>
        <w:t>291</w:t>
      </w:r>
      <w:r>
        <w:rPr>
          <w:vertAlign w:val="baseline"/>
        </w:rPr>
        <w:t> the FRCN attempted to enforce its powers against Eko</w:t>
      </w:r>
      <w:r>
        <w:rPr>
          <w:spacing w:val="1"/>
          <w:vertAlign w:val="baseline"/>
        </w:rPr>
        <w:t> </w:t>
      </w:r>
      <w:r>
        <w:rPr>
          <w:vertAlign w:val="baseline"/>
        </w:rPr>
        <w:t>Hotels Limited but the company vehemently objected by instituting an action against it at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Federal High Court, Lagos presided over by Hon. Okon Abang. The decision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Court on March 21, 2014 is to the effect that the powers and functions of the FRCN</w:t>
      </w:r>
      <w:r>
        <w:rPr>
          <w:spacing w:val="1"/>
          <w:vertAlign w:val="baseline"/>
        </w:rPr>
        <w:t> </w:t>
      </w:r>
      <w:r>
        <w:rPr>
          <w:vertAlign w:val="baseline"/>
        </w:rPr>
        <w:t>pursuant</w:t>
      </w:r>
      <w:r>
        <w:rPr>
          <w:spacing w:val="-4"/>
          <w:vertAlign w:val="baseline"/>
        </w:rPr>
        <w:t> </w:t>
      </w:r>
      <w:r>
        <w:rPr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vertAlign w:val="baseline"/>
        </w:rPr>
        <w:t>sections</w:t>
      </w:r>
      <w:r>
        <w:rPr>
          <w:spacing w:val="-4"/>
          <w:vertAlign w:val="baseline"/>
        </w:rPr>
        <w:t> </w:t>
      </w:r>
      <w:r>
        <w:rPr>
          <w:vertAlign w:val="baseline"/>
        </w:rPr>
        <w:t>7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8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4"/>
          <w:vertAlign w:val="baseline"/>
        </w:rPr>
        <w:t> </w:t>
      </w:r>
      <w:r>
        <w:rPr>
          <w:vertAlign w:val="baseline"/>
        </w:rPr>
        <w:t>Reporting</w:t>
      </w:r>
      <w:r>
        <w:rPr>
          <w:spacing w:val="-4"/>
          <w:vertAlign w:val="baseline"/>
        </w:rPr>
        <w:t> </w:t>
      </w:r>
      <w:r>
        <w:rPr>
          <w:vertAlign w:val="baseline"/>
        </w:rPr>
        <w:t>Council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7"/>
          <w:vertAlign w:val="baseline"/>
        </w:rPr>
        <w:t> </w:t>
      </w:r>
      <w:r>
        <w:rPr>
          <w:vertAlign w:val="baseline"/>
        </w:rPr>
        <w:t>Act</w:t>
      </w:r>
      <w:r>
        <w:rPr>
          <w:spacing w:val="-3"/>
          <w:vertAlign w:val="baseline"/>
        </w:rPr>
        <w:t> </w:t>
      </w:r>
      <w:r>
        <w:rPr>
          <w:vertAlign w:val="baseline"/>
        </w:rPr>
        <w:t>can</w:t>
      </w:r>
      <w:r>
        <w:rPr>
          <w:spacing w:val="-4"/>
          <w:vertAlign w:val="baseline"/>
        </w:rPr>
        <w:t> </w:t>
      </w:r>
      <w:r>
        <w:rPr>
          <w:vertAlign w:val="baseline"/>
        </w:rPr>
        <w:t>only</w:t>
      </w:r>
      <w:r>
        <w:rPr>
          <w:spacing w:val="-3"/>
          <w:vertAlign w:val="baseline"/>
        </w:rPr>
        <w:t> </w:t>
      </w:r>
      <w:r>
        <w:rPr>
          <w:vertAlign w:val="baseline"/>
        </w:rPr>
        <w:t>be</w:t>
      </w:r>
      <w:r>
        <w:rPr>
          <w:spacing w:val="-58"/>
          <w:vertAlign w:val="baseline"/>
        </w:rPr>
        <w:t> </w:t>
      </w:r>
      <w:r>
        <w:rPr>
          <w:vertAlign w:val="baseline"/>
        </w:rPr>
        <w:t>exercised over public companies, public interest entities and professionals engaged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 reporting process and that the FRCN is not empowered by law to regulate the</w:t>
      </w:r>
      <w:r>
        <w:rPr>
          <w:spacing w:val="1"/>
          <w:vertAlign w:val="baseline"/>
        </w:rPr>
        <w:t> </w:t>
      </w:r>
      <w:r>
        <w:rPr>
          <w:vertAlign w:val="baseline"/>
        </w:rPr>
        <w:t>activities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private</w:t>
      </w:r>
      <w:r>
        <w:rPr>
          <w:spacing w:val="-2"/>
          <w:vertAlign w:val="baseline"/>
        </w:rPr>
        <w:t> </w:t>
      </w:r>
      <w:r>
        <w:rPr>
          <w:vertAlign w:val="baseline"/>
        </w:rPr>
        <w:t>companies.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court</w:t>
      </w:r>
      <w:r>
        <w:rPr>
          <w:spacing w:val="-2"/>
          <w:vertAlign w:val="baseline"/>
        </w:rPr>
        <w:t> </w:t>
      </w:r>
      <w:r>
        <w:rPr>
          <w:vertAlign w:val="baseline"/>
        </w:rPr>
        <w:t>further</w:t>
      </w:r>
      <w:r>
        <w:rPr>
          <w:spacing w:val="-1"/>
          <w:vertAlign w:val="baseline"/>
        </w:rPr>
        <w:t> </w:t>
      </w:r>
      <w:r>
        <w:rPr>
          <w:vertAlign w:val="baseline"/>
        </w:rPr>
        <w:t>warned</w:t>
      </w:r>
      <w:r>
        <w:rPr>
          <w:spacing w:val="-1"/>
          <w:vertAlign w:val="baseline"/>
        </w:rPr>
        <w:t> </w:t>
      </w:r>
      <w:r>
        <w:rPr>
          <w:vertAlign w:val="baseline"/>
        </w:rPr>
        <w:t>that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FRCN</w:t>
      </w:r>
      <w:r>
        <w:rPr>
          <w:spacing w:val="-2"/>
          <w:vertAlign w:val="baseline"/>
        </w:rPr>
        <w:t> </w:t>
      </w:r>
      <w:r>
        <w:rPr>
          <w:vertAlign w:val="baseline"/>
        </w:rPr>
        <w:t>cannot</w:t>
      </w:r>
      <w:r>
        <w:rPr>
          <w:spacing w:val="-1"/>
          <w:vertAlign w:val="baseline"/>
        </w:rPr>
        <w:t> </w:t>
      </w:r>
      <w:r>
        <w:rPr>
          <w:vertAlign w:val="baseline"/>
        </w:rPr>
        <w:t>enlarge</w:t>
      </w:r>
      <w:r>
        <w:rPr>
          <w:spacing w:val="-3"/>
          <w:vertAlign w:val="baseline"/>
        </w:rPr>
        <w:t> </w:t>
      </w:r>
      <w:r>
        <w:rPr>
          <w:vertAlign w:val="baseline"/>
        </w:rPr>
        <w:t>or</w:t>
      </w:r>
      <w:r>
        <w:rPr>
          <w:spacing w:val="-58"/>
          <w:vertAlign w:val="baseline"/>
        </w:rPr>
        <w:t> </w:t>
      </w:r>
      <w:r>
        <w:rPr>
          <w:vertAlign w:val="baseline"/>
        </w:rPr>
        <w:t>extend its regulatory powers beyond the limits provided in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statute.</w:t>
      </w:r>
      <w:r>
        <w:rPr>
          <w:vertAlign w:val="superscript"/>
        </w:rPr>
        <w:t>292</w:t>
      </w:r>
    </w:p>
    <w:p>
      <w:pPr>
        <w:pStyle w:val="BodyText"/>
        <w:spacing w:before="7"/>
        <w:rPr>
          <w:sz w:val="22"/>
        </w:rPr>
      </w:pPr>
    </w:p>
    <w:p>
      <w:pPr>
        <w:spacing w:before="98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.884033pt;width:144.020pt;height:.71997pt;mso-position-horizontal-relative:page;mso-position-vertical-relative:paragraph;z-index:-20767744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291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Suit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FHC/L/CS/1430/2012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292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158" w:top="1360" w:bottom="1340" w:left="1720" w:right="1300"/>
        </w:sectPr>
      </w:pPr>
    </w:p>
    <w:p>
      <w:pPr>
        <w:pStyle w:val="BodyText"/>
        <w:spacing w:line="480" w:lineRule="auto" w:before="79"/>
        <w:ind w:left="440" w:right="139" w:firstLine="720"/>
        <w:jc w:val="both"/>
      </w:pPr>
      <w:r>
        <w:rPr/>
        <w:t>According to Dafe, the effect of the judgement is a reduced compliance burden on</w:t>
      </w:r>
      <w:r>
        <w:rPr>
          <w:spacing w:val="-57"/>
        </w:rPr>
        <w:t> </w:t>
      </w:r>
      <w:r>
        <w:rPr/>
        <w:t>private</w:t>
      </w:r>
      <w:r>
        <w:rPr>
          <w:spacing w:val="1"/>
        </w:rPr>
        <w:t> </w:t>
      </w:r>
      <w:r>
        <w:rPr/>
        <w:t>companies.</w:t>
      </w:r>
      <w:r>
        <w:rPr>
          <w:vertAlign w:val="superscript"/>
        </w:rPr>
        <w:t>293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</w:t>
      </w:r>
      <w:r>
        <w:rPr>
          <w:spacing w:val="1"/>
          <w:vertAlign w:val="baseline"/>
        </w:rPr>
        <w:t> </w:t>
      </w:r>
      <w:r>
        <w:rPr>
          <w:vertAlign w:val="baseline"/>
        </w:rPr>
        <w:t>be</w:t>
      </w:r>
      <w:r>
        <w:rPr>
          <w:spacing w:val="1"/>
          <w:vertAlign w:val="baseline"/>
        </w:rPr>
        <w:t> </w:t>
      </w:r>
      <w:r>
        <w:rPr>
          <w:vertAlign w:val="baseline"/>
        </w:rPr>
        <w:t>noted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until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appellate</w:t>
      </w:r>
      <w:r>
        <w:rPr>
          <w:spacing w:val="1"/>
          <w:vertAlign w:val="baseline"/>
        </w:rPr>
        <w:t> </w:t>
      </w:r>
      <w:r>
        <w:rPr>
          <w:vertAlign w:val="baseline"/>
        </w:rPr>
        <w:t>court</w:t>
      </w:r>
      <w:r>
        <w:rPr>
          <w:spacing w:val="1"/>
          <w:vertAlign w:val="baseline"/>
        </w:rPr>
        <w:t> </w:t>
      </w:r>
      <w:r>
        <w:rPr>
          <w:vertAlign w:val="baseline"/>
        </w:rPr>
        <w:t>reverses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judgement, the position of the law for now remains as pronounced by the Federal High</w:t>
      </w:r>
      <w:r>
        <w:rPr>
          <w:spacing w:val="1"/>
          <w:vertAlign w:val="baseline"/>
        </w:rPr>
        <w:t> </w:t>
      </w:r>
      <w:r>
        <w:rPr>
          <w:vertAlign w:val="baseline"/>
        </w:rPr>
        <w:t>Court.</w:t>
      </w:r>
    </w:p>
    <w:p>
      <w:pPr>
        <w:pStyle w:val="BodyText"/>
        <w:ind w:left="1160"/>
      </w:pPr>
      <w:r>
        <w:rPr/>
        <w:pict>
          <v:group style="position:absolute;margin-left:106.580002pt;margin-top:-1.996892pt;width:434.95pt;height:394.95pt;mso-position-horizontal-relative:page;mso-position-vertical-relative:paragraph;z-index:-20767232" coordorigin="2132,-40" coordsize="8699,7899">
            <v:shape style="position:absolute;left:2432;top:-40;width:7701;height:7899" type="#_x0000_t75" stroked="false">
              <v:imagedata r:id="rId195" o:title=""/>
            </v:shape>
            <v:shape style="position:absolute;left:2131;top:0;width:8699;height:3313" coordorigin="2132,1" coordsize="8699,3313" path="m10831,1105l2132,1105,2132,1657,2132,2209,2132,2761,2132,3313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It</w:t>
      </w:r>
      <w:r>
        <w:rPr>
          <w:spacing w:val="71"/>
        </w:rPr>
        <w:t> </w:t>
      </w:r>
      <w:r>
        <w:rPr/>
        <w:t>should</w:t>
      </w:r>
      <w:r>
        <w:rPr>
          <w:spacing w:val="73"/>
        </w:rPr>
        <w:t> </w:t>
      </w:r>
      <w:r>
        <w:rPr/>
        <w:t>be</w:t>
      </w:r>
      <w:r>
        <w:rPr>
          <w:spacing w:val="69"/>
        </w:rPr>
        <w:t> </w:t>
      </w:r>
      <w:r>
        <w:rPr/>
        <w:t>noted</w:t>
      </w:r>
      <w:r>
        <w:rPr>
          <w:spacing w:val="71"/>
        </w:rPr>
        <w:t> </w:t>
      </w:r>
      <w:r>
        <w:rPr/>
        <w:t>that,</w:t>
      </w:r>
      <w:r>
        <w:rPr>
          <w:spacing w:val="71"/>
        </w:rPr>
        <w:t> </w:t>
      </w:r>
      <w:r>
        <w:rPr/>
        <w:t>this</w:t>
      </w:r>
      <w:r>
        <w:rPr>
          <w:spacing w:val="71"/>
        </w:rPr>
        <w:t> </w:t>
      </w:r>
      <w:r>
        <w:rPr/>
        <w:t>duplication</w:t>
      </w:r>
      <w:r>
        <w:rPr>
          <w:spacing w:val="71"/>
        </w:rPr>
        <w:t> </w:t>
      </w:r>
      <w:r>
        <w:rPr/>
        <w:t>or</w:t>
      </w:r>
      <w:r>
        <w:rPr>
          <w:spacing w:val="71"/>
        </w:rPr>
        <w:t> </w:t>
      </w:r>
      <w:r>
        <w:rPr/>
        <w:t>overlapping</w:t>
      </w:r>
      <w:r>
        <w:rPr>
          <w:spacing w:val="71"/>
        </w:rPr>
        <w:t> </w:t>
      </w:r>
      <w:r>
        <w:rPr/>
        <w:t>of</w:t>
      </w:r>
      <w:r>
        <w:rPr>
          <w:spacing w:val="73"/>
        </w:rPr>
        <w:t> </w:t>
      </w:r>
      <w:r>
        <w:rPr/>
        <w:t>functions</w:t>
      </w:r>
      <w:r>
        <w:rPr>
          <w:spacing w:val="74"/>
        </w:rPr>
        <w:t> </w:t>
      </w:r>
      <w:r>
        <w:rPr/>
        <w:t>of</w:t>
      </w:r>
      <w:r>
        <w:rPr>
          <w:spacing w:val="70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Committee</w:t>
      </w:r>
      <w:r>
        <w:rPr>
          <w:spacing w:val="22"/>
        </w:rPr>
        <w:t> </w:t>
      </w:r>
      <w:r>
        <w:rPr/>
        <w:t>could</w:t>
      </w:r>
      <w:r>
        <w:rPr>
          <w:spacing w:val="24"/>
        </w:rPr>
        <w:t> </w:t>
      </w:r>
      <w:r>
        <w:rPr/>
        <w:t>create</w:t>
      </w:r>
      <w:r>
        <w:rPr>
          <w:spacing w:val="24"/>
        </w:rPr>
        <w:t> </w:t>
      </w:r>
      <w:r>
        <w:rPr/>
        <w:t>needless</w:t>
      </w:r>
      <w:r>
        <w:rPr>
          <w:spacing w:val="24"/>
        </w:rPr>
        <w:t> </w:t>
      </w:r>
      <w:r>
        <w:rPr/>
        <w:t>obstacles</w:t>
      </w:r>
      <w:r>
        <w:rPr>
          <w:spacing w:val="23"/>
        </w:rPr>
        <w:t> </w:t>
      </w:r>
      <w:r>
        <w:rPr/>
        <w:t>in</w:t>
      </w:r>
      <w:r>
        <w:rPr>
          <w:spacing w:val="25"/>
        </w:rPr>
        <w:t> </w:t>
      </w:r>
      <w:r>
        <w:rPr/>
        <w:t>achieving</w:t>
      </w:r>
      <w:r>
        <w:rPr>
          <w:spacing w:val="24"/>
        </w:rPr>
        <w:t> </w:t>
      </w:r>
      <w:r>
        <w:rPr/>
        <w:t>good</w:t>
      </w:r>
      <w:r>
        <w:rPr>
          <w:spacing w:val="25"/>
        </w:rPr>
        <w:t> </w:t>
      </w:r>
      <w:r>
        <w:rPr/>
        <w:t>and</w:t>
      </w:r>
      <w:r>
        <w:rPr>
          <w:spacing w:val="24"/>
        </w:rPr>
        <w:t> </w:t>
      </w:r>
      <w:r>
        <w:rPr/>
        <w:t>sustainable</w:t>
      </w:r>
      <w:r>
        <w:rPr>
          <w:spacing w:val="23"/>
        </w:rPr>
        <w:t> </w:t>
      </w:r>
      <w:r>
        <w:rPr/>
        <w:t>corporate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governance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companies.</w:t>
      </w:r>
      <w:r>
        <w:rPr>
          <w:spacing w:val="-1"/>
        </w:rPr>
        <w:t> </w:t>
      </w:r>
      <w:r>
        <w:rPr/>
        <w:t>It</w:t>
      </w:r>
      <w:r>
        <w:rPr>
          <w:spacing w:val="-2"/>
        </w:rPr>
        <w:t> </w:t>
      </w:r>
      <w:r>
        <w:rPr/>
        <w:t>appears</w:t>
      </w:r>
      <w:r>
        <w:rPr>
          <w:spacing w:val="-2"/>
        </w:rPr>
        <w:t> </w:t>
      </w:r>
      <w:r>
        <w:rPr/>
        <w:t>inconceivable to</w:t>
      </w:r>
      <w:r>
        <w:rPr>
          <w:spacing w:val="-2"/>
        </w:rPr>
        <w:t> </w:t>
      </w:r>
      <w:r>
        <w:rPr/>
        <w:t>have</w:t>
      </w:r>
      <w:r>
        <w:rPr>
          <w:spacing w:val="-4"/>
        </w:rPr>
        <w:t> </w:t>
      </w:r>
      <w:r>
        <w:rPr/>
        <w:t>an</w:t>
      </w:r>
      <w:r>
        <w:rPr>
          <w:spacing w:val="-1"/>
        </w:rPr>
        <w:t> </w:t>
      </w:r>
      <w:r>
        <w:rPr/>
        <w:t>effective</w:t>
      </w:r>
      <w:r>
        <w:rPr>
          <w:spacing w:val="-3"/>
        </w:rPr>
        <w:t> </w:t>
      </w:r>
      <w:r>
        <w:rPr/>
        <w:t>Risk</w:t>
      </w:r>
      <w:r>
        <w:rPr>
          <w:spacing w:val="-2"/>
        </w:rPr>
        <w:t> </w:t>
      </w:r>
      <w:r>
        <w:rPr/>
        <w:t>Management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Committee</w:t>
      </w:r>
      <w:r>
        <w:rPr>
          <w:spacing w:val="28"/>
        </w:rPr>
        <w:t> </w:t>
      </w:r>
      <w:r>
        <w:rPr/>
        <w:t>without</w:t>
      </w:r>
      <w:r>
        <w:rPr>
          <w:spacing w:val="29"/>
        </w:rPr>
        <w:t> </w:t>
      </w:r>
      <w:r>
        <w:rPr/>
        <w:t>factoring</w:t>
      </w:r>
      <w:r>
        <w:rPr>
          <w:spacing w:val="30"/>
        </w:rPr>
        <w:t> </w:t>
      </w:r>
      <w:r>
        <w:rPr/>
        <w:t>in</w:t>
      </w:r>
      <w:r>
        <w:rPr>
          <w:spacing w:val="30"/>
        </w:rPr>
        <w:t> </w:t>
      </w:r>
      <w:r>
        <w:rPr/>
        <w:t>promoting</w:t>
      </w:r>
      <w:r>
        <w:rPr>
          <w:spacing w:val="30"/>
        </w:rPr>
        <w:t> </w:t>
      </w:r>
      <w:r>
        <w:rPr/>
        <w:t>risk</w:t>
      </w:r>
      <w:r>
        <w:rPr>
          <w:spacing w:val="25"/>
        </w:rPr>
        <w:t> </w:t>
      </w:r>
      <w:r>
        <w:rPr/>
        <w:t>management</w:t>
      </w:r>
      <w:r>
        <w:rPr>
          <w:spacing w:val="31"/>
        </w:rPr>
        <w:t> </w:t>
      </w:r>
      <w:r>
        <w:rPr/>
        <w:t>in</w:t>
      </w:r>
      <w:r>
        <w:rPr>
          <w:spacing w:val="31"/>
        </w:rPr>
        <w:t> </w:t>
      </w:r>
      <w:r>
        <w:rPr/>
        <w:t>a</w:t>
      </w:r>
      <w:r>
        <w:rPr>
          <w:spacing w:val="29"/>
        </w:rPr>
        <w:t> </w:t>
      </w:r>
      <w:r>
        <w:rPr/>
        <w:t>company.</w:t>
      </w:r>
      <w:r>
        <w:rPr>
          <w:spacing w:val="30"/>
        </w:rPr>
        <w:t> </w:t>
      </w:r>
      <w:r>
        <w:rPr/>
        <w:t>This</w:t>
      </w:r>
      <w:r>
        <w:rPr>
          <w:spacing w:val="30"/>
        </w:rPr>
        <w:t> </w:t>
      </w:r>
      <w:r>
        <w:rPr/>
        <w:t>thesis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suggests</w:t>
      </w:r>
      <w:r>
        <w:rPr>
          <w:spacing w:val="49"/>
        </w:rPr>
        <w:t> </w:t>
      </w:r>
      <w:r>
        <w:rPr/>
        <w:t>the</w:t>
      </w:r>
      <w:r>
        <w:rPr>
          <w:spacing w:val="49"/>
        </w:rPr>
        <w:t> </w:t>
      </w:r>
      <w:r>
        <w:rPr/>
        <w:t>merger</w:t>
      </w:r>
      <w:r>
        <w:rPr>
          <w:spacing w:val="48"/>
        </w:rPr>
        <w:t> </w:t>
      </w:r>
      <w:r>
        <w:rPr/>
        <w:t>of</w:t>
      </w:r>
      <w:r>
        <w:rPr>
          <w:spacing w:val="51"/>
        </w:rPr>
        <w:t> </w:t>
      </w:r>
      <w:r>
        <w:rPr/>
        <w:t>Risk</w:t>
      </w:r>
      <w:r>
        <w:rPr>
          <w:spacing w:val="49"/>
        </w:rPr>
        <w:t> </w:t>
      </w:r>
      <w:r>
        <w:rPr/>
        <w:t>Management</w:t>
      </w:r>
      <w:r>
        <w:rPr>
          <w:spacing w:val="52"/>
        </w:rPr>
        <w:t> </w:t>
      </w:r>
      <w:r>
        <w:rPr/>
        <w:t>and</w:t>
      </w:r>
      <w:r>
        <w:rPr>
          <w:spacing w:val="51"/>
        </w:rPr>
        <w:t> </w:t>
      </w:r>
      <w:r>
        <w:rPr/>
        <w:t>Audit</w:t>
      </w:r>
      <w:r>
        <w:rPr>
          <w:spacing w:val="50"/>
        </w:rPr>
        <w:t> </w:t>
      </w:r>
      <w:r>
        <w:rPr/>
        <w:t>Committee</w:t>
      </w:r>
      <w:r>
        <w:rPr>
          <w:spacing w:val="48"/>
        </w:rPr>
        <w:t> </w:t>
      </w:r>
      <w:r>
        <w:rPr/>
        <w:t>into</w:t>
      </w:r>
      <w:r>
        <w:rPr>
          <w:spacing w:val="49"/>
        </w:rPr>
        <w:t> </w:t>
      </w:r>
      <w:r>
        <w:rPr/>
        <w:t>one</w:t>
      </w:r>
      <w:r>
        <w:rPr>
          <w:spacing w:val="49"/>
        </w:rPr>
        <w:t> </w:t>
      </w:r>
      <w:r>
        <w:rPr/>
        <w:t>for</w:t>
      </w:r>
      <w:r>
        <w:rPr>
          <w:spacing w:val="49"/>
        </w:rPr>
        <w:t> </w:t>
      </w:r>
      <w:r>
        <w:rPr/>
        <w:t>greater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efficiency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time</w:t>
      </w:r>
      <w:r>
        <w:rPr>
          <w:spacing w:val="-1"/>
        </w:rPr>
        <w:t> </w:t>
      </w:r>
      <w:r>
        <w:rPr/>
        <w:t>management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company.</w:t>
      </w:r>
    </w:p>
    <w:p>
      <w:pPr>
        <w:pStyle w:val="BodyText"/>
      </w:pPr>
    </w:p>
    <w:p>
      <w:pPr>
        <w:pStyle w:val="Heading1"/>
        <w:numPr>
          <w:ilvl w:val="1"/>
          <w:numId w:val="77"/>
        </w:numPr>
        <w:tabs>
          <w:tab w:pos="1161" w:val="left" w:leader="none"/>
        </w:tabs>
        <w:spacing w:line="240" w:lineRule="auto" w:before="0" w:after="0"/>
        <w:ind w:left="1160" w:right="706" w:hanging="720"/>
        <w:jc w:val="both"/>
      </w:pPr>
      <w:r>
        <w:rPr/>
        <w:t>Consequences of Failure of Legal Regulation of Financial Institutions in</w:t>
      </w:r>
      <w:r>
        <w:rPr>
          <w:spacing w:val="-58"/>
        </w:rPr>
        <w:t> </w:t>
      </w:r>
      <w:r>
        <w:rPr/>
        <w:t>Nigeria</w:t>
      </w:r>
    </w:p>
    <w:p>
      <w:pPr>
        <w:pStyle w:val="BodyText"/>
        <w:spacing w:line="480" w:lineRule="auto" w:before="200"/>
        <w:ind w:left="440" w:right="137" w:firstLine="720"/>
        <w:jc w:val="both"/>
      </w:pPr>
      <w:r>
        <w:rPr/>
        <w:t>The stability of financial institutions has been a global issue for some time now.</w:t>
      </w:r>
      <w:r>
        <w:rPr>
          <w:spacing w:val="1"/>
        </w:rPr>
        <w:t> </w:t>
      </w:r>
      <w:r>
        <w:rPr/>
        <w:t>This is because of the grave economic dangers instability in the financial system portend</w:t>
      </w:r>
      <w:r>
        <w:rPr>
          <w:spacing w:val="1"/>
        </w:rPr>
        <w:t> </w:t>
      </w:r>
      <w:r>
        <w:rPr/>
        <w:t>for developed and developing nations sequel to the global financial crisis of 2007-2008.</w:t>
      </w:r>
      <w:r>
        <w:rPr>
          <w:spacing w:val="1"/>
        </w:rPr>
        <w:t> </w:t>
      </w:r>
      <w:r>
        <w:rPr/>
        <w:t>Finding</w:t>
      </w:r>
      <w:r>
        <w:rPr>
          <w:spacing w:val="-9"/>
        </w:rPr>
        <w:t> </w:t>
      </w:r>
      <w:r>
        <w:rPr/>
        <w:t>solution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worrisome</w:t>
      </w:r>
      <w:r>
        <w:rPr>
          <w:spacing w:val="-10"/>
        </w:rPr>
        <w:t> </w:t>
      </w:r>
      <w:r>
        <w:rPr/>
        <w:t>trend</w:t>
      </w:r>
      <w:r>
        <w:rPr>
          <w:spacing w:val="-9"/>
        </w:rPr>
        <w:t> </w:t>
      </w:r>
      <w:r>
        <w:rPr/>
        <w:t>has</w:t>
      </w:r>
      <w:r>
        <w:rPr>
          <w:spacing w:val="-8"/>
        </w:rPr>
        <w:t> </w:t>
      </w:r>
      <w:r>
        <w:rPr/>
        <w:t>been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major</w:t>
      </w:r>
      <w:r>
        <w:rPr>
          <w:spacing w:val="-9"/>
        </w:rPr>
        <w:t> </w:t>
      </w:r>
      <w:r>
        <w:rPr/>
        <w:t>preoccupation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not</w:t>
      </w:r>
      <w:r>
        <w:rPr>
          <w:spacing w:val="-8"/>
        </w:rPr>
        <w:t> </w:t>
      </w:r>
      <w:r>
        <w:rPr/>
        <w:t>only</w:t>
      </w:r>
      <w:r>
        <w:rPr>
          <w:spacing w:val="-8"/>
        </w:rPr>
        <w:t> </w:t>
      </w:r>
      <w:r>
        <w:rPr/>
        <w:t>nation</w:t>
      </w:r>
      <w:r>
        <w:rPr>
          <w:spacing w:val="-58"/>
        </w:rPr>
        <w:t> </w:t>
      </w:r>
      <w:r>
        <w:rPr/>
        <w:t>states like Nigeria but also international financial institutions like International Monetary</w:t>
      </w:r>
      <w:r>
        <w:rPr>
          <w:spacing w:val="1"/>
        </w:rPr>
        <w:t> </w:t>
      </w:r>
      <w:r>
        <w:rPr/>
        <w:t>Fund,</w:t>
      </w:r>
      <w:r>
        <w:rPr>
          <w:spacing w:val="-1"/>
        </w:rPr>
        <w:t> </w:t>
      </w:r>
      <w:r>
        <w:rPr/>
        <w:t>World Bank</w:t>
      </w:r>
      <w:r>
        <w:rPr>
          <w:spacing w:val="1"/>
        </w:rPr>
        <w:t> </w:t>
      </w:r>
      <w:r>
        <w:rPr/>
        <w:t>and Regional Financial</w:t>
      </w:r>
      <w:r>
        <w:rPr>
          <w:spacing w:val="1"/>
        </w:rPr>
        <w:t> </w:t>
      </w:r>
      <w:r>
        <w:rPr/>
        <w:t>Institutions.</w:t>
      </w:r>
    </w:p>
    <w:p>
      <w:pPr>
        <w:pStyle w:val="BodyText"/>
        <w:spacing w:line="480" w:lineRule="auto"/>
        <w:ind w:left="440" w:right="134" w:firstLine="720"/>
        <w:jc w:val="both"/>
      </w:pPr>
      <w:r>
        <w:rPr/>
        <w:t>The foregoing has established the need for international convergence of ideas in</w:t>
      </w:r>
      <w:r>
        <w:rPr>
          <w:spacing w:val="1"/>
        </w:rPr>
        <w:t> </w:t>
      </w:r>
      <w:r>
        <w:rPr/>
        <w:t>handling the global financial system to avert another round of financial crisis. This should</w:t>
      </w:r>
      <w:r>
        <w:rPr>
          <w:spacing w:val="-57"/>
        </w:rPr>
        <w:t> </w:t>
      </w:r>
      <w:r>
        <w:rPr/>
        <w:t>be seen as an ongoing and pertinent issue. It appears that the efforts to stem the said</w:t>
      </w:r>
      <w:r>
        <w:rPr>
          <w:spacing w:val="1"/>
        </w:rPr>
        <w:t> </w:t>
      </w:r>
      <w:r>
        <w:rPr>
          <w:spacing w:val="-1"/>
        </w:rPr>
        <w:t>financial</w:t>
      </w:r>
      <w:r>
        <w:rPr>
          <w:spacing w:val="-12"/>
        </w:rPr>
        <w:t> </w:t>
      </w:r>
      <w:r>
        <w:rPr>
          <w:spacing w:val="-1"/>
        </w:rPr>
        <w:t>crisis</w:t>
      </w:r>
      <w:r>
        <w:rPr>
          <w:spacing w:val="-12"/>
        </w:rPr>
        <w:t> </w:t>
      </w:r>
      <w:r>
        <w:rPr>
          <w:spacing w:val="-1"/>
        </w:rPr>
        <w:t>have</w:t>
      </w:r>
      <w:r>
        <w:rPr>
          <w:spacing w:val="-13"/>
        </w:rPr>
        <w:t> </w:t>
      </w:r>
      <w:r>
        <w:rPr/>
        <w:t>resulted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relative</w:t>
      </w:r>
      <w:r>
        <w:rPr>
          <w:spacing w:val="-13"/>
        </w:rPr>
        <w:t> </w:t>
      </w:r>
      <w:r>
        <w:rPr/>
        <w:t>stability</w:t>
      </w:r>
      <w:r>
        <w:rPr>
          <w:spacing w:val="-14"/>
        </w:rPr>
        <w:t> </w:t>
      </w:r>
      <w:r>
        <w:rPr/>
        <w:t>in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system.</w:t>
      </w:r>
      <w:r>
        <w:rPr>
          <w:spacing w:val="-12"/>
        </w:rPr>
        <w:t> </w:t>
      </w:r>
      <w:r>
        <w:rPr/>
        <w:t>However,</w:t>
      </w:r>
      <w:r>
        <w:rPr>
          <w:spacing w:val="-13"/>
        </w:rPr>
        <w:t> </w:t>
      </w:r>
      <w:r>
        <w:rPr/>
        <w:t>there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still</w:t>
      </w:r>
      <w:r>
        <w:rPr>
          <w:spacing w:val="-12"/>
        </w:rPr>
        <w:t> </w:t>
      </w:r>
      <w:r>
        <w:rPr/>
        <w:t>global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before="0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293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D.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Akpeneye,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Impact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recent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Judgement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Powers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8"/>
          <w:sz w:val="20"/>
          <w:vertAlign w:val="baseline"/>
        </w:rPr>
        <w:t> </w:t>
      </w:r>
      <w:r>
        <w:rPr>
          <w:sz w:val="20"/>
          <w:vertAlign w:val="baseline"/>
        </w:rPr>
        <w:t>Reporting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Council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Nigeria”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(2019); &lt;</w:t>
      </w:r>
      <w:r>
        <w:rPr>
          <w:spacing w:val="-1"/>
          <w:sz w:val="20"/>
          <w:vertAlign w:val="baseline"/>
        </w:rPr>
        <w:t> </w:t>
      </w:r>
      <w:hyperlink r:id="rId198">
        <w:r>
          <w:rPr>
            <w:sz w:val="20"/>
            <w:vertAlign w:val="baseline"/>
          </w:rPr>
          <w:t>https://www.pwc.com</w:t>
        </w:r>
      </w:hyperlink>
      <w:r>
        <w:rPr>
          <w:sz w:val="20"/>
          <w:vertAlign w:val="baseline"/>
        </w:rPr>
        <w:t>&gt; 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March 7,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2020.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158" w:top="1360" w:bottom="134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t>apprehension about the sustainability of the moderate results achieved so far by nation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regional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laws,</w:t>
      </w:r>
      <w:r>
        <w:rPr>
          <w:spacing w:val="1"/>
        </w:rPr>
        <w:t> </w:t>
      </w:r>
      <w:r>
        <w:rPr/>
        <w:t>regulations,</w:t>
      </w:r>
      <w:r>
        <w:rPr>
          <w:spacing w:val="-57"/>
        </w:rPr>
        <w:t> </w:t>
      </w:r>
      <w:r>
        <w:rPr/>
        <w:t>monetary</w:t>
      </w:r>
      <w:r>
        <w:rPr>
          <w:spacing w:val="-1"/>
        </w:rPr>
        <w:t> </w:t>
      </w:r>
      <w:r>
        <w:rPr/>
        <w:t>policies, codes, among others.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50272">
            <wp:simplePos x="0" y="0"/>
            <wp:positionH relativeFrom="page">
              <wp:posOffset>1544319</wp:posOffset>
            </wp:positionH>
            <wp:positionV relativeFrom="paragraph">
              <wp:posOffset>33059</wp:posOffset>
            </wp:positionV>
            <wp:extent cx="4889627" cy="5015357"/>
            <wp:effectExtent l="0" t="0" r="0" b="0"/>
            <wp:wrapNone/>
            <wp:docPr id="367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4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Financial institutions play a very dominant role in the economy of any nation.</w:t>
      </w:r>
      <w:r>
        <w:rPr>
          <w:spacing w:val="1"/>
        </w:rPr>
        <w:t> </w:t>
      </w:r>
      <w:r>
        <w:rPr/>
        <w:t>Whatever</w:t>
      </w:r>
      <w:r>
        <w:rPr>
          <w:spacing w:val="-5"/>
        </w:rPr>
        <w:t> </w:t>
      </w:r>
      <w:r>
        <w:rPr/>
        <w:t>impinges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their</w:t>
      </w:r>
      <w:r>
        <w:rPr>
          <w:spacing w:val="-4"/>
        </w:rPr>
        <w:t> </w:t>
      </w:r>
      <w:r>
        <w:rPr/>
        <w:t>ability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discharge</w:t>
      </w:r>
      <w:r>
        <w:rPr>
          <w:spacing w:val="-5"/>
        </w:rPr>
        <w:t> </w:t>
      </w:r>
      <w:r>
        <w:rPr/>
        <w:t>their</w:t>
      </w:r>
      <w:r>
        <w:rPr>
          <w:spacing w:val="-3"/>
        </w:rPr>
        <w:t> </w:t>
      </w:r>
      <w:r>
        <w:rPr/>
        <w:t>chief</w:t>
      </w:r>
      <w:r>
        <w:rPr>
          <w:spacing w:val="-4"/>
        </w:rPr>
        <w:t> </w:t>
      </w:r>
      <w:r>
        <w:rPr/>
        <w:t>role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financial intermediation</w:t>
      </w:r>
      <w:r>
        <w:rPr>
          <w:spacing w:val="-58"/>
        </w:rPr>
        <w:t> </w:t>
      </w:r>
      <w:r>
        <w:rPr/>
        <w:t>will</w:t>
      </w:r>
      <w:r>
        <w:rPr>
          <w:spacing w:val="1"/>
        </w:rPr>
        <w:t> </w:t>
      </w:r>
      <w:r>
        <w:rPr/>
        <w:t>ultimately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wealth-creating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service-rendering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attendant ripple effect on the economy. This is why the issue of malpractices or banking</w:t>
      </w:r>
      <w:r>
        <w:rPr>
          <w:spacing w:val="1"/>
        </w:rPr>
        <w:t> </w:t>
      </w:r>
      <w:r>
        <w:rPr/>
        <w:t>fraud remains a huge concern to any government, the private and public sectors of the</w:t>
      </w:r>
      <w:r>
        <w:rPr>
          <w:spacing w:val="1"/>
        </w:rPr>
        <w:t> </w:t>
      </w:r>
      <w:r>
        <w:rPr/>
        <w:t>economy. A writer posits that perhaps,</w:t>
      </w:r>
      <w:r>
        <w:rPr>
          <w:spacing w:val="1"/>
        </w:rPr>
        <w:t> </w:t>
      </w:r>
      <w:r>
        <w:rPr/>
        <w:t>“nowhere are frauds more serious and more</w:t>
      </w:r>
      <w:r>
        <w:rPr>
          <w:spacing w:val="1"/>
        </w:rPr>
        <w:t> </w:t>
      </w:r>
      <w:r>
        <w:rPr/>
        <w:t>pronounced</w:t>
      </w:r>
      <w:r>
        <w:rPr>
          <w:spacing w:val="-11"/>
        </w:rPr>
        <w:t> </w:t>
      </w:r>
      <w:r>
        <w:rPr/>
        <w:t>than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banking</w:t>
      </w:r>
      <w:r>
        <w:rPr>
          <w:spacing w:val="-10"/>
        </w:rPr>
        <w:t> </w:t>
      </w:r>
      <w:r>
        <w:rPr/>
        <w:t>sector</w:t>
      </w:r>
      <w:r>
        <w:rPr>
          <w:spacing w:val="-8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economy….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spate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fraud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banking</w:t>
      </w:r>
      <w:r>
        <w:rPr>
          <w:spacing w:val="-58"/>
        </w:rPr>
        <w:t> </w:t>
      </w:r>
      <w:r>
        <w:rPr/>
        <w:t>industry has lately become an embarrassment to the nation as apparent in the seeming</w:t>
      </w:r>
      <w:r>
        <w:rPr>
          <w:spacing w:val="1"/>
        </w:rPr>
        <w:t> </w:t>
      </w:r>
      <w:r>
        <w:rPr/>
        <w:t>inability</w:t>
      </w:r>
      <w:r>
        <w:rPr>
          <w:spacing w:val="-1"/>
        </w:rPr>
        <w:t> </w:t>
      </w:r>
      <w:r>
        <w:rPr/>
        <w:t>of law</w:t>
      </w:r>
      <w:r>
        <w:rPr>
          <w:spacing w:val="-1"/>
        </w:rPr>
        <w:t> </w:t>
      </w:r>
      <w:r>
        <w:rPr/>
        <w:t>enforcement agents</w:t>
      </w:r>
      <w:r>
        <w:rPr>
          <w:spacing w:val="-1"/>
        </w:rPr>
        <w:t> </w:t>
      </w:r>
      <w:r>
        <w:rPr/>
        <w:t>to successfully track down</w:t>
      </w:r>
      <w:r>
        <w:rPr>
          <w:spacing w:val="-1"/>
        </w:rPr>
        <w:t> </w:t>
      </w:r>
      <w:r>
        <w:rPr/>
        <w:t>culprits”.</w:t>
      </w:r>
      <w:r>
        <w:rPr>
          <w:vertAlign w:val="superscript"/>
        </w:rPr>
        <w:t>294</w:t>
      </w:r>
    </w:p>
    <w:p>
      <w:pPr>
        <w:pStyle w:val="BodyText"/>
        <w:spacing w:line="480" w:lineRule="auto" w:before="2"/>
        <w:ind w:left="440" w:right="132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word</w:t>
      </w:r>
      <w:r>
        <w:rPr>
          <w:spacing w:val="1"/>
        </w:rPr>
        <w:t> </w:t>
      </w:r>
      <w:r>
        <w:rPr/>
        <w:t>‘malpractice’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noun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dereliction,</w:t>
      </w:r>
      <w:r>
        <w:rPr>
          <w:spacing w:val="1"/>
        </w:rPr>
        <w:t> </w:t>
      </w:r>
      <w:r>
        <w:rPr/>
        <w:t>malversation,</w:t>
      </w:r>
      <w:r>
        <w:rPr>
          <w:spacing w:val="1"/>
        </w:rPr>
        <w:t> </w:t>
      </w:r>
      <w:r>
        <w:rPr/>
        <w:t>misbehaviour,</w:t>
      </w:r>
      <w:r>
        <w:rPr>
          <w:spacing w:val="1"/>
        </w:rPr>
        <w:t> </w:t>
      </w:r>
      <w:r>
        <w:rPr/>
        <w:t>misconduct,</w:t>
      </w:r>
      <w:r>
        <w:rPr>
          <w:spacing w:val="1"/>
        </w:rPr>
        <w:t> </w:t>
      </w:r>
      <w:r>
        <w:rPr/>
        <w:t>misdeed,</w:t>
      </w:r>
      <w:r>
        <w:rPr>
          <w:spacing w:val="1"/>
        </w:rPr>
        <w:t> </w:t>
      </w:r>
      <w:r>
        <w:rPr/>
        <w:t>misdoing,</w:t>
      </w:r>
      <w:r>
        <w:rPr>
          <w:spacing w:val="1"/>
        </w:rPr>
        <w:t> </w:t>
      </w:r>
      <w:r>
        <w:rPr/>
        <w:t>sin,</w:t>
      </w:r>
      <w:r>
        <w:rPr>
          <w:spacing w:val="1"/>
        </w:rPr>
        <w:t> </w:t>
      </w:r>
      <w:r>
        <w:rPr/>
        <w:t>transgression.</w:t>
      </w:r>
      <w:r>
        <w:rPr>
          <w:vertAlign w:val="superscript"/>
        </w:rPr>
        <w:t>295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reputable</w:t>
      </w:r>
      <w:r>
        <w:rPr>
          <w:spacing w:val="-12"/>
          <w:vertAlign w:val="baseline"/>
        </w:rPr>
        <w:t> </w:t>
      </w:r>
      <w:r>
        <w:rPr>
          <w:vertAlign w:val="baseline"/>
        </w:rPr>
        <w:t>academic</w:t>
      </w:r>
      <w:r>
        <w:rPr>
          <w:spacing w:val="-11"/>
          <w:vertAlign w:val="baseline"/>
        </w:rPr>
        <w:t> </w:t>
      </w:r>
      <w:r>
        <w:rPr>
          <w:vertAlign w:val="baseline"/>
        </w:rPr>
        <w:t>and</w:t>
      </w:r>
      <w:r>
        <w:rPr>
          <w:spacing w:val="-10"/>
          <w:vertAlign w:val="baseline"/>
        </w:rPr>
        <w:t> </w:t>
      </w:r>
      <w:r>
        <w:rPr>
          <w:vertAlign w:val="baseline"/>
        </w:rPr>
        <w:t>author</w:t>
      </w:r>
      <w:r>
        <w:rPr>
          <w:spacing w:val="-11"/>
          <w:vertAlign w:val="baseline"/>
        </w:rPr>
        <w:t> </w:t>
      </w:r>
      <w:r>
        <w:rPr>
          <w:vertAlign w:val="baseline"/>
        </w:rPr>
        <w:t>on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law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10"/>
          <w:vertAlign w:val="baseline"/>
        </w:rPr>
        <w:t> </w:t>
      </w:r>
      <w:r>
        <w:rPr>
          <w:vertAlign w:val="baseline"/>
        </w:rPr>
        <w:t>says</w:t>
      </w:r>
      <w:r>
        <w:rPr>
          <w:spacing w:val="-10"/>
          <w:vertAlign w:val="baseline"/>
        </w:rPr>
        <w:t> </w:t>
      </w:r>
      <w:r>
        <w:rPr>
          <w:vertAlign w:val="baseline"/>
        </w:rPr>
        <w:t>whatever</w:t>
      </w:r>
      <w:r>
        <w:rPr>
          <w:spacing w:val="-12"/>
          <w:vertAlign w:val="baseline"/>
        </w:rPr>
        <w:t> </w:t>
      </w:r>
      <w:r>
        <w:rPr>
          <w:vertAlign w:val="baseline"/>
        </w:rPr>
        <w:t>may</w:t>
      </w:r>
      <w:r>
        <w:rPr>
          <w:spacing w:val="-11"/>
          <w:vertAlign w:val="baseline"/>
        </w:rPr>
        <w:t> </w:t>
      </w:r>
      <w:r>
        <w:rPr>
          <w:vertAlign w:val="baseline"/>
        </w:rPr>
        <w:t>be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motivation,</w:t>
      </w:r>
      <w:r>
        <w:rPr>
          <w:spacing w:val="-57"/>
          <w:vertAlign w:val="baseline"/>
        </w:rPr>
        <w:t> </w:t>
      </w:r>
      <w:r>
        <w:rPr>
          <w:vertAlign w:val="baseline"/>
        </w:rPr>
        <w:t>and/or</w:t>
      </w:r>
      <w:r>
        <w:rPr>
          <w:spacing w:val="-11"/>
          <w:vertAlign w:val="baseline"/>
        </w:rPr>
        <w:t> </w:t>
      </w:r>
      <w:r>
        <w:rPr>
          <w:vertAlign w:val="baseline"/>
        </w:rPr>
        <w:t>styles,</w:t>
      </w:r>
      <w:r>
        <w:rPr>
          <w:spacing w:val="-11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8"/>
          <w:vertAlign w:val="baseline"/>
        </w:rPr>
        <w:t> </w:t>
      </w:r>
      <w:r>
        <w:rPr>
          <w:vertAlign w:val="baseline"/>
        </w:rPr>
        <w:t>fraud</w:t>
      </w:r>
      <w:r>
        <w:rPr>
          <w:spacing w:val="-11"/>
          <w:vertAlign w:val="baseline"/>
        </w:rPr>
        <w:t> </w:t>
      </w:r>
      <w:r>
        <w:rPr>
          <w:vertAlign w:val="baseline"/>
        </w:rPr>
        <w:t>or</w:t>
      </w:r>
      <w:r>
        <w:rPr>
          <w:spacing w:val="-11"/>
          <w:vertAlign w:val="baseline"/>
        </w:rPr>
        <w:t> </w:t>
      </w:r>
      <w:r>
        <w:rPr>
          <w:vertAlign w:val="baseline"/>
        </w:rPr>
        <w:t>malpractice</w:t>
      </w:r>
      <w:r>
        <w:rPr>
          <w:spacing w:val="-10"/>
          <w:vertAlign w:val="baseline"/>
        </w:rPr>
        <w:t> </w:t>
      </w:r>
      <w:r>
        <w:rPr>
          <w:vertAlign w:val="baseline"/>
        </w:rPr>
        <w:t>is</w:t>
      </w:r>
      <w:r>
        <w:rPr>
          <w:spacing w:val="-10"/>
          <w:vertAlign w:val="baseline"/>
        </w:rPr>
        <w:t> </w:t>
      </w:r>
      <w:r>
        <w:rPr>
          <w:vertAlign w:val="baseline"/>
        </w:rPr>
        <w:t>an</w:t>
      </w:r>
      <w:r>
        <w:rPr>
          <w:spacing w:val="-9"/>
          <w:vertAlign w:val="baseline"/>
        </w:rPr>
        <w:t> </w:t>
      </w:r>
      <w:r>
        <w:rPr>
          <w:vertAlign w:val="baseline"/>
        </w:rPr>
        <w:t>action</w:t>
      </w:r>
      <w:r>
        <w:rPr>
          <w:spacing w:val="-10"/>
          <w:vertAlign w:val="baseline"/>
        </w:rPr>
        <w:t> </w:t>
      </w:r>
      <w:r>
        <w:rPr>
          <w:vertAlign w:val="baseline"/>
        </w:rPr>
        <w:t>or</w:t>
      </w:r>
      <w:r>
        <w:rPr>
          <w:spacing w:val="-12"/>
          <w:vertAlign w:val="baseline"/>
        </w:rPr>
        <w:t> </w:t>
      </w:r>
      <w:r>
        <w:rPr>
          <w:vertAlign w:val="baseline"/>
        </w:rPr>
        <w:t>conduct</w:t>
      </w:r>
      <w:r>
        <w:rPr>
          <w:spacing w:val="-11"/>
          <w:vertAlign w:val="baseline"/>
        </w:rPr>
        <w:t> </w:t>
      </w:r>
      <w:r>
        <w:rPr>
          <w:vertAlign w:val="baseline"/>
        </w:rPr>
        <w:t>by</w:t>
      </w:r>
      <w:r>
        <w:rPr>
          <w:spacing w:val="-9"/>
          <w:vertAlign w:val="baseline"/>
        </w:rPr>
        <w:t> </w:t>
      </w:r>
      <w:r>
        <w:rPr>
          <w:vertAlign w:val="baseline"/>
        </w:rPr>
        <w:t>which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perpetrator</w:t>
      </w:r>
      <w:r>
        <w:rPr>
          <w:spacing w:val="-58"/>
          <w:vertAlign w:val="baseline"/>
        </w:rPr>
        <w:t> </w:t>
      </w:r>
      <w:r>
        <w:rPr>
          <w:vertAlign w:val="baseline"/>
        </w:rPr>
        <w:t>aspires to gain a rather dishonest advantage over another in pecuniary terms.</w:t>
      </w:r>
      <w:r>
        <w:rPr>
          <w:vertAlign w:val="superscript"/>
        </w:rPr>
        <w:t>296</w:t>
      </w:r>
      <w:r>
        <w:rPr>
          <w:vertAlign w:val="baseline"/>
        </w:rPr>
        <w:t> Another</w:t>
      </w:r>
      <w:r>
        <w:rPr>
          <w:spacing w:val="1"/>
          <w:vertAlign w:val="baseline"/>
        </w:rPr>
        <w:t> </w:t>
      </w:r>
      <w:r>
        <w:rPr>
          <w:vertAlign w:val="baseline"/>
        </w:rPr>
        <w:t>legal scholar views or sees malpractices as those practices which are not only contrary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ethics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2"/>
          <w:vertAlign w:val="baseline"/>
        </w:rPr>
        <w:t> </w:t>
      </w:r>
      <w:r>
        <w:rPr>
          <w:vertAlign w:val="baseline"/>
        </w:rPr>
        <w:t>profession,</w:t>
      </w:r>
      <w:r>
        <w:rPr>
          <w:spacing w:val="-5"/>
          <w:vertAlign w:val="baseline"/>
        </w:rPr>
        <w:t> </w:t>
      </w:r>
      <w:r>
        <w:rPr>
          <w:vertAlign w:val="baseline"/>
        </w:rPr>
        <w:t>but</w:t>
      </w:r>
      <w:r>
        <w:rPr>
          <w:spacing w:val="-6"/>
          <w:vertAlign w:val="baseline"/>
        </w:rPr>
        <w:t> </w:t>
      </w:r>
      <w:r>
        <w:rPr>
          <w:vertAlign w:val="baseline"/>
        </w:rPr>
        <w:t>that</w:t>
      </w:r>
      <w:r>
        <w:rPr>
          <w:spacing w:val="-3"/>
          <w:vertAlign w:val="baseline"/>
        </w:rPr>
        <w:t> </w:t>
      </w:r>
      <w:r>
        <w:rPr>
          <w:vertAlign w:val="baseline"/>
        </w:rPr>
        <w:t>also</w:t>
      </w:r>
      <w:r>
        <w:rPr>
          <w:spacing w:val="-5"/>
          <w:vertAlign w:val="baseline"/>
        </w:rPr>
        <w:t> </w:t>
      </w:r>
      <w:r>
        <w:rPr>
          <w:vertAlign w:val="baseline"/>
        </w:rPr>
        <w:t>constitute</w:t>
      </w:r>
      <w:r>
        <w:rPr>
          <w:spacing w:val="-7"/>
          <w:vertAlign w:val="baseline"/>
        </w:rPr>
        <w:t> </w:t>
      </w:r>
      <w:r>
        <w:rPr>
          <w:vertAlign w:val="baseline"/>
        </w:rPr>
        <w:t>infringements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6"/>
          <w:vertAlign w:val="baseline"/>
        </w:rPr>
        <w:t> </w:t>
      </w:r>
      <w:r>
        <w:rPr>
          <w:vertAlign w:val="baseline"/>
        </w:rPr>
        <w:t>laws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regulations.</w:t>
      </w:r>
      <w:r>
        <w:rPr>
          <w:vertAlign w:val="superscript"/>
        </w:rPr>
        <w:t>297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37822pt;width:144.020pt;height:.72003pt;mso-position-horizontal-relative:page;mso-position-vertical-relative:paragraph;z-index:-155356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66" w:hanging="360"/>
        <w:jc w:val="left"/>
        <w:rPr>
          <w:sz w:val="20"/>
        </w:rPr>
      </w:pPr>
      <w:r>
        <w:rPr>
          <w:w w:val="95"/>
          <w:sz w:val="20"/>
          <w:vertAlign w:val="superscript"/>
        </w:rPr>
        <w:t>294</w:t>
      </w:r>
      <w:r>
        <w:rPr>
          <w:spacing w:val="109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E.</w:t>
      </w:r>
      <w:r>
        <w:rPr>
          <w:spacing w:val="10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Idolor,</w:t>
      </w:r>
      <w:r>
        <w:rPr>
          <w:spacing w:val="11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“Bank</w:t>
      </w:r>
      <w:r>
        <w:rPr>
          <w:spacing w:val="1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Frauds</w:t>
      </w:r>
      <w:r>
        <w:rPr>
          <w:spacing w:val="10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in</w:t>
      </w:r>
      <w:r>
        <w:rPr>
          <w:spacing w:val="1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Nigeria:</w:t>
      </w:r>
      <w:r>
        <w:rPr>
          <w:spacing w:val="11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Underlying</w:t>
      </w:r>
      <w:r>
        <w:rPr>
          <w:spacing w:val="1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Causes,</w:t>
      </w:r>
      <w:r>
        <w:rPr>
          <w:spacing w:val="11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Effects</w:t>
      </w:r>
      <w:r>
        <w:rPr>
          <w:spacing w:val="9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and</w:t>
      </w:r>
      <w:r>
        <w:rPr>
          <w:spacing w:val="1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Possible</w:t>
      </w:r>
      <w:r>
        <w:rPr>
          <w:spacing w:val="15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Remedies”,</w:t>
      </w:r>
      <w:r>
        <w:rPr>
          <w:spacing w:val="13"/>
          <w:w w:val="95"/>
          <w:sz w:val="20"/>
          <w:vertAlign w:val="baseline"/>
        </w:rPr>
        <w:t> </w:t>
      </w:r>
      <w:r>
        <w:rPr>
          <w:i/>
          <w:w w:val="95"/>
          <w:sz w:val="20"/>
          <w:vertAlign w:val="baseline"/>
        </w:rPr>
        <w:t>African</w:t>
      </w:r>
      <w:r>
        <w:rPr>
          <w:i/>
          <w:spacing w:val="12"/>
          <w:w w:val="95"/>
          <w:sz w:val="20"/>
          <w:vertAlign w:val="baseline"/>
        </w:rPr>
        <w:t> </w:t>
      </w:r>
      <w:r>
        <w:rPr>
          <w:i/>
          <w:w w:val="95"/>
          <w:sz w:val="20"/>
          <w:vertAlign w:val="baseline"/>
        </w:rPr>
        <w:t>Journal</w:t>
      </w:r>
      <w:r>
        <w:rPr>
          <w:i/>
          <w:spacing w:val="1"/>
          <w:w w:val="95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Accounting, Economics,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Finance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Banking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Research,</w:t>
      </w:r>
      <w:r>
        <w:rPr>
          <w:i/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Vol.6,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No.6 (2010),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62-63.</w:t>
      </w:r>
    </w:p>
    <w:p>
      <w:pPr>
        <w:spacing w:line="229" w:lineRule="exact"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295</w:t>
      </w:r>
      <w:r>
        <w:rPr>
          <w:sz w:val="20"/>
          <w:vertAlign w:val="baseline"/>
        </w:rPr>
        <w:t>  </w:t>
      </w:r>
      <w:r>
        <w:rPr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Webster’s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Universal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&amp;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Thesaurus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Glasgow,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Geddes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&amp;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Grosset,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624.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296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Goldface–Irokalibe,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175.</w:t>
      </w:r>
    </w:p>
    <w:p>
      <w:pPr>
        <w:spacing w:before="0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297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A.A.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Oluwabiyi,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“Legal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Response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32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i/>
          <w:spacing w:val="2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23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23"/>
          <w:sz w:val="20"/>
          <w:vertAlign w:val="baseline"/>
        </w:rPr>
        <w:t> </w:t>
      </w:r>
      <w:r>
        <w:rPr>
          <w:i/>
          <w:sz w:val="20"/>
          <w:vertAlign w:val="baseline"/>
        </w:rPr>
        <w:t>Policy</w:t>
      </w:r>
      <w:r>
        <w:rPr>
          <w:i/>
          <w:spacing w:val="24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Globalization,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Vol.37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(2015),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46.</w:t>
      </w:r>
    </w:p>
    <w:p>
      <w:pPr>
        <w:spacing w:after="0"/>
        <w:jc w:val="left"/>
        <w:rPr>
          <w:sz w:val="20"/>
        </w:rPr>
        <w:sectPr>
          <w:footerReference w:type="default" r:id="rId199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3" w:firstLine="720"/>
        <w:jc w:val="both"/>
      </w:pPr>
      <w:r>
        <w:rPr/>
        <w:drawing>
          <wp:anchor distT="0" distB="0" distL="0" distR="0" allowOverlap="1" layoutInCell="1" locked="0" behindDoc="1" simplePos="0" relativeHeight="482551296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369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4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Malpractices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connote</w:t>
      </w:r>
      <w:r>
        <w:rPr>
          <w:spacing w:val="1"/>
        </w:rPr>
        <w:t> </w:t>
      </w:r>
      <w:r>
        <w:rPr/>
        <w:t>unprofessional,</w:t>
      </w:r>
      <w:r>
        <w:rPr>
          <w:spacing w:val="1"/>
        </w:rPr>
        <w:t> </w:t>
      </w:r>
      <w:r>
        <w:rPr/>
        <w:t>fraudulent,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unethical practices being perpetrated by insiders and their external collaborators (in some</w:t>
      </w:r>
      <w:r>
        <w:rPr>
          <w:spacing w:val="1"/>
        </w:rPr>
        <w:t> </w:t>
      </w:r>
      <w:r>
        <w:rPr/>
        <w:t>cases) to gain pecuniary advantage to the detriment of depositors, the institutions and the</w:t>
      </w:r>
      <w:r>
        <w:rPr>
          <w:spacing w:val="1"/>
        </w:rPr>
        <w:t> </w:t>
      </w:r>
      <w:r>
        <w:rPr/>
        <w:t>economy at large. Banking malpractices (including non-bank financial institutions</w:t>
      </w:r>
      <w:r>
        <w:rPr>
          <w:vertAlign w:val="superscript"/>
        </w:rPr>
        <w:t>298</w:t>
      </w:r>
      <w:r>
        <w:rPr>
          <w:vertAlign w:val="baseline"/>
        </w:rPr>
        <w:t>) can</w:t>
      </w:r>
      <w:r>
        <w:rPr>
          <w:spacing w:val="-57"/>
          <w:vertAlign w:val="baseline"/>
        </w:rPr>
        <w:t> </w:t>
      </w:r>
      <w:r>
        <w:rPr>
          <w:vertAlign w:val="baseline"/>
        </w:rPr>
        <w:t>be categorized into three, namely, malpractices by bank staff, malpractices by non-bank</w:t>
      </w:r>
      <w:r>
        <w:rPr>
          <w:spacing w:val="1"/>
          <w:vertAlign w:val="baseline"/>
        </w:rPr>
        <w:t> </w:t>
      </w:r>
      <w:r>
        <w:rPr>
          <w:vertAlign w:val="baseline"/>
        </w:rPr>
        <w:t>staff</w:t>
      </w:r>
      <w:r>
        <w:rPr>
          <w:spacing w:val="-1"/>
          <w:vertAlign w:val="baseline"/>
        </w:rPr>
        <w:t> </w:t>
      </w:r>
      <w:r>
        <w:rPr>
          <w:vertAlign w:val="baseline"/>
        </w:rPr>
        <w:t>and malpractices by</w:t>
      </w:r>
      <w:r>
        <w:rPr>
          <w:spacing w:val="2"/>
          <w:vertAlign w:val="baseline"/>
        </w:rPr>
        <w:t> </w:t>
      </w:r>
      <w:r>
        <w:rPr>
          <w:vertAlign w:val="baseline"/>
        </w:rPr>
        <w:t>banks.</w:t>
      </w:r>
    </w:p>
    <w:p>
      <w:pPr>
        <w:pStyle w:val="Heading1"/>
        <w:numPr>
          <w:ilvl w:val="2"/>
          <w:numId w:val="77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bookmarkStart w:name="_TOC_250023" w:id="41"/>
      <w:r>
        <w:rPr/>
        <w:t>Malpractices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Bank</w:t>
      </w:r>
      <w:r>
        <w:rPr>
          <w:spacing w:val="-2"/>
        </w:rPr>
        <w:t> </w:t>
      </w:r>
      <w:r>
        <w:rPr/>
        <w:t>Staff</w:t>
      </w:r>
      <w:r>
        <w:rPr>
          <w:spacing w:val="-1"/>
        </w:rPr>
        <w:t> </w:t>
      </w:r>
      <w:r>
        <w:rPr/>
        <w:t>or</w:t>
      </w:r>
      <w:r>
        <w:rPr>
          <w:spacing w:val="-3"/>
        </w:rPr>
        <w:t> </w:t>
      </w:r>
      <w:bookmarkEnd w:id="41"/>
      <w:r>
        <w:rPr/>
        <w:t>Insiders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Malpractices</w:t>
      </w:r>
      <w:r>
        <w:rPr>
          <w:spacing w:val="-11"/>
        </w:rPr>
        <w:t> </w:t>
      </w:r>
      <w:r>
        <w:rPr/>
        <w:t>by</w:t>
      </w:r>
      <w:r>
        <w:rPr>
          <w:spacing w:val="-11"/>
        </w:rPr>
        <w:t> </w:t>
      </w:r>
      <w:r>
        <w:rPr/>
        <w:t>staff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have</w:t>
      </w:r>
      <w:r>
        <w:rPr>
          <w:spacing w:val="-9"/>
        </w:rPr>
        <w:t> </w:t>
      </w:r>
      <w:r>
        <w:rPr/>
        <w:t>a</w:t>
      </w:r>
      <w:r>
        <w:rPr>
          <w:spacing w:val="-12"/>
        </w:rPr>
        <w:t> </w:t>
      </w:r>
      <w:r>
        <w:rPr/>
        <w:t>scary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debilitating</w:t>
      </w:r>
      <w:r>
        <w:rPr>
          <w:spacing w:val="-11"/>
        </w:rPr>
        <w:t> </w:t>
      </w:r>
      <w:r>
        <w:rPr/>
        <w:t>effect</w:t>
      </w:r>
      <w:r>
        <w:rPr>
          <w:spacing w:val="-10"/>
        </w:rPr>
        <w:t> </w:t>
      </w:r>
      <w:r>
        <w:rPr/>
        <w:t>on</w:t>
      </w:r>
      <w:r>
        <w:rPr>
          <w:spacing w:val="-58"/>
        </w:rPr>
        <w:t> </w:t>
      </w:r>
      <w:r>
        <w:rPr/>
        <w:t>the health of the institutions because they undermine the system from within. It is an</w:t>
      </w:r>
      <w:r>
        <w:rPr>
          <w:spacing w:val="1"/>
        </w:rPr>
        <w:t> </w:t>
      </w:r>
      <w:r>
        <w:rPr/>
        <w:t>antithesis of what they are employed to do. It is for the above reason that the trend is not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troubling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worrisome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government,</w:t>
      </w:r>
      <w:r>
        <w:rPr>
          <w:spacing w:val="1"/>
        </w:rPr>
        <w:t> </w:t>
      </w:r>
      <w:r>
        <w:rPr/>
        <w:t>stakeholders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concerned</w:t>
      </w:r>
      <w:r>
        <w:rPr>
          <w:spacing w:val="1"/>
        </w:rPr>
        <w:t> </w:t>
      </w:r>
      <w:r>
        <w:rPr/>
        <w:t>institutions.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An</w:t>
      </w:r>
      <w:r>
        <w:rPr>
          <w:spacing w:val="-4"/>
        </w:rPr>
        <w:t> </w:t>
      </w:r>
      <w:r>
        <w:rPr/>
        <w:t>author</w:t>
      </w:r>
      <w:r>
        <w:rPr>
          <w:spacing w:val="-4"/>
        </w:rPr>
        <w:t> </w:t>
      </w:r>
      <w:r>
        <w:rPr/>
        <w:t>has</w:t>
      </w:r>
      <w:r>
        <w:rPr>
          <w:spacing w:val="-4"/>
        </w:rPr>
        <w:t> </w:t>
      </w:r>
      <w:r>
        <w:rPr/>
        <w:t>listed</w:t>
      </w:r>
      <w:r>
        <w:rPr>
          <w:spacing w:val="-3"/>
        </w:rPr>
        <w:t> </w:t>
      </w:r>
      <w:r>
        <w:rPr/>
        <w:t>malpractices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bank</w:t>
      </w:r>
      <w:r>
        <w:rPr>
          <w:spacing w:val="-3"/>
        </w:rPr>
        <w:t> </w:t>
      </w:r>
      <w:r>
        <w:rPr/>
        <w:t>staff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include</w:t>
      </w:r>
      <w:r>
        <w:rPr>
          <w:spacing w:val="-4"/>
        </w:rPr>
        <w:t> </w:t>
      </w:r>
      <w:r>
        <w:rPr/>
        <w:t>falsification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entries</w:t>
      </w:r>
      <w:r>
        <w:rPr>
          <w:spacing w:val="-4"/>
        </w:rPr>
        <w:t> </w:t>
      </w:r>
      <w:r>
        <w:rPr/>
        <w:t>of</w:t>
      </w:r>
      <w:r>
        <w:rPr>
          <w:spacing w:val="-57"/>
        </w:rPr>
        <w:t> </w:t>
      </w:r>
      <w:r>
        <w:rPr/>
        <w:t>accounts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customers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view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siphoning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excess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shortfalls,</w:t>
      </w:r>
      <w:r>
        <w:rPr>
          <w:spacing w:val="1"/>
        </w:rPr>
        <w:t> </w:t>
      </w:r>
      <w:r>
        <w:rPr/>
        <w:t>deliberate</w:t>
      </w:r>
      <w:r>
        <w:rPr>
          <w:spacing w:val="-57"/>
        </w:rPr>
        <w:t> </w:t>
      </w:r>
      <w:r>
        <w:rPr/>
        <w:t>distortion of records of loans and other transactions, cash theft, forging of cheques, letters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credit,</w:t>
      </w:r>
      <w:r>
        <w:rPr>
          <w:spacing w:val="1"/>
        </w:rPr>
        <w:t> </w:t>
      </w:r>
      <w:r>
        <w:rPr/>
        <w:t>mail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telex</w:t>
      </w:r>
      <w:r>
        <w:rPr>
          <w:spacing w:val="1"/>
        </w:rPr>
        <w:t> </w:t>
      </w:r>
      <w:r>
        <w:rPr/>
        <w:t>transfers,</w:t>
      </w:r>
      <w:r>
        <w:rPr>
          <w:spacing w:val="1"/>
        </w:rPr>
        <w:t> </w:t>
      </w:r>
      <w:r>
        <w:rPr/>
        <w:t>suppression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cash,</w:t>
      </w:r>
      <w:r>
        <w:rPr>
          <w:spacing w:val="1"/>
        </w:rPr>
        <w:t> </w:t>
      </w:r>
      <w:r>
        <w:rPr/>
        <w:t>foreign</w:t>
      </w:r>
      <w:r>
        <w:rPr>
          <w:spacing w:val="1"/>
        </w:rPr>
        <w:t> </w:t>
      </w:r>
      <w:r>
        <w:rPr/>
        <w:t>exchange</w:t>
      </w:r>
      <w:r>
        <w:rPr>
          <w:spacing w:val="1"/>
        </w:rPr>
        <w:t> </w:t>
      </w:r>
      <w:r>
        <w:rPr/>
        <w:t>frauds,</w:t>
      </w:r>
      <w:r>
        <w:rPr>
          <w:spacing w:val="1"/>
        </w:rPr>
        <w:t> </w:t>
      </w:r>
      <w:r>
        <w:rPr/>
        <w:t>unauthorized printing of bank stationary, unauthorized carving of bank rubber stamps,</w:t>
      </w:r>
      <w:r>
        <w:rPr>
          <w:spacing w:val="1"/>
        </w:rPr>
        <w:t> </w:t>
      </w:r>
      <w:r>
        <w:rPr/>
        <w:t>double pledging, wrongful clearing of cheques, issuance of cheque books, some forms of</w:t>
      </w:r>
      <w:r>
        <w:rPr>
          <w:spacing w:val="1"/>
        </w:rPr>
        <w:t> </w:t>
      </w:r>
      <w:r>
        <w:rPr/>
        <w:t>counterfeiting, granting unauthorized overdrafts and falsification of records to hoodwink</w:t>
      </w:r>
      <w:r>
        <w:rPr>
          <w:spacing w:val="1"/>
        </w:rPr>
        <w:t> </w:t>
      </w:r>
      <w:r>
        <w:rPr/>
        <w:t>inspectors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auditors,</w:t>
      </w:r>
      <w:r>
        <w:rPr>
          <w:spacing w:val="-4"/>
        </w:rPr>
        <w:t> </w:t>
      </w:r>
      <w:r>
        <w:rPr/>
        <w:t>suppression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cheques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clearing,</w:t>
      </w:r>
      <w:r>
        <w:rPr>
          <w:spacing w:val="-4"/>
        </w:rPr>
        <w:t> </w:t>
      </w:r>
      <w:r>
        <w:rPr/>
        <w:t>interception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telex</w:t>
      </w:r>
      <w:r>
        <w:rPr>
          <w:spacing w:val="-4"/>
        </w:rPr>
        <w:t> </w:t>
      </w:r>
      <w:r>
        <w:rPr/>
        <w:t>messages</w:t>
      </w:r>
      <w:r>
        <w:rPr>
          <w:spacing w:val="-57"/>
        </w:rPr>
        <w:t> </w:t>
      </w:r>
      <w:r>
        <w:rPr/>
        <w:t>meant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transfer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funds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commercial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other</w:t>
      </w:r>
      <w:r>
        <w:rPr>
          <w:spacing w:val="-3"/>
        </w:rPr>
        <w:t> </w:t>
      </w:r>
      <w:r>
        <w:rPr/>
        <w:t>transactions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58"/>
        </w:rPr>
        <w:t> </w:t>
      </w:r>
      <w:r>
        <w:rPr/>
        <w:t>object</w:t>
      </w:r>
      <w:r>
        <w:rPr>
          <w:spacing w:val="-1"/>
        </w:rPr>
        <w:t> </w:t>
      </w:r>
      <w:r>
        <w:rPr/>
        <w:t>of diverting the proceeds into their own foreign accounts.</w:t>
      </w:r>
      <w:r>
        <w:rPr>
          <w:vertAlign w:val="superscript"/>
        </w:rPr>
        <w:t>299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7592pt;width:144.020pt;height:.71997pt;mso-position-horizontal-relative:page;mso-position-vertical-relative:paragraph;z-index:-1553459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298</w:t>
      </w:r>
      <w:r>
        <w:rPr>
          <w:spacing w:val="65"/>
          <w:sz w:val="20"/>
          <w:vertAlign w:val="baseline"/>
        </w:rPr>
        <w:t> </w:t>
      </w:r>
      <w:r>
        <w:rPr>
          <w:sz w:val="20"/>
          <w:vertAlign w:val="baseline"/>
        </w:rPr>
        <w:t>Emphasis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supplied.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299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Goldface–Irokalibe,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in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,175-176.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 w:firstLine="720"/>
        <w:jc w:val="both"/>
      </w:pPr>
      <w:r>
        <w:rPr/>
        <w:t>It is apposite to examine some of the malpractices being perpetrated by staff or</w:t>
      </w:r>
      <w:r>
        <w:rPr>
          <w:spacing w:val="1"/>
        </w:rPr>
        <w:t> </w:t>
      </w:r>
      <w:r>
        <w:rPr/>
        <w:t>employees</w:t>
      </w:r>
      <w:r>
        <w:rPr>
          <w:spacing w:val="-1"/>
        </w:rPr>
        <w:t> </w:t>
      </w:r>
      <w:r>
        <w:rPr/>
        <w:t>of financial institutions in Nigeria.</w:t>
      </w:r>
    </w:p>
    <w:p>
      <w:pPr>
        <w:pStyle w:val="ListParagraph"/>
        <w:numPr>
          <w:ilvl w:val="3"/>
          <w:numId w:val="77"/>
        </w:numPr>
        <w:tabs>
          <w:tab w:pos="1161" w:val="left" w:leader="none"/>
        </w:tabs>
        <w:spacing w:line="240" w:lineRule="auto" w:before="0" w:after="0"/>
        <w:ind w:left="1160" w:right="0" w:hanging="721"/>
        <w:jc w:val="left"/>
        <w:rPr>
          <w:b/>
          <w:i/>
          <w:sz w:val="24"/>
        </w:rPr>
      </w:pPr>
      <w:r>
        <w:rPr>
          <w:b/>
          <w:i/>
          <w:sz w:val="24"/>
        </w:rPr>
        <w:t>Forms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Malpractices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 Financial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Institutions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by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Staff</w:t>
      </w:r>
    </w:p>
    <w:p>
      <w:pPr>
        <w:pStyle w:val="BodyText"/>
        <w:rPr>
          <w:b/>
          <w:i/>
        </w:rPr>
      </w:pP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2552320">
            <wp:simplePos x="0" y="0"/>
            <wp:positionH relativeFrom="page">
              <wp:posOffset>1544319</wp:posOffset>
            </wp:positionH>
            <wp:positionV relativeFrom="paragraph">
              <wp:posOffset>252134</wp:posOffset>
            </wp:positionV>
            <wp:extent cx="4889627" cy="5015357"/>
            <wp:effectExtent l="0" t="0" r="0" b="0"/>
            <wp:wrapNone/>
            <wp:docPr id="371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4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Defalcation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Defalcation</w:t>
      </w:r>
      <w:r>
        <w:rPr>
          <w:spacing w:val="-12"/>
        </w:rPr>
        <w:t> </w:t>
      </w:r>
      <w:r>
        <w:rPr/>
        <w:t>occurs</w:t>
      </w:r>
      <w:r>
        <w:rPr>
          <w:spacing w:val="-13"/>
        </w:rPr>
        <w:t> </w:t>
      </w:r>
      <w:r>
        <w:rPr/>
        <w:t>when</w:t>
      </w:r>
      <w:r>
        <w:rPr>
          <w:spacing w:val="-9"/>
        </w:rPr>
        <w:t> </w:t>
      </w:r>
      <w:r>
        <w:rPr/>
        <w:t>an</w:t>
      </w:r>
      <w:r>
        <w:rPr>
          <w:spacing w:val="-12"/>
        </w:rPr>
        <w:t> </w:t>
      </w:r>
      <w:r>
        <w:rPr/>
        <w:t>employee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company</w:t>
      </w:r>
      <w:r>
        <w:rPr>
          <w:spacing w:val="-12"/>
        </w:rPr>
        <w:t> </w:t>
      </w:r>
      <w:r>
        <w:rPr/>
        <w:t>mishandles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misappropriates</w:t>
      </w:r>
      <w:r>
        <w:rPr>
          <w:spacing w:val="-58"/>
        </w:rPr>
        <w:t> </w:t>
      </w:r>
      <w:r>
        <w:rPr/>
        <w:t>funds with which he has been entrusted. This can occur in many ways, and the act of</w:t>
      </w:r>
      <w:r>
        <w:rPr>
          <w:spacing w:val="1"/>
        </w:rPr>
        <w:t> </w:t>
      </w:r>
      <w:r>
        <w:rPr/>
        <w:t>defalcation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illegal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punishable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court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law.</w:t>
      </w:r>
      <w:r>
        <w:rPr>
          <w:vertAlign w:val="superscript"/>
        </w:rPr>
        <w:t>300</w:t>
      </w:r>
      <w:r>
        <w:rPr>
          <w:spacing w:val="1"/>
          <w:vertAlign w:val="baseline"/>
        </w:rPr>
        <w:t> </w:t>
      </w:r>
      <w:r>
        <w:rPr>
          <w:vertAlign w:val="baseline"/>
        </w:rPr>
        <w:t>Defalcation</w:t>
      </w:r>
      <w:r>
        <w:rPr>
          <w:spacing w:val="1"/>
          <w:vertAlign w:val="baseline"/>
        </w:rPr>
        <w:t> </w:t>
      </w:r>
      <w:r>
        <w:rPr>
          <w:vertAlign w:val="baseline"/>
        </w:rPr>
        <w:t>involves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embezzlement of money that is held in trust by bankers on behalf of their customers.</w:t>
      </w:r>
      <w:r>
        <w:rPr>
          <w:spacing w:val="1"/>
          <w:vertAlign w:val="baseline"/>
        </w:rPr>
        <w:t> </w:t>
      </w:r>
      <w:r>
        <w:rPr>
          <w:vertAlign w:val="baseline"/>
        </w:rPr>
        <w:t>Defalcation of customers’ deposits either by conversion or fraudulent alteration of deposit</w:t>
      </w:r>
      <w:r>
        <w:rPr>
          <w:spacing w:val="-58"/>
          <w:vertAlign w:val="baseline"/>
        </w:rPr>
        <w:t> </w:t>
      </w:r>
      <w:r>
        <w:rPr>
          <w:vertAlign w:val="baseline"/>
        </w:rPr>
        <w:t>vouchers by either the bank teller or customer is a common form of bank fraud, where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bank teller and customer collude to defalcate, such fraud is usually neatly perpetrated and</w:t>
      </w:r>
      <w:r>
        <w:rPr>
          <w:spacing w:val="-57"/>
          <w:vertAlign w:val="baseline"/>
        </w:rPr>
        <w:t> </w:t>
      </w:r>
      <w:r>
        <w:rPr>
          <w:vertAlign w:val="baseline"/>
        </w:rPr>
        <w:t>takes longer time to uncover. They can only be easily discovered during reconciliation of</w:t>
      </w:r>
      <w:r>
        <w:rPr>
          <w:spacing w:val="1"/>
          <w:vertAlign w:val="baseline"/>
        </w:rPr>
        <w:t> </w:t>
      </w:r>
      <w:r>
        <w:rPr>
          <w:vertAlign w:val="baseline"/>
        </w:rPr>
        <w:t>customer’s bank account. Other forms of defalcation involve colluding with a customer’s</w:t>
      </w:r>
      <w:r>
        <w:rPr>
          <w:spacing w:val="1"/>
          <w:vertAlign w:val="baseline"/>
        </w:rPr>
        <w:t> </w:t>
      </w:r>
      <w:r>
        <w:rPr>
          <w:vertAlign w:val="baseline"/>
        </w:rPr>
        <w:t>agent</w:t>
      </w:r>
      <w:r>
        <w:rPr>
          <w:spacing w:val="-12"/>
          <w:vertAlign w:val="baseline"/>
        </w:rPr>
        <w:t> </w:t>
      </w:r>
      <w:r>
        <w:rPr>
          <w:vertAlign w:val="baseline"/>
        </w:rPr>
        <w:t>when</w:t>
      </w:r>
      <w:r>
        <w:rPr>
          <w:spacing w:val="-11"/>
          <w:vertAlign w:val="baseline"/>
        </w:rPr>
        <w:t> </w:t>
      </w:r>
      <w:r>
        <w:rPr>
          <w:vertAlign w:val="baseline"/>
        </w:rPr>
        <w:t>he/she</w:t>
      </w:r>
      <w:r>
        <w:rPr>
          <w:spacing w:val="-11"/>
          <w:vertAlign w:val="baseline"/>
        </w:rPr>
        <w:t> </w:t>
      </w:r>
      <w:r>
        <w:rPr>
          <w:vertAlign w:val="baseline"/>
        </w:rPr>
        <w:t>pays</w:t>
      </w:r>
      <w:r>
        <w:rPr>
          <w:spacing w:val="-11"/>
          <w:vertAlign w:val="baseline"/>
        </w:rPr>
        <w:t> </w:t>
      </w:r>
      <w:r>
        <w:rPr>
          <w:vertAlign w:val="baseline"/>
        </w:rPr>
        <w:t>into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customer’s</w:t>
      </w:r>
      <w:r>
        <w:rPr>
          <w:spacing w:val="-11"/>
          <w:vertAlign w:val="baseline"/>
        </w:rPr>
        <w:t> </w:t>
      </w:r>
      <w:r>
        <w:rPr>
          <w:vertAlign w:val="baseline"/>
        </w:rPr>
        <w:t>account</w:t>
      </w:r>
      <w:r>
        <w:rPr>
          <w:spacing w:val="-11"/>
          <w:vertAlign w:val="baseline"/>
        </w:rPr>
        <w:t> </w:t>
      </w:r>
      <w:r>
        <w:rPr>
          <w:vertAlign w:val="baseline"/>
        </w:rPr>
        <w:t>and</w:t>
      </w:r>
      <w:r>
        <w:rPr>
          <w:spacing w:val="-11"/>
          <w:vertAlign w:val="baseline"/>
        </w:rPr>
        <w:t> </w:t>
      </w:r>
      <w:r>
        <w:rPr>
          <w:vertAlign w:val="baseline"/>
        </w:rPr>
        <w:t>when</w:t>
      </w:r>
      <w:r>
        <w:rPr>
          <w:spacing w:val="-11"/>
          <w:vertAlign w:val="baseline"/>
        </w:rPr>
        <w:t> </w:t>
      </w:r>
      <w:r>
        <w:rPr>
          <w:vertAlign w:val="baseline"/>
        </w:rPr>
        <w:t>tellers</w:t>
      </w:r>
      <w:r>
        <w:rPr>
          <w:spacing w:val="-13"/>
          <w:vertAlign w:val="baseline"/>
        </w:rPr>
        <w:t> </w:t>
      </w:r>
      <w:r>
        <w:rPr>
          <w:vertAlign w:val="baseline"/>
        </w:rPr>
        <w:t>steal</w:t>
      </w:r>
      <w:r>
        <w:rPr>
          <w:spacing w:val="-11"/>
          <w:vertAlign w:val="baseline"/>
        </w:rPr>
        <w:t> </w:t>
      </w:r>
      <w:r>
        <w:rPr>
          <w:vertAlign w:val="baseline"/>
        </w:rPr>
        <w:t>some</w:t>
      </w:r>
      <w:r>
        <w:rPr>
          <w:spacing w:val="-12"/>
          <w:vertAlign w:val="baseline"/>
        </w:rPr>
        <w:t> </w:t>
      </w:r>
      <w:r>
        <w:rPr>
          <w:vertAlign w:val="baseline"/>
        </w:rPr>
        <w:t>notes</w:t>
      </w:r>
      <w:r>
        <w:rPr>
          <w:spacing w:val="-8"/>
          <w:vertAlign w:val="baseline"/>
        </w:rPr>
        <w:t> </w:t>
      </w:r>
      <w:r>
        <w:rPr>
          <w:vertAlign w:val="baseline"/>
        </w:rPr>
        <w:t>from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money</w:t>
      </w:r>
      <w:r>
        <w:rPr>
          <w:spacing w:val="1"/>
          <w:vertAlign w:val="baseline"/>
        </w:rPr>
        <w:t> </w:t>
      </w:r>
      <w:r>
        <w:rPr>
          <w:vertAlign w:val="baseline"/>
        </w:rPr>
        <w:t>being</w:t>
      </w:r>
      <w:r>
        <w:rPr>
          <w:spacing w:val="1"/>
          <w:vertAlign w:val="baseline"/>
        </w:rPr>
        <w:t> </w:t>
      </w:r>
      <w:r>
        <w:rPr>
          <w:vertAlign w:val="baseline"/>
        </w:rPr>
        <w:t>paid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unsuspecting</w:t>
      </w:r>
      <w:r>
        <w:rPr>
          <w:spacing w:val="1"/>
          <w:vertAlign w:val="baseline"/>
        </w:rPr>
        <w:t> </w:t>
      </w:r>
      <w:r>
        <w:rPr>
          <w:vertAlign w:val="baseline"/>
        </w:rPr>
        <w:t>customers/clients.</w:t>
      </w:r>
      <w:r>
        <w:rPr>
          <w:vertAlign w:val="superscript"/>
        </w:rPr>
        <w:t>301</w:t>
      </w:r>
      <w:r>
        <w:rPr>
          <w:spacing w:val="1"/>
          <w:vertAlign w:val="baseline"/>
        </w:rPr>
        <w:t> </w:t>
      </w:r>
      <w:r>
        <w:rPr>
          <w:vertAlign w:val="baseline"/>
        </w:rPr>
        <w:t>Defalcation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</w:t>
      </w:r>
      <w:r>
        <w:rPr>
          <w:spacing w:val="1"/>
          <w:vertAlign w:val="baseline"/>
        </w:rPr>
        <w:t> </w:t>
      </w:r>
      <w:r>
        <w:rPr>
          <w:vertAlign w:val="baseline"/>
        </w:rPr>
        <w:t>be</w:t>
      </w:r>
      <w:r>
        <w:rPr>
          <w:spacing w:val="1"/>
          <w:vertAlign w:val="baseline"/>
        </w:rPr>
        <w:t> </w:t>
      </w:r>
      <w:r>
        <w:rPr>
          <w:vertAlign w:val="baseline"/>
        </w:rPr>
        <w:t>minimized,</w:t>
      </w:r>
      <w:r>
        <w:rPr>
          <w:spacing w:val="1"/>
          <w:vertAlign w:val="baseline"/>
        </w:rPr>
        <w:t> </w:t>
      </w:r>
      <w:r>
        <w:rPr>
          <w:vertAlign w:val="baseline"/>
        </w:rPr>
        <w:t>if</w:t>
      </w:r>
      <w:r>
        <w:rPr>
          <w:spacing w:val="1"/>
          <w:vertAlign w:val="baseline"/>
        </w:rPr>
        <w:t> </w:t>
      </w:r>
      <w:r>
        <w:rPr>
          <w:vertAlign w:val="baseline"/>
        </w:rPr>
        <w:t>not</w:t>
      </w:r>
      <w:r>
        <w:rPr>
          <w:spacing w:val="1"/>
          <w:vertAlign w:val="baseline"/>
        </w:rPr>
        <w:t> </w:t>
      </w:r>
      <w:r>
        <w:rPr>
          <w:vertAlign w:val="baseline"/>
        </w:rPr>
        <w:t>totally</w:t>
      </w:r>
      <w:r>
        <w:rPr>
          <w:spacing w:val="1"/>
          <w:vertAlign w:val="baseline"/>
        </w:rPr>
        <w:t> </w:t>
      </w:r>
      <w:r>
        <w:rPr>
          <w:vertAlign w:val="baseline"/>
        </w:rPr>
        <w:t>eradicated</w:t>
      </w:r>
      <w:r>
        <w:rPr>
          <w:spacing w:val="1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affects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reputation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 and calls to question the competence and the managerial skill and efficiency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persons entrusted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 the</w:t>
      </w:r>
      <w:r>
        <w:rPr>
          <w:spacing w:val="-1"/>
          <w:vertAlign w:val="baseline"/>
        </w:rPr>
        <w:t> </w:t>
      </w:r>
      <w:r>
        <w:rPr>
          <w:vertAlign w:val="baseline"/>
        </w:rPr>
        <w:t>management 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institution.</w:t>
      </w:r>
    </w:p>
    <w:p>
      <w:pPr>
        <w:pStyle w:val="BodyText"/>
        <w:spacing w:line="480" w:lineRule="auto" w:before="2"/>
        <w:ind w:left="440" w:right="140" w:firstLine="720"/>
        <w:jc w:val="both"/>
      </w:pP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Crosse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Hempel,</w:t>
      </w:r>
      <w:r>
        <w:rPr>
          <w:spacing w:val="1"/>
        </w:rPr>
        <w:t> </w:t>
      </w:r>
      <w:r>
        <w:rPr/>
        <w:t>“defalcations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source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extreme</w:t>
      </w:r>
      <w:r>
        <w:rPr>
          <w:spacing w:val="-57"/>
        </w:rPr>
        <w:t> </w:t>
      </w:r>
      <w:r>
        <w:rPr/>
        <w:t>embarrassment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bank</w:t>
      </w:r>
      <w:r>
        <w:rPr>
          <w:spacing w:val="-13"/>
        </w:rPr>
        <w:t> </w:t>
      </w:r>
      <w:r>
        <w:rPr/>
        <w:t>management,</w:t>
      </w:r>
      <w:r>
        <w:rPr>
          <w:spacing w:val="-12"/>
        </w:rPr>
        <w:t> </w:t>
      </w:r>
      <w:r>
        <w:rPr/>
        <w:t>regardless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protection.</w:t>
      </w:r>
      <w:r>
        <w:rPr>
          <w:spacing w:val="-13"/>
        </w:rPr>
        <w:t> </w:t>
      </w:r>
      <w:r>
        <w:rPr/>
        <w:t>Screaming</w:t>
      </w:r>
      <w:r>
        <w:rPr>
          <w:spacing w:val="-12"/>
        </w:rPr>
        <w:t> </w:t>
      </w:r>
      <w:r>
        <w:rPr/>
        <w:t>headlines</w:t>
      </w:r>
      <w:r>
        <w:rPr>
          <w:spacing w:val="-13"/>
        </w:rPr>
        <w:t> </w:t>
      </w:r>
      <w:r>
        <w:rPr/>
        <w:t>always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rect style="position:absolute;margin-left:108.019997pt;margin-top:9.900751pt;width:144.020pt;height:.72003pt;mso-position-horizontal-relative:page;mso-position-vertical-relative:paragraph;z-index:-155335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300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Show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Sidebar,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Legal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Dictionary,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˂legaldictionary.net˃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accessed 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August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before="0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301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E.J.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Idolor,</w:t>
      </w:r>
      <w:r>
        <w:rPr>
          <w:spacing w:val="33"/>
          <w:sz w:val="20"/>
          <w:vertAlign w:val="baseline"/>
        </w:rPr>
        <w:t> </w:t>
      </w:r>
      <w:r>
        <w:rPr>
          <w:sz w:val="20"/>
          <w:vertAlign w:val="baseline"/>
        </w:rPr>
        <w:t>“Bank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Frauds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Underlying</w:t>
      </w:r>
      <w:r>
        <w:rPr>
          <w:spacing w:val="32"/>
          <w:sz w:val="20"/>
          <w:vertAlign w:val="baseline"/>
        </w:rPr>
        <w:t> </w:t>
      </w:r>
      <w:r>
        <w:rPr>
          <w:sz w:val="20"/>
          <w:vertAlign w:val="baseline"/>
        </w:rPr>
        <w:t>Causes,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Effects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Possible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Remedies”,</w:t>
      </w:r>
      <w:r>
        <w:rPr>
          <w:spacing w:val="38"/>
          <w:sz w:val="20"/>
          <w:vertAlign w:val="baseline"/>
        </w:rPr>
        <w:t> </w:t>
      </w:r>
      <w:r>
        <w:rPr>
          <w:i/>
          <w:sz w:val="20"/>
          <w:vertAlign w:val="baseline"/>
        </w:rPr>
        <w:t>African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Accounting,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Economic,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Finance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Research</w:t>
      </w:r>
      <w:r>
        <w:rPr>
          <w:sz w:val="20"/>
          <w:vertAlign w:val="baseline"/>
        </w:rPr>
        <w:t>, Vol.6,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No.6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(2010),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66.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/>
        <w:jc w:val="both"/>
      </w:pPr>
      <w:r>
        <w:rPr/>
        <w:t>ask in effect, how management could have been so incompetent as to permit such a thing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happen. This bank’s</w:t>
      </w:r>
      <w:r>
        <w:rPr>
          <w:spacing w:val="-1"/>
        </w:rPr>
        <w:t> </w:t>
      </w:r>
      <w:r>
        <w:rPr/>
        <w:t>name</w:t>
      </w:r>
      <w:r>
        <w:rPr>
          <w:spacing w:val="-1"/>
        </w:rPr>
        <w:t> </w:t>
      </w:r>
      <w:r>
        <w:rPr/>
        <w:t>besmirched, even though its</w:t>
      </w:r>
      <w:r>
        <w:rPr>
          <w:spacing w:val="-2"/>
        </w:rPr>
        <w:t> </w:t>
      </w:r>
      <w:r>
        <w:rPr/>
        <w:t>assets</w:t>
      </w:r>
      <w:r>
        <w:rPr>
          <w:spacing w:val="-1"/>
        </w:rPr>
        <w:t> </w:t>
      </w:r>
      <w:r>
        <w:rPr/>
        <w:t>may be</w:t>
      </w:r>
      <w:r>
        <w:rPr>
          <w:spacing w:val="-1"/>
        </w:rPr>
        <w:t> </w:t>
      </w:r>
      <w:r>
        <w:rPr/>
        <w:t>recouped.</w:t>
      </w:r>
      <w:r>
        <w:rPr>
          <w:vertAlign w:val="superscript"/>
        </w:rPr>
        <w:t>302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553344">
            <wp:simplePos x="0" y="0"/>
            <wp:positionH relativeFrom="page">
              <wp:posOffset>1544319</wp:posOffset>
            </wp:positionH>
            <wp:positionV relativeFrom="paragraph">
              <wp:posOffset>456604</wp:posOffset>
            </wp:positionV>
            <wp:extent cx="4889627" cy="5015357"/>
            <wp:effectExtent l="0" t="0" r="0" b="0"/>
            <wp:wrapNone/>
            <wp:docPr id="373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4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Another form of defalcation is when an account officer who manages the fixed</w:t>
      </w:r>
      <w:r>
        <w:rPr>
          <w:spacing w:val="1"/>
        </w:rPr>
        <w:t> </w:t>
      </w:r>
      <w:r>
        <w:rPr/>
        <w:t>deposits of a customer collapses same and withdraws from it for personal use, without the</w:t>
      </w:r>
      <w:r>
        <w:rPr>
          <w:spacing w:val="-57"/>
        </w:rPr>
        <w:t> </w:t>
      </w:r>
      <w:r>
        <w:rPr/>
        <w:t>approval</w:t>
      </w:r>
      <w:r>
        <w:rPr>
          <w:spacing w:val="-1"/>
        </w:rPr>
        <w:t> </w:t>
      </w:r>
      <w:r>
        <w:rPr/>
        <w:t>or due</w:t>
      </w:r>
      <w:r>
        <w:rPr>
          <w:spacing w:val="-1"/>
        </w:rPr>
        <w:t> </w:t>
      </w:r>
      <w:r>
        <w:rPr/>
        <w:t>authorization of</w:t>
      </w:r>
      <w:r>
        <w:rPr>
          <w:spacing w:val="-1"/>
        </w:rPr>
        <w:t> </w:t>
      </w:r>
      <w:r>
        <w:rPr/>
        <w:t>the bank customer.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Forgery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33" w:firstLine="720"/>
        <w:jc w:val="both"/>
      </w:pPr>
      <w:r>
        <w:rPr/>
        <w:t>The </w:t>
      </w:r>
      <w:r>
        <w:rPr>
          <w:i/>
        </w:rPr>
        <w:t>Black’s Law Dictionary</w:t>
      </w:r>
      <w:r>
        <w:rPr/>
        <w:t>, 9</w:t>
      </w:r>
      <w:r>
        <w:rPr>
          <w:vertAlign w:val="superscript"/>
        </w:rPr>
        <w:t>th</w:t>
      </w:r>
      <w:r>
        <w:rPr>
          <w:vertAlign w:val="baseline"/>
        </w:rPr>
        <w:t> edition defines forgery as the act of fraudulently</w:t>
      </w:r>
      <w:r>
        <w:rPr>
          <w:spacing w:val="1"/>
          <w:vertAlign w:val="baseline"/>
        </w:rPr>
        <w:t> </w:t>
      </w:r>
      <w:r>
        <w:rPr>
          <w:vertAlign w:val="baseline"/>
        </w:rPr>
        <w:t>making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false</w:t>
      </w:r>
      <w:r>
        <w:rPr>
          <w:spacing w:val="-5"/>
          <w:vertAlign w:val="baseline"/>
        </w:rPr>
        <w:t> </w:t>
      </w:r>
      <w:r>
        <w:rPr>
          <w:vertAlign w:val="baseline"/>
        </w:rPr>
        <w:t>document</w:t>
      </w:r>
      <w:r>
        <w:rPr>
          <w:spacing w:val="-3"/>
          <w:vertAlign w:val="baseline"/>
        </w:rPr>
        <w:t> </w:t>
      </w:r>
      <w:r>
        <w:rPr>
          <w:vertAlign w:val="baseline"/>
        </w:rPr>
        <w:t>or</w:t>
      </w:r>
      <w:r>
        <w:rPr>
          <w:spacing w:val="-6"/>
          <w:vertAlign w:val="baseline"/>
        </w:rPr>
        <w:t> </w:t>
      </w:r>
      <w:r>
        <w:rPr>
          <w:vertAlign w:val="baseline"/>
        </w:rPr>
        <w:t>altering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real</w:t>
      </w:r>
      <w:r>
        <w:rPr>
          <w:spacing w:val="-3"/>
          <w:vertAlign w:val="baseline"/>
        </w:rPr>
        <w:t> </w:t>
      </w:r>
      <w:r>
        <w:rPr>
          <w:vertAlign w:val="baseline"/>
        </w:rPr>
        <w:t>one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vertAlign w:val="baseline"/>
        </w:rPr>
        <w:t>be</w:t>
      </w:r>
      <w:r>
        <w:rPr>
          <w:spacing w:val="-6"/>
          <w:vertAlign w:val="baseline"/>
        </w:rPr>
        <w:t> </w:t>
      </w:r>
      <w:r>
        <w:rPr>
          <w:vertAlign w:val="baseline"/>
        </w:rPr>
        <w:t>used as</w:t>
      </w:r>
      <w:r>
        <w:rPr>
          <w:spacing w:val="-5"/>
          <w:vertAlign w:val="baseline"/>
        </w:rPr>
        <w:t> </w:t>
      </w:r>
      <w:r>
        <w:rPr>
          <w:vertAlign w:val="baseline"/>
        </w:rPr>
        <w:t>if</w:t>
      </w:r>
      <w:r>
        <w:rPr>
          <w:spacing w:val="-3"/>
          <w:vertAlign w:val="baseline"/>
        </w:rPr>
        <w:t> </w:t>
      </w:r>
      <w:r>
        <w:rPr>
          <w:vertAlign w:val="baseline"/>
        </w:rPr>
        <w:t>genuine.</w:t>
      </w:r>
      <w:r>
        <w:rPr>
          <w:vertAlign w:val="superscript"/>
        </w:rPr>
        <w:t>303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context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58"/>
          <w:vertAlign w:val="baseline"/>
        </w:rPr>
        <w:t> </w:t>
      </w:r>
      <w:r>
        <w:rPr>
          <w:vertAlign w:val="baseline"/>
        </w:rPr>
        <w:t>this work, employees of financial institutions who by the nature of their work have access</w:t>
      </w:r>
      <w:r>
        <w:rPr>
          <w:spacing w:val="-57"/>
          <w:vertAlign w:val="baseline"/>
        </w:rPr>
        <w:t> </w:t>
      </w:r>
      <w:r>
        <w:rPr>
          <w:vertAlign w:val="baseline"/>
        </w:rPr>
        <w:t>to account opening/vital documents could either acting alone or in concert with outsiders</w:t>
      </w:r>
      <w:r>
        <w:rPr>
          <w:spacing w:val="1"/>
          <w:vertAlign w:val="baseline"/>
        </w:rPr>
        <w:t> </w:t>
      </w:r>
      <w:r>
        <w:rPr>
          <w:vertAlign w:val="baseline"/>
        </w:rPr>
        <w:t>forge the signature of the account owner to effect withdrawals from such account(s)</w:t>
      </w:r>
      <w:r>
        <w:rPr>
          <w:spacing w:val="1"/>
          <w:vertAlign w:val="baseline"/>
        </w:rPr>
        <w:t> </w:t>
      </w:r>
      <w:r>
        <w:rPr>
          <w:vertAlign w:val="baseline"/>
        </w:rPr>
        <w:t>without</w:t>
      </w:r>
      <w:r>
        <w:rPr>
          <w:spacing w:val="-1"/>
          <w:vertAlign w:val="baseline"/>
        </w:rPr>
        <w:t> </w:t>
      </w:r>
      <w:r>
        <w:rPr>
          <w:vertAlign w:val="baseline"/>
        </w:rPr>
        <w:t>the knowledge, approval or consent 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account owner.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A writer said forgery may involve the illegal and unauthorized adjustment of the</w:t>
      </w:r>
      <w:r>
        <w:rPr>
          <w:spacing w:val="1"/>
        </w:rPr>
        <w:t> </w:t>
      </w:r>
      <w:r>
        <w:rPr/>
        <w:t>amount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10"/>
        </w:rPr>
        <w:t> </w:t>
      </w:r>
      <w:r>
        <w:rPr/>
        <w:t>cheque,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signature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account</w:t>
      </w:r>
      <w:r>
        <w:rPr>
          <w:spacing w:val="-7"/>
        </w:rPr>
        <w:t> </w:t>
      </w:r>
      <w:r>
        <w:rPr/>
        <w:t>owner</w:t>
      </w:r>
      <w:r>
        <w:rPr>
          <w:spacing w:val="-7"/>
        </w:rPr>
        <w:t> </w:t>
      </w:r>
      <w:r>
        <w:rPr/>
        <w:t>or</w:t>
      </w:r>
      <w:r>
        <w:rPr>
          <w:spacing w:val="-6"/>
        </w:rPr>
        <w:t> </w:t>
      </w:r>
      <w:r>
        <w:rPr/>
        <w:t>even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alteration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date</w:t>
      </w:r>
      <w:r>
        <w:rPr>
          <w:spacing w:val="-58"/>
        </w:rPr>
        <w:t> </w:t>
      </w:r>
      <w:r>
        <w:rPr/>
        <w:t>on an otherwise stale cheque or other negotiable instrument. These occur mainly on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accounts,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invariably</w:t>
      </w:r>
      <w:r>
        <w:rPr>
          <w:spacing w:val="1"/>
        </w:rPr>
        <w:t> </w:t>
      </w:r>
      <w:r>
        <w:rPr/>
        <w:t>committed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insiders</w:t>
      </w:r>
      <w:r>
        <w:rPr>
          <w:spacing w:val="1"/>
        </w:rPr>
        <w:t> </w:t>
      </w:r>
      <w:r>
        <w:rPr/>
        <w:t>having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company’s</w:t>
      </w:r>
      <w:r>
        <w:rPr>
          <w:spacing w:val="-2"/>
        </w:rPr>
        <w:t> </w:t>
      </w:r>
      <w:r>
        <w:rPr/>
        <w:t>cheque</w:t>
      </w:r>
      <w:r>
        <w:rPr>
          <w:spacing w:val="-1"/>
        </w:rPr>
        <w:t> </w:t>
      </w:r>
      <w:r>
        <w:rPr/>
        <w:t>book,</w:t>
      </w:r>
      <w:r>
        <w:rPr>
          <w:spacing w:val="2"/>
        </w:rPr>
        <w:t> </w:t>
      </w:r>
      <w:r>
        <w:rPr/>
        <w:t>in collusion with fraudulent staff</w:t>
      </w:r>
      <w:r>
        <w:rPr>
          <w:spacing w:val="-2"/>
        </w:rPr>
        <w:t> </w:t>
      </w:r>
      <w:r>
        <w:rPr/>
        <w:t>of drawee</w:t>
      </w:r>
      <w:r>
        <w:rPr>
          <w:spacing w:val="-1"/>
        </w:rPr>
        <w:t> </w:t>
      </w:r>
      <w:r>
        <w:rPr/>
        <w:t>banks.</w:t>
      </w:r>
      <w:r>
        <w:rPr>
          <w:vertAlign w:val="superscript"/>
        </w:rPr>
        <w:t>304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t>We shall at this stage examine the liability or otherwise of a company to a third</w:t>
      </w:r>
      <w:r>
        <w:rPr>
          <w:spacing w:val="1"/>
        </w:rPr>
        <w:t> </w:t>
      </w:r>
      <w:r>
        <w:rPr/>
        <w:t>party</w:t>
      </w:r>
      <w:r>
        <w:rPr>
          <w:spacing w:val="3"/>
        </w:rPr>
        <w:t> </w:t>
      </w:r>
      <w:r>
        <w:rPr/>
        <w:t>for</w:t>
      </w:r>
      <w:r>
        <w:rPr>
          <w:spacing w:val="2"/>
        </w:rPr>
        <w:t> </w:t>
      </w:r>
      <w:r>
        <w:rPr/>
        <w:t>fraud</w:t>
      </w:r>
      <w:r>
        <w:rPr>
          <w:spacing w:val="3"/>
        </w:rPr>
        <w:t> </w:t>
      </w:r>
      <w:r>
        <w:rPr/>
        <w:t>committed</w:t>
      </w:r>
      <w:r>
        <w:rPr>
          <w:spacing w:val="4"/>
        </w:rPr>
        <w:t> </w:t>
      </w:r>
      <w:r>
        <w:rPr/>
        <w:t>by</w:t>
      </w:r>
      <w:r>
        <w:rPr>
          <w:spacing w:val="3"/>
        </w:rPr>
        <w:t> </w:t>
      </w:r>
      <w:r>
        <w:rPr/>
        <w:t>its</w:t>
      </w:r>
      <w:r>
        <w:rPr>
          <w:spacing w:val="3"/>
        </w:rPr>
        <w:t> </w:t>
      </w:r>
      <w:r>
        <w:rPr/>
        <w:t>officer</w:t>
      </w:r>
      <w:r>
        <w:rPr>
          <w:spacing w:val="2"/>
        </w:rPr>
        <w:t> </w:t>
      </w:r>
      <w:r>
        <w:rPr/>
        <w:t>or</w:t>
      </w:r>
      <w:r>
        <w:rPr>
          <w:spacing w:val="3"/>
        </w:rPr>
        <w:t> </w:t>
      </w:r>
      <w:r>
        <w:rPr/>
        <w:t>agent</w:t>
      </w:r>
      <w:r>
        <w:rPr>
          <w:spacing w:val="4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course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employment</w:t>
      </w:r>
      <w:r>
        <w:rPr>
          <w:spacing w:val="3"/>
        </w:rPr>
        <w:t> </w:t>
      </w:r>
      <w:r>
        <w:rPr/>
        <w:t>through</w:t>
      </w:r>
      <w:r>
        <w:rPr>
          <w:spacing w:val="4"/>
        </w:rPr>
        <w:t> </w:t>
      </w:r>
      <w:r>
        <w:rPr/>
        <w:t>the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108.019997pt;margin-top:14.458467pt;width:144.020pt;height:.71997pt;mso-position-horizontal-relative:page;mso-position-vertical-relative:paragraph;z-index:-155325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40" w:lineRule="auto" w:before="72"/>
        <w:ind w:left="800" w:right="138" w:hanging="360"/>
        <w:jc w:val="both"/>
        <w:rPr>
          <w:sz w:val="20"/>
        </w:rPr>
      </w:pPr>
      <w:r>
        <w:rPr>
          <w:sz w:val="20"/>
          <w:vertAlign w:val="superscript"/>
        </w:rPr>
        <w:t>302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H.D. Crosse, and G.H. Hampel, </w:t>
      </w:r>
      <w:r>
        <w:rPr>
          <w:i/>
          <w:sz w:val="20"/>
          <w:vertAlign w:val="baseline"/>
        </w:rPr>
        <w:t>Management Policies for Commercial Banks </w:t>
      </w:r>
      <w:r>
        <w:rPr>
          <w:sz w:val="20"/>
          <w:vertAlign w:val="baseline"/>
        </w:rPr>
        <w:t>(Englewood Cliffs, N.J.,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Practice-Hall,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Inc.,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1973),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245;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by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Olatunbosun,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“Prosecution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Frauds: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An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Evaluation”,</w:t>
      </w:r>
      <w:r>
        <w:rPr>
          <w:spacing w:val="-48"/>
          <w:sz w:val="20"/>
          <w:vertAlign w:val="baseline"/>
        </w:rPr>
        <w:t> 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, Vol.8, Nos.3-4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(2004),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387.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303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 9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722.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304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 178.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/>
        <w:jc w:val="both"/>
      </w:pPr>
      <w:r>
        <w:rPr/>
        <w:t>forgery of its cheque in the light of the provisions of sections 70 and 73 of the Companies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Allied Matters Act.</w:t>
      </w:r>
      <w:r>
        <w:rPr>
          <w:vertAlign w:val="superscript"/>
        </w:rPr>
        <w:t>305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 70 provides:</w:t>
      </w:r>
    </w:p>
    <w:p>
      <w:pPr>
        <w:pStyle w:val="BodyText"/>
        <w:spacing w:line="360" w:lineRule="auto"/>
        <w:ind w:left="1880" w:right="856" w:firstLine="105"/>
        <w:jc w:val="both"/>
      </w:pPr>
      <w:r>
        <w:rPr/>
        <w:drawing>
          <wp:anchor distT="0" distB="0" distL="0" distR="0" allowOverlap="1" layoutInCell="1" locked="0" behindDoc="1" simplePos="0" relativeHeight="482554368">
            <wp:simplePos x="0" y="0"/>
            <wp:positionH relativeFrom="page">
              <wp:posOffset>1544319</wp:posOffset>
            </wp:positionH>
            <wp:positionV relativeFrom="paragraph">
              <wp:posOffset>748704</wp:posOffset>
            </wp:positionV>
            <wp:extent cx="4889627" cy="5015357"/>
            <wp:effectExtent l="0" t="0" r="0" b="0"/>
            <wp:wrapNone/>
            <wp:docPr id="375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5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Where,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accordance</w:t>
      </w:r>
      <w:r>
        <w:rPr>
          <w:spacing w:val="-12"/>
        </w:rPr>
        <w:t> </w:t>
      </w:r>
      <w:r>
        <w:rPr/>
        <w:t>with</w:t>
      </w:r>
      <w:r>
        <w:rPr>
          <w:spacing w:val="-11"/>
        </w:rPr>
        <w:t> </w:t>
      </w:r>
      <w:r>
        <w:rPr/>
        <w:t>sections</w:t>
      </w:r>
      <w:r>
        <w:rPr>
          <w:spacing w:val="-11"/>
        </w:rPr>
        <w:t> </w:t>
      </w:r>
      <w:r>
        <w:rPr/>
        <w:t>65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69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this</w:t>
      </w:r>
      <w:r>
        <w:rPr>
          <w:spacing w:val="-11"/>
        </w:rPr>
        <w:t> </w:t>
      </w:r>
      <w:r>
        <w:rPr/>
        <w:t>Act,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company</w:t>
      </w:r>
      <w:r>
        <w:rPr>
          <w:spacing w:val="-58"/>
        </w:rPr>
        <w:t> </w:t>
      </w:r>
      <w:r>
        <w:rPr/>
        <w:t>would be liable to a third party for the acts of any officer or agent,</w:t>
      </w:r>
      <w:r>
        <w:rPr>
          <w:spacing w:val="1"/>
        </w:rPr>
        <w:t> </w:t>
      </w:r>
      <w:r>
        <w:rPr/>
        <w:t>the company shall, except where there is collusion between the</w:t>
      </w:r>
      <w:r>
        <w:rPr>
          <w:spacing w:val="1"/>
        </w:rPr>
        <w:t> </w:t>
      </w:r>
      <w:r>
        <w:rPr/>
        <w:t>officer or agent and third party, be liable notwithstanding that the</w:t>
      </w:r>
      <w:r>
        <w:rPr>
          <w:spacing w:val="1"/>
        </w:rPr>
        <w:t> </w:t>
      </w:r>
      <w:r>
        <w:rPr/>
        <w:t>officer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agent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acted</w:t>
      </w:r>
      <w:r>
        <w:rPr>
          <w:spacing w:val="1"/>
        </w:rPr>
        <w:t> </w:t>
      </w:r>
      <w:r>
        <w:rPr/>
        <w:t>fraudulently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forged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document</w:t>
      </w:r>
      <w:r>
        <w:rPr>
          <w:spacing w:val="1"/>
        </w:rPr>
        <w:t> </w:t>
      </w:r>
      <w:r>
        <w:rPr/>
        <w:t>purporting</w:t>
      </w:r>
      <w:r>
        <w:rPr>
          <w:spacing w:val="-1"/>
        </w:rPr>
        <w:t> </w:t>
      </w:r>
      <w:r>
        <w:rPr/>
        <w:t>to be</w:t>
      </w:r>
      <w:r>
        <w:rPr>
          <w:spacing w:val="-1"/>
        </w:rPr>
        <w:t> </w:t>
      </w:r>
      <w:r>
        <w:rPr/>
        <w:t>sealed</w:t>
      </w:r>
      <w:r>
        <w:rPr>
          <w:spacing w:val="-1"/>
        </w:rPr>
        <w:t> </w:t>
      </w:r>
      <w:r>
        <w:rPr/>
        <w:t>by or signed on</w:t>
      </w:r>
      <w:r>
        <w:rPr>
          <w:spacing w:val="-1"/>
        </w:rPr>
        <w:t> </w:t>
      </w:r>
      <w:r>
        <w:rPr/>
        <w:t>behalf of the</w:t>
      </w:r>
      <w:r>
        <w:rPr>
          <w:spacing w:val="-2"/>
        </w:rPr>
        <w:t> </w:t>
      </w:r>
      <w:r>
        <w:rPr/>
        <w:t>company.</w:t>
      </w:r>
    </w:p>
    <w:p>
      <w:pPr>
        <w:pStyle w:val="BodyText"/>
        <w:spacing w:before="1"/>
        <w:ind w:left="1880"/>
        <w:jc w:val="both"/>
      </w:pPr>
      <w:r>
        <w:rPr/>
        <w:t>Section</w:t>
      </w:r>
      <w:r>
        <w:rPr>
          <w:spacing w:val="-1"/>
        </w:rPr>
        <w:t> </w:t>
      </w:r>
      <w:r>
        <w:rPr/>
        <w:t>73</w:t>
      </w:r>
      <w:r>
        <w:rPr>
          <w:spacing w:val="-1"/>
        </w:rPr>
        <w:t> </w:t>
      </w:r>
      <w:r>
        <w:rPr/>
        <w:t>provides:</w:t>
      </w:r>
    </w:p>
    <w:p>
      <w:pPr>
        <w:pStyle w:val="ListParagraph"/>
        <w:numPr>
          <w:ilvl w:val="4"/>
          <w:numId w:val="77"/>
        </w:numPr>
        <w:tabs>
          <w:tab w:pos="2601" w:val="left" w:leader="none"/>
        </w:tabs>
        <w:spacing w:line="360" w:lineRule="auto" w:before="137" w:after="0"/>
        <w:ind w:left="2601" w:right="859" w:hanging="721"/>
        <w:jc w:val="both"/>
        <w:rPr>
          <w:sz w:val="24"/>
        </w:rPr>
      </w:pPr>
      <w:r>
        <w:rPr>
          <w:sz w:val="24"/>
        </w:rPr>
        <w:t>A bill of exchange or promissory note shall be deemed to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made,</w:t>
      </w:r>
      <w:r>
        <w:rPr>
          <w:spacing w:val="1"/>
          <w:sz w:val="24"/>
        </w:rPr>
        <w:t> </w:t>
      </w:r>
      <w:r>
        <w:rPr>
          <w:sz w:val="24"/>
        </w:rPr>
        <w:t>accepted,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endorsed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behalf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company if made, or expressed to be made, accepted or</w:t>
      </w:r>
      <w:r>
        <w:rPr>
          <w:spacing w:val="1"/>
          <w:sz w:val="24"/>
        </w:rPr>
        <w:t> </w:t>
      </w:r>
      <w:r>
        <w:rPr>
          <w:sz w:val="24"/>
        </w:rPr>
        <w:t>endorsed in the name of the company or if expressed to be</w:t>
      </w:r>
      <w:r>
        <w:rPr>
          <w:spacing w:val="1"/>
          <w:sz w:val="24"/>
        </w:rPr>
        <w:t> </w:t>
      </w:r>
      <w:r>
        <w:rPr>
          <w:sz w:val="24"/>
        </w:rPr>
        <w:t>made, accepted or endorsed on behalf or on account of the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-1"/>
          <w:sz w:val="24"/>
        </w:rPr>
        <w:t> </w:t>
      </w:r>
      <w:r>
        <w:rPr>
          <w:sz w:val="24"/>
        </w:rPr>
        <w:t>by a</w:t>
      </w:r>
      <w:r>
        <w:rPr>
          <w:spacing w:val="-2"/>
          <w:sz w:val="24"/>
        </w:rPr>
        <w:t> </w:t>
      </w:r>
      <w:r>
        <w:rPr>
          <w:sz w:val="24"/>
        </w:rPr>
        <w:t>person acting under its authority.</w:t>
      </w:r>
    </w:p>
    <w:p>
      <w:pPr>
        <w:pStyle w:val="ListParagraph"/>
        <w:numPr>
          <w:ilvl w:val="4"/>
          <w:numId w:val="77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company</w:t>
      </w:r>
      <w:r>
        <w:rPr>
          <w:spacing w:val="-12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its</w:t>
      </w:r>
      <w:r>
        <w:rPr>
          <w:spacing w:val="-13"/>
          <w:sz w:val="24"/>
        </w:rPr>
        <w:t> </w:t>
      </w:r>
      <w:r>
        <w:rPr>
          <w:sz w:val="24"/>
        </w:rPr>
        <w:t>successors</w:t>
      </w:r>
      <w:r>
        <w:rPr>
          <w:spacing w:val="-12"/>
          <w:sz w:val="24"/>
        </w:rPr>
        <w:t> </w:t>
      </w:r>
      <w:r>
        <w:rPr>
          <w:sz w:val="24"/>
        </w:rPr>
        <w:t>shall</w:t>
      </w:r>
      <w:r>
        <w:rPr>
          <w:spacing w:val="-13"/>
          <w:sz w:val="24"/>
        </w:rPr>
        <w:t> </w:t>
      </w:r>
      <w:r>
        <w:rPr>
          <w:sz w:val="24"/>
        </w:rPr>
        <w:t>be</w:t>
      </w:r>
      <w:r>
        <w:rPr>
          <w:spacing w:val="-13"/>
          <w:sz w:val="24"/>
        </w:rPr>
        <w:t> </w:t>
      </w:r>
      <w:r>
        <w:rPr>
          <w:sz w:val="24"/>
        </w:rPr>
        <w:t>bound</w:t>
      </w:r>
      <w:r>
        <w:rPr>
          <w:spacing w:val="-13"/>
          <w:sz w:val="24"/>
        </w:rPr>
        <w:t> </w:t>
      </w:r>
      <w:r>
        <w:rPr>
          <w:sz w:val="24"/>
        </w:rPr>
        <w:t>thereby</w:t>
      </w:r>
      <w:r>
        <w:rPr>
          <w:spacing w:val="-12"/>
          <w:sz w:val="24"/>
        </w:rPr>
        <w:t> </w:t>
      </w:r>
      <w:r>
        <w:rPr>
          <w:sz w:val="24"/>
        </w:rPr>
        <w:t>if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company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accordance</w:t>
      </w:r>
      <w:r>
        <w:rPr>
          <w:spacing w:val="-5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sections</w:t>
      </w:r>
      <w:r>
        <w:rPr>
          <w:spacing w:val="-3"/>
          <w:sz w:val="24"/>
        </w:rPr>
        <w:t> </w:t>
      </w:r>
      <w:r>
        <w:rPr>
          <w:sz w:val="24"/>
        </w:rPr>
        <w:t>65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67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this</w:t>
      </w:r>
      <w:r>
        <w:rPr>
          <w:spacing w:val="-3"/>
          <w:sz w:val="24"/>
        </w:rPr>
        <w:t> </w:t>
      </w:r>
      <w:r>
        <w:rPr>
          <w:sz w:val="24"/>
        </w:rPr>
        <w:t>Act,</w:t>
      </w:r>
      <w:r>
        <w:rPr>
          <w:spacing w:val="-58"/>
          <w:sz w:val="24"/>
        </w:rPr>
        <w:t> </w:t>
      </w:r>
      <w:r>
        <w:rPr>
          <w:sz w:val="24"/>
        </w:rPr>
        <w:t>liable for the acts of those who made, accepted or endorsed</w:t>
      </w:r>
      <w:r>
        <w:rPr>
          <w:spacing w:val="1"/>
          <w:sz w:val="24"/>
        </w:rPr>
        <w:t> </w:t>
      </w:r>
      <w:r>
        <w:rPr>
          <w:sz w:val="24"/>
        </w:rPr>
        <w:t>it in its name or on its behalf or account, and a signature by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director</w:t>
      </w:r>
      <w:r>
        <w:rPr>
          <w:spacing w:val="-9"/>
          <w:sz w:val="24"/>
        </w:rPr>
        <w:t> </w:t>
      </w:r>
      <w:r>
        <w:rPr>
          <w:sz w:val="24"/>
        </w:rPr>
        <w:t>or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secretary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9"/>
          <w:sz w:val="24"/>
        </w:rPr>
        <w:t> </w:t>
      </w:r>
      <w:r>
        <w:rPr>
          <w:sz w:val="24"/>
        </w:rPr>
        <w:t>behalf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company</w:t>
      </w:r>
      <w:r>
        <w:rPr>
          <w:spacing w:val="-9"/>
          <w:sz w:val="24"/>
        </w:rPr>
        <w:t> </w:t>
      </w:r>
      <w:r>
        <w:rPr>
          <w:sz w:val="24"/>
        </w:rPr>
        <w:t>shall</w:t>
      </w:r>
      <w:r>
        <w:rPr>
          <w:spacing w:val="-7"/>
          <w:sz w:val="24"/>
        </w:rPr>
        <w:t> </w:t>
      </w:r>
      <w:r>
        <w:rPr>
          <w:sz w:val="24"/>
        </w:rPr>
        <w:t>not</w:t>
      </w:r>
      <w:r>
        <w:rPr>
          <w:spacing w:val="-58"/>
          <w:sz w:val="24"/>
        </w:rPr>
        <w:t> </w:t>
      </w:r>
      <w:r>
        <w:rPr>
          <w:sz w:val="24"/>
        </w:rPr>
        <w:t>be deemed to be a signature by procuration for the purposes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section 25 of</w:t>
      </w:r>
      <w:r>
        <w:rPr>
          <w:spacing w:val="-1"/>
          <w:sz w:val="24"/>
        </w:rPr>
        <w:t> </w:t>
      </w:r>
      <w:r>
        <w:rPr>
          <w:sz w:val="24"/>
        </w:rPr>
        <w:t>the Bill of</w:t>
      </w:r>
      <w:r>
        <w:rPr>
          <w:spacing w:val="-1"/>
          <w:sz w:val="24"/>
        </w:rPr>
        <w:t> </w:t>
      </w:r>
      <w:r>
        <w:rPr>
          <w:sz w:val="24"/>
        </w:rPr>
        <w:t>Exchange</w:t>
      </w:r>
      <w:r>
        <w:rPr>
          <w:spacing w:val="-1"/>
          <w:sz w:val="24"/>
        </w:rPr>
        <w:t> </w:t>
      </w:r>
      <w:r>
        <w:rPr>
          <w:sz w:val="24"/>
        </w:rPr>
        <w:t>Act.</w:t>
      </w:r>
    </w:p>
    <w:p>
      <w:pPr>
        <w:pStyle w:val="BodyText"/>
        <w:spacing w:line="480" w:lineRule="auto" w:before="2"/>
        <w:ind w:left="440" w:right="138" w:firstLine="720"/>
        <w:jc w:val="both"/>
      </w:pPr>
      <w:r>
        <w:rPr/>
        <w:t>It has been asserted that in the light of sections 70 and 73 of the Companies and</w:t>
      </w:r>
      <w:r>
        <w:rPr>
          <w:spacing w:val="1"/>
        </w:rPr>
        <w:t> </w:t>
      </w:r>
      <w:r>
        <w:rPr/>
        <w:t>Allied</w:t>
      </w:r>
      <w:r>
        <w:rPr>
          <w:spacing w:val="-10"/>
        </w:rPr>
        <w:t> </w:t>
      </w:r>
      <w:r>
        <w:rPr/>
        <w:t>Matters</w:t>
      </w:r>
      <w:r>
        <w:rPr>
          <w:spacing w:val="-9"/>
        </w:rPr>
        <w:t> </w:t>
      </w:r>
      <w:r>
        <w:rPr/>
        <w:t>Act,</w:t>
      </w:r>
      <w:r>
        <w:rPr>
          <w:spacing w:val="-8"/>
        </w:rPr>
        <w:t> </w:t>
      </w:r>
      <w:r>
        <w:rPr/>
        <w:t>as</w:t>
      </w:r>
      <w:r>
        <w:rPr>
          <w:spacing w:val="-6"/>
        </w:rPr>
        <w:t> </w:t>
      </w:r>
      <w:r>
        <w:rPr/>
        <w:t>far</w:t>
      </w:r>
      <w:r>
        <w:rPr>
          <w:spacing w:val="-7"/>
        </w:rPr>
        <w:t> </w:t>
      </w:r>
      <w:r>
        <w:rPr/>
        <w:t>as</w:t>
      </w:r>
      <w:r>
        <w:rPr>
          <w:spacing w:val="-8"/>
        </w:rPr>
        <w:t> </w:t>
      </w:r>
      <w:r>
        <w:rPr/>
        <w:t>corporate</w:t>
      </w:r>
      <w:r>
        <w:rPr>
          <w:spacing w:val="-10"/>
        </w:rPr>
        <w:t> </w:t>
      </w:r>
      <w:r>
        <w:rPr/>
        <w:t>bodies</w:t>
      </w:r>
      <w:r>
        <w:rPr>
          <w:spacing w:val="-7"/>
        </w:rPr>
        <w:t> </w:t>
      </w:r>
      <w:r>
        <w:rPr/>
        <w:t>are</w:t>
      </w:r>
      <w:r>
        <w:rPr>
          <w:spacing w:val="-8"/>
        </w:rPr>
        <w:t> </w:t>
      </w:r>
      <w:r>
        <w:rPr/>
        <w:t>concerned,</w:t>
      </w:r>
      <w:r>
        <w:rPr>
          <w:spacing w:val="-7"/>
        </w:rPr>
        <w:t> </w:t>
      </w:r>
      <w:r>
        <w:rPr/>
        <w:t>if</w:t>
      </w:r>
      <w:r>
        <w:rPr>
          <w:spacing w:val="-6"/>
        </w:rPr>
        <w:t> </w:t>
      </w:r>
      <w:r>
        <w:rPr/>
        <w:t>an</w:t>
      </w:r>
      <w:r>
        <w:rPr>
          <w:spacing w:val="-9"/>
        </w:rPr>
        <w:t> </w:t>
      </w:r>
      <w:r>
        <w:rPr/>
        <w:t>officer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agent</w:t>
      </w:r>
      <w:r>
        <w:rPr>
          <w:spacing w:val="-8"/>
        </w:rPr>
        <w:t> </w:t>
      </w:r>
      <w:r>
        <w:rPr/>
        <w:t>commits</w:t>
      </w:r>
      <w:r>
        <w:rPr>
          <w:spacing w:val="-58"/>
        </w:rPr>
        <w:t> </w:t>
      </w:r>
      <w:r>
        <w:rPr>
          <w:spacing w:val="-1"/>
        </w:rPr>
        <w:t>fraud</w:t>
      </w:r>
      <w:r>
        <w:rPr>
          <w:spacing w:val="-12"/>
        </w:rPr>
        <w:t> </w:t>
      </w:r>
      <w:r>
        <w:rPr>
          <w:spacing w:val="-1"/>
        </w:rPr>
        <w:t>using</w:t>
      </w:r>
      <w:r>
        <w:rPr>
          <w:spacing w:val="-12"/>
        </w:rPr>
        <w:t> </w:t>
      </w:r>
      <w:r>
        <w:rPr>
          <w:spacing w:val="-1"/>
        </w:rPr>
        <w:t>forged</w:t>
      </w:r>
      <w:r>
        <w:rPr>
          <w:spacing w:val="-12"/>
        </w:rPr>
        <w:t> </w:t>
      </w:r>
      <w:r>
        <w:rPr>
          <w:spacing w:val="-1"/>
        </w:rPr>
        <w:t>cheques,</w:t>
      </w:r>
      <w:r>
        <w:rPr>
          <w:spacing w:val="-12"/>
        </w:rPr>
        <w:t> </w:t>
      </w:r>
      <w:r>
        <w:rPr/>
        <w:t>while</w:t>
      </w:r>
      <w:r>
        <w:rPr>
          <w:spacing w:val="-13"/>
        </w:rPr>
        <w:t> </w:t>
      </w:r>
      <w:r>
        <w:rPr/>
        <w:t>acting</w:t>
      </w:r>
      <w:r>
        <w:rPr>
          <w:spacing w:val="-11"/>
        </w:rPr>
        <w:t> </w:t>
      </w:r>
      <w:r>
        <w:rPr/>
        <w:t>or</w:t>
      </w:r>
      <w:r>
        <w:rPr>
          <w:spacing w:val="-13"/>
        </w:rPr>
        <w:t> </w:t>
      </w:r>
      <w:r>
        <w:rPr/>
        <w:t>purporting</w:t>
      </w:r>
      <w:r>
        <w:rPr>
          <w:spacing w:val="-12"/>
        </w:rPr>
        <w:t> </w:t>
      </w:r>
      <w:r>
        <w:rPr/>
        <w:t>to</w:t>
      </w:r>
      <w:r>
        <w:rPr>
          <w:spacing w:val="-14"/>
        </w:rPr>
        <w:t> </w:t>
      </w:r>
      <w:r>
        <w:rPr/>
        <w:t>act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5"/>
        </w:rPr>
        <w:t> </w:t>
      </w:r>
      <w:r>
        <w:rPr/>
        <w:t>course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company’s</w:t>
      </w:r>
      <w:r>
        <w:rPr>
          <w:spacing w:val="-57"/>
        </w:rPr>
        <w:t> </w:t>
      </w:r>
      <w:r>
        <w:rPr/>
        <w:t>business, the company is bound. This, of course presupposes that he is authorized, or held</w:t>
      </w:r>
      <w:r>
        <w:rPr>
          <w:spacing w:val="-57"/>
        </w:rPr>
        <w:t> </w:t>
      </w:r>
      <w:r>
        <w:rPr/>
        <w:t>out</w:t>
      </w:r>
      <w:r>
        <w:rPr>
          <w:spacing w:val="34"/>
        </w:rPr>
        <w:t> </w:t>
      </w:r>
      <w:r>
        <w:rPr/>
        <w:t>as</w:t>
      </w:r>
      <w:r>
        <w:rPr>
          <w:spacing w:val="35"/>
        </w:rPr>
        <w:t> </w:t>
      </w:r>
      <w:r>
        <w:rPr/>
        <w:t>authorized</w:t>
      </w:r>
      <w:r>
        <w:rPr>
          <w:spacing w:val="34"/>
        </w:rPr>
        <w:t> </w:t>
      </w:r>
      <w:r>
        <w:rPr/>
        <w:t>to</w:t>
      </w:r>
      <w:r>
        <w:rPr>
          <w:spacing w:val="34"/>
        </w:rPr>
        <w:t> </w:t>
      </w:r>
      <w:r>
        <w:rPr/>
        <w:t>transact</w:t>
      </w:r>
      <w:r>
        <w:rPr>
          <w:spacing w:val="35"/>
        </w:rPr>
        <w:t> </w:t>
      </w:r>
      <w:r>
        <w:rPr/>
        <w:t>business</w:t>
      </w:r>
      <w:r>
        <w:rPr>
          <w:spacing w:val="35"/>
        </w:rPr>
        <w:t> </w:t>
      </w:r>
      <w:r>
        <w:rPr/>
        <w:t>on</w:t>
      </w:r>
      <w:r>
        <w:rPr>
          <w:spacing w:val="34"/>
        </w:rPr>
        <w:t> </w:t>
      </w:r>
      <w:r>
        <w:rPr/>
        <w:t>account</w:t>
      </w:r>
      <w:r>
        <w:rPr>
          <w:spacing w:val="34"/>
        </w:rPr>
        <w:t> </w:t>
      </w:r>
      <w:r>
        <w:rPr/>
        <w:t>of</w:t>
      </w:r>
      <w:r>
        <w:rPr>
          <w:spacing w:val="34"/>
        </w:rPr>
        <w:t> </w:t>
      </w:r>
      <w:r>
        <w:rPr/>
        <w:t>his</w:t>
      </w:r>
      <w:r>
        <w:rPr>
          <w:spacing w:val="35"/>
        </w:rPr>
        <w:t> </w:t>
      </w:r>
      <w:r>
        <w:rPr/>
        <w:t>employer,</w:t>
      </w:r>
      <w:r>
        <w:rPr>
          <w:spacing w:val="33"/>
        </w:rPr>
        <w:t> </w:t>
      </w:r>
      <w:r>
        <w:rPr/>
        <w:t>or</w:t>
      </w:r>
      <w:r>
        <w:rPr>
          <w:spacing w:val="34"/>
        </w:rPr>
        <w:t> </w:t>
      </w:r>
      <w:r>
        <w:rPr/>
        <w:t>principal.</w:t>
      </w:r>
      <w:r>
        <w:rPr>
          <w:spacing w:val="37"/>
        </w:rPr>
        <w:t> </w:t>
      </w:r>
      <w:r>
        <w:rPr/>
        <w:t>In</w:t>
      </w:r>
      <w:r>
        <w:rPr>
          <w:spacing w:val="34"/>
        </w:rPr>
        <w:t> </w:t>
      </w:r>
      <w:r>
        <w:rPr/>
        <w:t>the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117923pt;width:144.020pt;height:.72003pt;mso-position-horizontal-relative:page;mso-position-vertical-relative:paragraph;z-index:-155315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305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C20,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/>
        <w:jc w:val="both"/>
      </w:pPr>
      <w:r>
        <w:rPr/>
        <w:drawing>
          <wp:anchor distT="0" distB="0" distL="0" distR="0" allowOverlap="1" layoutInCell="1" locked="0" behindDoc="1" simplePos="0" relativeHeight="482555392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377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5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circumstances,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employer</w:t>
      </w:r>
      <w:r>
        <w:rPr>
          <w:spacing w:val="-16"/>
        </w:rPr>
        <w:t> </w:t>
      </w:r>
      <w:r>
        <w:rPr/>
        <w:t>or</w:t>
      </w:r>
      <w:r>
        <w:rPr>
          <w:spacing w:val="-16"/>
        </w:rPr>
        <w:t> </w:t>
      </w:r>
      <w:r>
        <w:rPr/>
        <w:t>principal</w:t>
      </w:r>
      <w:r>
        <w:rPr>
          <w:spacing w:val="-15"/>
        </w:rPr>
        <w:t> </w:t>
      </w:r>
      <w:r>
        <w:rPr/>
        <w:t>though</w:t>
      </w:r>
      <w:r>
        <w:rPr>
          <w:spacing w:val="-13"/>
        </w:rPr>
        <w:t> </w:t>
      </w:r>
      <w:r>
        <w:rPr/>
        <w:t>innocent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fraud,</w:t>
      </w:r>
      <w:r>
        <w:rPr>
          <w:spacing w:val="-12"/>
        </w:rPr>
        <w:t> </w:t>
      </w:r>
      <w:r>
        <w:rPr/>
        <w:t>is</w:t>
      </w:r>
      <w:r>
        <w:rPr>
          <w:spacing w:val="-14"/>
        </w:rPr>
        <w:t> </w:t>
      </w:r>
      <w:r>
        <w:rPr/>
        <w:t>liable</w:t>
      </w:r>
      <w:r>
        <w:rPr>
          <w:spacing w:val="-15"/>
        </w:rPr>
        <w:t> </w:t>
      </w:r>
      <w:r>
        <w:rPr/>
        <w:t>for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fraud</w:t>
      </w:r>
      <w:r>
        <w:rPr>
          <w:spacing w:val="-57"/>
        </w:rPr>
        <w:t> </w:t>
      </w:r>
      <w:r>
        <w:rPr/>
        <w:t>of the officer or agent whether the fraud results in a benefit to the employer, or principal,</w:t>
      </w:r>
      <w:r>
        <w:rPr>
          <w:spacing w:val="1"/>
        </w:rPr>
        <w:t> </w:t>
      </w:r>
      <w:r>
        <w:rPr>
          <w:spacing w:val="-1"/>
        </w:rPr>
        <w:t>or</w:t>
      </w:r>
      <w:r>
        <w:rPr>
          <w:spacing w:val="-13"/>
        </w:rPr>
        <w:t> </w:t>
      </w:r>
      <w:r>
        <w:rPr>
          <w:spacing w:val="-1"/>
        </w:rPr>
        <w:t>not.</w:t>
      </w:r>
      <w:r>
        <w:rPr>
          <w:spacing w:val="-12"/>
        </w:rPr>
        <w:t> </w:t>
      </w:r>
      <w:r>
        <w:rPr>
          <w:spacing w:val="-1"/>
        </w:rPr>
        <w:t>It</w:t>
      </w:r>
      <w:r>
        <w:rPr>
          <w:spacing w:val="-12"/>
        </w:rPr>
        <w:t> </w:t>
      </w:r>
      <w:r>
        <w:rPr>
          <w:spacing w:val="-1"/>
        </w:rPr>
        <w:t>would</w:t>
      </w:r>
      <w:r>
        <w:rPr>
          <w:spacing w:val="-12"/>
        </w:rPr>
        <w:t> </w:t>
      </w:r>
      <w:r>
        <w:rPr>
          <w:spacing w:val="-1"/>
        </w:rPr>
        <w:t>seem</w:t>
      </w:r>
      <w:r>
        <w:rPr>
          <w:spacing w:val="-11"/>
        </w:rPr>
        <w:t> </w:t>
      </w:r>
      <w:r>
        <w:rPr>
          <w:spacing w:val="-1"/>
        </w:rPr>
        <w:t>from</w:t>
      </w:r>
      <w:r>
        <w:rPr>
          <w:spacing w:val="-12"/>
        </w:rPr>
        <w:t> </w:t>
      </w:r>
      <w:r>
        <w:rPr>
          <w:spacing w:val="-1"/>
        </w:rPr>
        <w:t>all</w:t>
      </w:r>
      <w:r>
        <w:rPr>
          <w:spacing w:val="-12"/>
        </w:rPr>
        <w:t> </w:t>
      </w:r>
      <w:r>
        <w:rPr>
          <w:spacing w:val="-1"/>
        </w:rPr>
        <w:t>this,</w:t>
      </w:r>
      <w:r>
        <w:rPr>
          <w:spacing w:val="-12"/>
        </w:rPr>
        <w:t> </w:t>
      </w:r>
      <w:r>
        <w:rPr/>
        <w:t>that</w:t>
      </w:r>
      <w:r>
        <w:rPr>
          <w:spacing w:val="-14"/>
        </w:rPr>
        <w:t> </w:t>
      </w:r>
      <w:r>
        <w:rPr/>
        <w:t>bank</w:t>
      </w:r>
      <w:r>
        <w:rPr>
          <w:spacing w:val="-12"/>
        </w:rPr>
        <w:t> </w:t>
      </w:r>
      <w:r>
        <w:rPr/>
        <w:t>staff</w:t>
      </w:r>
      <w:r>
        <w:rPr>
          <w:spacing w:val="-16"/>
        </w:rPr>
        <w:t> </w:t>
      </w:r>
      <w:r>
        <w:rPr/>
        <w:t>acting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collusion</w:t>
      </w:r>
      <w:r>
        <w:rPr>
          <w:spacing w:val="-14"/>
        </w:rPr>
        <w:t> </w:t>
      </w:r>
      <w:r>
        <w:rPr/>
        <w:t>with</w:t>
      </w:r>
      <w:r>
        <w:rPr>
          <w:spacing w:val="-12"/>
        </w:rPr>
        <w:t> </w:t>
      </w:r>
      <w:r>
        <w:rPr/>
        <w:t>corporate</w:t>
      </w:r>
      <w:r>
        <w:rPr>
          <w:spacing w:val="-13"/>
        </w:rPr>
        <w:t> </w:t>
      </w:r>
      <w:r>
        <w:rPr/>
        <w:t>officers</w:t>
      </w:r>
      <w:r>
        <w:rPr>
          <w:spacing w:val="-57"/>
        </w:rPr>
        <w:t> </w:t>
      </w:r>
      <w:r>
        <w:rPr/>
        <w:t>or agents can clear cheques bearing forged signatures and this will bind a company so</w:t>
      </w:r>
      <w:r>
        <w:rPr>
          <w:spacing w:val="1"/>
        </w:rPr>
        <w:t> </w:t>
      </w:r>
      <w:r>
        <w:rPr/>
        <w:t>defrauded.</w:t>
      </w:r>
      <w:r>
        <w:rPr>
          <w:vertAlign w:val="superscript"/>
        </w:rPr>
        <w:t>306</w:t>
      </w:r>
      <w:r>
        <w:rPr>
          <w:vertAlign w:val="baseline"/>
        </w:rPr>
        <w:t> It appears from the provisions of sections 70 and 73 of the Companies and</w:t>
      </w:r>
      <w:r>
        <w:rPr>
          <w:spacing w:val="1"/>
          <w:vertAlign w:val="baseline"/>
        </w:rPr>
        <w:t> </w:t>
      </w:r>
      <w:r>
        <w:rPr>
          <w:vertAlign w:val="baseline"/>
        </w:rPr>
        <w:t>Allied Matters Act that no liability will attach to a company where there is collusion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-1"/>
          <w:vertAlign w:val="baseline"/>
        </w:rPr>
        <w:t> </w:t>
      </w:r>
      <w:r>
        <w:rPr>
          <w:vertAlign w:val="baseline"/>
        </w:rPr>
        <w:t>the officer or agent and a</w:t>
      </w:r>
      <w:r>
        <w:rPr>
          <w:spacing w:val="-2"/>
          <w:vertAlign w:val="baseline"/>
        </w:rPr>
        <w:t> </w:t>
      </w:r>
      <w:r>
        <w:rPr>
          <w:vertAlign w:val="baseline"/>
        </w:rPr>
        <w:t>third party.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An important case which illustrates vividly one of the ways by which staff of</w:t>
      </w:r>
      <w:r>
        <w:rPr>
          <w:spacing w:val="1"/>
        </w:rPr>
        <w:t> </w:t>
      </w:r>
      <w:r>
        <w:rPr>
          <w:spacing w:val="-1"/>
        </w:rPr>
        <w:t>financial</w:t>
      </w:r>
      <w:r>
        <w:rPr>
          <w:spacing w:val="-12"/>
        </w:rPr>
        <w:t> </w:t>
      </w:r>
      <w:r>
        <w:rPr>
          <w:spacing w:val="-1"/>
        </w:rPr>
        <w:t>institutions</w:t>
      </w:r>
      <w:r>
        <w:rPr>
          <w:spacing w:val="-15"/>
        </w:rPr>
        <w:t> </w:t>
      </w:r>
      <w:r>
        <w:rPr/>
        <w:t>perpetrates</w:t>
      </w:r>
      <w:r>
        <w:rPr>
          <w:spacing w:val="-13"/>
        </w:rPr>
        <w:t> </w:t>
      </w:r>
      <w:r>
        <w:rPr/>
        <w:t>malpractices</w:t>
      </w:r>
      <w:r>
        <w:rPr>
          <w:spacing w:val="-12"/>
        </w:rPr>
        <w:t> </w:t>
      </w:r>
      <w:r>
        <w:rPr/>
        <w:t>against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institutions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>
          <w:i/>
        </w:rPr>
        <w:t>Awobotu</w:t>
      </w:r>
      <w:r>
        <w:rPr>
          <w:i/>
          <w:spacing w:val="-12"/>
        </w:rPr>
        <w:t> </w:t>
      </w:r>
      <w:r>
        <w:rPr>
          <w:i/>
        </w:rPr>
        <w:t>v.</w:t>
      </w:r>
      <w:r>
        <w:rPr>
          <w:i/>
          <w:spacing w:val="-12"/>
        </w:rPr>
        <w:t> </w:t>
      </w:r>
      <w:r>
        <w:rPr>
          <w:i/>
        </w:rPr>
        <w:t>State.</w:t>
      </w:r>
      <w:r>
        <w:rPr>
          <w:vertAlign w:val="superscript"/>
        </w:rPr>
        <w:t>307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appellant who was the principal accountant of National Bank of Nigeria Limited,</w:t>
      </w:r>
      <w:r>
        <w:rPr>
          <w:spacing w:val="1"/>
          <w:vertAlign w:val="baseline"/>
        </w:rPr>
        <w:t> </w:t>
      </w:r>
      <w:r>
        <w:rPr>
          <w:vertAlign w:val="baseline"/>
        </w:rPr>
        <w:t>Marina</w:t>
      </w:r>
      <w:r>
        <w:rPr>
          <w:spacing w:val="56"/>
          <w:vertAlign w:val="baseline"/>
        </w:rPr>
        <w:t> </w:t>
      </w:r>
      <w:r>
        <w:rPr>
          <w:vertAlign w:val="baseline"/>
        </w:rPr>
        <w:t>Branch,</w:t>
      </w:r>
      <w:r>
        <w:rPr>
          <w:spacing w:val="58"/>
          <w:vertAlign w:val="baseline"/>
        </w:rPr>
        <w:t> </w:t>
      </w:r>
      <w:r>
        <w:rPr>
          <w:vertAlign w:val="baseline"/>
        </w:rPr>
        <w:t>Lagos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59"/>
          <w:vertAlign w:val="baseline"/>
        </w:rPr>
        <w:t> </w:t>
      </w:r>
      <w:r>
        <w:rPr>
          <w:vertAlign w:val="baseline"/>
        </w:rPr>
        <w:t>arraigned</w:t>
      </w:r>
      <w:r>
        <w:rPr>
          <w:spacing w:val="58"/>
          <w:vertAlign w:val="baseline"/>
        </w:rPr>
        <w:t> </w:t>
      </w:r>
      <w:r>
        <w:rPr>
          <w:vertAlign w:val="baseline"/>
        </w:rPr>
        <w:t>on</w:t>
      </w:r>
      <w:r>
        <w:rPr>
          <w:spacing w:val="58"/>
          <w:vertAlign w:val="baseline"/>
        </w:rPr>
        <w:t> </w:t>
      </w:r>
      <w:r>
        <w:rPr>
          <w:vertAlign w:val="baseline"/>
        </w:rPr>
        <w:t>a</w:t>
      </w:r>
      <w:r>
        <w:rPr>
          <w:spacing w:val="57"/>
          <w:vertAlign w:val="baseline"/>
        </w:rPr>
        <w:t> </w:t>
      </w:r>
      <w:r>
        <w:rPr>
          <w:vertAlign w:val="baseline"/>
        </w:rPr>
        <w:t>19-count</w:t>
      </w:r>
      <w:r>
        <w:rPr>
          <w:spacing w:val="59"/>
          <w:vertAlign w:val="baseline"/>
        </w:rPr>
        <w:t> </w:t>
      </w:r>
      <w:r>
        <w:rPr>
          <w:vertAlign w:val="baseline"/>
        </w:rPr>
        <w:t>charge</w:t>
      </w:r>
      <w:r>
        <w:rPr>
          <w:spacing w:val="57"/>
          <w:vertAlign w:val="baseline"/>
        </w:rPr>
        <w:t> </w:t>
      </w:r>
      <w:r>
        <w:rPr>
          <w:vertAlign w:val="baseline"/>
        </w:rPr>
        <w:t>of</w:t>
      </w:r>
      <w:r>
        <w:rPr>
          <w:spacing w:val="58"/>
          <w:vertAlign w:val="baseline"/>
        </w:rPr>
        <w:t> </w:t>
      </w:r>
      <w:r>
        <w:rPr>
          <w:vertAlign w:val="baseline"/>
        </w:rPr>
        <w:t>forgery,</w:t>
      </w:r>
      <w:r>
        <w:rPr>
          <w:spacing w:val="58"/>
          <w:vertAlign w:val="baseline"/>
        </w:rPr>
        <w:t> </w:t>
      </w:r>
      <w:r>
        <w:rPr>
          <w:vertAlign w:val="baseline"/>
        </w:rPr>
        <w:t>uttering</w:t>
      </w:r>
      <w:r>
        <w:rPr>
          <w:spacing w:val="58"/>
          <w:vertAlign w:val="baseline"/>
        </w:rPr>
        <w:t> </w:t>
      </w:r>
      <w:r>
        <w:rPr>
          <w:vertAlign w:val="baseline"/>
        </w:rPr>
        <w:t>and</w:t>
      </w:r>
      <w:r>
        <w:rPr>
          <w:spacing w:val="-58"/>
          <w:vertAlign w:val="baseline"/>
        </w:rPr>
        <w:t> </w:t>
      </w:r>
      <w:r>
        <w:rPr>
          <w:vertAlign w:val="baseline"/>
        </w:rPr>
        <w:t>obtaining various sums of money by false pretences. The appellant forged National Bank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15"/>
          <w:vertAlign w:val="baseline"/>
        </w:rPr>
        <w:t> </w:t>
      </w:r>
      <w:r>
        <w:rPr>
          <w:vertAlign w:val="baseline"/>
        </w:rPr>
        <w:t>Limited</w:t>
      </w:r>
      <w:r>
        <w:rPr>
          <w:spacing w:val="-14"/>
          <w:vertAlign w:val="baseline"/>
        </w:rPr>
        <w:t> </w:t>
      </w:r>
      <w:r>
        <w:rPr>
          <w:vertAlign w:val="baseline"/>
        </w:rPr>
        <w:t>cheques</w:t>
      </w:r>
      <w:r>
        <w:rPr>
          <w:spacing w:val="-13"/>
          <w:vertAlign w:val="baseline"/>
        </w:rPr>
        <w:t> </w:t>
      </w:r>
      <w:r>
        <w:rPr>
          <w:vertAlign w:val="baseline"/>
        </w:rPr>
        <w:t>purporting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same</w:t>
      </w:r>
      <w:r>
        <w:rPr>
          <w:spacing w:val="-14"/>
          <w:vertAlign w:val="baseline"/>
        </w:rPr>
        <w:t> </w:t>
      </w:r>
      <w:r>
        <w:rPr>
          <w:vertAlign w:val="baseline"/>
        </w:rPr>
        <w:t>to</w:t>
      </w:r>
      <w:r>
        <w:rPr>
          <w:spacing w:val="-13"/>
          <w:vertAlign w:val="baseline"/>
        </w:rPr>
        <w:t> </w:t>
      </w:r>
      <w:r>
        <w:rPr>
          <w:vertAlign w:val="baseline"/>
        </w:rPr>
        <w:t>have</w:t>
      </w:r>
      <w:r>
        <w:rPr>
          <w:spacing w:val="-14"/>
          <w:vertAlign w:val="baseline"/>
        </w:rPr>
        <w:t> </w:t>
      </w:r>
      <w:r>
        <w:rPr>
          <w:vertAlign w:val="baseline"/>
        </w:rPr>
        <w:t>been</w:t>
      </w:r>
      <w:r>
        <w:rPr>
          <w:spacing w:val="-12"/>
          <w:vertAlign w:val="baseline"/>
        </w:rPr>
        <w:t> </w:t>
      </w:r>
      <w:r>
        <w:rPr>
          <w:vertAlign w:val="baseline"/>
        </w:rPr>
        <w:t>issued</w:t>
      </w:r>
      <w:r>
        <w:rPr>
          <w:spacing w:val="-13"/>
          <w:vertAlign w:val="baseline"/>
        </w:rPr>
        <w:t> </w:t>
      </w:r>
      <w:r>
        <w:rPr>
          <w:vertAlign w:val="baseline"/>
        </w:rPr>
        <w:t>by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account</w:t>
      </w:r>
      <w:r>
        <w:rPr>
          <w:spacing w:val="-12"/>
          <w:vertAlign w:val="baseline"/>
        </w:rPr>
        <w:t> </w:t>
      </w:r>
      <w:r>
        <w:rPr>
          <w:vertAlign w:val="baseline"/>
        </w:rPr>
        <w:t>owners.</w:t>
      </w:r>
      <w:r>
        <w:rPr>
          <w:spacing w:val="-58"/>
          <w:vertAlign w:val="baseline"/>
        </w:rPr>
        <w:t> </w:t>
      </w:r>
      <w:r>
        <w:rPr>
          <w:vertAlign w:val="baseline"/>
        </w:rPr>
        <w:t>He altered the cheques and collected the amounts stated in the cheques from the bank.</w:t>
      </w:r>
      <w:r>
        <w:rPr>
          <w:spacing w:val="1"/>
          <w:vertAlign w:val="baseline"/>
        </w:rPr>
        <w:t> </w:t>
      </w:r>
      <w:r>
        <w:rPr>
          <w:vertAlign w:val="baseline"/>
        </w:rPr>
        <w:t>When he was confronted, he admitted the fraud and promised to make restoration. It was</w:t>
      </w:r>
      <w:r>
        <w:rPr>
          <w:spacing w:val="1"/>
          <w:vertAlign w:val="baseline"/>
        </w:rPr>
        <w:t> </w:t>
      </w:r>
      <w:r>
        <w:rPr>
          <w:vertAlign w:val="baseline"/>
        </w:rPr>
        <w:t>discovered</w:t>
      </w:r>
      <w:r>
        <w:rPr>
          <w:spacing w:val="-7"/>
          <w:vertAlign w:val="baseline"/>
        </w:rPr>
        <w:t> </w:t>
      </w:r>
      <w:r>
        <w:rPr>
          <w:vertAlign w:val="baseline"/>
        </w:rPr>
        <w:t>that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cheque</w:t>
      </w:r>
      <w:r>
        <w:rPr>
          <w:spacing w:val="-7"/>
          <w:vertAlign w:val="baseline"/>
        </w:rPr>
        <w:t> </w:t>
      </w:r>
      <w:r>
        <w:rPr>
          <w:vertAlign w:val="baseline"/>
        </w:rPr>
        <w:t>leaves</w:t>
      </w:r>
      <w:r>
        <w:rPr>
          <w:spacing w:val="-6"/>
          <w:vertAlign w:val="baseline"/>
        </w:rPr>
        <w:t> </w:t>
      </w:r>
      <w:r>
        <w:rPr>
          <w:vertAlign w:val="baseline"/>
        </w:rPr>
        <w:t>with</w:t>
      </w:r>
      <w:r>
        <w:rPr>
          <w:spacing w:val="-6"/>
          <w:vertAlign w:val="baseline"/>
        </w:rPr>
        <w:t> </w:t>
      </w:r>
      <w:r>
        <w:rPr>
          <w:vertAlign w:val="baseline"/>
        </w:rPr>
        <w:t>which</w:t>
      </w:r>
      <w:r>
        <w:rPr>
          <w:spacing w:val="-6"/>
          <w:vertAlign w:val="baseline"/>
        </w:rPr>
        <w:t> </w:t>
      </w:r>
      <w:r>
        <w:rPr>
          <w:vertAlign w:val="baseline"/>
        </w:rPr>
        <w:t>he</w:t>
      </w:r>
      <w:r>
        <w:rPr>
          <w:spacing w:val="-7"/>
          <w:vertAlign w:val="baseline"/>
        </w:rPr>
        <w:t> </w:t>
      </w:r>
      <w:r>
        <w:rPr>
          <w:vertAlign w:val="baseline"/>
        </w:rPr>
        <w:t>perpetrated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fraud</w:t>
      </w:r>
      <w:r>
        <w:rPr>
          <w:spacing w:val="-6"/>
          <w:vertAlign w:val="baseline"/>
        </w:rPr>
        <w:t> </w:t>
      </w:r>
      <w:r>
        <w:rPr>
          <w:vertAlign w:val="baseline"/>
        </w:rPr>
        <w:t>were</w:t>
      </w:r>
      <w:r>
        <w:rPr>
          <w:spacing w:val="-6"/>
          <w:vertAlign w:val="baseline"/>
        </w:rPr>
        <w:t> </w:t>
      </w:r>
      <w:r>
        <w:rPr>
          <w:vertAlign w:val="baseline"/>
        </w:rPr>
        <w:t>never</w:t>
      </w:r>
      <w:r>
        <w:rPr>
          <w:spacing w:val="-7"/>
          <w:vertAlign w:val="baseline"/>
        </w:rPr>
        <w:t> </w:t>
      </w:r>
      <w:r>
        <w:rPr>
          <w:vertAlign w:val="baseline"/>
        </w:rPr>
        <w:t>issued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58"/>
          <w:vertAlign w:val="baseline"/>
        </w:rPr>
        <w:t> </w:t>
      </w:r>
      <w:r>
        <w:rPr>
          <w:vertAlign w:val="baseline"/>
        </w:rPr>
        <w:t>customers, but came into his possession by virtue of his position in the bank. The learned</w:t>
      </w:r>
      <w:r>
        <w:rPr>
          <w:spacing w:val="1"/>
          <w:vertAlign w:val="baseline"/>
        </w:rPr>
        <w:t> </w:t>
      </w:r>
      <w:r>
        <w:rPr>
          <w:vertAlign w:val="baseline"/>
        </w:rPr>
        <w:t>trial</w:t>
      </w:r>
      <w:r>
        <w:rPr>
          <w:spacing w:val="-1"/>
          <w:vertAlign w:val="baseline"/>
        </w:rPr>
        <w:t> </w:t>
      </w:r>
      <w:r>
        <w:rPr>
          <w:vertAlign w:val="baseline"/>
        </w:rPr>
        <w:t>Judge</w:t>
      </w:r>
      <w:r>
        <w:rPr>
          <w:spacing w:val="-2"/>
          <w:vertAlign w:val="baseline"/>
        </w:rPr>
        <w:t> </w:t>
      </w:r>
      <w:r>
        <w:rPr>
          <w:vertAlign w:val="baseline"/>
        </w:rPr>
        <w:t>found</w:t>
      </w:r>
      <w:r>
        <w:rPr>
          <w:spacing w:val="-1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appellant</w:t>
      </w:r>
      <w:r>
        <w:rPr>
          <w:spacing w:val="-1"/>
          <w:vertAlign w:val="baseline"/>
        </w:rPr>
        <w:t> </w:t>
      </w:r>
      <w:r>
        <w:rPr>
          <w:vertAlign w:val="baseline"/>
        </w:rPr>
        <w:t>organized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fraud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operated</w:t>
      </w:r>
      <w:r>
        <w:rPr>
          <w:spacing w:val="-1"/>
          <w:vertAlign w:val="baseline"/>
        </w:rPr>
        <w:t> </w:t>
      </w:r>
      <w:r>
        <w:rPr>
          <w:vertAlign w:val="baseline"/>
        </w:rPr>
        <w:t>it from</w:t>
      </w:r>
      <w:r>
        <w:rPr>
          <w:spacing w:val="-1"/>
          <w:vertAlign w:val="baseline"/>
        </w:rPr>
        <w:t> </w:t>
      </w:r>
      <w:r>
        <w:rPr>
          <w:vertAlign w:val="baseline"/>
        </w:rPr>
        <w:t>April</w:t>
      </w:r>
      <w:r>
        <w:rPr>
          <w:spacing w:val="-58"/>
          <w:vertAlign w:val="baseline"/>
        </w:rPr>
        <w:t> </w:t>
      </w:r>
      <w:r>
        <w:rPr>
          <w:vertAlign w:val="baseline"/>
        </w:rPr>
        <w:t>1971 to December 1972 by issuing false cheques for various amounts to deceive and</w:t>
      </w:r>
      <w:r>
        <w:rPr>
          <w:spacing w:val="1"/>
          <w:vertAlign w:val="baseline"/>
        </w:rPr>
        <w:t> </w:t>
      </w:r>
      <w:r>
        <w:rPr>
          <w:vertAlign w:val="baseline"/>
        </w:rPr>
        <w:t>defraud the National Bank. The learned trial judge convicted the appellant on 17 of the 19</w:t>
      </w:r>
      <w:r>
        <w:rPr>
          <w:spacing w:val="-57"/>
          <w:vertAlign w:val="baseline"/>
        </w:rPr>
        <w:t> </w:t>
      </w:r>
      <w:r>
        <w:rPr>
          <w:vertAlign w:val="baseline"/>
        </w:rPr>
        <w:t>counts</w:t>
      </w:r>
      <w:r>
        <w:rPr>
          <w:spacing w:val="-1"/>
          <w:vertAlign w:val="baseline"/>
        </w:rPr>
        <w:t> </w:t>
      </w:r>
      <w:r>
        <w:rPr>
          <w:vertAlign w:val="baseline"/>
        </w:rPr>
        <w:t>in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information.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47202pt;width:144.020pt;height:.71997pt;mso-position-horizontal-relative:page;mso-position-vertical-relative:paragraph;z-index:-155304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306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 178-179.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307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[1976-1984]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3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NBLR 73,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76,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ratio 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t>G. Ola Coker, the registered owner of account No. 90080 with the bank was a</w:t>
      </w:r>
      <w:r>
        <w:rPr>
          <w:spacing w:val="1"/>
        </w:rPr>
        <w:t> </w:t>
      </w:r>
      <w:r>
        <w:rPr/>
        <w:t>fictitious person apparently registered by the appellant to facilitate the execution of the</w:t>
      </w:r>
      <w:r>
        <w:rPr>
          <w:spacing w:val="1"/>
        </w:rPr>
        <w:t> </w:t>
      </w:r>
      <w:r>
        <w:rPr/>
        <w:t>fraud.</w:t>
      </w:r>
      <w:r>
        <w:rPr>
          <w:spacing w:val="1"/>
        </w:rPr>
        <w:t> </w:t>
      </w:r>
      <w:r>
        <w:rPr/>
        <w:t>Aggrieved by his conviction, the appellant appealed to the Supreme Court. The</w:t>
      </w:r>
      <w:r>
        <w:rPr>
          <w:spacing w:val="1"/>
        </w:rPr>
        <w:t> </w:t>
      </w:r>
      <w:r>
        <w:rPr/>
        <w:t>Supreme</w:t>
      </w:r>
      <w:r>
        <w:rPr>
          <w:spacing w:val="-1"/>
        </w:rPr>
        <w:t> </w:t>
      </w:r>
      <w:r>
        <w:rPr/>
        <w:t>Court</w:t>
      </w:r>
      <w:r>
        <w:rPr>
          <w:vertAlign w:val="superscript"/>
        </w:rPr>
        <w:t>308</w:t>
      </w:r>
      <w:r>
        <w:rPr>
          <w:spacing w:val="1"/>
          <w:vertAlign w:val="baseline"/>
        </w:rPr>
        <w:t> </w:t>
      </w:r>
      <w:r>
        <w:rPr>
          <w:vertAlign w:val="baseline"/>
        </w:rPr>
        <w:t>dismissed the</w:t>
      </w:r>
      <w:r>
        <w:rPr>
          <w:spacing w:val="-1"/>
          <w:vertAlign w:val="baseline"/>
        </w:rPr>
        <w:t> </w:t>
      </w:r>
      <w:r>
        <w:rPr>
          <w:vertAlign w:val="baseline"/>
        </w:rPr>
        <w:t>appeal</w:t>
      </w:r>
      <w:r>
        <w:rPr>
          <w:spacing w:val="2"/>
          <w:vertAlign w:val="baseline"/>
        </w:rPr>
        <w:t> </w:t>
      </w:r>
      <w:r>
        <w:rPr>
          <w:vertAlign w:val="baseline"/>
        </w:rPr>
        <w:t>and affirmed the judgment of</w:t>
      </w:r>
      <w:r>
        <w:rPr>
          <w:spacing w:val="-2"/>
          <w:vertAlign w:val="baseline"/>
        </w:rPr>
        <w:t> </w:t>
      </w:r>
      <w:r>
        <w:rPr>
          <w:vertAlign w:val="baseline"/>
        </w:rPr>
        <w:t>the court below.</w:t>
      </w:r>
    </w:p>
    <w:p>
      <w:pPr>
        <w:pStyle w:val="BodyText"/>
        <w:ind w:left="1160"/>
        <w:jc w:val="both"/>
      </w:pPr>
      <w:r>
        <w:rPr/>
        <w:drawing>
          <wp:anchor distT="0" distB="0" distL="0" distR="0" allowOverlap="1" layoutInCell="1" locked="0" behindDoc="1" simplePos="0" relativeHeight="482556416">
            <wp:simplePos x="0" y="0"/>
            <wp:positionH relativeFrom="page">
              <wp:posOffset>1544319</wp:posOffset>
            </wp:positionH>
            <wp:positionV relativeFrom="paragraph">
              <wp:posOffset>47664</wp:posOffset>
            </wp:positionV>
            <wp:extent cx="4889627" cy="5015357"/>
            <wp:effectExtent l="0" t="0" r="0" b="0"/>
            <wp:wrapNone/>
            <wp:docPr id="379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5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9"/>
        </w:rPr>
        <w:t> </w:t>
      </w:r>
      <w:r>
        <w:rPr/>
        <w:t>court</w:t>
      </w:r>
      <w:r>
        <w:rPr>
          <w:spacing w:val="11"/>
        </w:rPr>
        <w:t> </w:t>
      </w:r>
      <w:r>
        <w:rPr/>
        <w:t>held</w:t>
      </w:r>
      <w:r>
        <w:rPr>
          <w:spacing w:val="12"/>
        </w:rPr>
        <w:t> </w:t>
      </w:r>
      <w:r>
        <w:rPr/>
        <w:t>that</w:t>
      </w:r>
      <w:r>
        <w:rPr>
          <w:spacing w:val="11"/>
        </w:rPr>
        <w:t> </w:t>
      </w:r>
      <w:r>
        <w:rPr/>
        <w:t>a</w:t>
      </w:r>
      <w:r>
        <w:rPr>
          <w:spacing w:val="9"/>
        </w:rPr>
        <w:t> </w:t>
      </w:r>
      <w:r>
        <w:rPr/>
        <w:t>person</w:t>
      </w:r>
      <w:r>
        <w:rPr>
          <w:spacing w:val="12"/>
        </w:rPr>
        <w:t> </w:t>
      </w:r>
      <w:r>
        <w:rPr/>
        <w:t>can</w:t>
      </w:r>
      <w:r>
        <w:rPr>
          <w:spacing w:val="11"/>
        </w:rPr>
        <w:t> </w:t>
      </w:r>
      <w:r>
        <w:rPr/>
        <w:t>be</w:t>
      </w:r>
      <w:r>
        <w:rPr>
          <w:spacing w:val="12"/>
        </w:rPr>
        <w:t> </w:t>
      </w:r>
      <w:r>
        <w:rPr/>
        <w:t>convicted</w:t>
      </w:r>
      <w:r>
        <w:rPr>
          <w:spacing w:val="11"/>
        </w:rPr>
        <w:t> </w:t>
      </w:r>
      <w:r>
        <w:rPr/>
        <w:t>for</w:t>
      </w:r>
      <w:r>
        <w:rPr>
          <w:spacing w:val="13"/>
        </w:rPr>
        <w:t> </w:t>
      </w:r>
      <w:r>
        <w:rPr/>
        <w:t>forging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name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a</w:t>
      </w:r>
      <w:r>
        <w:rPr>
          <w:spacing w:val="13"/>
        </w:rPr>
        <w:t> </w:t>
      </w:r>
      <w:r>
        <w:rPr/>
        <w:t>fictitious</w:t>
      </w:r>
    </w:p>
    <w:p>
      <w:pPr>
        <w:pStyle w:val="BodyText"/>
      </w:pPr>
    </w:p>
    <w:p>
      <w:pPr>
        <w:pStyle w:val="BodyText"/>
        <w:ind w:left="440"/>
      </w:pPr>
      <w:r>
        <w:rPr/>
        <w:t>person.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t>The above case is authority for the proposition that the amplitude of forgery has</w:t>
      </w:r>
      <w:r>
        <w:rPr>
          <w:spacing w:val="1"/>
        </w:rPr>
        <w:t> </w:t>
      </w:r>
      <w:r>
        <w:rPr/>
        <w:t>been</w:t>
      </w:r>
      <w:r>
        <w:rPr>
          <w:spacing w:val="-4"/>
        </w:rPr>
        <w:t> </w:t>
      </w:r>
      <w:r>
        <w:rPr/>
        <w:t>expanded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courts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cover a</w:t>
      </w:r>
      <w:r>
        <w:rPr>
          <w:spacing w:val="-5"/>
        </w:rPr>
        <w:t> </w:t>
      </w:r>
      <w:r>
        <w:rPr/>
        <w:t>lot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grounds</w:t>
      </w:r>
      <w:r>
        <w:rPr>
          <w:spacing w:val="-3"/>
        </w:rPr>
        <w:t> </w:t>
      </w:r>
      <w:r>
        <w:rPr/>
        <w:t>because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danger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/>
        <w:t>poses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57"/>
        </w:rPr>
        <w:t> </w:t>
      </w:r>
      <w:r>
        <w:rPr/>
        <w:t>liquidity</w:t>
      </w:r>
      <w:r>
        <w:rPr>
          <w:spacing w:val="-1"/>
        </w:rPr>
        <w:t> </w:t>
      </w:r>
      <w:r>
        <w:rPr/>
        <w:t>of financial institutions.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Granting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Unauthorised Loans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Overdrafts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  <w:jc w:val="both"/>
      </w:pPr>
      <w:r>
        <w:rPr/>
        <w:t>Granting loans and overdrafts to deserving customers is one of the principal ways</w:t>
      </w:r>
      <w:r>
        <w:rPr>
          <w:spacing w:val="1"/>
        </w:rPr>
        <w:t> </w:t>
      </w:r>
      <w:r>
        <w:rPr/>
        <w:t>financial institutions generate income for their corporate establishments. However, the</w:t>
      </w:r>
      <w:r>
        <w:rPr>
          <w:spacing w:val="1"/>
        </w:rPr>
        <w:t> </w:t>
      </w:r>
      <w:r>
        <w:rPr/>
        <w:t>income from the exercise will be lost if the proper risk management strategy or approach</w:t>
      </w:r>
      <w:r>
        <w:rPr>
          <w:spacing w:val="1"/>
        </w:rPr>
        <w:t> </w:t>
      </w:r>
      <w:r>
        <w:rPr/>
        <w:t>is not adopted and the appropriate procedures put in place by financial institutions is not</w:t>
      </w:r>
      <w:r>
        <w:rPr>
          <w:spacing w:val="1"/>
        </w:rPr>
        <w:t> </w:t>
      </w:r>
      <w:r>
        <w:rPr/>
        <w:t>strictly</w:t>
      </w:r>
      <w:r>
        <w:rPr>
          <w:spacing w:val="-1"/>
        </w:rPr>
        <w:t> </w:t>
      </w:r>
      <w:r>
        <w:rPr/>
        <w:t>adhered to.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Commenting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subject,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writer</w:t>
      </w:r>
      <w:r>
        <w:rPr>
          <w:spacing w:val="-5"/>
        </w:rPr>
        <w:t> </w:t>
      </w:r>
      <w:r>
        <w:rPr/>
        <w:t>said</w:t>
      </w:r>
      <w:r>
        <w:rPr>
          <w:spacing w:val="-5"/>
        </w:rPr>
        <w:t> </w:t>
      </w:r>
      <w:r>
        <w:rPr/>
        <w:t>loan</w:t>
      </w:r>
      <w:r>
        <w:rPr>
          <w:spacing w:val="-3"/>
        </w:rPr>
        <w:t> </w:t>
      </w:r>
      <w:r>
        <w:rPr/>
        <w:t>frauds</w:t>
      </w:r>
      <w:r>
        <w:rPr>
          <w:spacing w:val="-6"/>
        </w:rPr>
        <w:t> </w:t>
      </w:r>
      <w:r>
        <w:rPr/>
        <w:t>may</w:t>
      </w:r>
      <w:r>
        <w:rPr>
          <w:spacing w:val="-6"/>
        </w:rPr>
        <w:t> </w:t>
      </w:r>
      <w:r>
        <w:rPr/>
        <w:t>take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form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outright</w:t>
      </w:r>
      <w:r>
        <w:rPr>
          <w:spacing w:val="-58"/>
        </w:rPr>
        <w:t> </w:t>
      </w:r>
      <w:r>
        <w:rPr/>
        <w:t>grants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unintended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unqualified</w:t>
      </w:r>
      <w:r>
        <w:rPr>
          <w:spacing w:val="-13"/>
        </w:rPr>
        <w:t> </w:t>
      </w:r>
      <w:r>
        <w:rPr/>
        <w:t>borrowers,</w:t>
      </w:r>
      <w:r>
        <w:rPr>
          <w:spacing w:val="-12"/>
        </w:rPr>
        <w:t> </w:t>
      </w:r>
      <w:r>
        <w:rPr/>
        <w:t>who</w:t>
      </w:r>
      <w:r>
        <w:rPr>
          <w:spacing w:val="-13"/>
        </w:rPr>
        <w:t> </w:t>
      </w:r>
      <w:r>
        <w:rPr/>
        <w:t>aided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abetted</w:t>
      </w:r>
      <w:r>
        <w:rPr>
          <w:spacing w:val="-13"/>
        </w:rPr>
        <w:t> </w:t>
      </w:r>
      <w:r>
        <w:rPr/>
        <w:t>by</w:t>
      </w:r>
      <w:r>
        <w:rPr>
          <w:spacing w:val="-11"/>
        </w:rPr>
        <w:t> </w:t>
      </w:r>
      <w:r>
        <w:rPr/>
        <w:t>senior</w:t>
      </w:r>
      <w:r>
        <w:rPr>
          <w:spacing w:val="-14"/>
        </w:rPr>
        <w:t> </w:t>
      </w:r>
      <w:r>
        <w:rPr/>
        <w:t>bank</w:t>
      </w:r>
      <w:r>
        <w:rPr>
          <w:spacing w:val="-11"/>
        </w:rPr>
        <w:t> </w:t>
      </w:r>
      <w:r>
        <w:rPr/>
        <w:t>staff</w:t>
      </w:r>
      <w:r>
        <w:rPr>
          <w:spacing w:val="-58"/>
        </w:rPr>
        <w:t> </w:t>
      </w:r>
      <w:r>
        <w:rPr/>
        <w:t>that may be relatives, friends, and even business partners, make false declarations to</w:t>
      </w:r>
      <w:r>
        <w:rPr>
          <w:spacing w:val="1"/>
        </w:rPr>
        <w:t> </w:t>
      </w:r>
      <w:r>
        <w:rPr/>
        <w:t>mislead. The false declarations may be made outright with the intention to defraud. Some</w:t>
      </w:r>
      <w:r>
        <w:rPr>
          <w:spacing w:val="-57"/>
        </w:rPr>
        <w:t> </w:t>
      </w:r>
      <w:r>
        <w:rPr/>
        <w:t>other frauds associated with the processing of loans and advances are “legal” difficulties</w:t>
      </w:r>
      <w:r>
        <w:rPr>
          <w:spacing w:val="1"/>
        </w:rPr>
        <w:t> </w:t>
      </w:r>
      <w:r>
        <w:rPr/>
        <w:t>built into the enforcement of bank’s rights in relation to perfecting enforcement and</w:t>
      </w:r>
      <w:r>
        <w:rPr>
          <w:spacing w:val="1"/>
        </w:rPr>
        <w:t> </w:t>
      </w:r>
      <w:r>
        <w:rPr/>
        <w:t>realization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securities,</w:t>
      </w:r>
      <w:r>
        <w:rPr>
          <w:spacing w:val="23"/>
        </w:rPr>
        <w:t> </w:t>
      </w:r>
      <w:r>
        <w:rPr/>
        <w:t>such</w:t>
      </w:r>
      <w:r>
        <w:rPr>
          <w:spacing w:val="20"/>
        </w:rPr>
        <w:t> </w:t>
      </w:r>
      <w:r>
        <w:rPr/>
        <w:t>as</w:t>
      </w:r>
      <w:r>
        <w:rPr>
          <w:spacing w:val="23"/>
        </w:rPr>
        <w:t> </w:t>
      </w:r>
      <w:r>
        <w:rPr/>
        <w:t>rights</w:t>
      </w:r>
      <w:r>
        <w:rPr>
          <w:spacing w:val="20"/>
        </w:rPr>
        <w:t> </w:t>
      </w:r>
      <w:r>
        <w:rPr/>
        <w:t>under</w:t>
      </w:r>
      <w:r>
        <w:rPr>
          <w:spacing w:val="22"/>
        </w:rPr>
        <w:t> </w:t>
      </w:r>
      <w:r>
        <w:rPr/>
        <w:t>mortgages.</w:t>
      </w:r>
      <w:r>
        <w:rPr>
          <w:spacing w:val="20"/>
        </w:rPr>
        <w:t> </w:t>
      </w:r>
      <w:r>
        <w:rPr/>
        <w:t>These</w:t>
      </w:r>
      <w:r>
        <w:rPr>
          <w:spacing w:val="19"/>
        </w:rPr>
        <w:t> </w:t>
      </w:r>
      <w:r>
        <w:rPr/>
        <w:t>rights</w:t>
      </w:r>
      <w:r>
        <w:rPr>
          <w:spacing w:val="21"/>
        </w:rPr>
        <w:t> </w:t>
      </w:r>
      <w:r>
        <w:rPr/>
        <w:t>may</w:t>
      </w:r>
      <w:r>
        <w:rPr>
          <w:spacing w:val="22"/>
        </w:rPr>
        <w:t> </w:t>
      </w:r>
      <w:r>
        <w:rPr/>
        <w:t>suffer</w:t>
      </w:r>
      <w:r>
        <w:rPr>
          <w:spacing w:val="19"/>
        </w:rPr>
        <w:t> </w:t>
      </w:r>
      <w:r>
        <w:rPr/>
        <w:t>undue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118509pt;width:144.020pt;height:.72003pt;mso-position-horizontal-relative:page;mso-position-vertical-relative:paragraph;z-index:-155294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308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Per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Obaseki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(JSC).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/>
        <w:jc w:val="both"/>
      </w:pPr>
      <w:r>
        <w:rPr/>
        <w:t>delays or other manipulations which eventually frustrate the bank’s title to mortgaged</w:t>
      </w:r>
      <w:r>
        <w:rPr>
          <w:spacing w:val="1"/>
        </w:rPr>
        <w:t> </w:t>
      </w:r>
      <w:r>
        <w:rPr/>
        <w:t>property.</w:t>
      </w:r>
      <w:r>
        <w:rPr>
          <w:vertAlign w:val="superscript"/>
        </w:rPr>
        <w:t>309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drawing>
          <wp:anchor distT="0" distB="0" distL="0" distR="0" allowOverlap="1" layoutInCell="1" locked="0" behindDoc="1" simplePos="0" relativeHeight="482556928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381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5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1"/>
        </w:rPr>
        <w:t> </w:t>
      </w:r>
      <w:r>
        <w:rPr/>
        <w:t>recurring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non-performing</w:t>
      </w:r>
      <w:r>
        <w:rPr>
          <w:spacing w:val="1"/>
        </w:rPr>
        <w:t> </w:t>
      </w:r>
      <w:r>
        <w:rPr/>
        <w:t>loans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Nigeria</w:t>
      </w:r>
      <w:r>
        <w:rPr>
          <w:spacing w:val="-7"/>
        </w:rPr>
        <w:t> </w:t>
      </w:r>
      <w:r>
        <w:rPr/>
        <w:t>is</w:t>
      </w:r>
      <w:r>
        <w:rPr>
          <w:spacing w:val="-2"/>
        </w:rPr>
        <w:t> </w:t>
      </w:r>
      <w:r>
        <w:rPr/>
        <w:t>mind-boggling.</w:t>
      </w:r>
      <w:r>
        <w:rPr>
          <w:spacing w:val="-6"/>
        </w:rPr>
        <w:t> </w:t>
      </w:r>
      <w:r>
        <w:rPr/>
        <w:t>They</w:t>
      </w:r>
      <w:r>
        <w:rPr>
          <w:spacing w:val="-5"/>
        </w:rPr>
        <w:t> </w:t>
      </w:r>
      <w:r>
        <w:rPr/>
        <w:t>may</w:t>
      </w:r>
      <w:r>
        <w:rPr>
          <w:spacing w:val="-5"/>
        </w:rPr>
        <w:t> </w:t>
      </w:r>
      <w:r>
        <w:rPr/>
        <w:t>eventually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declared</w:t>
      </w:r>
      <w:r>
        <w:rPr>
          <w:spacing w:val="-4"/>
        </w:rPr>
        <w:t> </w:t>
      </w:r>
      <w:r>
        <w:rPr/>
        <w:t>first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doubtful</w:t>
      </w:r>
      <w:r>
        <w:rPr>
          <w:spacing w:val="-57"/>
        </w:rPr>
        <w:t> </w:t>
      </w:r>
      <w:r>
        <w:rPr/>
        <w:t>debts</w:t>
      </w:r>
      <w:r>
        <w:rPr>
          <w:spacing w:val="-1"/>
        </w:rPr>
        <w:t> </w:t>
      </w:r>
      <w:r>
        <w:rPr/>
        <w:t>and later as bad debts, if</w:t>
      </w:r>
      <w:r>
        <w:rPr>
          <w:spacing w:val="-1"/>
        </w:rPr>
        <w:t> </w:t>
      </w:r>
      <w:r>
        <w:rPr/>
        <w:t>efforts at recovery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not successful.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The Central Bank of Nigeria worried by the vexed problem of non-performing</w:t>
      </w:r>
      <w:r>
        <w:rPr>
          <w:spacing w:val="1"/>
        </w:rPr>
        <w:t> </w:t>
      </w:r>
      <w:r>
        <w:rPr/>
        <w:t>loans, issued a directive signed by the Director, Banking Supervision, CBN barring loan</w:t>
      </w:r>
      <w:r>
        <w:rPr>
          <w:spacing w:val="1"/>
        </w:rPr>
        <w:t> </w:t>
      </w:r>
      <w:r>
        <w:rPr>
          <w:spacing w:val="-1"/>
        </w:rPr>
        <w:t>defaulters</w:t>
      </w:r>
      <w:r>
        <w:rPr>
          <w:spacing w:val="-15"/>
        </w:rPr>
        <w:t> </w:t>
      </w:r>
      <w:r>
        <w:rPr>
          <w:spacing w:val="-1"/>
        </w:rPr>
        <w:t>from</w:t>
      </w:r>
      <w:r>
        <w:rPr>
          <w:spacing w:val="-15"/>
        </w:rPr>
        <w:t> </w:t>
      </w:r>
      <w:r>
        <w:rPr>
          <w:spacing w:val="-1"/>
        </w:rPr>
        <w:t>accessing</w:t>
      </w:r>
      <w:r>
        <w:rPr>
          <w:spacing w:val="-12"/>
        </w:rPr>
        <w:t> </w:t>
      </w:r>
      <w:r>
        <w:rPr>
          <w:spacing w:val="-1"/>
        </w:rPr>
        <w:t>fresh</w:t>
      </w:r>
      <w:r>
        <w:rPr>
          <w:spacing w:val="-15"/>
        </w:rPr>
        <w:t> </w:t>
      </w:r>
      <w:r>
        <w:rPr/>
        <w:t>credit</w:t>
      </w:r>
      <w:r>
        <w:rPr>
          <w:spacing w:val="-13"/>
        </w:rPr>
        <w:t> </w:t>
      </w:r>
      <w:r>
        <w:rPr/>
        <w:t>facilities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nation’s</w:t>
      </w:r>
      <w:r>
        <w:rPr>
          <w:spacing w:val="-15"/>
        </w:rPr>
        <w:t> </w:t>
      </w:r>
      <w:r>
        <w:rPr/>
        <w:t>banking</w:t>
      </w:r>
      <w:r>
        <w:rPr>
          <w:spacing w:val="-14"/>
        </w:rPr>
        <w:t> </w:t>
      </w:r>
      <w:r>
        <w:rPr/>
        <w:t>system.</w:t>
      </w:r>
      <w:r>
        <w:rPr>
          <w:spacing w:val="-9"/>
        </w:rPr>
        <w:t> </w:t>
      </w:r>
      <w:r>
        <w:rPr/>
        <w:t>The</w:t>
      </w:r>
      <w:r>
        <w:rPr>
          <w:spacing w:val="-16"/>
        </w:rPr>
        <w:t> </w:t>
      </w:r>
      <w:r>
        <w:rPr/>
        <w:t>Circular</w:t>
      </w:r>
      <w:r>
        <w:rPr>
          <w:spacing w:val="-57"/>
        </w:rPr>
        <w:t> </w:t>
      </w:r>
      <w:r>
        <w:rPr/>
        <w:t>read:</w:t>
      </w:r>
    </w:p>
    <w:p>
      <w:pPr>
        <w:pStyle w:val="BodyText"/>
        <w:spacing w:before="1"/>
        <w:ind w:left="1880" w:right="856" w:firstLine="105"/>
        <w:jc w:val="both"/>
      </w:pPr>
      <w:r>
        <w:rPr/>
        <w:t>The Central Bank of Nigeria has noted with concern the impunity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borrowers</w:t>
      </w:r>
      <w:r>
        <w:rPr>
          <w:spacing w:val="1"/>
        </w:rPr>
        <w:t> </w:t>
      </w:r>
      <w:r>
        <w:rPr/>
        <w:t>default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loans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institutions and yet are availed further credit facilities by other</w:t>
      </w:r>
      <w:r>
        <w:rPr>
          <w:spacing w:val="1"/>
        </w:rPr>
        <w:t> </w:t>
      </w:r>
      <w:r>
        <w:rPr/>
        <w:t>institutions under the same or sometimes different identities. This</w:t>
      </w:r>
      <w:r>
        <w:rPr>
          <w:spacing w:val="1"/>
        </w:rPr>
        <w:t> </w:t>
      </w:r>
      <w:r>
        <w:rPr/>
        <w:t>could have the effect of triggering serial defaults and a build-up on</w:t>
      </w:r>
      <w:r>
        <w:rPr>
          <w:spacing w:val="1"/>
        </w:rPr>
        <w:t> </w:t>
      </w:r>
      <w:r>
        <w:rPr/>
        <w:t>non-performing</w:t>
      </w:r>
      <w:r>
        <w:rPr>
          <w:spacing w:val="-13"/>
        </w:rPr>
        <w:t> </w:t>
      </w:r>
      <w:r>
        <w:rPr/>
        <w:t>loans</w:t>
      </w:r>
      <w:r>
        <w:rPr>
          <w:spacing w:val="-13"/>
        </w:rPr>
        <w:t> </w:t>
      </w:r>
      <w:r>
        <w:rPr/>
        <w:t>which</w:t>
      </w:r>
      <w:r>
        <w:rPr>
          <w:spacing w:val="-14"/>
        </w:rPr>
        <w:t> </w:t>
      </w:r>
      <w:r>
        <w:rPr/>
        <w:t>could</w:t>
      </w:r>
      <w:r>
        <w:rPr>
          <w:spacing w:val="-12"/>
        </w:rPr>
        <w:t> </w:t>
      </w:r>
      <w:r>
        <w:rPr/>
        <w:t>negatively</w:t>
      </w:r>
      <w:r>
        <w:rPr>
          <w:spacing w:val="-12"/>
        </w:rPr>
        <w:t> </w:t>
      </w:r>
      <w:r>
        <w:rPr/>
        <w:t>impact</w:t>
      </w:r>
      <w:r>
        <w:rPr>
          <w:spacing w:val="-13"/>
        </w:rPr>
        <w:t> </w:t>
      </w:r>
      <w:r>
        <w:rPr/>
        <w:t>liquidity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58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sector and ultimately hamper</w:t>
      </w:r>
      <w:r>
        <w:rPr>
          <w:spacing w:val="-2"/>
        </w:rPr>
        <w:t> </w:t>
      </w:r>
      <w:r>
        <w:rPr/>
        <w:t>stability.</w:t>
      </w:r>
    </w:p>
    <w:p>
      <w:pPr>
        <w:pStyle w:val="BodyText"/>
        <w:spacing w:before="1"/>
        <w:ind w:left="1880" w:right="858" w:firstLine="720"/>
        <w:jc w:val="both"/>
      </w:pPr>
      <w:r>
        <w:rPr/>
        <w:t>In order to proactively avert the menace of resurgence on</w:t>
      </w:r>
      <w:r>
        <w:rPr>
          <w:spacing w:val="1"/>
        </w:rPr>
        <w:t> </w:t>
      </w:r>
      <w:r>
        <w:rPr/>
        <w:t>non-performing loans, and in furtherance of the CBN’s mandate of</w:t>
      </w:r>
      <w:r>
        <w:rPr>
          <w:spacing w:val="-57"/>
        </w:rPr>
        <w:t> </w:t>
      </w:r>
      <w:r>
        <w:rPr/>
        <w:t>maintaining a safe and sound financial system, the bank hereby</w:t>
      </w:r>
      <w:r>
        <w:rPr>
          <w:spacing w:val="1"/>
        </w:rPr>
        <w:t> </w:t>
      </w:r>
      <w:r>
        <w:rPr/>
        <w:t>direct</w:t>
      </w:r>
      <w:r>
        <w:rPr>
          <w:spacing w:val="-1"/>
        </w:rPr>
        <w:t> </w:t>
      </w:r>
      <w:r>
        <w:rPr/>
        <w:t>as follows:</w:t>
      </w:r>
    </w:p>
    <w:p>
      <w:pPr>
        <w:pStyle w:val="BodyText"/>
        <w:ind w:left="1880" w:right="855" w:firstLine="720"/>
        <w:jc w:val="both"/>
      </w:pPr>
      <w:r>
        <w:rPr/>
        <w:t>No</w:t>
      </w:r>
      <w:r>
        <w:rPr>
          <w:spacing w:val="-9"/>
        </w:rPr>
        <w:t> </w:t>
      </w:r>
      <w:r>
        <w:rPr/>
        <w:t>institution</w:t>
      </w:r>
      <w:r>
        <w:rPr>
          <w:spacing w:val="-9"/>
        </w:rPr>
        <w:t> </w:t>
      </w:r>
      <w:r>
        <w:rPr/>
        <w:t>shall,</w:t>
      </w:r>
      <w:r>
        <w:rPr>
          <w:spacing w:val="-9"/>
        </w:rPr>
        <w:t> </w:t>
      </w:r>
      <w:r>
        <w:rPr/>
        <w:t>without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prior</w:t>
      </w:r>
      <w:r>
        <w:rPr>
          <w:spacing w:val="-10"/>
        </w:rPr>
        <w:t> </w:t>
      </w:r>
      <w:r>
        <w:rPr/>
        <w:t>written</w:t>
      </w:r>
      <w:r>
        <w:rPr>
          <w:spacing w:val="-9"/>
        </w:rPr>
        <w:t> </w:t>
      </w:r>
      <w:r>
        <w:rPr/>
        <w:t>approval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CBN,</w:t>
      </w:r>
      <w:r>
        <w:rPr>
          <w:spacing w:val="-13"/>
        </w:rPr>
        <w:t> </w:t>
      </w:r>
      <w:r>
        <w:rPr/>
        <w:t>grant</w:t>
      </w:r>
      <w:r>
        <w:rPr>
          <w:spacing w:val="-11"/>
        </w:rPr>
        <w:t> </w:t>
      </w:r>
      <w:r>
        <w:rPr/>
        <w:t>facility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potential</w:t>
      </w:r>
      <w:r>
        <w:rPr>
          <w:spacing w:val="-11"/>
        </w:rPr>
        <w:t> </w:t>
      </w:r>
      <w:r>
        <w:rPr/>
        <w:t>borrower</w:t>
      </w:r>
      <w:r>
        <w:rPr>
          <w:spacing w:val="-12"/>
        </w:rPr>
        <w:t> </w:t>
      </w:r>
      <w:r>
        <w:rPr/>
        <w:t>which</w:t>
      </w:r>
      <w:r>
        <w:rPr>
          <w:spacing w:val="-11"/>
        </w:rPr>
        <w:t> </w:t>
      </w:r>
      <w:r>
        <w:rPr/>
        <w:t>is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default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any</w:t>
      </w:r>
      <w:r>
        <w:rPr>
          <w:spacing w:val="-58"/>
        </w:rPr>
        <w:t> </w:t>
      </w:r>
      <w:r>
        <w:rPr/>
        <w:t>existing facility to the tune of N500m and above in the case of</w:t>
      </w:r>
      <w:r>
        <w:rPr>
          <w:spacing w:val="1"/>
        </w:rPr>
        <w:t> </w:t>
      </w:r>
      <w:r>
        <w:rPr/>
        <w:t>Deposit</w:t>
      </w:r>
      <w:r>
        <w:rPr>
          <w:spacing w:val="1"/>
        </w:rPr>
        <w:t> </w:t>
      </w:r>
      <w:r>
        <w:rPr/>
        <w:t>Money</w:t>
      </w:r>
      <w:r>
        <w:rPr>
          <w:spacing w:val="1"/>
        </w:rPr>
        <w:t> </w:t>
      </w:r>
      <w:r>
        <w:rPr/>
        <w:t>Banks;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N250m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development banks and banks in liquidation. No institution shall,</w:t>
      </w:r>
      <w:r>
        <w:rPr>
          <w:spacing w:val="1"/>
        </w:rPr>
        <w:t> </w:t>
      </w:r>
      <w:r>
        <w:rPr/>
        <w:t>except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prior</w:t>
      </w:r>
      <w:r>
        <w:rPr>
          <w:spacing w:val="-8"/>
        </w:rPr>
        <w:t> </w:t>
      </w:r>
      <w:r>
        <w:rPr/>
        <w:t>written</w:t>
      </w:r>
      <w:r>
        <w:rPr>
          <w:spacing w:val="-9"/>
        </w:rPr>
        <w:t> </w:t>
      </w:r>
      <w:r>
        <w:rPr/>
        <w:t>approval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CBN,</w:t>
      </w:r>
      <w:r>
        <w:rPr>
          <w:spacing w:val="-9"/>
        </w:rPr>
        <w:t> </w:t>
      </w:r>
      <w:r>
        <w:rPr/>
        <w:t>grant</w:t>
      </w:r>
      <w:r>
        <w:rPr>
          <w:spacing w:val="-7"/>
        </w:rPr>
        <w:t> </w:t>
      </w:r>
      <w:r>
        <w:rPr/>
        <w:t>a</w:t>
      </w:r>
      <w:r>
        <w:rPr>
          <w:spacing w:val="-10"/>
        </w:rPr>
        <w:t> </w:t>
      </w:r>
      <w:r>
        <w:rPr/>
        <w:t>facility</w:t>
      </w:r>
      <w:r>
        <w:rPr>
          <w:spacing w:val="-8"/>
        </w:rPr>
        <w:t> </w:t>
      </w:r>
      <w:r>
        <w:rPr/>
        <w:t>to</w:t>
      </w:r>
      <w:r>
        <w:rPr>
          <w:spacing w:val="-58"/>
        </w:rPr>
        <w:t> </w:t>
      </w:r>
      <w:r>
        <w:rPr/>
        <w:t>any potential borrower who has a delinquent facility of any amount</w:t>
      </w:r>
      <w:r>
        <w:rPr>
          <w:spacing w:val="-57"/>
        </w:rPr>
        <w:t> </w:t>
      </w:r>
      <w:r>
        <w:rPr/>
        <w:t>whatsoever</w:t>
      </w:r>
      <w:r>
        <w:rPr>
          <w:spacing w:val="1"/>
        </w:rPr>
        <w:t> </w:t>
      </w:r>
      <w:r>
        <w:rPr/>
        <w:t>which has been taken over by AMCON.</w:t>
      </w:r>
      <w:r>
        <w:rPr>
          <w:vertAlign w:val="superscript"/>
        </w:rPr>
        <w:t>310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45" w:firstLine="720"/>
        <w:jc w:val="both"/>
      </w:pPr>
      <w:r>
        <w:rPr/>
        <w:t>The above directive underscores the need for the CBN to be more proactive in</w:t>
      </w:r>
      <w:r>
        <w:rPr>
          <w:spacing w:val="1"/>
        </w:rPr>
        <w:t> </w:t>
      </w:r>
      <w:r>
        <w:rPr/>
        <w:t>dealing</w:t>
      </w:r>
      <w:r>
        <w:rPr>
          <w:spacing w:val="5"/>
        </w:rPr>
        <w:t> </w:t>
      </w:r>
      <w:r>
        <w:rPr/>
        <w:t>with</w:t>
      </w:r>
      <w:r>
        <w:rPr>
          <w:spacing w:val="6"/>
        </w:rPr>
        <w:t> </w:t>
      </w:r>
      <w:r>
        <w:rPr/>
        <w:t>the</w:t>
      </w:r>
      <w:r>
        <w:rPr>
          <w:spacing w:val="8"/>
        </w:rPr>
        <w:t> </w:t>
      </w:r>
      <w:r>
        <w:rPr/>
        <w:t>problem</w:t>
      </w:r>
      <w:r>
        <w:rPr>
          <w:spacing w:val="8"/>
        </w:rPr>
        <w:t> </w:t>
      </w:r>
      <w:r>
        <w:rPr/>
        <w:t>addressed</w:t>
      </w:r>
      <w:r>
        <w:rPr>
          <w:spacing w:val="6"/>
        </w:rPr>
        <w:t> </w:t>
      </w:r>
      <w:r>
        <w:rPr/>
        <w:t>in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aforesaid</w:t>
      </w:r>
      <w:r>
        <w:rPr>
          <w:spacing w:val="6"/>
        </w:rPr>
        <w:t> </w:t>
      </w:r>
      <w:r>
        <w:rPr/>
        <w:t>circular.</w:t>
      </w:r>
      <w:r>
        <w:rPr>
          <w:spacing w:val="8"/>
        </w:rPr>
        <w:t> </w:t>
      </w:r>
      <w:r>
        <w:rPr/>
        <w:t>It</w:t>
      </w:r>
      <w:r>
        <w:rPr>
          <w:spacing w:val="8"/>
        </w:rPr>
        <w:t> </w:t>
      </w:r>
      <w:r>
        <w:rPr/>
        <w:t>also</w:t>
      </w:r>
      <w:r>
        <w:rPr>
          <w:spacing w:val="7"/>
        </w:rPr>
        <w:t> </w:t>
      </w:r>
      <w:r>
        <w:rPr/>
        <w:t>brings</w:t>
      </w:r>
      <w:r>
        <w:rPr>
          <w:spacing w:val="8"/>
        </w:rPr>
        <w:t> </w:t>
      </w:r>
      <w:r>
        <w:rPr/>
        <w:t>to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fore</w:t>
      </w:r>
      <w:r>
        <w:rPr>
          <w:spacing w:val="5"/>
        </w:rPr>
        <w:t> </w:t>
      </w:r>
      <w:r>
        <w:rPr/>
        <w:t>the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0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5.784033pt;width:144.020pt;height:.71997pt;mso-position-horizontal-relative:page;mso-position-vertical-relative:paragraph;z-index:-20759040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309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 179.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310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Abioye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Oyetunji,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“CBN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Bars Defaulters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from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getting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loans”,</w:t>
      </w:r>
      <w:r>
        <w:rPr>
          <w:spacing w:val="5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Punch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July 2,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2014,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32.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3"/>
        <w:jc w:val="both"/>
      </w:pPr>
      <w:r>
        <w:rPr/>
        <w:drawing>
          <wp:anchor distT="0" distB="0" distL="0" distR="0" allowOverlap="1" layoutInCell="1" locked="0" behindDoc="1" simplePos="0" relativeHeight="482558464">
            <wp:simplePos x="0" y="0"/>
            <wp:positionH relativeFrom="page">
              <wp:posOffset>1544319</wp:posOffset>
            </wp:positionH>
            <wp:positionV relativeFrom="paragraph">
              <wp:posOffset>1439584</wp:posOffset>
            </wp:positionV>
            <wp:extent cx="4889627" cy="5015357"/>
            <wp:effectExtent l="0" t="0" r="0" b="0"/>
            <wp:wrapNone/>
            <wp:docPr id="383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5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necessity of amending the Banks and Other Financial Institutions Act (BOFIA)</w:t>
      </w:r>
      <w:r>
        <w:rPr>
          <w:vertAlign w:val="superscript"/>
        </w:rPr>
        <w:t>311</w:t>
      </w:r>
      <w:r>
        <w:rPr>
          <w:vertAlign w:val="baseline"/>
        </w:rPr>
        <w:t> to</w:t>
      </w:r>
      <w:r>
        <w:rPr>
          <w:spacing w:val="1"/>
          <w:vertAlign w:val="baseline"/>
        </w:rPr>
        <w:t> </w:t>
      </w:r>
      <w:r>
        <w:rPr>
          <w:vertAlign w:val="baseline"/>
        </w:rPr>
        <w:t>introduce stringent measures and impose highly punitive sanctions that will eradicate or</w:t>
      </w:r>
      <w:r>
        <w:rPr>
          <w:spacing w:val="1"/>
          <w:vertAlign w:val="baseline"/>
        </w:rPr>
        <w:t> </w:t>
      </w:r>
      <w:r>
        <w:rPr>
          <w:vertAlign w:val="baseline"/>
        </w:rPr>
        <w:t>reduce to the barest minimum malpractices by employees of financial institutions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grant</w:t>
      </w:r>
      <w:r>
        <w:rPr>
          <w:spacing w:val="-1"/>
          <w:vertAlign w:val="baseline"/>
        </w:rPr>
        <w:t> </w:t>
      </w:r>
      <w:r>
        <w:rPr>
          <w:vertAlign w:val="baseline"/>
        </w:rPr>
        <w:t>of credit facilities to borrowers.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A commendable step aimed at checking frontally, malpractices by employees of</w:t>
      </w:r>
      <w:r>
        <w:rPr>
          <w:spacing w:val="1"/>
        </w:rPr>
        <w:t> </w:t>
      </w:r>
      <w:r>
        <w:rPr/>
        <w:t>financial institutions is the enactment of Bank Employees, etc. (Declaration of Assets)</w:t>
      </w:r>
      <w:r>
        <w:rPr>
          <w:spacing w:val="1"/>
        </w:rPr>
        <w:t> </w:t>
      </w:r>
      <w:r>
        <w:rPr/>
        <w:t>Act</w:t>
      </w:r>
      <w:r>
        <w:rPr>
          <w:vertAlign w:val="superscript"/>
        </w:rPr>
        <w:t>312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Act</w:t>
      </w:r>
      <w:r>
        <w:rPr>
          <w:spacing w:val="-1"/>
          <w:vertAlign w:val="baseline"/>
        </w:rPr>
        <w:t> </w:t>
      </w:r>
      <w:r>
        <w:rPr>
          <w:vertAlign w:val="baseline"/>
        </w:rPr>
        <w:t>defines</w:t>
      </w:r>
      <w:r>
        <w:rPr>
          <w:spacing w:val="-3"/>
          <w:vertAlign w:val="baseline"/>
        </w:rPr>
        <w:t> </w:t>
      </w:r>
      <w:r>
        <w:rPr>
          <w:vertAlign w:val="baseline"/>
        </w:rPr>
        <w:t>two</w:t>
      </w:r>
      <w:r>
        <w:rPr>
          <w:spacing w:val="1"/>
          <w:vertAlign w:val="baseline"/>
        </w:rPr>
        <w:t> </w:t>
      </w:r>
      <w:r>
        <w:rPr>
          <w:vertAlign w:val="baseline"/>
        </w:rPr>
        <w:t>key</w:t>
      </w:r>
      <w:r>
        <w:rPr>
          <w:spacing w:val="-4"/>
          <w:vertAlign w:val="baseline"/>
        </w:rPr>
        <w:t> </w:t>
      </w:r>
      <w:r>
        <w:rPr>
          <w:vertAlign w:val="baseline"/>
        </w:rPr>
        <w:t>words,</w:t>
      </w:r>
      <w:r>
        <w:rPr>
          <w:spacing w:val="-1"/>
          <w:vertAlign w:val="baseline"/>
        </w:rPr>
        <w:t> </w:t>
      </w:r>
      <w:r>
        <w:rPr>
          <w:vertAlign w:val="baseline"/>
        </w:rPr>
        <w:t>‘Bank’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‘Employee’</w:t>
      </w:r>
      <w:r>
        <w:rPr>
          <w:spacing w:val="-5"/>
          <w:vertAlign w:val="baseline"/>
        </w:rPr>
        <w:t> </w:t>
      </w:r>
      <w:r>
        <w:rPr>
          <w:vertAlign w:val="baseline"/>
        </w:rPr>
        <w:t>which</w:t>
      </w:r>
      <w:r>
        <w:rPr>
          <w:spacing w:val="-1"/>
          <w:vertAlign w:val="baseline"/>
        </w:rPr>
        <w:t> </w:t>
      </w:r>
      <w:r>
        <w:rPr>
          <w:vertAlign w:val="baseline"/>
        </w:rPr>
        <w:t>are</w:t>
      </w:r>
      <w:r>
        <w:rPr>
          <w:spacing w:val="-2"/>
          <w:vertAlign w:val="baseline"/>
        </w:rPr>
        <w:t> </w:t>
      </w:r>
      <w:r>
        <w:rPr>
          <w:vertAlign w:val="baseline"/>
        </w:rPr>
        <w:t>very</w:t>
      </w:r>
      <w:r>
        <w:rPr>
          <w:spacing w:val="-4"/>
          <w:vertAlign w:val="baseline"/>
        </w:rPr>
        <w:t> </w:t>
      </w:r>
      <w:r>
        <w:rPr>
          <w:vertAlign w:val="baseline"/>
        </w:rPr>
        <w:t>germane</w:t>
      </w:r>
      <w:r>
        <w:rPr>
          <w:spacing w:val="-5"/>
          <w:vertAlign w:val="baseline"/>
        </w:rPr>
        <w:t> </w:t>
      </w:r>
      <w:r>
        <w:rPr>
          <w:vertAlign w:val="baseline"/>
        </w:rPr>
        <w:t>to</w:t>
      </w:r>
      <w:r>
        <w:rPr>
          <w:spacing w:val="-57"/>
          <w:vertAlign w:val="baseline"/>
        </w:rPr>
        <w:t> </w:t>
      </w:r>
      <w:r>
        <w:rPr>
          <w:vertAlign w:val="baseline"/>
        </w:rPr>
        <w:t>an understanding of the Act. Section 14 of the Act says “Bank” includes the Central Bank</w:t>
      </w:r>
      <w:r>
        <w:rPr>
          <w:spacing w:val="-57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Nigeria,</w:t>
      </w:r>
      <w:r>
        <w:rPr>
          <w:spacing w:val="1"/>
          <w:vertAlign w:val="baseline"/>
        </w:rPr>
        <w:t> </w:t>
      </w:r>
      <w:r>
        <w:rPr>
          <w:vertAlign w:val="baseline"/>
        </w:rPr>
        <w:t>commercial</w:t>
      </w:r>
      <w:r>
        <w:rPr>
          <w:spacing w:val="1"/>
          <w:vertAlign w:val="baseline"/>
        </w:rPr>
        <w:t> </w:t>
      </w:r>
      <w:r>
        <w:rPr>
          <w:vertAlign w:val="baseline"/>
        </w:rPr>
        <w:t>banks,</w:t>
      </w:r>
      <w:r>
        <w:rPr>
          <w:spacing w:val="1"/>
          <w:vertAlign w:val="baseline"/>
        </w:rPr>
        <w:t> </w:t>
      </w:r>
      <w:r>
        <w:rPr>
          <w:vertAlign w:val="baseline"/>
        </w:rPr>
        <w:t>merchant</w:t>
      </w:r>
      <w:r>
        <w:rPr>
          <w:spacing w:val="1"/>
          <w:vertAlign w:val="baseline"/>
        </w:rPr>
        <w:t> </w:t>
      </w:r>
      <w:r>
        <w:rPr>
          <w:vertAlign w:val="baseline"/>
        </w:rPr>
        <w:t>banks,</w:t>
      </w:r>
      <w:r>
        <w:rPr>
          <w:spacing w:val="1"/>
          <w:vertAlign w:val="baseline"/>
        </w:rPr>
        <w:t> </w:t>
      </w:r>
      <w:r>
        <w:rPr>
          <w:vertAlign w:val="baseline"/>
        </w:rPr>
        <w:t>acceptance</w:t>
      </w:r>
      <w:r>
        <w:rPr>
          <w:spacing w:val="1"/>
          <w:vertAlign w:val="baseline"/>
        </w:rPr>
        <w:t> </w:t>
      </w:r>
      <w:r>
        <w:rPr>
          <w:vertAlign w:val="baseline"/>
        </w:rPr>
        <w:t>houses,</w:t>
      </w:r>
      <w:r>
        <w:rPr>
          <w:spacing w:val="1"/>
          <w:vertAlign w:val="baseline"/>
        </w:rPr>
        <w:t> </w:t>
      </w:r>
      <w:r>
        <w:rPr>
          <w:vertAlign w:val="baseline"/>
        </w:rPr>
        <w:t>discount</w:t>
      </w:r>
      <w:r>
        <w:rPr>
          <w:spacing w:val="1"/>
          <w:vertAlign w:val="baseline"/>
        </w:rPr>
        <w:t> </w:t>
      </w:r>
      <w:r>
        <w:rPr>
          <w:vertAlign w:val="baseline"/>
        </w:rPr>
        <w:t>houses,</w:t>
      </w:r>
      <w:r>
        <w:rPr>
          <w:spacing w:val="-57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6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6"/>
          <w:vertAlign w:val="baseline"/>
        </w:rPr>
        <w:t> </w:t>
      </w:r>
      <w:r>
        <w:rPr>
          <w:vertAlign w:val="baseline"/>
        </w:rPr>
        <w:t>or</w:t>
      </w:r>
      <w:r>
        <w:rPr>
          <w:spacing w:val="-6"/>
          <w:vertAlign w:val="baseline"/>
        </w:rPr>
        <w:t> </w:t>
      </w:r>
      <w:r>
        <w:rPr>
          <w:vertAlign w:val="baseline"/>
        </w:rPr>
        <w:t>any</w:t>
      </w:r>
      <w:r>
        <w:rPr>
          <w:spacing w:val="-6"/>
          <w:vertAlign w:val="baseline"/>
        </w:rPr>
        <w:t> </w:t>
      </w:r>
      <w:r>
        <w:rPr>
          <w:vertAlign w:val="baseline"/>
        </w:rPr>
        <w:t>other</w:t>
      </w:r>
      <w:r>
        <w:rPr>
          <w:spacing w:val="-4"/>
          <w:vertAlign w:val="baseline"/>
        </w:rPr>
        <w:t> </w:t>
      </w:r>
      <w:r>
        <w:rPr>
          <w:vertAlign w:val="baseline"/>
        </w:rPr>
        <w:t>authorized</w:t>
      </w:r>
      <w:r>
        <w:rPr>
          <w:spacing w:val="-4"/>
          <w:vertAlign w:val="baseline"/>
        </w:rPr>
        <w:t> </w:t>
      </w:r>
      <w:r>
        <w:rPr>
          <w:vertAlign w:val="baseline"/>
        </w:rPr>
        <w:t>dealer</w:t>
      </w:r>
      <w:r>
        <w:rPr>
          <w:spacing w:val="-6"/>
          <w:vertAlign w:val="baseline"/>
        </w:rPr>
        <w:t> </w:t>
      </w:r>
      <w:r>
        <w:rPr>
          <w:vertAlign w:val="baseline"/>
        </w:rPr>
        <w:t>appointed</w:t>
      </w:r>
      <w:r>
        <w:rPr>
          <w:spacing w:val="-6"/>
          <w:vertAlign w:val="baseline"/>
        </w:rPr>
        <w:t> </w:t>
      </w:r>
      <w:r>
        <w:rPr>
          <w:vertAlign w:val="baseline"/>
        </w:rPr>
        <w:t>under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Foreign</w:t>
      </w:r>
      <w:r>
        <w:rPr>
          <w:spacing w:val="-5"/>
          <w:vertAlign w:val="baseline"/>
        </w:rPr>
        <w:t> </w:t>
      </w:r>
      <w:r>
        <w:rPr>
          <w:vertAlign w:val="baseline"/>
        </w:rPr>
        <w:t>Exchange</w:t>
      </w:r>
      <w:r>
        <w:rPr>
          <w:spacing w:val="-58"/>
          <w:vertAlign w:val="baseline"/>
        </w:rPr>
        <w:t> </w:t>
      </w:r>
      <w:r>
        <w:rPr>
          <w:vertAlign w:val="baseline"/>
        </w:rPr>
        <w:t>(Monitoring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Miscellaneous</w:t>
      </w:r>
      <w:r>
        <w:rPr>
          <w:spacing w:val="1"/>
          <w:vertAlign w:val="baseline"/>
        </w:rPr>
        <w:t> </w:t>
      </w:r>
      <w:r>
        <w:rPr>
          <w:vertAlign w:val="baseline"/>
        </w:rPr>
        <w:t>Provisions)</w:t>
      </w:r>
      <w:r>
        <w:rPr>
          <w:spacing w:val="1"/>
          <w:vertAlign w:val="baseline"/>
        </w:rPr>
        <w:t> </w:t>
      </w:r>
      <w:r>
        <w:rPr>
          <w:vertAlign w:val="baseline"/>
        </w:rPr>
        <w:t>Act.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above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also</w:t>
      </w:r>
      <w:r>
        <w:rPr>
          <w:spacing w:val="1"/>
          <w:vertAlign w:val="baseline"/>
        </w:rPr>
        <w:t> </w:t>
      </w:r>
      <w:r>
        <w:rPr>
          <w:vertAlign w:val="baseline"/>
        </w:rPr>
        <w:t>defines</w:t>
      </w:r>
      <w:r>
        <w:rPr>
          <w:spacing w:val="1"/>
          <w:vertAlign w:val="baseline"/>
        </w:rPr>
        <w:t> </w:t>
      </w:r>
      <w:r>
        <w:rPr>
          <w:vertAlign w:val="baseline"/>
        </w:rPr>
        <w:t>“employee” or “employee of a bank” to include the Governor, the chairman and members</w:t>
      </w:r>
      <w:r>
        <w:rPr>
          <w:spacing w:val="-57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Board,</w:t>
      </w:r>
      <w:r>
        <w:rPr>
          <w:spacing w:val="1"/>
          <w:vertAlign w:val="baseline"/>
        </w:rPr>
        <w:t> </w:t>
      </w:r>
      <w:r>
        <w:rPr>
          <w:vertAlign w:val="baseline"/>
        </w:rPr>
        <w:t>Managing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Director,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Director,</w:t>
      </w:r>
      <w:r>
        <w:rPr>
          <w:spacing w:val="1"/>
          <w:vertAlign w:val="baseline"/>
        </w:rPr>
        <w:t> </w:t>
      </w:r>
      <w:r>
        <w:rPr>
          <w:vertAlign w:val="baseline"/>
        </w:rPr>
        <w:t>General</w:t>
      </w:r>
      <w:r>
        <w:rPr>
          <w:spacing w:val="1"/>
          <w:vertAlign w:val="baseline"/>
        </w:rPr>
        <w:t> </w:t>
      </w:r>
      <w:r>
        <w:rPr>
          <w:vertAlign w:val="baseline"/>
        </w:rPr>
        <w:t>Manager,</w:t>
      </w:r>
      <w:r>
        <w:rPr>
          <w:spacing w:val="1"/>
          <w:vertAlign w:val="baseline"/>
        </w:rPr>
        <w:t> </w:t>
      </w:r>
      <w:r>
        <w:rPr>
          <w:vertAlign w:val="baseline"/>
        </w:rPr>
        <w:t>Manager,</w:t>
      </w:r>
      <w:r>
        <w:rPr>
          <w:spacing w:val="1"/>
          <w:vertAlign w:val="baseline"/>
        </w:rPr>
        <w:t> </w:t>
      </w:r>
      <w:r>
        <w:rPr>
          <w:vertAlign w:val="baseline"/>
        </w:rPr>
        <w:t>Examiner,</w:t>
      </w:r>
      <w:r>
        <w:rPr>
          <w:spacing w:val="1"/>
          <w:vertAlign w:val="baseline"/>
        </w:rPr>
        <w:t> </w:t>
      </w:r>
      <w:r>
        <w:rPr>
          <w:vertAlign w:val="baseline"/>
        </w:rPr>
        <w:t>Inspector, Controller, Agent, Supervisor, Officer, Clerk, Cashier, Messenger, Cleaner,</w:t>
      </w:r>
      <w:r>
        <w:rPr>
          <w:spacing w:val="1"/>
          <w:vertAlign w:val="baseline"/>
        </w:rPr>
        <w:t> </w:t>
      </w:r>
      <w:r>
        <w:rPr>
          <w:vertAlign w:val="baseline"/>
        </w:rPr>
        <w:t>Driver, and any other category of works of the Central Bank, a bank or other financial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institution of whatever title or designation, whether general or peculiar to the Bank; and</w:t>
      </w:r>
      <w:r>
        <w:rPr>
          <w:spacing w:val="1"/>
          <w:vertAlign w:val="baseline"/>
        </w:rPr>
        <w:t> </w:t>
      </w:r>
      <w:r>
        <w:rPr>
          <w:vertAlign w:val="baseline"/>
        </w:rPr>
        <w:t>for the avoidance of doubt, it includes a person engaged as a part-time, casual worker</w:t>
      </w:r>
      <w:r>
        <w:rPr>
          <w:spacing w:val="1"/>
          <w:vertAlign w:val="baseline"/>
        </w:rPr>
        <w:t> </w:t>
      </w:r>
      <w:r>
        <w:rPr>
          <w:vertAlign w:val="baseline"/>
        </w:rPr>
        <w:t>deplored</w:t>
      </w:r>
      <w:r>
        <w:rPr>
          <w:spacing w:val="-1"/>
          <w:vertAlign w:val="baseline"/>
        </w:rPr>
        <w:t> </w:t>
      </w:r>
      <w:r>
        <w:rPr>
          <w:vertAlign w:val="baseline"/>
        </w:rPr>
        <w:t>to work in any</w:t>
      </w:r>
      <w:r>
        <w:rPr>
          <w:spacing w:val="1"/>
          <w:vertAlign w:val="baseline"/>
        </w:rPr>
        <w:t> </w:t>
      </w:r>
      <w:r>
        <w:rPr>
          <w:vertAlign w:val="baseline"/>
        </w:rPr>
        <w:t>branch</w:t>
      </w:r>
      <w:r>
        <w:rPr>
          <w:spacing w:val="-1"/>
          <w:vertAlign w:val="baseline"/>
        </w:rPr>
        <w:t> </w:t>
      </w:r>
      <w:r>
        <w:rPr>
          <w:vertAlign w:val="baseline"/>
        </w:rPr>
        <w:t>or office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2"/>
          <w:vertAlign w:val="baseline"/>
        </w:rPr>
        <w:t> </w:t>
      </w:r>
      <w:r>
        <w:rPr>
          <w:vertAlign w:val="baseline"/>
        </w:rPr>
        <w:t>Bank in</w:t>
      </w:r>
      <w:r>
        <w:rPr>
          <w:spacing w:val="-1"/>
          <w:vertAlign w:val="baseline"/>
        </w:rPr>
        <w:t> </w:t>
      </w:r>
      <w:r>
        <w:rPr>
          <w:vertAlign w:val="baseline"/>
        </w:rPr>
        <w:t>or outside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Nigeria.</w:t>
      </w:r>
    </w:p>
    <w:p>
      <w:pPr>
        <w:pStyle w:val="BodyText"/>
        <w:spacing w:line="480" w:lineRule="auto" w:before="2"/>
        <w:ind w:left="440" w:right="141" w:firstLine="720"/>
        <w:jc w:val="both"/>
      </w:pPr>
      <w:r>
        <w:rPr/>
        <w:t>The above definition ranges widely in its coverage because all categories of staff</w:t>
      </w:r>
      <w:r>
        <w:rPr>
          <w:spacing w:val="1"/>
        </w:rPr>
        <w:t> </w:t>
      </w:r>
      <w:r>
        <w:rPr/>
        <w:t>of bank and non-bank financial institutions are susceptible to one form of malpractice 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other if</w:t>
      </w:r>
      <w:r>
        <w:rPr>
          <w:spacing w:val="-1"/>
        </w:rPr>
        <w:t> </w:t>
      </w:r>
      <w:r>
        <w:rPr/>
        <w:t>they are</w:t>
      </w:r>
      <w:r>
        <w:rPr>
          <w:spacing w:val="-2"/>
        </w:rPr>
        <w:t> </w:t>
      </w:r>
      <w:r>
        <w:rPr/>
        <w:t>not properly regulated by law.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  <w:r>
        <w:rPr/>
        <w:pict>
          <v:rect style="position:absolute;margin-left:108.019997pt;margin-top:16.697203pt;width:144.020pt;height:.71997pt;mso-position-horizontal-relative:page;mso-position-vertical-relative:paragraph;z-index:-155274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311</w:t>
      </w:r>
      <w:r>
        <w:rPr>
          <w:sz w:val="20"/>
          <w:vertAlign w:val="baseline"/>
        </w:rPr>
        <w:t>  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Cap B3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312</w:t>
      </w:r>
      <w:r>
        <w:rPr>
          <w:sz w:val="20"/>
          <w:vertAlign w:val="baseline"/>
        </w:rPr>
        <w:t>  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Cap B1 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after="0"/>
        <w:jc w:val="left"/>
        <w:rPr>
          <w:sz w:val="20"/>
        </w:rPr>
        <w:sectPr>
          <w:footerReference w:type="default" r:id="rId208"/>
          <w:pgSz w:w="12240" w:h="15840"/>
          <w:pgMar w:footer="1012" w:header="0" w:top="1340" w:bottom="1200" w:left="1720" w:right="1300"/>
        </w:sectPr>
      </w:pPr>
    </w:p>
    <w:p>
      <w:pPr>
        <w:pStyle w:val="BodyText"/>
        <w:spacing w:line="480" w:lineRule="auto" w:before="79"/>
        <w:ind w:left="440" w:right="143" w:firstLine="720"/>
        <w:jc w:val="both"/>
      </w:pPr>
      <w:r>
        <w:rPr/>
        <w:t>Adeogun gave what appears to be the reason for the control of bank staff and</w:t>
      </w:r>
      <w:r>
        <w:rPr>
          <w:spacing w:val="1"/>
        </w:rPr>
        <w:t> </w:t>
      </w:r>
      <w:r>
        <w:rPr/>
        <w:t>possibly the enactment of the above law when he said that the most perfect of systems</w:t>
      </w:r>
      <w:r>
        <w:rPr>
          <w:spacing w:val="1"/>
        </w:rPr>
        <w:t> </w:t>
      </w:r>
      <w:r>
        <w:rPr/>
        <w:t>remain imperfect if the</w:t>
      </w:r>
      <w:r>
        <w:rPr>
          <w:spacing w:val="-2"/>
        </w:rPr>
        <w:t> </w:t>
      </w:r>
      <w:r>
        <w:rPr/>
        <w:t>operators are</w:t>
      </w:r>
      <w:r>
        <w:rPr>
          <w:spacing w:val="-2"/>
        </w:rPr>
        <w:t> </w:t>
      </w:r>
      <w:r>
        <w:rPr/>
        <w:t>incompetent</w:t>
      </w:r>
      <w:r>
        <w:rPr>
          <w:spacing w:val="2"/>
        </w:rPr>
        <w:t> </w:t>
      </w:r>
      <w:r>
        <w:rPr/>
        <w:t>or fraudulent.</w:t>
      </w:r>
      <w:r>
        <w:rPr>
          <w:vertAlign w:val="superscript"/>
        </w:rPr>
        <w:t>313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559488">
            <wp:simplePos x="0" y="0"/>
            <wp:positionH relativeFrom="page">
              <wp:posOffset>1544319</wp:posOffset>
            </wp:positionH>
            <wp:positionV relativeFrom="paragraph">
              <wp:posOffset>179109</wp:posOffset>
            </wp:positionV>
            <wp:extent cx="4889627" cy="5015357"/>
            <wp:effectExtent l="0" t="0" r="0" b="0"/>
            <wp:wrapNone/>
            <wp:docPr id="385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54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We</w:t>
      </w:r>
      <w:r>
        <w:rPr>
          <w:spacing w:val="-7"/>
        </w:rPr>
        <w:t> </w:t>
      </w:r>
      <w:r>
        <w:rPr/>
        <w:t>shall</w:t>
      </w:r>
      <w:r>
        <w:rPr>
          <w:spacing w:val="-6"/>
        </w:rPr>
        <w:t> </w:t>
      </w:r>
      <w:r>
        <w:rPr/>
        <w:t>examine</w:t>
      </w:r>
      <w:r>
        <w:rPr>
          <w:spacing w:val="-7"/>
        </w:rPr>
        <w:t> </w:t>
      </w:r>
      <w:r>
        <w:rPr/>
        <w:t>some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salient</w:t>
      </w:r>
      <w:r>
        <w:rPr>
          <w:spacing w:val="-5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Act.</w:t>
      </w:r>
      <w:r>
        <w:rPr>
          <w:spacing w:val="-5"/>
        </w:rPr>
        <w:t> </w:t>
      </w:r>
      <w:r>
        <w:rPr/>
        <w:t>Section</w:t>
      </w:r>
      <w:r>
        <w:rPr>
          <w:spacing w:val="-6"/>
        </w:rPr>
        <w:t> </w:t>
      </w:r>
      <w:r>
        <w:rPr/>
        <w:t>1</w:t>
      </w:r>
      <w:r>
        <w:rPr>
          <w:spacing w:val="-6"/>
        </w:rPr>
        <w:t> </w:t>
      </w:r>
      <w:r>
        <w:rPr/>
        <w:t>provides</w:t>
      </w:r>
      <w:r>
        <w:rPr>
          <w:spacing w:val="-5"/>
        </w:rPr>
        <w:t> </w:t>
      </w:r>
      <w:r>
        <w:rPr/>
        <w:t>that</w:t>
      </w:r>
      <w:r>
        <w:rPr>
          <w:spacing w:val="-58"/>
        </w:rPr>
        <w:t> </w:t>
      </w:r>
      <w:r>
        <w:rPr/>
        <w:t>every employee of a Bank shall within 14 days of the commencement of this Act, make a</w:t>
      </w:r>
      <w:r>
        <w:rPr>
          <w:spacing w:val="1"/>
        </w:rPr>
        <w:t> </w:t>
      </w:r>
      <w:r>
        <w:rPr/>
        <w:t>full</w:t>
      </w:r>
      <w:r>
        <w:rPr>
          <w:spacing w:val="-1"/>
        </w:rPr>
        <w:t> </w:t>
      </w:r>
      <w:r>
        <w:rPr/>
        <w:t>disclosure</w:t>
      </w:r>
      <w:r>
        <w:rPr>
          <w:spacing w:val="-1"/>
        </w:rPr>
        <w:t> </w:t>
      </w:r>
      <w:r>
        <w:rPr/>
        <w:t>of all his assets.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According to Osunbor, this Act attempts to prevent bank employees from abusing</w:t>
      </w:r>
      <w:r>
        <w:rPr>
          <w:spacing w:val="-57"/>
        </w:rPr>
        <w:t> </w:t>
      </w:r>
      <w:r>
        <w:rPr/>
        <w:t>their position for self-gratification by imposing on them a duty to declare their assets.</w:t>
      </w:r>
      <w:r>
        <w:rPr>
          <w:vertAlign w:val="superscript"/>
        </w:rPr>
        <w:t>314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55"/>
          <w:vertAlign w:val="baseline"/>
        </w:rPr>
        <w:t> </w:t>
      </w:r>
      <w:r>
        <w:rPr>
          <w:vertAlign w:val="baseline"/>
        </w:rPr>
        <w:t>intendment</w:t>
      </w:r>
      <w:r>
        <w:rPr>
          <w:spacing w:val="57"/>
          <w:vertAlign w:val="baseline"/>
        </w:rPr>
        <w:t> </w:t>
      </w:r>
      <w:r>
        <w:rPr>
          <w:vertAlign w:val="baseline"/>
        </w:rPr>
        <w:t>or</w:t>
      </w:r>
      <w:r>
        <w:rPr>
          <w:spacing w:val="56"/>
          <w:vertAlign w:val="baseline"/>
        </w:rPr>
        <w:t> </w:t>
      </w:r>
      <w:r>
        <w:rPr>
          <w:vertAlign w:val="baseline"/>
        </w:rPr>
        <w:t>overriding</w:t>
      </w:r>
      <w:r>
        <w:rPr>
          <w:spacing w:val="57"/>
          <w:vertAlign w:val="baseline"/>
        </w:rPr>
        <w:t> </w:t>
      </w:r>
      <w:r>
        <w:rPr>
          <w:vertAlign w:val="baseline"/>
        </w:rPr>
        <w:t>purpose</w:t>
      </w:r>
      <w:r>
        <w:rPr>
          <w:spacing w:val="56"/>
          <w:vertAlign w:val="baseline"/>
        </w:rPr>
        <w:t> </w:t>
      </w:r>
      <w:r>
        <w:rPr>
          <w:vertAlign w:val="baseline"/>
        </w:rPr>
        <w:t>of</w:t>
      </w:r>
      <w:r>
        <w:rPr>
          <w:spacing w:val="58"/>
          <w:vertAlign w:val="baseline"/>
        </w:rPr>
        <w:t> </w:t>
      </w:r>
      <w:r>
        <w:rPr>
          <w:vertAlign w:val="baseline"/>
        </w:rPr>
        <w:t>the</w:t>
      </w:r>
      <w:r>
        <w:rPr>
          <w:spacing w:val="55"/>
          <w:vertAlign w:val="baseline"/>
        </w:rPr>
        <w:t> </w:t>
      </w:r>
      <w:r>
        <w:rPr>
          <w:vertAlign w:val="baseline"/>
        </w:rPr>
        <w:t>law</w:t>
      </w:r>
      <w:r>
        <w:rPr>
          <w:spacing w:val="56"/>
          <w:vertAlign w:val="baseline"/>
        </w:rPr>
        <w:t> </w:t>
      </w:r>
      <w:r>
        <w:rPr>
          <w:vertAlign w:val="baseline"/>
        </w:rPr>
        <w:t>on</w:t>
      </w:r>
      <w:r>
        <w:rPr>
          <w:spacing w:val="57"/>
          <w:vertAlign w:val="baseline"/>
        </w:rPr>
        <w:t> </w:t>
      </w:r>
      <w:r>
        <w:rPr>
          <w:vertAlign w:val="baseline"/>
        </w:rPr>
        <w:t>this</w:t>
      </w:r>
      <w:r>
        <w:rPr>
          <w:spacing w:val="57"/>
          <w:vertAlign w:val="baseline"/>
        </w:rPr>
        <w:t> </w:t>
      </w:r>
      <w:r>
        <w:rPr>
          <w:vertAlign w:val="baseline"/>
        </w:rPr>
        <w:t>point</w:t>
      </w:r>
      <w:r>
        <w:rPr>
          <w:spacing w:val="58"/>
          <w:vertAlign w:val="baseline"/>
        </w:rPr>
        <w:t> </w:t>
      </w:r>
      <w:r>
        <w:rPr>
          <w:vertAlign w:val="baseline"/>
        </w:rPr>
        <w:t>is</w:t>
      </w:r>
      <w:r>
        <w:rPr>
          <w:spacing w:val="58"/>
          <w:vertAlign w:val="baseline"/>
        </w:rPr>
        <w:t> </w:t>
      </w:r>
      <w:r>
        <w:rPr>
          <w:vertAlign w:val="baseline"/>
        </w:rPr>
        <w:t>to  prevent</w:t>
      </w:r>
      <w:r>
        <w:rPr>
          <w:spacing w:val="56"/>
          <w:vertAlign w:val="baseline"/>
        </w:rPr>
        <w:t> </w:t>
      </w:r>
      <w:r>
        <w:rPr>
          <w:vertAlign w:val="baseline"/>
        </w:rPr>
        <w:t>unjust</w:t>
      </w:r>
      <w:r>
        <w:rPr>
          <w:spacing w:val="-57"/>
          <w:vertAlign w:val="baseline"/>
        </w:rPr>
        <w:t> </w:t>
      </w:r>
      <w:r>
        <w:rPr>
          <w:vertAlign w:val="baseline"/>
        </w:rPr>
        <w:t>enrichment by the bank employees. Section 7 of the Act makes unjust enrichment an</w:t>
      </w:r>
      <w:r>
        <w:rPr>
          <w:spacing w:val="1"/>
          <w:vertAlign w:val="baseline"/>
        </w:rPr>
        <w:t> </w:t>
      </w:r>
      <w:r>
        <w:rPr>
          <w:vertAlign w:val="baseline"/>
        </w:rPr>
        <w:t>offence</w:t>
      </w:r>
      <w:r>
        <w:rPr>
          <w:spacing w:val="-2"/>
          <w:vertAlign w:val="baseline"/>
        </w:rPr>
        <w:t> </w:t>
      </w:r>
      <w:r>
        <w:rPr>
          <w:vertAlign w:val="baseline"/>
        </w:rPr>
        <w:t>and imposes penalties therefor.</w:t>
      </w:r>
    </w:p>
    <w:p>
      <w:pPr>
        <w:pStyle w:val="BodyText"/>
        <w:ind w:left="1266"/>
        <w:jc w:val="both"/>
      </w:pPr>
      <w:r>
        <w:rPr/>
        <w:t>The</w:t>
      </w:r>
      <w:r>
        <w:rPr>
          <w:spacing w:val="-3"/>
        </w:rPr>
        <w:t> </w:t>
      </w:r>
      <w:r>
        <w:rPr/>
        <w:t>section provides: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78"/>
        </w:numPr>
        <w:tabs>
          <w:tab w:pos="2601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>
          <w:sz w:val="24"/>
        </w:rPr>
        <w:t>It shall be an offence for an employee of a Bank to own</w:t>
      </w:r>
      <w:r>
        <w:rPr>
          <w:spacing w:val="1"/>
          <w:sz w:val="24"/>
        </w:rPr>
        <w:t> </w:t>
      </w:r>
      <w:r>
        <w:rPr>
          <w:sz w:val="24"/>
        </w:rPr>
        <w:t>assets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excess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his</w:t>
      </w:r>
      <w:r>
        <w:rPr>
          <w:spacing w:val="1"/>
          <w:sz w:val="24"/>
        </w:rPr>
        <w:t> </w:t>
      </w:r>
      <w:r>
        <w:rPr>
          <w:sz w:val="24"/>
        </w:rPr>
        <w:t>legitimate,</w:t>
      </w:r>
      <w:r>
        <w:rPr>
          <w:spacing w:val="1"/>
          <w:sz w:val="24"/>
        </w:rPr>
        <w:t> </w:t>
      </w:r>
      <w:r>
        <w:rPr>
          <w:sz w:val="24"/>
        </w:rPr>
        <w:t>known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provable</w:t>
      </w:r>
      <w:r>
        <w:rPr>
          <w:spacing w:val="1"/>
          <w:sz w:val="24"/>
        </w:rPr>
        <w:t> </w:t>
      </w:r>
      <w:r>
        <w:rPr>
          <w:sz w:val="24"/>
        </w:rPr>
        <w:t>income</w:t>
      </w:r>
      <w:r>
        <w:rPr>
          <w:spacing w:val="-2"/>
          <w:sz w:val="24"/>
        </w:rPr>
        <w:t> </w:t>
      </w:r>
      <w:r>
        <w:rPr>
          <w:sz w:val="24"/>
        </w:rPr>
        <w:t>and assets.</w:t>
      </w:r>
    </w:p>
    <w:p>
      <w:pPr>
        <w:pStyle w:val="ListParagraph"/>
        <w:numPr>
          <w:ilvl w:val="0"/>
          <w:numId w:val="78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An employee guilty of an offence under subsection (1) 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-8"/>
          <w:sz w:val="24"/>
        </w:rPr>
        <w:t> </w:t>
      </w:r>
      <w:r>
        <w:rPr>
          <w:sz w:val="24"/>
        </w:rPr>
        <w:t>section</w:t>
      </w:r>
      <w:r>
        <w:rPr>
          <w:spacing w:val="-9"/>
          <w:sz w:val="24"/>
        </w:rPr>
        <w:t> </w:t>
      </w:r>
      <w:r>
        <w:rPr>
          <w:sz w:val="24"/>
        </w:rPr>
        <w:t>shall</w:t>
      </w:r>
      <w:r>
        <w:rPr>
          <w:spacing w:val="-8"/>
          <w:sz w:val="24"/>
        </w:rPr>
        <w:t> </w:t>
      </w:r>
      <w:r>
        <w:rPr>
          <w:sz w:val="24"/>
        </w:rPr>
        <w:t>on</w:t>
      </w:r>
      <w:r>
        <w:rPr>
          <w:spacing w:val="-11"/>
          <w:sz w:val="24"/>
        </w:rPr>
        <w:t> </w:t>
      </w:r>
      <w:r>
        <w:rPr>
          <w:sz w:val="24"/>
        </w:rPr>
        <w:t>conviction</w:t>
      </w:r>
      <w:r>
        <w:rPr>
          <w:spacing w:val="-8"/>
          <w:sz w:val="24"/>
        </w:rPr>
        <w:t> </w:t>
      </w:r>
      <w:r>
        <w:rPr>
          <w:sz w:val="24"/>
        </w:rPr>
        <w:t>be</w:t>
      </w:r>
      <w:r>
        <w:rPr>
          <w:spacing w:val="-10"/>
          <w:sz w:val="24"/>
        </w:rPr>
        <w:t> </w:t>
      </w:r>
      <w:r>
        <w:rPr>
          <w:sz w:val="24"/>
        </w:rPr>
        <w:t>liable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imprisonment</w:t>
      </w:r>
      <w:r>
        <w:rPr>
          <w:spacing w:val="-8"/>
          <w:sz w:val="24"/>
        </w:rPr>
        <w:t> </w:t>
      </w:r>
      <w:r>
        <w:rPr>
          <w:sz w:val="24"/>
        </w:rPr>
        <w:t>for</w:t>
      </w:r>
      <w:r>
        <w:rPr>
          <w:spacing w:val="-58"/>
          <w:sz w:val="24"/>
        </w:rPr>
        <w:t> </w:t>
      </w:r>
      <w:r>
        <w:rPr>
          <w:sz w:val="24"/>
        </w:rPr>
        <w:t>ten</w:t>
      </w:r>
      <w:r>
        <w:rPr>
          <w:spacing w:val="-12"/>
          <w:sz w:val="24"/>
        </w:rPr>
        <w:t> </w:t>
      </w:r>
      <w:r>
        <w:rPr>
          <w:sz w:val="24"/>
        </w:rPr>
        <w:t>years</w:t>
      </w:r>
      <w:r>
        <w:rPr>
          <w:spacing w:val="-12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shall,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10"/>
          <w:sz w:val="24"/>
        </w:rPr>
        <w:t> </w:t>
      </w:r>
      <w:r>
        <w:rPr>
          <w:sz w:val="24"/>
        </w:rPr>
        <w:t>addition,</w:t>
      </w:r>
      <w:r>
        <w:rPr>
          <w:spacing w:val="-11"/>
          <w:sz w:val="24"/>
        </w:rPr>
        <w:t> </w:t>
      </w:r>
      <w:r>
        <w:rPr>
          <w:sz w:val="24"/>
        </w:rPr>
        <w:t>forfeit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excess</w:t>
      </w:r>
      <w:r>
        <w:rPr>
          <w:spacing w:val="-8"/>
          <w:sz w:val="24"/>
        </w:rPr>
        <w:t> </w:t>
      </w:r>
      <w:r>
        <w:rPr>
          <w:sz w:val="24"/>
        </w:rPr>
        <w:t>assets</w:t>
      </w:r>
      <w:r>
        <w:rPr>
          <w:spacing w:val="-9"/>
          <w:sz w:val="24"/>
        </w:rPr>
        <w:t> </w:t>
      </w:r>
      <w:r>
        <w:rPr>
          <w:sz w:val="24"/>
        </w:rPr>
        <w:t>or</w:t>
      </w:r>
      <w:r>
        <w:rPr>
          <w:spacing w:val="-12"/>
          <w:sz w:val="24"/>
        </w:rPr>
        <w:t> </w:t>
      </w:r>
      <w:r>
        <w:rPr>
          <w:sz w:val="24"/>
        </w:rPr>
        <w:t>its</w:t>
      </w:r>
      <w:r>
        <w:rPr>
          <w:spacing w:val="-57"/>
          <w:sz w:val="24"/>
        </w:rPr>
        <w:t> </w:t>
      </w:r>
      <w:r>
        <w:rPr>
          <w:sz w:val="24"/>
        </w:rPr>
        <w:t>equivalent</w:t>
      </w:r>
      <w:r>
        <w:rPr>
          <w:spacing w:val="-1"/>
          <w:sz w:val="24"/>
        </w:rPr>
        <w:t> </w:t>
      </w:r>
      <w:r>
        <w:rPr>
          <w:sz w:val="24"/>
        </w:rPr>
        <w:t>in money to</w:t>
      </w:r>
      <w:r>
        <w:rPr>
          <w:spacing w:val="-1"/>
          <w:sz w:val="24"/>
        </w:rPr>
        <w:t> </w:t>
      </w:r>
      <w:r>
        <w:rPr>
          <w:sz w:val="24"/>
        </w:rPr>
        <w:t>the Federal Government.</w:t>
      </w:r>
    </w:p>
    <w:p>
      <w:pPr>
        <w:pStyle w:val="ListParagraph"/>
        <w:numPr>
          <w:ilvl w:val="0"/>
          <w:numId w:val="78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>
          <w:sz w:val="24"/>
        </w:rPr>
        <w:t>For the purpose of imposing a penalty on conviction under</w:t>
      </w:r>
      <w:r>
        <w:rPr>
          <w:spacing w:val="1"/>
          <w:sz w:val="24"/>
        </w:rPr>
        <w:t> </w:t>
      </w:r>
      <w:r>
        <w:rPr>
          <w:sz w:val="24"/>
        </w:rPr>
        <w:t>this section, due regard shall be had to the amount or value</w:t>
      </w:r>
      <w:r>
        <w:rPr>
          <w:spacing w:val="1"/>
          <w:sz w:val="24"/>
        </w:rPr>
        <w:t> </w:t>
      </w:r>
      <w:r>
        <w:rPr>
          <w:sz w:val="24"/>
        </w:rPr>
        <w:t>of assets by which the assets of the convicted employee are</w:t>
      </w:r>
      <w:r>
        <w:rPr>
          <w:spacing w:val="1"/>
          <w:sz w:val="24"/>
        </w:rPr>
        <w:t> </w:t>
      </w:r>
      <w:r>
        <w:rPr>
          <w:sz w:val="24"/>
        </w:rPr>
        <w:t>in excess of his legitimate, known and provable income and</w:t>
      </w:r>
      <w:r>
        <w:rPr>
          <w:spacing w:val="-57"/>
          <w:sz w:val="24"/>
        </w:rPr>
        <w:t> </w:t>
      </w:r>
      <w:r>
        <w:rPr>
          <w:sz w:val="24"/>
        </w:rPr>
        <w:t>assets.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9188pt;width:144.020pt;height:.72003pt;mso-position-horizontal-relative:page;mso-position-vertical-relative:paragraph;z-index:-155264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40" w:lineRule="auto" w:before="72"/>
        <w:ind w:left="800" w:right="136" w:hanging="360"/>
        <w:jc w:val="both"/>
        <w:rPr>
          <w:sz w:val="20"/>
        </w:rPr>
      </w:pPr>
      <w:r>
        <w:rPr>
          <w:sz w:val="20"/>
          <w:vertAlign w:val="superscript"/>
        </w:rPr>
        <w:t>313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A.A. Adeogun, “Obstacles to Self-Regulation Within the Present Banking Framework in Nigeria – The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Way Out”, in Niki Tobi, (ed.), </w:t>
      </w:r>
      <w:r>
        <w:rPr>
          <w:i/>
          <w:sz w:val="20"/>
          <w:vertAlign w:val="baseline"/>
        </w:rPr>
        <w:t>Living Judicial Legend, Essays in Honour of Justice A. G. Karibi-Whyte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(CON) </w:t>
      </w:r>
      <w:r>
        <w:rPr>
          <w:sz w:val="20"/>
          <w:vertAlign w:val="baseline"/>
        </w:rPr>
        <w:t>(Lagos, Florence and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Lambard,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2006),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169.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314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O.A.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Osunbor,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Director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the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(Lagos: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FITC,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2008),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106.</w:t>
      </w:r>
    </w:p>
    <w:p>
      <w:pPr>
        <w:spacing w:after="0" w:line="229" w:lineRule="exact"/>
        <w:jc w:val="both"/>
        <w:rPr>
          <w:sz w:val="20"/>
        </w:rPr>
        <w:sectPr>
          <w:footerReference w:type="default" r:id="rId209"/>
          <w:pgSz w:w="12240" w:h="15840"/>
          <w:pgMar w:footer="1012" w:header="0" w:top="1360" w:bottom="1200" w:left="1720" w:right="1300"/>
          <w:pgNumType w:start="223"/>
        </w:sectPr>
      </w:pPr>
    </w:p>
    <w:p>
      <w:pPr>
        <w:pStyle w:val="ListParagraph"/>
        <w:numPr>
          <w:ilvl w:val="0"/>
          <w:numId w:val="78"/>
        </w:numPr>
        <w:tabs>
          <w:tab w:pos="2601" w:val="left" w:leader="none"/>
        </w:tabs>
        <w:spacing w:line="360" w:lineRule="auto" w:before="79" w:after="0"/>
        <w:ind w:left="2601" w:right="856" w:hanging="721"/>
        <w:jc w:val="both"/>
        <w:rPr>
          <w:sz w:val="24"/>
        </w:rPr>
      </w:pPr>
      <w:r>
        <w:rPr>
          <w:sz w:val="24"/>
        </w:rPr>
        <w:t>In determining the assets of an employee, any gift, bequest,</w:t>
      </w:r>
      <w:r>
        <w:rPr>
          <w:spacing w:val="-57"/>
          <w:sz w:val="24"/>
        </w:rPr>
        <w:t> </w:t>
      </w:r>
      <w:r>
        <w:rPr>
          <w:sz w:val="24"/>
        </w:rPr>
        <w:t>donation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fraudulent,</w:t>
      </w:r>
      <w:r>
        <w:rPr>
          <w:spacing w:val="1"/>
          <w:sz w:val="24"/>
        </w:rPr>
        <w:t> </w:t>
      </w:r>
      <w:r>
        <w:rPr>
          <w:sz w:val="24"/>
        </w:rPr>
        <w:t>fictitious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artificial</w:t>
      </w:r>
      <w:r>
        <w:rPr>
          <w:spacing w:val="1"/>
          <w:sz w:val="24"/>
        </w:rPr>
        <w:t> </w:t>
      </w:r>
      <w:r>
        <w:rPr>
          <w:sz w:val="24"/>
        </w:rPr>
        <w:t>transaction</w:t>
      </w:r>
      <w:r>
        <w:rPr>
          <w:spacing w:val="-57"/>
          <w:sz w:val="24"/>
        </w:rPr>
        <w:t> </w:t>
      </w:r>
      <w:r>
        <w:rPr>
          <w:sz w:val="24"/>
        </w:rPr>
        <w:t>made by the employee during the relevant period shall be</w:t>
      </w:r>
      <w:r>
        <w:rPr>
          <w:spacing w:val="1"/>
          <w:sz w:val="24"/>
        </w:rPr>
        <w:t> </w:t>
      </w:r>
      <w:r>
        <w:rPr>
          <w:sz w:val="24"/>
        </w:rPr>
        <w:t>treated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2"/>
          <w:sz w:val="24"/>
        </w:rPr>
        <w:t> </w:t>
      </w:r>
      <w:r>
        <w:rPr>
          <w:sz w:val="24"/>
        </w:rPr>
        <w:t>forming part of his assets.</w:t>
      </w:r>
    </w:p>
    <w:p>
      <w:pPr>
        <w:pStyle w:val="ListParagraph"/>
        <w:numPr>
          <w:ilvl w:val="0"/>
          <w:numId w:val="78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60000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387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55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For the purposes of this section, the income and assets of an</w:t>
      </w:r>
      <w:r>
        <w:rPr>
          <w:spacing w:val="-58"/>
          <w:sz w:val="24"/>
        </w:rPr>
        <w:t> </w:t>
      </w:r>
      <w:r>
        <w:rPr>
          <w:sz w:val="24"/>
        </w:rPr>
        <w:t>employee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include</w:t>
      </w:r>
      <w:r>
        <w:rPr>
          <w:spacing w:val="1"/>
          <w:sz w:val="24"/>
        </w:rPr>
        <w:t> </w:t>
      </w:r>
      <w:r>
        <w:rPr>
          <w:sz w:val="24"/>
        </w:rPr>
        <w:t>salaries,</w:t>
      </w:r>
      <w:r>
        <w:rPr>
          <w:spacing w:val="1"/>
          <w:sz w:val="24"/>
        </w:rPr>
        <w:t> </w:t>
      </w:r>
      <w:r>
        <w:rPr>
          <w:sz w:val="24"/>
        </w:rPr>
        <w:t>allowances,</w:t>
      </w:r>
      <w:r>
        <w:rPr>
          <w:spacing w:val="1"/>
          <w:sz w:val="24"/>
        </w:rPr>
        <w:t> </w:t>
      </w:r>
      <w:r>
        <w:rPr>
          <w:sz w:val="24"/>
        </w:rPr>
        <w:t>returns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investment,</w:t>
      </w:r>
      <w:r>
        <w:rPr>
          <w:spacing w:val="-1"/>
          <w:sz w:val="24"/>
        </w:rPr>
        <w:t> </w:t>
      </w:r>
      <w:r>
        <w:rPr>
          <w:sz w:val="24"/>
        </w:rPr>
        <w:t>gifts,</w:t>
      </w:r>
      <w:r>
        <w:rPr>
          <w:spacing w:val="-1"/>
          <w:sz w:val="24"/>
        </w:rPr>
        <w:t> </w:t>
      </w:r>
      <w:r>
        <w:rPr>
          <w:sz w:val="24"/>
        </w:rPr>
        <w:t>donations</w:t>
      </w:r>
      <w:r>
        <w:rPr>
          <w:spacing w:val="-1"/>
          <w:sz w:val="24"/>
        </w:rPr>
        <w:t> </w:t>
      </w:r>
      <w:r>
        <w:rPr>
          <w:sz w:val="24"/>
        </w:rPr>
        <w:t>and bequests</w:t>
      </w:r>
      <w:r>
        <w:rPr>
          <w:spacing w:val="-1"/>
          <w:sz w:val="24"/>
        </w:rPr>
        <w:t> </w:t>
      </w:r>
      <w:r>
        <w:rPr>
          <w:sz w:val="24"/>
        </w:rPr>
        <w:t>received by</w:t>
      </w:r>
      <w:r>
        <w:rPr>
          <w:spacing w:val="-1"/>
          <w:sz w:val="24"/>
        </w:rPr>
        <w:t> </w:t>
      </w:r>
      <w:r>
        <w:rPr>
          <w:sz w:val="24"/>
        </w:rPr>
        <w:t>him.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penal</w:t>
      </w:r>
      <w:r>
        <w:rPr>
          <w:spacing w:val="-6"/>
        </w:rPr>
        <w:t> </w:t>
      </w:r>
      <w:r>
        <w:rPr/>
        <w:t>sanction</w:t>
      </w:r>
      <w:r>
        <w:rPr>
          <w:spacing w:val="-6"/>
        </w:rPr>
        <w:t> </w:t>
      </w:r>
      <w:r>
        <w:rPr/>
        <w:t>imposed</w:t>
      </w:r>
      <w:r>
        <w:rPr>
          <w:spacing w:val="-6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violation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7"/>
        </w:rPr>
        <w:t> </w:t>
      </w:r>
      <w:r>
        <w:rPr/>
        <w:t>section,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great</w:t>
      </w:r>
      <w:r>
        <w:rPr>
          <w:spacing w:val="-6"/>
        </w:rPr>
        <w:t> </w:t>
      </w:r>
      <w:r>
        <w:rPr/>
        <w:t>extent,</w:t>
      </w:r>
      <w:r>
        <w:rPr>
          <w:spacing w:val="-58"/>
        </w:rPr>
        <w:t> </w:t>
      </w:r>
      <w:r>
        <w:rPr/>
        <w:t>appears adequate. However, the yardstick for determining ‘known’, provable income and</w:t>
      </w:r>
      <w:r>
        <w:rPr>
          <w:spacing w:val="1"/>
        </w:rPr>
        <w:t> </w:t>
      </w:r>
      <w:r>
        <w:rPr/>
        <w:t>assets</w:t>
      </w:r>
      <w:r>
        <w:rPr>
          <w:spacing w:val="-1"/>
        </w:rPr>
        <w:t> </w:t>
      </w:r>
      <w:r>
        <w:rPr/>
        <w:t>is not</w:t>
      </w:r>
      <w:r>
        <w:rPr>
          <w:spacing w:val="-1"/>
        </w:rPr>
        <w:t> </w:t>
      </w:r>
      <w:r>
        <w:rPr/>
        <w:t>provided in the</w:t>
      </w:r>
      <w:r>
        <w:rPr>
          <w:spacing w:val="-1"/>
        </w:rPr>
        <w:t> </w:t>
      </w:r>
      <w:r>
        <w:rPr/>
        <w:t>Act. The</w:t>
      </w:r>
      <w:r>
        <w:rPr>
          <w:spacing w:val="-1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theoretical rather</w:t>
      </w:r>
      <w:r>
        <w:rPr>
          <w:spacing w:val="-1"/>
        </w:rPr>
        <w:t> </w:t>
      </w:r>
      <w:r>
        <w:rPr/>
        <w:t>than pragmatic.</w:t>
      </w:r>
    </w:p>
    <w:p>
      <w:pPr>
        <w:pStyle w:val="BodyText"/>
        <w:ind w:left="1160"/>
        <w:jc w:val="both"/>
      </w:pPr>
      <w:r>
        <w:rPr/>
        <w:t>Section</w:t>
      </w:r>
      <w:r>
        <w:rPr>
          <w:spacing w:val="-4"/>
        </w:rPr>
        <w:t> </w:t>
      </w:r>
      <w:r>
        <w:rPr/>
        <w:t>8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Act</w:t>
      </w:r>
      <w:r>
        <w:rPr>
          <w:spacing w:val="-2"/>
        </w:rPr>
        <w:t> </w:t>
      </w:r>
      <w:r>
        <w:rPr/>
        <w:t>deals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offences</w:t>
      </w:r>
      <w:r>
        <w:rPr>
          <w:spacing w:val="-4"/>
        </w:rPr>
        <w:t> </w:t>
      </w:r>
      <w:r>
        <w:rPr/>
        <w:t>relating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assets</w:t>
      </w:r>
      <w:r>
        <w:rPr>
          <w:spacing w:val="-4"/>
        </w:rPr>
        <w:t> </w:t>
      </w:r>
      <w:r>
        <w:rPr/>
        <w:t>declaration.</w:t>
      </w:r>
      <w:r>
        <w:rPr>
          <w:spacing w:val="110"/>
        </w:rPr>
        <w:t> </w:t>
      </w:r>
      <w:r>
        <w:rPr/>
        <w:t>It</w:t>
      </w:r>
      <w:r>
        <w:rPr>
          <w:spacing w:val="-3"/>
        </w:rPr>
        <w:t> </w:t>
      </w:r>
      <w:r>
        <w:rPr/>
        <w:t>provides: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79"/>
        </w:numPr>
        <w:tabs>
          <w:tab w:pos="2601" w:val="left" w:leader="none"/>
        </w:tabs>
        <w:spacing w:line="240" w:lineRule="auto" w:before="230" w:after="0"/>
        <w:ind w:left="2601" w:right="0" w:hanging="721"/>
        <w:jc w:val="both"/>
        <w:rPr>
          <w:sz w:val="24"/>
        </w:rPr>
      </w:pPr>
      <w:r>
        <w:rPr>
          <w:sz w:val="24"/>
        </w:rPr>
        <w:t>Any</w:t>
      </w:r>
      <w:r>
        <w:rPr>
          <w:spacing w:val="-1"/>
          <w:sz w:val="24"/>
        </w:rPr>
        <w:t> </w:t>
      </w:r>
      <w:r>
        <w:rPr>
          <w:sz w:val="24"/>
        </w:rPr>
        <w:t>employee</w:t>
      </w:r>
      <w:r>
        <w:rPr>
          <w:spacing w:val="-2"/>
          <w:sz w:val="24"/>
        </w:rPr>
        <w:t> </w:t>
      </w:r>
      <w:r>
        <w:rPr>
          <w:sz w:val="24"/>
        </w:rPr>
        <w:t>affected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Act</w:t>
      </w:r>
      <w:r>
        <w:rPr>
          <w:spacing w:val="-1"/>
          <w:sz w:val="24"/>
        </w:rPr>
        <w:t> </w:t>
      </w:r>
      <w:r>
        <w:rPr>
          <w:sz w:val="24"/>
        </w:rPr>
        <w:t>who:</w:t>
      </w:r>
    </w:p>
    <w:p>
      <w:pPr>
        <w:pStyle w:val="ListParagraph"/>
        <w:numPr>
          <w:ilvl w:val="1"/>
          <w:numId w:val="79"/>
        </w:numPr>
        <w:tabs>
          <w:tab w:pos="3321" w:val="left" w:leader="none"/>
        </w:tabs>
        <w:spacing w:line="276" w:lineRule="auto" w:before="43" w:after="0"/>
        <w:ind w:left="3321" w:right="859" w:hanging="720"/>
        <w:jc w:val="both"/>
        <w:rPr>
          <w:sz w:val="24"/>
        </w:rPr>
      </w:pPr>
      <w:r>
        <w:rPr>
          <w:sz w:val="24"/>
        </w:rPr>
        <w:t>knowingly fails to make full disclosure of the assets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liabilities</w:t>
      </w:r>
      <w:r>
        <w:rPr>
          <w:spacing w:val="-1"/>
          <w:sz w:val="24"/>
        </w:rPr>
        <w:t> </w:t>
      </w:r>
      <w:r>
        <w:rPr>
          <w:sz w:val="24"/>
        </w:rPr>
        <w:t>required to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made</w:t>
      </w:r>
      <w:r>
        <w:rPr>
          <w:spacing w:val="-2"/>
          <w:sz w:val="24"/>
        </w:rPr>
        <w:t> </w:t>
      </w:r>
      <w:r>
        <w:rPr>
          <w:sz w:val="24"/>
        </w:rPr>
        <w:t>under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Act; or</w:t>
      </w:r>
    </w:p>
    <w:p>
      <w:pPr>
        <w:pStyle w:val="ListParagraph"/>
        <w:numPr>
          <w:ilvl w:val="1"/>
          <w:numId w:val="79"/>
        </w:numPr>
        <w:tabs>
          <w:tab w:pos="3321" w:val="left" w:leader="none"/>
        </w:tabs>
        <w:spacing w:line="276" w:lineRule="auto" w:before="0" w:after="0"/>
        <w:ind w:left="3321" w:right="858" w:hanging="720"/>
        <w:jc w:val="both"/>
        <w:rPr>
          <w:sz w:val="24"/>
        </w:rPr>
      </w:pPr>
      <w:r>
        <w:rPr>
          <w:sz w:val="24"/>
        </w:rPr>
        <w:t>knowingly</w:t>
      </w:r>
      <w:r>
        <w:rPr>
          <w:spacing w:val="-12"/>
          <w:sz w:val="24"/>
        </w:rPr>
        <w:t> </w:t>
      </w:r>
      <w:r>
        <w:rPr>
          <w:sz w:val="24"/>
        </w:rPr>
        <w:t>makes</w:t>
      </w:r>
      <w:r>
        <w:rPr>
          <w:spacing w:val="-12"/>
          <w:sz w:val="24"/>
        </w:rPr>
        <w:t> </w: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declaration</w:t>
      </w:r>
      <w:r>
        <w:rPr>
          <w:spacing w:val="-12"/>
          <w:sz w:val="24"/>
        </w:rPr>
        <w:t> </w:t>
      </w:r>
      <w:r>
        <w:rPr>
          <w:sz w:val="24"/>
        </w:rPr>
        <w:t>that</w:t>
      </w:r>
      <w:r>
        <w:rPr>
          <w:spacing w:val="-12"/>
          <w:sz w:val="24"/>
        </w:rPr>
        <w:t> </w:t>
      </w:r>
      <w:r>
        <w:rPr>
          <w:sz w:val="24"/>
        </w:rPr>
        <w:t>is</w:t>
      </w:r>
      <w:r>
        <w:rPr>
          <w:spacing w:val="-11"/>
          <w:sz w:val="24"/>
        </w:rPr>
        <w:t> </w:t>
      </w:r>
      <w:r>
        <w:rPr>
          <w:sz w:val="24"/>
        </w:rPr>
        <w:t>false,</w:t>
      </w:r>
      <w:r>
        <w:rPr>
          <w:spacing w:val="-12"/>
          <w:sz w:val="24"/>
        </w:rPr>
        <w:t> </w:t>
      </w:r>
      <w:r>
        <w:rPr>
          <w:sz w:val="24"/>
        </w:rPr>
        <w:t>knowing</w:t>
      </w:r>
      <w:r>
        <w:rPr>
          <w:spacing w:val="-58"/>
          <w:sz w:val="24"/>
        </w:rPr>
        <w:t> </w:t>
      </w:r>
      <w:r>
        <w:rPr>
          <w:sz w:val="24"/>
        </w:rPr>
        <w:t>same</w:t>
      </w:r>
      <w:r>
        <w:rPr>
          <w:spacing w:val="-1"/>
          <w:sz w:val="24"/>
        </w:rPr>
        <w:t> </w:t>
      </w:r>
      <w:r>
        <w:rPr>
          <w:sz w:val="24"/>
        </w:rPr>
        <w:t>to be</w:t>
      </w:r>
      <w:r>
        <w:rPr>
          <w:spacing w:val="-1"/>
          <w:sz w:val="24"/>
        </w:rPr>
        <w:t> </w:t>
      </w:r>
      <w:r>
        <w:rPr>
          <w:sz w:val="24"/>
        </w:rPr>
        <w:t>false in part or in whole; or</w:t>
      </w:r>
    </w:p>
    <w:p>
      <w:pPr>
        <w:pStyle w:val="ListParagraph"/>
        <w:numPr>
          <w:ilvl w:val="1"/>
          <w:numId w:val="79"/>
        </w:numPr>
        <w:tabs>
          <w:tab w:pos="3321" w:val="left" w:leader="none"/>
        </w:tabs>
        <w:spacing w:line="278" w:lineRule="auto" w:before="0" w:after="0"/>
        <w:ind w:left="3321" w:right="861" w:hanging="720"/>
        <w:jc w:val="both"/>
        <w:rPr>
          <w:sz w:val="24"/>
        </w:rPr>
      </w:pPr>
      <w:r>
        <w:rPr>
          <w:sz w:val="24"/>
        </w:rPr>
        <w:t>fails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answer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question</w:t>
      </w:r>
      <w:r>
        <w:rPr>
          <w:spacing w:val="1"/>
          <w:sz w:val="24"/>
        </w:rPr>
        <w:t> </w:t>
      </w:r>
      <w:r>
        <w:rPr>
          <w:sz w:val="24"/>
        </w:rPr>
        <w:t>contained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appropriate form under</w:t>
      </w:r>
      <w:r>
        <w:rPr>
          <w:spacing w:val="-2"/>
          <w:sz w:val="24"/>
        </w:rPr>
        <w:t> </w:t>
      </w:r>
      <w:r>
        <w:rPr>
          <w:sz w:val="24"/>
        </w:rPr>
        <w:t>this Act; or</w:t>
      </w:r>
    </w:p>
    <w:p>
      <w:pPr>
        <w:pStyle w:val="ListParagraph"/>
        <w:numPr>
          <w:ilvl w:val="1"/>
          <w:numId w:val="79"/>
        </w:numPr>
        <w:tabs>
          <w:tab w:pos="3321" w:val="left" w:leader="none"/>
        </w:tabs>
        <w:spacing w:line="276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fails, neglects or refuses to make a declaration or</w:t>
      </w:r>
      <w:r>
        <w:rPr>
          <w:spacing w:val="1"/>
          <w:sz w:val="24"/>
        </w:rPr>
        <w:t> </w:t>
      </w:r>
      <w:r>
        <w:rPr>
          <w:sz w:val="24"/>
        </w:rPr>
        <w:t>further information as required by the provisions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Act,</w:t>
      </w:r>
    </w:p>
    <w:p>
      <w:pPr>
        <w:pStyle w:val="BodyText"/>
        <w:spacing w:line="276" w:lineRule="auto"/>
        <w:ind w:left="2601" w:right="858"/>
        <w:jc w:val="both"/>
      </w:pPr>
      <w:r>
        <w:rPr/>
        <w:t>commits an offence under this Act and shall be liable on</w:t>
      </w:r>
      <w:r>
        <w:rPr>
          <w:spacing w:val="1"/>
        </w:rPr>
        <w:t> </w:t>
      </w:r>
      <w:r>
        <w:rPr/>
        <w:t>conviction</w:t>
      </w:r>
      <w:r>
        <w:rPr>
          <w:spacing w:val="-1"/>
        </w:rPr>
        <w:t> </w:t>
      </w:r>
      <w:r>
        <w:rPr/>
        <w:t>to imprisonment for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term of</w:t>
      </w:r>
      <w:r>
        <w:rPr>
          <w:spacing w:val="-1"/>
        </w:rPr>
        <w:t> </w:t>
      </w:r>
      <w:r>
        <w:rPr/>
        <w:t>ten</w:t>
      </w:r>
      <w:r>
        <w:rPr>
          <w:spacing w:val="-1"/>
        </w:rPr>
        <w:t> </w:t>
      </w:r>
      <w:r>
        <w:rPr/>
        <w:t>years.</w:t>
      </w:r>
    </w:p>
    <w:p>
      <w:pPr>
        <w:pStyle w:val="BodyText"/>
        <w:spacing w:before="5"/>
        <w:rPr>
          <w:sz w:val="23"/>
        </w:rPr>
      </w:pPr>
    </w:p>
    <w:p>
      <w:pPr>
        <w:pStyle w:val="ListParagraph"/>
        <w:numPr>
          <w:ilvl w:val="0"/>
          <w:numId w:val="79"/>
        </w:numPr>
        <w:tabs>
          <w:tab w:pos="2601" w:val="left" w:leader="none"/>
        </w:tabs>
        <w:spacing w:line="276" w:lineRule="auto" w:before="0" w:after="0"/>
        <w:ind w:left="2601" w:right="859" w:hanging="721"/>
        <w:jc w:val="both"/>
        <w:rPr>
          <w:sz w:val="24"/>
        </w:rPr>
      </w:pP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assets</w:t>
      </w:r>
      <w:r>
        <w:rPr>
          <w:spacing w:val="1"/>
          <w:sz w:val="24"/>
        </w:rPr>
        <w:t> </w:t>
      </w:r>
      <w:r>
        <w:rPr>
          <w:sz w:val="24"/>
        </w:rPr>
        <w:t>found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disclosed</w:t>
      </w:r>
      <w:r>
        <w:rPr>
          <w:spacing w:val="1"/>
          <w:sz w:val="24"/>
        </w:rPr>
        <w:t> </w:t>
      </w:r>
      <w:r>
        <w:rPr>
          <w:sz w:val="24"/>
        </w:rPr>
        <w:t>shall,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addition to any or both of the penalties prescribed under</w:t>
      </w:r>
      <w:r>
        <w:rPr>
          <w:spacing w:val="1"/>
          <w:sz w:val="24"/>
        </w:rPr>
        <w:t> </w:t>
      </w:r>
      <w:r>
        <w:rPr>
          <w:sz w:val="24"/>
        </w:rPr>
        <w:t>subsection (1) of this section or that prescribed in section 7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this Act, be</w:t>
      </w:r>
      <w:r>
        <w:rPr>
          <w:spacing w:val="-1"/>
          <w:sz w:val="24"/>
        </w:rPr>
        <w:t> </w:t>
      </w:r>
      <w:r>
        <w:rPr>
          <w:sz w:val="24"/>
        </w:rPr>
        <w:t>forfeited to the Federal</w:t>
      </w:r>
      <w:r>
        <w:rPr>
          <w:spacing w:val="-1"/>
          <w:sz w:val="24"/>
        </w:rPr>
        <w:t> </w:t>
      </w:r>
      <w:r>
        <w:rPr>
          <w:sz w:val="24"/>
        </w:rPr>
        <w:t>Government.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40" w:firstLine="720"/>
        <w:jc w:val="both"/>
      </w:pPr>
      <w:r>
        <w:rPr/>
        <w:t>The penalty for non-compliance with the above section of the Act appears very</w:t>
      </w:r>
      <w:r>
        <w:rPr>
          <w:spacing w:val="1"/>
        </w:rPr>
        <w:t> </w:t>
      </w:r>
      <w:r>
        <w:rPr/>
        <w:t>harsh but in order because the Assets Declaration Form and Annual Assets Declaration</w:t>
      </w:r>
      <w:r>
        <w:rPr>
          <w:spacing w:val="1"/>
        </w:rPr>
        <w:t> </w:t>
      </w:r>
      <w:r>
        <w:rPr/>
        <w:t>Form</w:t>
      </w:r>
      <w:r>
        <w:rPr>
          <w:spacing w:val="36"/>
        </w:rPr>
        <w:t> </w:t>
      </w:r>
      <w:r>
        <w:rPr/>
        <w:t>when</w:t>
      </w:r>
      <w:r>
        <w:rPr>
          <w:spacing w:val="37"/>
        </w:rPr>
        <w:t> </w:t>
      </w:r>
      <w:r>
        <w:rPr/>
        <w:t>properly</w:t>
      </w:r>
      <w:r>
        <w:rPr>
          <w:spacing w:val="36"/>
        </w:rPr>
        <w:t> </w:t>
      </w:r>
      <w:r>
        <w:rPr/>
        <w:t>filled</w:t>
      </w:r>
      <w:r>
        <w:rPr>
          <w:spacing w:val="36"/>
        </w:rPr>
        <w:t> </w:t>
      </w:r>
      <w:r>
        <w:rPr/>
        <w:t>and</w:t>
      </w:r>
      <w:r>
        <w:rPr>
          <w:spacing w:val="37"/>
        </w:rPr>
        <w:t> </w:t>
      </w:r>
      <w:r>
        <w:rPr/>
        <w:t>verified</w:t>
      </w:r>
      <w:r>
        <w:rPr>
          <w:spacing w:val="37"/>
        </w:rPr>
        <w:t> </w:t>
      </w:r>
      <w:r>
        <w:rPr/>
        <w:t>in</w:t>
      </w:r>
      <w:r>
        <w:rPr>
          <w:spacing w:val="38"/>
        </w:rPr>
        <w:t> </w:t>
      </w:r>
      <w:r>
        <w:rPr/>
        <w:t>compliance</w:t>
      </w:r>
      <w:r>
        <w:rPr>
          <w:spacing w:val="36"/>
        </w:rPr>
        <w:t> </w:t>
      </w:r>
      <w:r>
        <w:rPr/>
        <w:t>with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provisions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Act,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t>constitute a veritable instrument for preventing unjust enrichment and abuse of office or</w:t>
      </w:r>
      <w:r>
        <w:rPr>
          <w:spacing w:val="1"/>
        </w:rPr>
        <w:t> </w:t>
      </w:r>
      <w:r>
        <w:rPr/>
        <w:t>position</w:t>
      </w:r>
      <w:r>
        <w:rPr>
          <w:spacing w:val="-1"/>
        </w:rPr>
        <w:t> </w:t>
      </w:r>
      <w:r>
        <w:rPr/>
        <w:t>by employees of financial institutions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Nigeria.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drawing>
          <wp:anchor distT="0" distB="0" distL="0" distR="0" allowOverlap="1" layoutInCell="1" locked="0" behindDoc="1" simplePos="0" relativeHeight="482561024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389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56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For optimum result, it is suggested that the services of professionals like estate</w:t>
      </w:r>
      <w:r>
        <w:rPr>
          <w:spacing w:val="1"/>
        </w:rPr>
        <w:t> </w:t>
      </w:r>
      <w:r>
        <w:rPr/>
        <w:t>surveyors,</w:t>
      </w:r>
      <w:r>
        <w:rPr>
          <w:spacing w:val="-7"/>
        </w:rPr>
        <w:t> </w:t>
      </w:r>
      <w:r>
        <w:rPr/>
        <w:t>quantity</w:t>
      </w:r>
      <w:r>
        <w:rPr>
          <w:spacing w:val="-6"/>
        </w:rPr>
        <w:t> </w:t>
      </w:r>
      <w:r>
        <w:rPr/>
        <w:t>surveyors,</w:t>
      </w:r>
      <w:r>
        <w:rPr>
          <w:spacing w:val="-7"/>
        </w:rPr>
        <w:t> </w:t>
      </w:r>
      <w:r>
        <w:rPr/>
        <w:t>civil</w:t>
      </w:r>
      <w:r>
        <w:rPr>
          <w:spacing w:val="-5"/>
        </w:rPr>
        <w:t> </w:t>
      </w:r>
      <w:r>
        <w:rPr/>
        <w:t>engineers,</w:t>
      </w:r>
      <w:r>
        <w:rPr>
          <w:spacing w:val="-5"/>
        </w:rPr>
        <w:t> </w:t>
      </w:r>
      <w:r>
        <w:rPr/>
        <w:t>chartered</w:t>
      </w:r>
      <w:r>
        <w:rPr>
          <w:spacing w:val="-4"/>
        </w:rPr>
        <w:t> </w:t>
      </w:r>
      <w:r>
        <w:rPr/>
        <w:t>accountants,</w:t>
      </w:r>
      <w:r>
        <w:rPr>
          <w:spacing w:val="-3"/>
        </w:rPr>
        <w:t> </w:t>
      </w:r>
      <w:r>
        <w:rPr/>
        <w:t>etc</w:t>
      </w:r>
      <w:r>
        <w:rPr>
          <w:spacing w:val="-7"/>
        </w:rPr>
        <w:t> </w:t>
      </w:r>
      <w:r>
        <w:rPr/>
        <w:t>depending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assets</w:t>
      </w:r>
      <w:r>
        <w:rPr>
          <w:spacing w:val="-1"/>
        </w:rPr>
        <w:t> </w:t>
      </w:r>
      <w:r>
        <w:rPr/>
        <w:t>or income to be</w:t>
      </w:r>
      <w:r>
        <w:rPr>
          <w:spacing w:val="-2"/>
        </w:rPr>
        <w:t> </w:t>
      </w:r>
      <w:r>
        <w:rPr/>
        <w:t>verified, should be engaged</w:t>
      </w:r>
      <w:r>
        <w:rPr>
          <w:spacing w:val="1"/>
        </w:rPr>
        <w:t> </w:t>
      </w:r>
      <w:r>
        <w:rPr/>
        <w:t>by the relevant</w:t>
      </w:r>
      <w:r>
        <w:rPr>
          <w:spacing w:val="2"/>
        </w:rPr>
        <w:t> </w:t>
      </w:r>
      <w:r>
        <w:rPr/>
        <w:t>authority.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t>It should be noted that the use of the word ‘knowingly’ which imputes knowledge</w:t>
      </w:r>
      <w:r>
        <w:rPr>
          <w:spacing w:val="-57"/>
        </w:rPr>
        <w:t> </w:t>
      </w:r>
      <w:r>
        <w:rPr/>
        <w:t>(</w:t>
      </w:r>
      <w:r>
        <w:rPr>
          <w:i/>
        </w:rPr>
        <w:t>mens rea</w:t>
      </w:r>
      <w:r>
        <w:rPr/>
        <w:t>) may not be an easy ingredient to prove in law and thus may defeat in some</w:t>
      </w:r>
      <w:r>
        <w:rPr>
          <w:spacing w:val="1"/>
        </w:rPr>
        <w:t> </w:t>
      </w:r>
      <w:r>
        <w:rPr/>
        <w:t>cases,</w:t>
      </w:r>
      <w:r>
        <w:rPr>
          <w:spacing w:val="-1"/>
        </w:rPr>
        <w:t> </w:t>
      </w:r>
      <w:r>
        <w:rPr/>
        <w:t>the intendment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lawmakers.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Section</w:t>
      </w:r>
      <w:r>
        <w:rPr>
          <w:spacing w:val="-6"/>
        </w:rPr>
        <w:t> </w:t>
      </w:r>
      <w:r>
        <w:rPr/>
        <w:t>9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Act</w:t>
      </w:r>
      <w:r>
        <w:rPr>
          <w:spacing w:val="-6"/>
        </w:rPr>
        <w:t> </w:t>
      </w:r>
      <w:r>
        <w:rPr/>
        <w:t>relates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offence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fronting.</w:t>
      </w:r>
      <w:r>
        <w:rPr>
          <w:spacing w:val="-5"/>
        </w:rPr>
        <w:t> </w:t>
      </w:r>
      <w:r>
        <w:rPr/>
        <w:t>Fronting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not</w:t>
      </w:r>
      <w:r>
        <w:rPr>
          <w:spacing w:val="-6"/>
        </w:rPr>
        <w:t> </w:t>
      </w:r>
      <w:r>
        <w:rPr/>
        <w:t>defined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Act. It only explains for the purposes of the section when a person acts as a front. The</w:t>
      </w:r>
      <w:r>
        <w:rPr>
          <w:spacing w:val="1"/>
        </w:rPr>
        <w:t> </w:t>
      </w:r>
      <w:r>
        <w:rPr>
          <w:i/>
        </w:rPr>
        <w:t>Black’s</w:t>
      </w:r>
      <w:r>
        <w:rPr>
          <w:i/>
          <w:spacing w:val="-7"/>
        </w:rPr>
        <w:t> </w:t>
      </w:r>
      <w:r>
        <w:rPr>
          <w:i/>
        </w:rPr>
        <w:t>Law</w:t>
      </w:r>
      <w:r>
        <w:rPr>
          <w:i/>
          <w:spacing w:val="-6"/>
        </w:rPr>
        <w:t> </w:t>
      </w:r>
      <w:r>
        <w:rPr>
          <w:i/>
        </w:rPr>
        <w:t>Dictionary</w:t>
      </w:r>
      <w:r>
        <w:rPr/>
        <w:t>,</w:t>
      </w:r>
      <w:r>
        <w:rPr>
          <w:spacing w:val="-3"/>
        </w:rPr>
        <w:t> </w:t>
      </w:r>
      <w:r>
        <w:rPr/>
        <w:t>defines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front</w:t>
      </w:r>
      <w:r>
        <w:rPr>
          <w:spacing w:val="-6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7"/>
        </w:rPr>
        <w:t> </w:t>
      </w:r>
      <w:r>
        <w:rPr/>
        <w:t>person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group</w:t>
      </w:r>
      <w:r>
        <w:rPr>
          <w:spacing w:val="-7"/>
        </w:rPr>
        <w:t> </w:t>
      </w:r>
      <w:r>
        <w:rPr/>
        <w:t>that</w:t>
      </w:r>
      <w:r>
        <w:rPr>
          <w:spacing w:val="-5"/>
        </w:rPr>
        <w:t> </w:t>
      </w:r>
      <w:r>
        <w:rPr/>
        <w:t>serves</w:t>
      </w:r>
      <w:r>
        <w:rPr>
          <w:spacing w:val="-6"/>
        </w:rPr>
        <w:t> </w:t>
      </w:r>
      <w:r>
        <w:rPr/>
        <w:t>to</w:t>
      </w:r>
      <w:r>
        <w:rPr>
          <w:spacing w:val="-2"/>
        </w:rPr>
        <w:t> </w:t>
      </w:r>
      <w:r>
        <w:rPr/>
        <w:t>conceal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true</w:t>
      </w:r>
      <w:r>
        <w:rPr>
          <w:spacing w:val="-58"/>
        </w:rPr>
        <w:t> </w:t>
      </w:r>
      <w:r>
        <w:rPr/>
        <w:t>identity or activity of the person or group in control.</w:t>
      </w:r>
      <w:r>
        <w:rPr>
          <w:vertAlign w:val="superscript"/>
        </w:rPr>
        <w:t>315</w:t>
      </w:r>
      <w:r>
        <w:rPr>
          <w:vertAlign w:val="baseline"/>
        </w:rPr>
        <w:t> This definition does not appear to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be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agreement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with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meaning</w:t>
      </w:r>
      <w:r>
        <w:rPr>
          <w:spacing w:val="-12"/>
          <w:vertAlign w:val="baseline"/>
        </w:rPr>
        <w:t> </w:t>
      </w:r>
      <w:r>
        <w:rPr>
          <w:vertAlign w:val="baseline"/>
        </w:rPr>
        <w:t>ascribed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it</w:t>
      </w:r>
      <w:r>
        <w:rPr>
          <w:spacing w:val="-12"/>
          <w:vertAlign w:val="baseline"/>
        </w:rPr>
        <w:t> </w:t>
      </w:r>
      <w:r>
        <w:rPr>
          <w:vertAlign w:val="baseline"/>
        </w:rPr>
        <w:t>under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Act.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more</w:t>
      </w:r>
      <w:r>
        <w:rPr>
          <w:spacing w:val="-14"/>
          <w:vertAlign w:val="baseline"/>
        </w:rPr>
        <w:t> </w:t>
      </w:r>
      <w:r>
        <w:rPr>
          <w:vertAlign w:val="baseline"/>
        </w:rPr>
        <w:t>acceptable</w:t>
      </w:r>
      <w:r>
        <w:rPr>
          <w:spacing w:val="-13"/>
          <w:vertAlign w:val="baseline"/>
        </w:rPr>
        <w:t> </w:t>
      </w:r>
      <w:r>
        <w:rPr>
          <w:vertAlign w:val="baseline"/>
        </w:rPr>
        <w:t>definition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was</w:t>
      </w:r>
      <w:r>
        <w:rPr>
          <w:spacing w:val="-4"/>
          <w:vertAlign w:val="baseline"/>
        </w:rPr>
        <w:t> </w:t>
      </w:r>
      <w:r>
        <w:rPr>
          <w:vertAlign w:val="baseline"/>
        </w:rPr>
        <w:t>given</w:t>
      </w:r>
      <w:r>
        <w:rPr>
          <w:spacing w:val="-4"/>
          <w:vertAlign w:val="baseline"/>
        </w:rPr>
        <w:t> </w:t>
      </w:r>
      <w:r>
        <w:rPr>
          <w:vertAlign w:val="baseline"/>
        </w:rPr>
        <w:t>by</w:t>
      </w:r>
      <w:r>
        <w:rPr>
          <w:spacing w:val="-3"/>
          <w:vertAlign w:val="baseline"/>
        </w:rPr>
        <w:t> </w:t>
      </w:r>
      <w:r>
        <w:rPr>
          <w:vertAlign w:val="baseline"/>
        </w:rPr>
        <w:t>Ajayi.</w:t>
      </w:r>
      <w:r>
        <w:rPr>
          <w:spacing w:val="-3"/>
          <w:vertAlign w:val="baseline"/>
        </w:rPr>
        <w:t> </w:t>
      </w:r>
      <w:r>
        <w:rPr>
          <w:vertAlign w:val="baseline"/>
        </w:rPr>
        <w:t>He</w:t>
      </w:r>
      <w:r>
        <w:rPr>
          <w:spacing w:val="-4"/>
          <w:vertAlign w:val="baseline"/>
        </w:rPr>
        <w:t> </w:t>
      </w:r>
      <w:r>
        <w:rPr>
          <w:vertAlign w:val="baseline"/>
        </w:rPr>
        <w:t>says</w:t>
      </w:r>
      <w:r>
        <w:rPr>
          <w:spacing w:val="-4"/>
          <w:vertAlign w:val="baseline"/>
        </w:rPr>
        <w:t> </w:t>
      </w:r>
      <w:r>
        <w:rPr>
          <w:vertAlign w:val="baseline"/>
        </w:rPr>
        <w:t>“fronting”</w:t>
      </w:r>
      <w:r>
        <w:rPr>
          <w:spacing w:val="-2"/>
          <w:vertAlign w:val="baseline"/>
        </w:rPr>
        <w:t> </w:t>
      </w:r>
      <w:r>
        <w:rPr>
          <w:vertAlign w:val="baseline"/>
        </w:rPr>
        <w:t>which</w:t>
      </w:r>
      <w:r>
        <w:rPr>
          <w:spacing w:val="-3"/>
          <w:vertAlign w:val="baseline"/>
        </w:rPr>
        <w:t> </w:t>
      </w:r>
      <w:r>
        <w:rPr>
          <w:vertAlign w:val="baseline"/>
        </w:rPr>
        <w:t>seems</w:t>
      </w:r>
      <w:r>
        <w:rPr>
          <w:spacing w:val="-3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vertAlign w:val="baseline"/>
        </w:rPr>
        <w:t>be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term</w:t>
      </w:r>
      <w:r>
        <w:rPr>
          <w:spacing w:val="-3"/>
          <w:vertAlign w:val="baseline"/>
        </w:rPr>
        <w:t> </w:t>
      </w:r>
      <w:r>
        <w:rPr>
          <w:vertAlign w:val="baseline"/>
        </w:rPr>
        <w:t>coined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Nigeria</w:t>
      </w:r>
      <w:r>
        <w:rPr>
          <w:spacing w:val="-5"/>
          <w:vertAlign w:val="baseline"/>
        </w:rPr>
        <w:t> </w:t>
      </w:r>
      <w:r>
        <w:rPr>
          <w:vertAlign w:val="baseline"/>
        </w:rPr>
        <w:t>can</w:t>
      </w:r>
      <w:r>
        <w:rPr>
          <w:spacing w:val="-3"/>
          <w:vertAlign w:val="baseline"/>
        </w:rPr>
        <w:t> </w:t>
      </w:r>
      <w:r>
        <w:rPr>
          <w:vertAlign w:val="baseline"/>
        </w:rPr>
        <w:t>be</w:t>
      </w:r>
      <w:r>
        <w:rPr>
          <w:spacing w:val="-58"/>
          <w:vertAlign w:val="baseline"/>
        </w:rPr>
        <w:t> </w:t>
      </w:r>
      <w:r>
        <w:rPr>
          <w:vertAlign w:val="baseline"/>
        </w:rPr>
        <w:t>described</w:t>
      </w:r>
      <w:r>
        <w:rPr>
          <w:spacing w:val="-10"/>
          <w:vertAlign w:val="baseline"/>
        </w:rPr>
        <w:t> </w:t>
      </w:r>
      <w:r>
        <w:rPr>
          <w:vertAlign w:val="baseline"/>
        </w:rPr>
        <w:t>as</w:t>
      </w:r>
      <w:r>
        <w:rPr>
          <w:spacing w:val="-8"/>
          <w:vertAlign w:val="baseline"/>
        </w:rPr>
        <w:t> </w:t>
      </w:r>
      <w:r>
        <w:rPr>
          <w:vertAlign w:val="baseline"/>
        </w:rPr>
        <w:t>an</w:t>
      </w:r>
      <w:r>
        <w:rPr>
          <w:spacing w:val="-9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-8"/>
          <w:vertAlign w:val="baseline"/>
        </w:rPr>
        <w:t> </w:t>
      </w:r>
      <w:r>
        <w:rPr>
          <w:vertAlign w:val="baseline"/>
        </w:rPr>
        <w:t>crime</w:t>
      </w:r>
      <w:r>
        <w:rPr>
          <w:spacing w:val="-9"/>
          <w:vertAlign w:val="baseline"/>
        </w:rPr>
        <w:t> </w:t>
      </w:r>
      <w:r>
        <w:rPr>
          <w:vertAlign w:val="baseline"/>
        </w:rPr>
        <w:t>or</w:t>
      </w:r>
      <w:r>
        <w:rPr>
          <w:spacing w:val="-9"/>
          <w:vertAlign w:val="baseline"/>
        </w:rPr>
        <w:t> </w:t>
      </w:r>
      <w:r>
        <w:rPr>
          <w:vertAlign w:val="baseline"/>
        </w:rPr>
        <w:t>wrong</w:t>
      </w:r>
      <w:r>
        <w:rPr>
          <w:spacing w:val="-9"/>
          <w:vertAlign w:val="baseline"/>
        </w:rPr>
        <w:t> </w:t>
      </w:r>
      <w:r>
        <w:rPr>
          <w:vertAlign w:val="baseline"/>
        </w:rPr>
        <w:t>whereby</w:t>
      </w:r>
      <w:r>
        <w:rPr>
          <w:spacing w:val="-10"/>
          <w:vertAlign w:val="baseline"/>
        </w:rPr>
        <w:t> </w:t>
      </w:r>
      <w:r>
        <w:rPr>
          <w:vertAlign w:val="baseline"/>
        </w:rPr>
        <w:t>one</w:t>
      </w:r>
      <w:r>
        <w:rPr>
          <w:spacing w:val="-10"/>
          <w:vertAlign w:val="baseline"/>
        </w:rPr>
        <w:t> </w:t>
      </w:r>
      <w:r>
        <w:rPr>
          <w:vertAlign w:val="baseline"/>
        </w:rPr>
        <w:t>person</w:t>
      </w:r>
      <w:r>
        <w:rPr>
          <w:spacing w:val="-9"/>
          <w:vertAlign w:val="baseline"/>
        </w:rPr>
        <w:t> </w:t>
      </w:r>
      <w:r>
        <w:rPr>
          <w:vertAlign w:val="baseline"/>
        </w:rPr>
        <w:t>holds</w:t>
      </w:r>
      <w:r>
        <w:rPr>
          <w:spacing w:val="-9"/>
          <w:vertAlign w:val="baseline"/>
        </w:rPr>
        <w:t> </w:t>
      </w:r>
      <w:r>
        <w:rPr>
          <w:vertAlign w:val="baseline"/>
        </w:rPr>
        <w:t>out</w:t>
      </w:r>
      <w:r>
        <w:rPr>
          <w:spacing w:val="-8"/>
          <w:vertAlign w:val="baseline"/>
        </w:rPr>
        <w:t> </w:t>
      </w:r>
      <w:r>
        <w:rPr>
          <w:vertAlign w:val="baseline"/>
        </w:rPr>
        <w:t>for</w:t>
      </w:r>
      <w:r>
        <w:rPr>
          <w:spacing w:val="-13"/>
          <w:vertAlign w:val="baseline"/>
        </w:rPr>
        <w:t> </w:t>
      </w:r>
      <w:r>
        <w:rPr>
          <w:vertAlign w:val="baseline"/>
        </w:rPr>
        <w:t>another</w:t>
      </w:r>
      <w:r>
        <w:rPr>
          <w:spacing w:val="-10"/>
          <w:vertAlign w:val="baseline"/>
        </w:rPr>
        <w:t> </w:t>
      </w:r>
      <w:r>
        <w:rPr>
          <w:vertAlign w:val="baseline"/>
        </w:rPr>
        <w:t>person</w:t>
      </w:r>
      <w:r>
        <w:rPr>
          <w:spacing w:val="-58"/>
          <w:vertAlign w:val="baseline"/>
        </w:rPr>
        <w:t> </w:t>
      </w:r>
      <w:r>
        <w:rPr>
          <w:vertAlign w:val="baseline"/>
        </w:rPr>
        <w:t>to circumvent some</w:t>
      </w:r>
      <w:r>
        <w:rPr>
          <w:spacing w:val="-1"/>
          <w:vertAlign w:val="baseline"/>
        </w:rPr>
        <w:t> </w:t>
      </w:r>
      <w:r>
        <w:rPr>
          <w:vertAlign w:val="baseline"/>
        </w:rPr>
        <w:t>prohibited activity.</w:t>
      </w:r>
      <w:r>
        <w:rPr>
          <w:vertAlign w:val="superscript"/>
        </w:rPr>
        <w:t>316</w:t>
      </w:r>
    </w:p>
    <w:p>
      <w:pPr>
        <w:pStyle w:val="BodyText"/>
        <w:spacing w:before="1"/>
        <w:ind w:left="1160"/>
        <w:jc w:val="both"/>
      </w:pPr>
      <w:r>
        <w:rPr>
          <w:color w:val="FFFFFF"/>
        </w:rPr>
        <w:t>“</w:t>
      </w:r>
      <w:r>
        <w:rPr/>
        <w:t>Section</w:t>
      </w:r>
      <w:r>
        <w:rPr>
          <w:spacing w:val="-1"/>
        </w:rPr>
        <w:t> </w:t>
      </w:r>
      <w:r>
        <w:rPr/>
        <w:t>9</w:t>
      </w:r>
      <w:r>
        <w:rPr>
          <w:spacing w:val="1"/>
        </w:rPr>
        <w:t> </w:t>
      </w:r>
      <w:r>
        <w:rPr/>
        <w:t>of the</w:t>
      </w:r>
      <w:r>
        <w:rPr>
          <w:spacing w:val="-3"/>
        </w:rPr>
        <w:t> </w:t>
      </w:r>
      <w:r>
        <w:rPr/>
        <w:t>Act provides:</w:t>
      </w:r>
    </w:p>
    <w:p>
      <w:pPr>
        <w:pStyle w:val="ListParagraph"/>
        <w:numPr>
          <w:ilvl w:val="0"/>
          <w:numId w:val="80"/>
        </w:numPr>
        <w:tabs>
          <w:tab w:pos="2601" w:val="left" w:leader="none"/>
        </w:tabs>
        <w:spacing w:line="240" w:lineRule="auto" w:before="137" w:after="0"/>
        <w:ind w:left="2601" w:right="0" w:hanging="721"/>
        <w:jc w:val="both"/>
        <w:rPr>
          <w:sz w:val="24"/>
        </w:rPr>
      </w:pPr>
      <w:r>
        <w:rPr>
          <w:sz w:val="24"/>
        </w:rPr>
        <w:t>Any</w:t>
      </w:r>
      <w:r>
        <w:rPr>
          <w:spacing w:val="-1"/>
          <w:sz w:val="24"/>
        </w:rPr>
        <w:t> </w:t>
      </w:r>
      <w:r>
        <w:rPr>
          <w:sz w:val="24"/>
        </w:rPr>
        <w:t>person</w:t>
      </w:r>
      <w:r>
        <w:rPr>
          <w:spacing w:val="-1"/>
          <w:sz w:val="24"/>
        </w:rPr>
        <w:t> </w:t>
      </w:r>
      <w:r>
        <w:rPr>
          <w:sz w:val="24"/>
        </w:rPr>
        <w:t>who</w:t>
      </w:r>
      <w:r>
        <w:rPr>
          <w:spacing w:val="-1"/>
          <w:sz w:val="24"/>
        </w:rPr>
        <w:t> </w:t>
      </w:r>
      <w:r>
        <w:rPr>
          <w:sz w:val="24"/>
        </w:rPr>
        <w:t>–</w:t>
      </w:r>
    </w:p>
    <w:p>
      <w:pPr>
        <w:pStyle w:val="ListParagraph"/>
        <w:numPr>
          <w:ilvl w:val="1"/>
          <w:numId w:val="80"/>
        </w:numPr>
        <w:tabs>
          <w:tab w:pos="3321" w:val="left" w:leader="none"/>
        </w:tabs>
        <w:spacing w:line="360" w:lineRule="auto" w:before="139" w:after="0"/>
        <w:ind w:left="3321" w:right="857" w:hanging="720"/>
        <w:jc w:val="both"/>
        <w:rPr>
          <w:sz w:val="24"/>
        </w:rPr>
      </w:pPr>
      <w:r>
        <w:rPr>
          <w:sz w:val="24"/>
        </w:rPr>
        <w:t>Acts as a front for an employee of a Bank or does or</w:t>
      </w:r>
      <w:r>
        <w:rPr>
          <w:spacing w:val="-57"/>
          <w:sz w:val="24"/>
        </w:rPr>
        <w:t> </w:t>
      </w:r>
      <w:r>
        <w:rPr>
          <w:sz w:val="24"/>
        </w:rPr>
        <w:t>omits to do anything or acts in a manner likely to</w:t>
      </w:r>
      <w:r>
        <w:rPr>
          <w:spacing w:val="1"/>
          <w:sz w:val="24"/>
        </w:rPr>
        <w:t> </w:t>
      </w:r>
      <w:r>
        <w:rPr>
          <w:sz w:val="24"/>
        </w:rPr>
        <w:t>defeat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objects of this</w:t>
      </w:r>
      <w:r>
        <w:rPr>
          <w:spacing w:val="2"/>
          <w:sz w:val="24"/>
        </w:rPr>
        <w:t> </w:t>
      </w:r>
      <w:r>
        <w:rPr>
          <w:sz w:val="24"/>
        </w:rPr>
        <w:t>Act; or</w:t>
      </w:r>
    </w:p>
    <w:p>
      <w:pPr>
        <w:pStyle w:val="ListParagraph"/>
        <w:numPr>
          <w:ilvl w:val="1"/>
          <w:numId w:val="80"/>
        </w:numPr>
        <w:tabs>
          <w:tab w:pos="3321" w:val="left" w:leader="none"/>
        </w:tabs>
        <w:spacing w:line="360" w:lineRule="auto" w:before="0" w:after="0"/>
        <w:ind w:left="3321" w:right="860" w:hanging="720"/>
        <w:jc w:val="both"/>
        <w:rPr>
          <w:sz w:val="24"/>
        </w:rPr>
      </w:pPr>
      <w:r>
        <w:rPr>
          <w:sz w:val="24"/>
        </w:rPr>
        <w:t>Unlawfully acquires, disposes, operates, owns, or</w:t>
      </w:r>
      <w:r>
        <w:rPr>
          <w:spacing w:val="1"/>
          <w:sz w:val="24"/>
        </w:rPr>
        <w:t> </w:t>
      </w:r>
      <w:r>
        <w:rPr>
          <w:sz w:val="24"/>
        </w:rPr>
        <w:t>retains any assets for or on behalf of an employee of</w:t>
      </w:r>
      <w:r>
        <w:rPr>
          <w:spacing w:val="-57"/>
          <w:sz w:val="24"/>
        </w:rPr>
        <w:t> </w:t>
      </w:r>
      <w:r>
        <w:rPr>
          <w:sz w:val="24"/>
        </w:rPr>
        <w:t>a</w:t>
      </w:r>
      <w:r>
        <w:rPr>
          <w:spacing w:val="5"/>
          <w:sz w:val="24"/>
        </w:rPr>
        <w:t> </w:t>
      </w:r>
      <w:r>
        <w:rPr>
          <w:sz w:val="24"/>
        </w:rPr>
        <w:t>Bank,</w:t>
      </w:r>
      <w:r>
        <w:rPr>
          <w:spacing w:val="6"/>
          <w:sz w:val="24"/>
        </w:rPr>
        <w:t> </w:t>
      </w:r>
      <w:r>
        <w:rPr>
          <w:sz w:val="24"/>
        </w:rPr>
        <w:t>commits</w:t>
      </w:r>
      <w:r>
        <w:rPr>
          <w:spacing w:val="7"/>
          <w:sz w:val="24"/>
        </w:rPr>
        <w:t> </w:t>
      </w:r>
      <w:r>
        <w:rPr>
          <w:sz w:val="24"/>
        </w:rPr>
        <w:t>an</w:t>
      </w:r>
      <w:r>
        <w:rPr>
          <w:spacing w:val="6"/>
          <w:sz w:val="24"/>
        </w:rPr>
        <w:t> </w:t>
      </w:r>
      <w:r>
        <w:rPr>
          <w:sz w:val="24"/>
        </w:rPr>
        <w:t>offence</w:t>
      </w:r>
      <w:r>
        <w:rPr>
          <w:spacing w:val="6"/>
          <w:sz w:val="24"/>
        </w:rPr>
        <w:t> </w:t>
      </w:r>
      <w:r>
        <w:rPr>
          <w:sz w:val="24"/>
        </w:rPr>
        <w:t>under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Act</w:t>
      </w:r>
      <w:r>
        <w:rPr>
          <w:spacing w:val="7"/>
          <w:sz w:val="24"/>
        </w:rPr>
        <w:t> </w:t>
      </w:r>
      <w:r>
        <w:rPr>
          <w:sz w:val="24"/>
        </w:rPr>
        <w:t>and</w:t>
      </w:r>
      <w:r>
        <w:rPr>
          <w:spacing w:val="6"/>
          <w:sz w:val="24"/>
        </w:rPr>
        <w:t> </w:t>
      </w:r>
      <w:r>
        <w:rPr>
          <w:sz w:val="24"/>
        </w:rPr>
        <w:t>shall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642pt;width:144.020pt;height:.71997pt;mso-position-horizontal-relative:page;mso-position-vertical-relative:paragraph;z-index:-155248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315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 9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739.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316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Ajayi, </w:t>
      </w:r>
      <w:r>
        <w:rPr>
          <w:i/>
          <w:sz w:val="20"/>
          <w:vertAlign w:val="baseline"/>
        </w:rPr>
        <w:t>Regulation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Financial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Institutions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3321" w:right="859"/>
        <w:jc w:val="both"/>
      </w:pPr>
      <w:r>
        <w:rPr/>
        <w:t>be liable on conviction to imprisonment for seven</w:t>
      </w:r>
      <w:r>
        <w:rPr>
          <w:spacing w:val="1"/>
        </w:rPr>
        <w:t> </w:t>
      </w:r>
      <w:r>
        <w:rPr/>
        <w:t>years.</w:t>
      </w:r>
    </w:p>
    <w:p>
      <w:pPr>
        <w:pStyle w:val="ListParagraph"/>
        <w:numPr>
          <w:ilvl w:val="0"/>
          <w:numId w:val="80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In addition to the imprisonment prescribed in subsection (1)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this</w:t>
      </w:r>
      <w:r>
        <w:rPr>
          <w:spacing w:val="-4"/>
          <w:sz w:val="24"/>
        </w:rPr>
        <w:t> </w:t>
      </w:r>
      <w:r>
        <w:rPr>
          <w:sz w:val="24"/>
        </w:rPr>
        <w:t>section,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assets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question</w:t>
      </w:r>
      <w:r>
        <w:rPr>
          <w:spacing w:val="-4"/>
          <w:sz w:val="24"/>
        </w:rPr>
        <w:t> </w:t>
      </w:r>
      <w:r>
        <w:rPr>
          <w:sz w:val="24"/>
        </w:rPr>
        <w:t>shall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4"/>
          <w:sz w:val="24"/>
        </w:rPr>
        <w:t> </w:t>
      </w:r>
      <w:r>
        <w:rPr>
          <w:sz w:val="24"/>
        </w:rPr>
        <w:t>forfeited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Federal</w:t>
      </w:r>
      <w:r>
        <w:rPr>
          <w:spacing w:val="-1"/>
          <w:sz w:val="24"/>
        </w:rPr>
        <w:t> </w:t>
      </w:r>
      <w:r>
        <w:rPr>
          <w:sz w:val="24"/>
        </w:rPr>
        <w:t>Government.</w:t>
      </w:r>
    </w:p>
    <w:p>
      <w:pPr>
        <w:pStyle w:val="ListParagraph"/>
        <w:numPr>
          <w:ilvl w:val="0"/>
          <w:numId w:val="80"/>
        </w:numPr>
        <w:tabs>
          <w:tab w:pos="2601" w:val="left" w:leader="none"/>
        </w:tabs>
        <w:spacing w:line="275" w:lineRule="exact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purposes</w:t>
      </w:r>
      <w:r>
        <w:rPr>
          <w:spacing w:val="-1"/>
          <w:sz w:val="24"/>
        </w:rPr>
        <w:t> </w:t>
      </w:r>
      <w:r>
        <w:rPr>
          <w:sz w:val="24"/>
        </w:rPr>
        <w:t>of this</w:t>
      </w:r>
      <w:r>
        <w:rPr>
          <w:spacing w:val="-1"/>
          <w:sz w:val="24"/>
        </w:rPr>
        <w:t> </w:t>
      </w:r>
      <w:r>
        <w:rPr>
          <w:sz w:val="24"/>
        </w:rPr>
        <w:t>section,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person acts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front</w:t>
      </w:r>
      <w:r>
        <w:rPr>
          <w:spacing w:val="-1"/>
          <w:sz w:val="24"/>
        </w:rPr>
        <w:t> </w:t>
      </w:r>
      <w:r>
        <w:rPr>
          <w:sz w:val="24"/>
        </w:rPr>
        <w:t>if</w:t>
      </w:r>
      <w:r>
        <w:rPr>
          <w:spacing w:val="1"/>
          <w:sz w:val="24"/>
        </w:rPr>
        <w:t> </w:t>
      </w:r>
      <w:r>
        <w:rPr>
          <w:sz w:val="24"/>
        </w:rPr>
        <w:t>–</w:t>
      </w:r>
    </w:p>
    <w:p>
      <w:pPr>
        <w:pStyle w:val="ListParagraph"/>
        <w:numPr>
          <w:ilvl w:val="1"/>
          <w:numId w:val="80"/>
        </w:numPr>
        <w:tabs>
          <w:tab w:pos="3321" w:val="left" w:leader="none"/>
        </w:tabs>
        <w:spacing w:line="360" w:lineRule="auto" w:before="140" w:after="0"/>
        <w:ind w:left="3321" w:right="858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561536">
            <wp:simplePos x="0" y="0"/>
            <wp:positionH relativeFrom="page">
              <wp:posOffset>1544319</wp:posOffset>
            </wp:positionH>
            <wp:positionV relativeFrom="paragraph">
              <wp:posOffset>120054</wp:posOffset>
            </wp:positionV>
            <wp:extent cx="4889627" cy="5015357"/>
            <wp:effectExtent l="0" t="0" r="0" b="0"/>
            <wp:wrapNone/>
            <wp:docPr id="391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57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he</w:t>
      </w:r>
      <w:r>
        <w:rPr>
          <w:spacing w:val="1"/>
          <w:sz w:val="24"/>
        </w:rPr>
        <w:t> </w:t>
      </w:r>
      <w:r>
        <w:rPr>
          <w:sz w:val="24"/>
        </w:rPr>
        <w:t>accepts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gift,</w:t>
      </w:r>
      <w:r>
        <w:rPr>
          <w:spacing w:val="1"/>
          <w:sz w:val="24"/>
        </w:rPr>
        <w:t> </w:t>
      </w:r>
      <w:r>
        <w:rPr>
          <w:sz w:val="24"/>
        </w:rPr>
        <w:t>donation,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bequest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employee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understanding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circumstances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which</w:t>
      </w:r>
      <w:r>
        <w:rPr>
          <w:spacing w:val="-5"/>
          <w:sz w:val="24"/>
        </w:rPr>
        <w:t> </w:t>
      </w:r>
      <w:r>
        <w:rPr>
          <w:sz w:val="24"/>
        </w:rPr>
        <w:t>it</w:t>
      </w:r>
      <w:r>
        <w:rPr>
          <w:spacing w:val="-5"/>
          <w:sz w:val="24"/>
        </w:rPr>
        <w:t> </w:t>
      </w:r>
      <w:r>
        <w:rPr>
          <w:sz w:val="24"/>
        </w:rPr>
        <w:t>could</w:t>
      </w:r>
      <w:r>
        <w:rPr>
          <w:spacing w:val="-4"/>
          <w:sz w:val="24"/>
        </w:rPr>
        <w:t> </w:t>
      </w:r>
      <w:r>
        <w:rPr>
          <w:sz w:val="24"/>
        </w:rPr>
        <w:t>be</w:t>
      </w:r>
      <w:r>
        <w:rPr>
          <w:spacing w:val="-5"/>
          <w:sz w:val="24"/>
        </w:rPr>
        <w:t> </w:t>
      </w:r>
      <w:r>
        <w:rPr>
          <w:sz w:val="24"/>
        </w:rPr>
        <w:t>inferred</w:t>
      </w:r>
      <w:r>
        <w:rPr>
          <w:spacing w:val="-5"/>
          <w:sz w:val="24"/>
        </w:rPr>
        <w:t> </w:t>
      </w:r>
      <w:r>
        <w:rPr>
          <w:sz w:val="24"/>
        </w:rPr>
        <w:t>that</w:t>
      </w:r>
      <w:r>
        <w:rPr>
          <w:spacing w:val="-4"/>
          <w:sz w:val="24"/>
        </w:rPr>
        <w:t> </w:t>
      </w:r>
      <w:r>
        <w:rPr>
          <w:sz w:val="24"/>
        </w:rPr>
        <w:t>such</w:t>
      </w:r>
      <w:r>
        <w:rPr>
          <w:spacing w:val="-58"/>
          <w:sz w:val="24"/>
        </w:rPr>
        <w:t> </w:t>
      </w:r>
      <w:r>
        <w:rPr>
          <w:sz w:val="24"/>
        </w:rPr>
        <w:t>a gift, donation, or bequest was intended to be held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-15"/>
          <w:sz w:val="24"/>
        </w:rPr>
        <w:t> </w:t>
      </w:r>
      <w:r>
        <w:rPr>
          <w:sz w:val="24"/>
        </w:rPr>
        <w:t>behalf</w:t>
      </w:r>
      <w:r>
        <w:rPr>
          <w:spacing w:val="-15"/>
          <w:sz w:val="24"/>
        </w:rPr>
        <w:t> </w:t>
      </w:r>
      <w:r>
        <w:rPr>
          <w:sz w:val="24"/>
        </w:rPr>
        <w:t>of,</w:t>
      </w:r>
      <w:r>
        <w:rPr>
          <w:spacing w:val="-16"/>
          <w:sz w:val="24"/>
        </w:rPr>
        <w:t> </w:t>
      </w:r>
      <w:r>
        <w:rPr>
          <w:sz w:val="24"/>
        </w:rPr>
        <w:t>or</w:t>
      </w:r>
      <w:r>
        <w:rPr>
          <w:spacing w:val="-16"/>
          <w:sz w:val="24"/>
        </w:rPr>
        <w:t> </w:t>
      </w:r>
      <w:r>
        <w:rPr>
          <w:sz w:val="24"/>
        </w:rPr>
        <w:t>in</w:t>
      </w:r>
      <w:r>
        <w:rPr>
          <w:spacing w:val="-14"/>
          <w:sz w:val="24"/>
        </w:rPr>
        <w:t> </w:t>
      </w:r>
      <w:r>
        <w:rPr>
          <w:sz w:val="24"/>
        </w:rPr>
        <w:t>trust</w:t>
      </w:r>
      <w:r>
        <w:rPr>
          <w:spacing w:val="-14"/>
          <w:sz w:val="24"/>
        </w:rPr>
        <w:t> </w:t>
      </w:r>
      <w:r>
        <w:rPr>
          <w:sz w:val="24"/>
        </w:rPr>
        <w:t>for</w:t>
      </w:r>
      <w:r>
        <w:rPr>
          <w:spacing w:val="-15"/>
          <w:sz w:val="24"/>
        </w:rPr>
        <w:t> </w:t>
      </w:r>
      <w:r>
        <w:rPr>
          <w:sz w:val="24"/>
        </w:rPr>
        <w:t>or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use</w:t>
      </w:r>
      <w:r>
        <w:rPr>
          <w:spacing w:val="-16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employee,</w:t>
      </w:r>
      <w:r>
        <w:rPr>
          <w:spacing w:val="-57"/>
          <w:sz w:val="24"/>
        </w:rPr>
        <w:t> </w:t>
      </w:r>
      <w:r>
        <w:rPr>
          <w:sz w:val="24"/>
        </w:rPr>
        <w:t>his spouse, children, parents, relatives, associates or</w:t>
      </w:r>
      <w:r>
        <w:rPr>
          <w:spacing w:val="-57"/>
          <w:sz w:val="24"/>
        </w:rPr>
        <w:t> </w:t>
      </w:r>
      <w:r>
        <w:rPr>
          <w:sz w:val="24"/>
        </w:rPr>
        <w:t>privies;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1"/>
          <w:numId w:val="80"/>
        </w:numPr>
        <w:tabs>
          <w:tab w:pos="3321" w:val="left" w:leader="none"/>
        </w:tabs>
        <w:spacing w:line="360" w:lineRule="auto" w:before="0" w:after="0"/>
        <w:ind w:left="3321" w:right="859" w:hanging="720"/>
        <w:jc w:val="both"/>
        <w:rPr>
          <w:sz w:val="24"/>
        </w:rPr>
      </w:pPr>
      <w:r>
        <w:rPr>
          <w:sz w:val="24"/>
        </w:rPr>
        <w:t>he knowingly enters into a fraudulent, fictitious or</w:t>
      </w:r>
      <w:r>
        <w:rPr>
          <w:spacing w:val="1"/>
          <w:sz w:val="24"/>
        </w:rPr>
        <w:t> </w:t>
      </w:r>
      <w:r>
        <w:rPr>
          <w:sz w:val="24"/>
        </w:rPr>
        <w:t>artificial</w:t>
      </w:r>
      <w:r>
        <w:rPr>
          <w:spacing w:val="-1"/>
          <w:sz w:val="24"/>
        </w:rPr>
        <w:t> </w:t>
      </w:r>
      <w:r>
        <w:rPr>
          <w:sz w:val="24"/>
        </w:rPr>
        <w:t>transaction with the</w:t>
      </w:r>
      <w:r>
        <w:rPr>
          <w:spacing w:val="-2"/>
          <w:sz w:val="24"/>
        </w:rPr>
        <w:t> </w:t>
      </w:r>
      <w:r>
        <w:rPr>
          <w:sz w:val="24"/>
        </w:rPr>
        <w:t>employee.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t>The aim of fronting is to defeat the provision of the law on a particular subject or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circumventing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persons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artificial,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fictitious</w:t>
      </w:r>
      <w:r>
        <w:rPr>
          <w:spacing w:val="-57"/>
        </w:rPr>
        <w:t> </w:t>
      </w:r>
      <w:r>
        <w:rPr>
          <w:spacing w:val="-1"/>
        </w:rPr>
        <w:t>transactions</w:t>
      </w:r>
      <w:r>
        <w:rPr>
          <w:spacing w:val="-15"/>
        </w:rPr>
        <w:t> </w:t>
      </w:r>
      <w:r>
        <w:rPr/>
        <w:t>to</w:t>
      </w:r>
      <w:r>
        <w:rPr>
          <w:spacing w:val="-12"/>
        </w:rPr>
        <w:t> </w:t>
      </w:r>
      <w:r>
        <w:rPr/>
        <w:t>conceal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identity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real</w:t>
      </w:r>
      <w:r>
        <w:rPr>
          <w:spacing w:val="-13"/>
        </w:rPr>
        <w:t> </w:t>
      </w:r>
      <w:r>
        <w:rPr/>
        <w:t>actor</w:t>
      </w:r>
      <w:r>
        <w:rPr>
          <w:spacing w:val="-13"/>
        </w:rPr>
        <w:t> </w:t>
      </w:r>
      <w:r>
        <w:rPr/>
        <w:t>or</w:t>
      </w:r>
      <w:r>
        <w:rPr>
          <w:spacing w:val="-16"/>
        </w:rPr>
        <w:t> </w:t>
      </w:r>
      <w:r>
        <w:rPr/>
        <w:t>person.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law</w:t>
      </w:r>
      <w:r>
        <w:rPr>
          <w:spacing w:val="-13"/>
        </w:rPr>
        <w:t> </w:t>
      </w:r>
      <w:r>
        <w:rPr/>
        <w:t>criminalizes</w:t>
      </w:r>
      <w:r>
        <w:rPr>
          <w:spacing w:val="-15"/>
        </w:rPr>
        <w:t> </w:t>
      </w:r>
      <w:r>
        <w:rPr/>
        <w:t>fronting</w:t>
      </w:r>
      <w:r>
        <w:rPr>
          <w:spacing w:val="-57"/>
        </w:rPr>
        <w:t> </w:t>
      </w:r>
      <w:r>
        <w:rPr/>
        <w:t>apparently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facilitates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economic</w:t>
      </w:r>
      <w:r>
        <w:rPr>
          <w:spacing w:val="1"/>
        </w:rPr>
        <w:t> </w:t>
      </w:r>
      <w:r>
        <w:rPr/>
        <w:t>crimes</w:t>
      </w:r>
      <w:r>
        <w:rPr>
          <w:spacing w:val="1"/>
        </w:rPr>
        <w:t> </w:t>
      </w:r>
      <w:r>
        <w:rPr/>
        <w:t>(banking</w:t>
      </w:r>
      <w:r>
        <w:rPr>
          <w:spacing w:val="1"/>
        </w:rPr>
        <w:t> </w:t>
      </w:r>
      <w:r>
        <w:rPr/>
        <w:t>malpractices,</w:t>
      </w:r>
      <w:r>
        <w:rPr>
          <w:spacing w:val="-13"/>
        </w:rPr>
        <w:t> </w:t>
      </w:r>
      <w:r>
        <w:rPr/>
        <w:t>inclusive)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aids</w:t>
      </w:r>
      <w:r>
        <w:rPr>
          <w:spacing w:val="-11"/>
        </w:rPr>
        <w:t> </w:t>
      </w:r>
      <w:r>
        <w:rPr/>
        <w:t>official</w:t>
      </w:r>
      <w:r>
        <w:rPr>
          <w:spacing w:val="-12"/>
        </w:rPr>
        <w:t> </w:t>
      </w:r>
      <w:r>
        <w:rPr/>
        <w:t>corruption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public</w:t>
      </w:r>
      <w:r>
        <w:rPr>
          <w:spacing w:val="-14"/>
        </w:rPr>
        <w:t> </w:t>
      </w:r>
      <w:r>
        <w:rPr/>
        <w:t>servants,</w:t>
      </w:r>
      <w:r>
        <w:rPr>
          <w:spacing w:val="-11"/>
        </w:rPr>
        <w:t> </w:t>
      </w:r>
      <w:r>
        <w:rPr/>
        <w:t>political</w:t>
      </w:r>
      <w:r>
        <w:rPr>
          <w:spacing w:val="-12"/>
        </w:rPr>
        <w:t> </w:t>
      </w:r>
      <w:r>
        <w:rPr/>
        <w:t>appointees</w:t>
      </w:r>
      <w:r>
        <w:rPr>
          <w:spacing w:val="-57"/>
        </w:rPr>
        <w:t> </w:t>
      </w:r>
      <w:r>
        <w:rPr/>
        <w:t>and employees of financial institutions who but for fronts would not have the audacity to</w:t>
      </w:r>
      <w:r>
        <w:rPr>
          <w:spacing w:val="1"/>
        </w:rPr>
        <w:t> </w:t>
      </w:r>
      <w:r>
        <w:rPr/>
        <w:t>engage</w:t>
      </w:r>
      <w:r>
        <w:rPr>
          <w:spacing w:val="-2"/>
        </w:rPr>
        <w:t> </w:t>
      </w:r>
      <w:r>
        <w:rPr/>
        <w:t>in prohibited activities.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Another author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while the Act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laudable in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intentions,</w:t>
      </w:r>
      <w:r>
        <w:rPr>
          <w:spacing w:val="1"/>
        </w:rPr>
        <w:t> </w:t>
      </w:r>
      <w:r>
        <w:rPr/>
        <w:t>problems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its</w:t>
      </w:r>
      <w:r>
        <w:rPr>
          <w:spacing w:val="-14"/>
        </w:rPr>
        <w:t> </w:t>
      </w:r>
      <w:r>
        <w:rPr/>
        <w:t>implementation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administration</w:t>
      </w:r>
      <w:r>
        <w:rPr>
          <w:spacing w:val="-14"/>
        </w:rPr>
        <w:t> </w:t>
      </w:r>
      <w:r>
        <w:rPr/>
        <w:t>have</w:t>
      </w:r>
      <w:r>
        <w:rPr>
          <w:spacing w:val="-12"/>
        </w:rPr>
        <w:t> </w:t>
      </w:r>
      <w:r>
        <w:rPr/>
        <w:t>rendered</w:t>
      </w:r>
      <w:r>
        <w:rPr>
          <w:spacing w:val="-12"/>
        </w:rPr>
        <w:t> </w:t>
      </w:r>
      <w:r>
        <w:rPr/>
        <w:t>it</w:t>
      </w:r>
      <w:r>
        <w:rPr>
          <w:spacing w:val="-11"/>
        </w:rPr>
        <w:t> </w:t>
      </w:r>
      <w:r>
        <w:rPr/>
        <w:t>largely</w:t>
      </w:r>
      <w:r>
        <w:rPr>
          <w:spacing w:val="-12"/>
        </w:rPr>
        <w:t> </w:t>
      </w:r>
      <w:r>
        <w:rPr/>
        <w:t>ineffective.</w:t>
      </w:r>
      <w:r>
        <w:rPr>
          <w:spacing w:val="-12"/>
        </w:rPr>
        <w:t> </w:t>
      </w:r>
      <w:r>
        <w:rPr/>
        <w:t>The</w:t>
      </w:r>
      <w:r>
        <w:rPr>
          <w:spacing w:val="-58"/>
        </w:rPr>
        <w:t> </w:t>
      </w:r>
      <w:r>
        <w:rPr/>
        <w:t>most</w:t>
      </w:r>
      <w:r>
        <w:rPr>
          <w:spacing w:val="-3"/>
        </w:rPr>
        <w:t> </w:t>
      </w:r>
      <w:r>
        <w:rPr/>
        <w:t>critical</w:t>
      </w:r>
      <w:r>
        <w:rPr>
          <w:spacing w:val="-2"/>
        </w:rPr>
        <w:t> </w:t>
      </w:r>
      <w:r>
        <w:rPr/>
        <w:t>weakness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</w:t>
      </w:r>
      <w:r>
        <w:rPr/>
        <w:t>fails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impose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duty</w:t>
      </w:r>
      <w:r>
        <w:rPr>
          <w:spacing w:val="2"/>
        </w:rPr>
        <w:t> </w:t>
      </w:r>
      <w:r>
        <w:rPr/>
        <w:t>on</w:t>
      </w:r>
      <w:r>
        <w:rPr>
          <w:spacing w:val="-3"/>
        </w:rPr>
        <w:t> </w:t>
      </w:r>
      <w:r>
        <w:rPr/>
        <w:t>chief</w:t>
      </w:r>
      <w:r>
        <w:rPr>
          <w:spacing w:val="-1"/>
        </w:rPr>
        <w:t> </w:t>
      </w:r>
      <w:r>
        <w:rPr/>
        <w:t>executives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7"/>
        </w:rPr>
        <w:t> </w:t>
      </w:r>
      <w:r>
        <w:rPr/>
        <w:t>banks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ensure</w:t>
      </w:r>
      <w:r>
        <w:rPr>
          <w:spacing w:val="-14"/>
        </w:rPr>
        <w:t> </w:t>
      </w:r>
      <w:r>
        <w:rPr/>
        <w:t>that</w:t>
      </w:r>
      <w:r>
        <w:rPr>
          <w:spacing w:val="-13"/>
        </w:rPr>
        <w:t> </w:t>
      </w:r>
      <w:r>
        <w:rPr/>
        <w:t>their</w:t>
      </w:r>
      <w:r>
        <w:rPr>
          <w:spacing w:val="-10"/>
        </w:rPr>
        <w:t> </w:t>
      </w:r>
      <w:r>
        <w:rPr/>
        <w:t>staff</w:t>
      </w:r>
      <w:r>
        <w:rPr>
          <w:spacing w:val="-14"/>
        </w:rPr>
        <w:t> </w:t>
      </w:r>
      <w:r>
        <w:rPr/>
        <w:t>actually</w:t>
      </w:r>
      <w:r>
        <w:rPr>
          <w:spacing w:val="-13"/>
        </w:rPr>
        <w:t> </w:t>
      </w:r>
      <w:r>
        <w:rPr/>
        <w:t>completes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Asset</w:t>
      </w:r>
      <w:r>
        <w:rPr>
          <w:spacing w:val="-12"/>
        </w:rPr>
        <w:t> </w:t>
      </w:r>
      <w:r>
        <w:rPr/>
        <w:t>Declaration</w:t>
      </w:r>
      <w:r>
        <w:rPr>
          <w:spacing w:val="-11"/>
        </w:rPr>
        <w:t> </w:t>
      </w:r>
      <w:r>
        <w:rPr/>
        <w:t>Forms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when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/>
      </w:pPr>
      <w:r>
        <w:rPr/>
        <w:t>due.</w:t>
      </w:r>
      <w:r>
        <w:rPr>
          <w:spacing w:val="9"/>
        </w:rPr>
        <w:t> </w:t>
      </w:r>
      <w:r>
        <w:rPr/>
        <w:t>It</w:t>
      </w:r>
      <w:r>
        <w:rPr>
          <w:spacing w:val="11"/>
        </w:rPr>
        <w:t> </w:t>
      </w:r>
      <w:r>
        <w:rPr/>
        <w:t>is</w:t>
      </w:r>
      <w:r>
        <w:rPr>
          <w:spacing w:val="10"/>
        </w:rPr>
        <w:t> </w:t>
      </w:r>
      <w:r>
        <w:rPr/>
        <w:t>not</w:t>
      </w:r>
      <w:r>
        <w:rPr>
          <w:spacing w:val="11"/>
        </w:rPr>
        <w:t> </w:t>
      </w:r>
      <w:r>
        <w:rPr/>
        <w:t>surprising,</w:t>
      </w:r>
      <w:r>
        <w:rPr>
          <w:spacing w:val="8"/>
        </w:rPr>
        <w:t> </w:t>
      </w:r>
      <w:r>
        <w:rPr/>
        <w:t>therefore</w:t>
      </w:r>
      <w:r>
        <w:rPr>
          <w:spacing w:val="8"/>
        </w:rPr>
        <w:t> </w:t>
      </w:r>
      <w:r>
        <w:rPr/>
        <w:t>that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Act</w:t>
      </w:r>
      <w:r>
        <w:rPr>
          <w:spacing w:val="10"/>
        </w:rPr>
        <w:t> </w:t>
      </w:r>
      <w:r>
        <w:rPr/>
        <w:t>has</w:t>
      </w:r>
      <w:r>
        <w:rPr>
          <w:spacing w:val="11"/>
        </w:rPr>
        <w:t> </w:t>
      </w:r>
      <w:r>
        <w:rPr/>
        <w:t>been</w:t>
      </w:r>
      <w:r>
        <w:rPr>
          <w:spacing w:val="9"/>
        </w:rPr>
        <w:t> </w:t>
      </w:r>
      <w:r>
        <w:rPr/>
        <w:t>respected</w:t>
      </w:r>
      <w:r>
        <w:rPr>
          <w:spacing w:val="10"/>
        </w:rPr>
        <w:t> </w:t>
      </w:r>
      <w:r>
        <w:rPr/>
        <w:t>more</w:t>
      </w:r>
      <w:r>
        <w:rPr>
          <w:spacing w:val="9"/>
        </w:rPr>
        <w:t> </w:t>
      </w:r>
      <w:r>
        <w:rPr/>
        <w:t>in</w:t>
      </w:r>
      <w:r>
        <w:rPr>
          <w:spacing w:val="10"/>
        </w:rPr>
        <w:t> </w:t>
      </w:r>
      <w:r>
        <w:rPr/>
        <w:t>breach</w:t>
      </w:r>
      <w:r>
        <w:rPr>
          <w:spacing w:val="10"/>
        </w:rPr>
        <w:t> </w:t>
      </w:r>
      <w:r>
        <w:rPr/>
        <w:t>than</w:t>
      </w:r>
      <w:r>
        <w:rPr>
          <w:spacing w:val="10"/>
        </w:rPr>
        <w:t> </w:t>
      </w:r>
      <w:r>
        <w:rPr/>
        <w:t>in</w:t>
      </w:r>
      <w:r>
        <w:rPr>
          <w:spacing w:val="-57"/>
        </w:rPr>
        <w:t> </w:t>
      </w:r>
      <w:r>
        <w:rPr/>
        <w:t>observance.</w:t>
      </w:r>
      <w:r>
        <w:rPr>
          <w:vertAlign w:val="superscript"/>
        </w:rPr>
        <w:t>317</w:t>
      </w:r>
    </w:p>
    <w:p>
      <w:pPr>
        <w:pStyle w:val="Heading1"/>
        <w:numPr>
          <w:ilvl w:val="2"/>
          <w:numId w:val="77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22" w:id="42"/>
      <w:r>
        <w:rPr/>
        <w:t>Malpractices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Non-Bank</w:t>
      </w:r>
      <w:r>
        <w:rPr>
          <w:spacing w:val="-1"/>
        </w:rPr>
        <w:t> </w:t>
      </w:r>
      <w:r>
        <w:rPr/>
        <w:t>Staff</w:t>
      </w:r>
      <w:r>
        <w:rPr>
          <w:spacing w:val="-1"/>
        </w:rPr>
        <w:t> </w:t>
      </w:r>
      <w:r>
        <w:rPr/>
        <w:t>or</w:t>
      </w:r>
      <w:r>
        <w:rPr>
          <w:spacing w:val="-3"/>
        </w:rPr>
        <w:t> </w:t>
      </w:r>
      <w:bookmarkEnd w:id="42"/>
      <w:r>
        <w:rPr/>
        <w:t>Outsiders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62048">
            <wp:simplePos x="0" y="0"/>
            <wp:positionH relativeFrom="page">
              <wp:posOffset>1544319</wp:posOffset>
            </wp:positionH>
            <wp:positionV relativeFrom="paragraph">
              <wp:posOffset>179109</wp:posOffset>
            </wp:positionV>
            <wp:extent cx="4889627" cy="5015357"/>
            <wp:effectExtent l="0" t="0" r="0" b="0"/>
            <wp:wrapNone/>
            <wp:docPr id="393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5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Non-bank</w:t>
      </w:r>
      <w:r>
        <w:rPr>
          <w:spacing w:val="-4"/>
        </w:rPr>
        <w:t> </w:t>
      </w:r>
      <w:r>
        <w:rPr/>
        <w:t>staff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wreaks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lot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havoc</w:t>
      </w:r>
      <w:r>
        <w:rPr>
          <w:spacing w:val="-5"/>
        </w:rPr>
        <w:t> </w:t>
      </w:r>
      <w:r>
        <w:rPr/>
        <w:t>on</w:t>
      </w:r>
      <w:r>
        <w:rPr>
          <w:spacing w:val="-1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fraudulent</w:t>
      </w:r>
      <w:r>
        <w:rPr>
          <w:spacing w:val="1"/>
        </w:rPr>
        <w:t> </w:t>
      </w:r>
      <w:r>
        <w:rPr/>
        <w:t>activities.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bad</w:t>
      </w:r>
      <w:r>
        <w:rPr>
          <w:spacing w:val="1"/>
        </w:rPr>
        <w:t> </w:t>
      </w:r>
      <w:r>
        <w:rPr/>
        <w:t>frauds</w:t>
      </w:r>
      <w:r>
        <w:rPr>
          <w:spacing w:val="1"/>
        </w:rPr>
        <w:t> </w:t>
      </w:r>
      <w:r>
        <w:rPr/>
        <w:t>perpetrated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outsiders</w:t>
      </w:r>
      <w:r>
        <w:rPr>
          <w:spacing w:val="-1"/>
        </w:rPr>
        <w:t> </w:t>
      </w:r>
      <w:r>
        <w:rPr/>
        <w:t>are</w:t>
      </w:r>
      <w:r>
        <w:rPr>
          <w:spacing w:val="-4"/>
        </w:rPr>
        <w:t> </w:t>
      </w:r>
      <w:r>
        <w:rPr/>
        <w:t>usually</w:t>
      </w:r>
      <w:r>
        <w:rPr>
          <w:spacing w:val="-1"/>
        </w:rPr>
        <w:t> </w:t>
      </w:r>
      <w:r>
        <w:rPr/>
        <w:t>large</w:t>
      </w:r>
      <w:r>
        <w:rPr>
          <w:spacing w:val="-2"/>
        </w:rPr>
        <w:t> </w:t>
      </w:r>
      <w:r>
        <w:rPr/>
        <w:t>scale</w:t>
      </w:r>
      <w:r>
        <w:rPr>
          <w:spacing w:val="-2"/>
        </w:rPr>
        <w:t> </w:t>
      </w:r>
      <w:r>
        <w:rPr/>
        <w:t>frauds</w:t>
      </w:r>
      <w:r>
        <w:rPr>
          <w:spacing w:val="-1"/>
        </w:rPr>
        <w:t> </w:t>
      </w:r>
      <w:r>
        <w:rPr/>
        <w:t>running</w:t>
      </w:r>
      <w:r>
        <w:rPr>
          <w:spacing w:val="-1"/>
        </w:rPr>
        <w:t> </w:t>
      </w:r>
      <w:r>
        <w:rPr/>
        <w:t>into</w:t>
      </w:r>
      <w:r>
        <w:rPr>
          <w:spacing w:val="-4"/>
        </w:rPr>
        <w:t> </w:t>
      </w:r>
      <w:r>
        <w:rPr/>
        <w:t>millions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naira.</w:t>
      </w:r>
      <w:r>
        <w:rPr>
          <w:spacing w:val="-1"/>
        </w:rPr>
        <w:t> </w:t>
      </w:r>
      <w:r>
        <w:rPr/>
        <w:t>They</w:t>
      </w:r>
      <w:r>
        <w:rPr>
          <w:spacing w:val="-58"/>
        </w:rPr>
        <w:t> </w:t>
      </w:r>
      <w:r>
        <w:rPr/>
        <w:t>deal in groups known as “syndicates” and practice their systems against banks with the</w:t>
      </w:r>
      <w:r>
        <w:rPr>
          <w:spacing w:val="1"/>
        </w:rPr>
        <w:t> </w:t>
      </w:r>
      <w:r>
        <w:rPr/>
        <w:t>bank’s staff</w:t>
      </w:r>
      <w:r>
        <w:rPr>
          <w:spacing w:val="1"/>
        </w:rPr>
        <w:t> </w:t>
      </w:r>
      <w:r>
        <w:rPr/>
        <w:t>connivance.</w:t>
      </w:r>
      <w:r>
        <w:rPr>
          <w:vertAlign w:val="superscript"/>
        </w:rPr>
        <w:t>318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A</w:t>
      </w:r>
      <w:r>
        <w:rPr>
          <w:spacing w:val="-2"/>
        </w:rPr>
        <w:t> </w:t>
      </w:r>
      <w:r>
        <w:rPr/>
        <w:t>majority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malpractices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non-bank</w:t>
      </w:r>
      <w:r>
        <w:rPr>
          <w:spacing w:val="-2"/>
        </w:rPr>
        <w:t> </w:t>
      </w:r>
      <w:r>
        <w:rPr/>
        <w:t>staff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aimed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merely</w:t>
      </w:r>
      <w:r>
        <w:rPr>
          <w:spacing w:val="-2"/>
        </w:rPr>
        <w:t> </w:t>
      </w:r>
      <w:r>
        <w:rPr/>
        <w:t>using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bank’s</w:t>
      </w:r>
      <w:r>
        <w:rPr>
          <w:spacing w:val="-58"/>
        </w:rPr>
        <w:t> </w:t>
      </w:r>
      <w:r>
        <w:rPr/>
        <w:t>name as a cover for external frauds. These frauds may not result in direct financial losses,</w:t>
      </w:r>
      <w:r>
        <w:rPr>
          <w:spacing w:val="-57"/>
        </w:rPr>
        <w:t> </w:t>
      </w:r>
      <w:r>
        <w:rPr/>
        <w:t>but impinge upon the good reputation of Nigerian banks in view of their damaging</w:t>
      </w:r>
      <w:r>
        <w:rPr>
          <w:spacing w:val="1"/>
        </w:rPr>
        <w:t> </w:t>
      </w:r>
      <w:r>
        <w:rPr/>
        <w:t>consequences. For instance, it is common knowledge that confidence tricksters, fake</w:t>
      </w:r>
      <w:r>
        <w:rPr>
          <w:spacing w:val="1"/>
        </w:rPr>
        <w:t> </w:t>
      </w:r>
      <w:r>
        <w:rPr/>
        <w:t>businessmen and women, as well as port agents, produce forged letters of credit and</w:t>
      </w:r>
      <w:r>
        <w:rPr>
          <w:spacing w:val="1"/>
        </w:rPr>
        <w:t> </w:t>
      </w:r>
      <w:r>
        <w:rPr/>
        <w:t>spurious bank drafts purportedly issued by Nigerian banks with the aim of receiving large</w:t>
      </w:r>
      <w:r>
        <w:rPr>
          <w:spacing w:val="-57"/>
        </w:rPr>
        <w:t> </w:t>
      </w:r>
      <w:r>
        <w:rPr/>
        <w:t>consignments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goods,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other</w:t>
      </w:r>
      <w:r>
        <w:rPr>
          <w:spacing w:val="-12"/>
        </w:rPr>
        <w:t> </w:t>
      </w:r>
      <w:r>
        <w:rPr/>
        <w:t>supplies</w:t>
      </w:r>
      <w:r>
        <w:rPr>
          <w:spacing w:val="-12"/>
        </w:rPr>
        <w:t> </w:t>
      </w:r>
      <w:r>
        <w:rPr/>
        <w:t>from</w:t>
      </w:r>
      <w:r>
        <w:rPr>
          <w:spacing w:val="-11"/>
        </w:rPr>
        <w:t> </w:t>
      </w:r>
      <w:r>
        <w:rPr/>
        <w:t>overseas</w:t>
      </w:r>
      <w:r>
        <w:rPr>
          <w:spacing w:val="-11"/>
        </w:rPr>
        <w:t> </w:t>
      </w:r>
      <w:r>
        <w:rPr/>
        <w:t>manufacturers</w:t>
      </w:r>
      <w:r>
        <w:rPr>
          <w:spacing w:val="-13"/>
        </w:rPr>
        <w:t> </w:t>
      </w:r>
      <w:r>
        <w:rPr/>
        <w:t>and</w:t>
      </w:r>
      <w:r>
        <w:rPr>
          <w:spacing w:val="-9"/>
        </w:rPr>
        <w:t> </w:t>
      </w:r>
      <w:r>
        <w:rPr/>
        <w:t>traders,</w:t>
      </w:r>
      <w:r>
        <w:rPr>
          <w:spacing w:val="-12"/>
        </w:rPr>
        <w:t> </w:t>
      </w:r>
      <w:r>
        <w:rPr/>
        <w:t>which</w:t>
      </w:r>
      <w:r>
        <w:rPr>
          <w:spacing w:val="-58"/>
        </w:rPr>
        <w:t> </w:t>
      </w:r>
      <w:r>
        <w:rPr/>
        <w:t>are</w:t>
      </w:r>
      <w:r>
        <w:rPr>
          <w:spacing w:val="-2"/>
        </w:rPr>
        <w:t> </w:t>
      </w:r>
      <w:r>
        <w:rPr/>
        <w:t>never paid for.</w:t>
      </w:r>
      <w:r>
        <w:rPr>
          <w:vertAlign w:val="superscript"/>
        </w:rPr>
        <w:t>319</w:t>
      </w:r>
    </w:p>
    <w:p>
      <w:pPr>
        <w:pStyle w:val="BodyText"/>
        <w:spacing w:line="480" w:lineRule="auto" w:before="1"/>
        <w:ind w:left="440" w:right="133" w:firstLine="720"/>
        <w:jc w:val="both"/>
      </w:pPr>
      <w:r>
        <w:rPr/>
        <w:t>A major malpractice often associated with non-staff of financial institutions is</w:t>
      </w:r>
      <w:r>
        <w:rPr>
          <w:spacing w:val="1"/>
        </w:rPr>
        <w:t> </w:t>
      </w:r>
      <w:r>
        <w:rPr/>
        <w:t>money laundering. The extant Nigerian law which deals with this global crime is Money</w:t>
      </w:r>
      <w:r>
        <w:rPr>
          <w:spacing w:val="1"/>
        </w:rPr>
        <w:t> </w:t>
      </w:r>
      <w:r>
        <w:rPr/>
        <w:t>Laundering (Prohibition) Act 2011 (as amended).</w:t>
      </w:r>
      <w:r>
        <w:rPr>
          <w:vertAlign w:val="superscript"/>
        </w:rPr>
        <w:t>320</w:t>
      </w:r>
      <w:r>
        <w:rPr>
          <w:vertAlign w:val="baseline"/>
        </w:rPr>
        <w:t> Money laundering is not defined 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Act.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i/>
          <w:vertAlign w:val="baseline"/>
        </w:rPr>
        <w:t>Black’s</w:t>
      </w:r>
      <w:r>
        <w:rPr>
          <w:i/>
          <w:spacing w:val="-4"/>
          <w:vertAlign w:val="baseline"/>
        </w:rPr>
        <w:t> </w:t>
      </w:r>
      <w:r>
        <w:rPr>
          <w:i/>
          <w:vertAlign w:val="baseline"/>
        </w:rPr>
        <w:t>Law</w:t>
      </w:r>
      <w:r>
        <w:rPr>
          <w:i/>
          <w:spacing w:val="-3"/>
          <w:vertAlign w:val="baseline"/>
        </w:rPr>
        <w:t> </w:t>
      </w:r>
      <w:r>
        <w:rPr>
          <w:i/>
          <w:vertAlign w:val="baseline"/>
        </w:rPr>
        <w:t>Dictionary</w:t>
      </w:r>
      <w:r>
        <w:rPr>
          <w:vertAlign w:val="baseline"/>
        </w:rPr>
        <w:t>,</w:t>
      </w:r>
      <w:r>
        <w:rPr>
          <w:spacing w:val="-4"/>
          <w:vertAlign w:val="baseline"/>
        </w:rPr>
        <w:t> </w:t>
      </w:r>
      <w:r>
        <w:rPr>
          <w:vertAlign w:val="baseline"/>
        </w:rPr>
        <w:t>defines</w:t>
      </w:r>
      <w:r>
        <w:rPr>
          <w:spacing w:val="-4"/>
          <w:vertAlign w:val="baseline"/>
        </w:rPr>
        <w:t> </w:t>
      </w:r>
      <w:r>
        <w:rPr>
          <w:vertAlign w:val="baseline"/>
        </w:rPr>
        <w:t>it</w:t>
      </w:r>
      <w:r>
        <w:rPr>
          <w:spacing w:val="-3"/>
          <w:vertAlign w:val="baseline"/>
        </w:rPr>
        <w:t> </w:t>
      </w:r>
      <w:r>
        <w:rPr>
          <w:vertAlign w:val="baseline"/>
        </w:rPr>
        <w:t>as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act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transferring</w:t>
      </w:r>
      <w:r>
        <w:rPr>
          <w:spacing w:val="-3"/>
          <w:vertAlign w:val="baseline"/>
        </w:rPr>
        <w:t> </w:t>
      </w:r>
      <w:r>
        <w:rPr>
          <w:vertAlign w:val="baseline"/>
        </w:rPr>
        <w:t>illegally</w:t>
      </w:r>
      <w:r>
        <w:rPr>
          <w:spacing w:val="-4"/>
          <w:vertAlign w:val="baseline"/>
        </w:rPr>
        <w:t> </w:t>
      </w:r>
      <w:r>
        <w:rPr>
          <w:vertAlign w:val="baseline"/>
        </w:rPr>
        <w:t>obtained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line="229" w:lineRule="exact" w:before="99"/>
        <w:ind w:left="440" w:right="0" w:firstLine="0"/>
        <w:jc w:val="left"/>
        <w:rPr>
          <w:sz w:val="20"/>
        </w:rPr>
      </w:pPr>
      <w:r>
        <w:rPr/>
        <w:pict>
          <v:rect style="position:absolute;margin-left:108.019997pt;margin-top:-.834092pt;width:144.020pt;height:.72003pt;mso-position-horizontal-relative:page;mso-position-vertical-relative:paragraph;z-index:-20753920" filled="true" fillcolor="#000000" stroked="false">
            <v:fill type="solid"/>
            <w10:wrap type="none"/>
          </v:rect>
        </w:pict>
      </w:r>
      <w:r>
        <w:rPr>
          <w:sz w:val="20"/>
          <w:vertAlign w:val="superscript"/>
        </w:rPr>
        <w:t>317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Osunbor,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Director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 the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107.</w:t>
      </w:r>
    </w:p>
    <w:p>
      <w:pPr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318</w:t>
      </w:r>
      <w:r>
        <w:rPr>
          <w:sz w:val="20"/>
          <w:vertAlign w:val="baseline"/>
        </w:rPr>
        <w:t>  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Olatunbosun,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“Prosecution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Frauds…”, 384.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319</w:t>
      </w:r>
      <w:r>
        <w:rPr>
          <w:sz w:val="20"/>
          <w:vertAlign w:val="baseline"/>
        </w:rPr>
        <w:t>  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Goldface-Irokalibe,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 Nigeria</w:t>
      </w:r>
      <w:r>
        <w:rPr>
          <w:sz w:val="20"/>
          <w:vertAlign w:val="baseline"/>
        </w:rPr>
        <w:t>, 181.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320</w:t>
      </w:r>
      <w:r>
        <w:rPr>
          <w:spacing w:val="66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11,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7"/>
        <w:jc w:val="both"/>
      </w:pPr>
      <w:r>
        <w:rPr/>
        <w:drawing>
          <wp:anchor distT="0" distB="0" distL="0" distR="0" allowOverlap="1" layoutInCell="1" locked="0" behindDoc="1" simplePos="0" relativeHeight="482563072">
            <wp:simplePos x="0" y="0"/>
            <wp:positionH relativeFrom="page">
              <wp:posOffset>1544319</wp:posOffset>
            </wp:positionH>
            <wp:positionV relativeFrom="paragraph">
              <wp:posOffset>1293534</wp:posOffset>
            </wp:positionV>
            <wp:extent cx="4889627" cy="5015357"/>
            <wp:effectExtent l="0" t="0" r="0" b="0"/>
            <wp:wrapNone/>
            <wp:docPr id="39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5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money</w:t>
      </w:r>
      <w:r>
        <w:rPr>
          <w:spacing w:val="-9"/>
        </w:rPr>
        <w:t> </w:t>
      </w:r>
      <w:r>
        <w:rPr/>
        <w:t>through</w:t>
      </w:r>
      <w:r>
        <w:rPr>
          <w:spacing w:val="-9"/>
        </w:rPr>
        <w:t> </w:t>
      </w:r>
      <w:r>
        <w:rPr/>
        <w:t>legitimate</w:t>
      </w:r>
      <w:r>
        <w:rPr>
          <w:spacing w:val="-10"/>
        </w:rPr>
        <w:t> </w:t>
      </w:r>
      <w:r>
        <w:rPr/>
        <w:t>people</w:t>
      </w:r>
      <w:r>
        <w:rPr>
          <w:spacing w:val="-9"/>
        </w:rPr>
        <w:t> </w:t>
      </w:r>
      <w:r>
        <w:rPr/>
        <w:t>or</w:t>
      </w:r>
      <w:r>
        <w:rPr>
          <w:spacing w:val="-9"/>
        </w:rPr>
        <w:t> </w:t>
      </w:r>
      <w:r>
        <w:rPr/>
        <w:t>accounts</w:t>
      </w:r>
      <w:r>
        <w:rPr>
          <w:spacing w:val="-8"/>
        </w:rPr>
        <w:t> </w:t>
      </w:r>
      <w:r>
        <w:rPr/>
        <w:t>so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its</w:t>
      </w:r>
      <w:r>
        <w:rPr>
          <w:spacing w:val="-7"/>
        </w:rPr>
        <w:t> </w:t>
      </w:r>
      <w:r>
        <w:rPr/>
        <w:t>original</w:t>
      </w:r>
      <w:r>
        <w:rPr>
          <w:spacing w:val="-8"/>
        </w:rPr>
        <w:t> </w:t>
      </w:r>
      <w:r>
        <w:rPr/>
        <w:t>source</w:t>
      </w:r>
      <w:r>
        <w:rPr>
          <w:spacing w:val="-10"/>
        </w:rPr>
        <w:t> </w:t>
      </w:r>
      <w:r>
        <w:rPr/>
        <w:t>cannot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traced.</w:t>
      </w:r>
      <w:r>
        <w:rPr>
          <w:vertAlign w:val="superscript"/>
        </w:rPr>
        <w:t>321</w:t>
      </w:r>
      <w:r>
        <w:rPr>
          <w:spacing w:val="-58"/>
          <w:vertAlign w:val="baseline"/>
        </w:rPr>
        <w:t> </w:t>
      </w:r>
      <w:r>
        <w:rPr>
          <w:vertAlign w:val="baseline"/>
        </w:rPr>
        <w:t>Illegally</w:t>
      </w:r>
      <w:r>
        <w:rPr>
          <w:spacing w:val="1"/>
          <w:vertAlign w:val="baseline"/>
        </w:rPr>
        <w:t> </w:t>
      </w:r>
      <w:r>
        <w:rPr>
          <w:vertAlign w:val="baseline"/>
        </w:rPr>
        <w:t>obtained</w:t>
      </w:r>
      <w:r>
        <w:rPr>
          <w:spacing w:val="1"/>
          <w:vertAlign w:val="baseline"/>
        </w:rPr>
        <w:t> </w:t>
      </w:r>
      <w:r>
        <w:rPr>
          <w:vertAlign w:val="baseline"/>
        </w:rPr>
        <w:t>money in</w:t>
      </w:r>
      <w:r>
        <w:rPr>
          <w:spacing w:val="1"/>
          <w:vertAlign w:val="baseline"/>
        </w:rPr>
        <w:t> </w:t>
      </w:r>
      <w:r>
        <w:rPr>
          <w:vertAlign w:val="baseline"/>
        </w:rPr>
        <w:t>this</w:t>
      </w:r>
      <w:r>
        <w:rPr>
          <w:spacing w:val="1"/>
          <w:vertAlign w:val="baseline"/>
        </w:rPr>
        <w:t> </w:t>
      </w:r>
      <w:r>
        <w:rPr>
          <w:vertAlign w:val="baseline"/>
        </w:rPr>
        <w:t>context</w:t>
      </w:r>
      <w:r>
        <w:rPr>
          <w:spacing w:val="1"/>
          <w:vertAlign w:val="baseline"/>
        </w:rPr>
        <w:t> </w:t>
      </w:r>
      <w:r>
        <w:rPr>
          <w:vertAlign w:val="baseline"/>
        </w:rPr>
        <w:t>refers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 laundering</w:t>
      </w:r>
      <w:r>
        <w:rPr>
          <w:spacing w:val="1"/>
          <w:vertAlign w:val="baseline"/>
        </w:rPr>
        <w:t> </w:t>
      </w:r>
      <w:r>
        <w:rPr>
          <w:vertAlign w:val="baseline"/>
        </w:rPr>
        <w:t>of the proceeds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advanced fee fraud, illicit drugs, corruption, illicit arms trafficking, smuggling, illicit</w:t>
      </w:r>
      <w:r>
        <w:rPr>
          <w:spacing w:val="1"/>
          <w:vertAlign w:val="baseline"/>
        </w:rPr>
        <w:t> </w:t>
      </w:r>
      <w:r>
        <w:rPr>
          <w:vertAlign w:val="baseline"/>
        </w:rPr>
        <w:t>trafficking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stolen</w:t>
      </w:r>
      <w:r>
        <w:rPr>
          <w:spacing w:val="1"/>
          <w:vertAlign w:val="baseline"/>
        </w:rPr>
        <w:t> </w:t>
      </w:r>
      <w:r>
        <w:rPr>
          <w:vertAlign w:val="baseline"/>
        </w:rPr>
        <w:t>goods,</w:t>
      </w:r>
      <w:r>
        <w:rPr>
          <w:spacing w:val="1"/>
          <w:vertAlign w:val="baseline"/>
        </w:rPr>
        <w:t> </w:t>
      </w:r>
      <w:r>
        <w:rPr>
          <w:vertAlign w:val="baseline"/>
        </w:rPr>
        <w:t>bribery,</w:t>
      </w:r>
      <w:r>
        <w:rPr>
          <w:spacing w:val="1"/>
          <w:vertAlign w:val="baseline"/>
        </w:rPr>
        <w:t> </w:t>
      </w:r>
      <w:r>
        <w:rPr>
          <w:vertAlign w:val="baseline"/>
        </w:rPr>
        <w:t>currency</w:t>
      </w:r>
      <w:r>
        <w:rPr>
          <w:spacing w:val="1"/>
          <w:vertAlign w:val="baseline"/>
        </w:rPr>
        <w:t> </w:t>
      </w:r>
      <w:r>
        <w:rPr>
          <w:vertAlign w:val="baseline"/>
        </w:rPr>
        <w:t>counterfeiting,</w:t>
      </w:r>
      <w:r>
        <w:rPr>
          <w:spacing w:val="1"/>
          <w:vertAlign w:val="baseline"/>
        </w:rPr>
        <w:t> </w:t>
      </w:r>
      <w:r>
        <w:rPr>
          <w:vertAlign w:val="baseline"/>
        </w:rPr>
        <w:t>fraud,</w:t>
      </w:r>
      <w:r>
        <w:rPr>
          <w:spacing w:val="1"/>
          <w:vertAlign w:val="baseline"/>
        </w:rPr>
        <w:t> </w:t>
      </w:r>
      <w:r>
        <w:rPr>
          <w:vertAlign w:val="baseline"/>
        </w:rPr>
        <w:t>kidnapping,</w:t>
      </w:r>
      <w:r>
        <w:rPr>
          <w:spacing w:val="1"/>
          <w:vertAlign w:val="baseline"/>
        </w:rPr>
        <w:t> </w:t>
      </w:r>
      <w:r>
        <w:rPr>
          <w:vertAlign w:val="baseline"/>
        </w:rPr>
        <w:t>counterfeiting and piracy of products, etc., in financial institutions dressed in the garb of</w:t>
      </w:r>
      <w:r>
        <w:rPr>
          <w:spacing w:val="1"/>
          <w:vertAlign w:val="baseline"/>
        </w:rPr>
        <w:t> </w:t>
      </w:r>
      <w:r>
        <w:rPr>
          <w:vertAlign w:val="baseline"/>
        </w:rPr>
        <w:t>‘legitimate’</w:t>
      </w:r>
      <w:r>
        <w:rPr>
          <w:spacing w:val="-3"/>
          <w:vertAlign w:val="baseline"/>
        </w:rPr>
        <w:t> </w:t>
      </w:r>
      <w:r>
        <w:rPr>
          <w:vertAlign w:val="baseline"/>
        </w:rPr>
        <w:t>or ‘clean</w:t>
      </w:r>
      <w:r>
        <w:rPr>
          <w:spacing w:val="-1"/>
          <w:vertAlign w:val="baseline"/>
        </w:rPr>
        <w:t> </w:t>
      </w:r>
      <w:r>
        <w:rPr>
          <w:vertAlign w:val="baseline"/>
        </w:rPr>
        <w:t>money’ to conceal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original source</w:t>
      </w:r>
      <w:r>
        <w:rPr>
          <w:spacing w:val="-2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funds.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A damning verdict on how banks aid money laundering was handed down by no</w:t>
      </w:r>
      <w:r>
        <w:rPr>
          <w:spacing w:val="1"/>
        </w:rPr>
        <w:t> </w:t>
      </w:r>
      <w:r>
        <w:rPr/>
        <w:t>less a person than the then Acting Governor, Central Bank of Nigeria, Dr. Sarah Alade, in</w:t>
      </w:r>
      <w:r>
        <w:rPr>
          <w:spacing w:val="-57"/>
        </w:rPr>
        <w:t> </w:t>
      </w:r>
      <w:r>
        <w:rPr/>
        <w:t>an address read on her behalf by the Director of Research, Central Bank of Nigeria. She</w:t>
      </w:r>
      <w:r>
        <w:rPr>
          <w:spacing w:val="1"/>
        </w:rPr>
        <w:t> </w:t>
      </w:r>
      <w:r>
        <w:rPr/>
        <w:t>said:</w:t>
      </w:r>
    </w:p>
    <w:p>
      <w:pPr>
        <w:pStyle w:val="BodyText"/>
        <w:ind w:left="1880" w:right="858" w:firstLine="105"/>
        <w:jc w:val="both"/>
      </w:pPr>
      <w:r>
        <w:rPr/>
        <w:t>Bank facilities are used knowingly or unknowingly to further the</w:t>
      </w:r>
      <w:r>
        <w:rPr>
          <w:spacing w:val="1"/>
        </w:rPr>
        <w:t> </w:t>
      </w:r>
      <w:r>
        <w:rPr/>
        <w:t>act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money</w:t>
      </w:r>
      <w:r>
        <w:rPr>
          <w:spacing w:val="-7"/>
        </w:rPr>
        <w:t> </w:t>
      </w:r>
      <w:r>
        <w:rPr/>
        <w:t>laundering</w:t>
      </w:r>
      <w:r>
        <w:rPr>
          <w:spacing w:val="-1"/>
        </w:rPr>
        <w:t> </w:t>
      </w:r>
      <w:r>
        <w:rPr/>
        <w:t>and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most</w:t>
      </w:r>
      <w:r>
        <w:rPr>
          <w:spacing w:val="-4"/>
        </w:rPr>
        <w:t> </w:t>
      </w:r>
      <w:r>
        <w:rPr/>
        <w:t>cases,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retain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proceeds</w:t>
      </w:r>
      <w:r>
        <w:rPr>
          <w:spacing w:val="-3"/>
        </w:rPr>
        <w:t> </w:t>
      </w:r>
      <w:r>
        <w:rPr/>
        <w:t>of</w:t>
      </w:r>
      <w:r>
        <w:rPr>
          <w:spacing w:val="-58"/>
        </w:rPr>
        <w:t> </w:t>
      </w:r>
      <w:r>
        <w:rPr>
          <w:spacing w:val="-1"/>
        </w:rPr>
        <w:t>such</w:t>
      </w:r>
      <w:r>
        <w:rPr>
          <w:spacing w:val="-15"/>
        </w:rPr>
        <w:t> </w:t>
      </w:r>
      <w:r>
        <w:rPr>
          <w:spacing w:val="-1"/>
        </w:rPr>
        <w:t>crime</w:t>
      </w:r>
      <w:r>
        <w:rPr>
          <w:spacing w:val="-15"/>
        </w:rPr>
        <w:t> </w:t>
      </w:r>
      <w:r>
        <w:rPr>
          <w:spacing w:val="-1"/>
        </w:rPr>
        <w:t>….</w:t>
      </w:r>
      <w:r>
        <w:rPr>
          <w:spacing w:val="-15"/>
        </w:rPr>
        <w:t> </w:t>
      </w:r>
      <w:r>
        <w:rPr/>
        <w:t>Over</w:t>
      </w:r>
      <w:r>
        <w:rPr>
          <w:spacing w:val="-16"/>
        </w:rPr>
        <w:t> </w:t>
      </w:r>
      <w:r>
        <w:rPr/>
        <w:t>80</w:t>
      </w:r>
      <w:r>
        <w:rPr>
          <w:spacing w:val="-15"/>
        </w:rPr>
        <w:t> </w:t>
      </w:r>
      <w:r>
        <w:rPr/>
        <w:t>per</w:t>
      </w:r>
      <w:r>
        <w:rPr>
          <w:spacing w:val="-16"/>
        </w:rPr>
        <w:t> </w:t>
      </w:r>
      <w:r>
        <w:rPr/>
        <w:t>cent</w:t>
      </w:r>
      <w:r>
        <w:rPr>
          <w:spacing w:val="-13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proceeds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money</w:t>
      </w:r>
      <w:r>
        <w:rPr>
          <w:spacing w:val="-15"/>
        </w:rPr>
        <w:t> </w:t>
      </w:r>
      <w:r>
        <w:rPr/>
        <w:t>laundering</w:t>
      </w:r>
      <w:r>
        <w:rPr>
          <w:spacing w:val="-57"/>
        </w:rPr>
        <w:t> </w:t>
      </w:r>
      <w:r>
        <w:rPr/>
        <w:t>are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other,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world.</w:t>
      </w:r>
      <w:r>
        <w:rPr>
          <w:vertAlign w:val="superscript"/>
        </w:rPr>
        <w:t>322</w:t>
      </w:r>
      <w:r>
        <w:rPr>
          <w:color w:val="FFFFFF"/>
          <w:vertAlign w:val="baseline"/>
        </w:rPr>
        <w:t>”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The provision of the Act which exempts from civil or criminal liability directors,</w:t>
      </w:r>
      <w:r>
        <w:rPr>
          <w:spacing w:val="1"/>
        </w:rPr>
        <w:t> </w:t>
      </w:r>
      <w:r>
        <w:rPr/>
        <w:t>officers and employees of financial institutions who carry out their duties in good faith is</w:t>
      </w:r>
      <w:r>
        <w:rPr>
          <w:spacing w:val="1"/>
        </w:rPr>
        <w:t> </w:t>
      </w:r>
      <w:r>
        <w:rPr/>
        <w:t>a tacit recognition of the fact that some of the aforesaid categories of persons sometimes</w:t>
      </w:r>
      <w:r>
        <w:rPr>
          <w:spacing w:val="1"/>
        </w:rPr>
        <w:t> </w:t>
      </w:r>
      <w:r>
        <w:rPr/>
        <w:t>play supportive role in facilitating money laundering by non-staff of financial institutions.</w:t>
      </w:r>
      <w:r>
        <w:rPr>
          <w:spacing w:val="-57"/>
        </w:rPr>
        <w:t> </w:t>
      </w:r>
      <w:r>
        <w:rPr/>
        <w:t>Section</w:t>
      </w:r>
      <w:r>
        <w:rPr>
          <w:spacing w:val="-1"/>
        </w:rPr>
        <w:t> </w:t>
      </w:r>
      <w:r>
        <w:rPr/>
        <w:t>6</w:t>
      </w:r>
      <w:r>
        <w:rPr>
          <w:spacing w:val="-1"/>
        </w:rPr>
        <w:t> </w:t>
      </w:r>
      <w:r>
        <w:rPr/>
        <w:t>(10)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Money Laundering</w:t>
      </w:r>
      <w:r>
        <w:rPr>
          <w:spacing w:val="-1"/>
        </w:rPr>
        <w:t> </w:t>
      </w:r>
      <w:r>
        <w:rPr/>
        <w:t>(Prohibition)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2011 (as</w:t>
      </w:r>
      <w:r>
        <w:rPr>
          <w:spacing w:val="1"/>
        </w:rPr>
        <w:t> </w:t>
      </w:r>
      <w:r>
        <w:rPr/>
        <w:t>amended) provides:</w:t>
      </w:r>
    </w:p>
    <w:p>
      <w:pPr>
        <w:pStyle w:val="BodyText"/>
        <w:ind w:left="1880" w:right="856" w:firstLine="105"/>
        <w:jc w:val="both"/>
      </w:pPr>
      <w:r>
        <w:rPr/>
        <w:t>The Directors, officers and employees of financial institutions and</w:t>
      </w:r>
      <w:r>
        <w:rPr>
          <w:spacing w:val="-57"/>
        </w:rPr>
        <w:t> </w:t>
      </w:r>
      <w:r>
        <w:rPr/>
        <w:t>designated</w:t>
      </w:r>
      <w:r>
        <w:rPr>
          <w:spacing w:val="-10"/>
        </w:rPr>
        <w:t> </w:t>
      </w:r>
      <w:r>
        <w:rPr/>
        <w:t>non-financial</w:t>
      </w:r>
      <w:r>
        <w:rPr>
          <w:spacing w:val="-6"/>
        </w:rPr>
        <w:t> </w:t>
      </w:r>
      <w:r>
        <w:rPr/>
        <w:t>institutions</w:t>
      </w:r>
      <w:r>
        <w:rPr>
          <w:spacing w:val="-8"/>
        </w:rPr>
        <w:t> </w:t>
      </w:r>
      <w:r>
        <w:rPr/>
        <w:t>who</w:t>
      </w:r>
      <w:r>
        <w:rPr>
          <w:spacing w:val="-9"/>
        </w:rPr>
        <w:t> </w:t>
      </w:r>
      <w:r>
        <w:rPr/>
        <w:t>carry</w:t>
      </w:r>
      <w:r>
        <w:rPr>
          <w:spacing w:val="-10"/>
        </w:rPr>
        <w:t> </w:t>
      </w:r>
      <w:r>
        <w:rPr/>
        <w:t>out</w:t>
      </w:r>
      <w:r>
        <w:rPr>
          <w:spacing w:val="-6"/>
        </w:rPr>
        <w:t> </w:t>
      </w:r>
      <w:r>
        <w:rPr/>
        <w:t>their</w:t>
      </w:r>
      <w:r>
        <w:rPr>
          <w:spacing w:val="-9"/>
        </w:rPr>
        <w:t> </w:t>
      </w:r>
      <w:r>
        <w:rPr/>
        <w:t>duties</w:t>
      </w:r>
      <w:r>
        <w:rPr>
          <w:spacing w:val="-8"/>
        </w:rPr>
        <w:t> </w:t>
      </w:r>
      <w:r>
        <w:rPr/>
        <w:t>shall</w:t>
      </w:r>
      <w:r>
        <w:rPr>
          <w:spacing w:val="-58"/>
        </w:rPr>
        <w:t> </w:t>
      </w:r>
      <w:r>
        <w:rPr/>
        <w:t>not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liable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any</w:t>
      </w:r>
      <w:r>
        <w:rPr>
          <w:spacing w:val="-6"/>
        </w:rPr>
        <w:t> </w:t>
      </w:r>
      <w:r>
        <w:rPr/>
        <w:t>civil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criminal</w:t>
      </w:r>
      <w:r>
        <w:rPr>
          <w:spacing w:val="-6"/>
        </w:rPr>
        <w:t> </w:t>
      </w:r>
      <w:r>
        <w:rPr/>
        <w:t>liability</w:t>
      </w:r>
      <w:r>
        <w:rPr>
          <w:spacing w:val="-3"/>
        </w:rPr>
        <w:t> </w:t>
      </w:r>
      <w:r>
        <w:rPr/>
        <w:t>or</w:t>
      </w:r>
      <w:r>
        <w:rPr>
          <w:spacing w:val="-7"/>
        </w:rPr>
        <w:t> </w:t>
      </w:r>
      <w:r>
        <w:rPr/>
        <w:t>have</w:t>
      </w:r>
      <w:r>
        <w:rPr>
          <w:spacing w:val="-7"/>
        </w:rPr>
        <w:t> </w:t>
      </w:r>
      <w:r>
        <w:rPr/>
        <w:t>any</w:t>
      </w:r>
      <w:r>
        <w:rPr>
          <w:spacing w:val="-6"/>
        </w:rPr>
        <w:t> </w:t>
      </w:r>
      <w:r>
        <w:rPr/>
        <w:t>criminal</w:t>
      </w:r>
      <w:r>
        <w:rPr>
          <w:spacing w:val="-6"/>
        </w:rPr>
        <w:t> </w:t>
      </w:r>
      <w:r>
        <w:rPr/>
        <w:t>or</w:t>
      </w:r>
      <w:r>
        <w:rPr>
          <w:spacing w:val="-58"/>
        </w:rPr>
        <w:t> </w:t>
      </w:r>
      <w:r>
        <w:rPr/>
        <w:t>civil</w:t>
      </w:r>
      <w:r>
        <w:rPr>
          <w:spacing w:val="-1"/>
        </w:rPr>
        <w:t> </w:t>
      </w:r>
      <w:r>
        <w:rPr/>
        <w:t>proceedings brought</w:t>
      </w:r>
      <w:r>
        <w:rPr>
          <w:spacing w:val="1"/>
        </w:rPr>
        <w:t> </w:t>
      </w:r>
      <w:r>
        <w:rPr/>
        <w:t>against them</w:t>
      </w:r>
      <w:r>
        <w:rPr>
          <w:spacing w:val="-1"/>
        </w:rPr>
        <w:t> </w:t>
      </w:r>
      <w:r>
        <w:rPr/>
        <w:t>by their customers.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line="229" w:lineRule="exact" w:before="99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321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Garner,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Black’s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Dictionary</w:t>
      </w:r>
      <w:r>
        <w:rPr>
          <w:sz w:val="20"/>
          <w:vertAlign w:val="baseline"/>
        </w:rPr>
        <w:t>, 9</w:t>
      </w:r>
      <w:r>
        <w:rPr>
          <w:sz w:val="20"/>
          <w:vertAlign w:val="superscript"/>
        </w:rPr>
        <w:t>th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722.</w:t>
      </w:r>
    </w:p>
    <w:p>
      <w:pPr>
        <w:spacing w:before="0"/>
        <w:ind w:left="800" w:right="137" w:hanging="360"/>
        <w:jc w:val="both"/>
        <w:rPr>
          <w:sz w:val="20"/>
        </w:rPr>
      </w:pPr>
      <w:r>
        <w:rPr>
          <w:spacing w:val="-1"/>
          <w:sz w:val="20"/>
          <w:vertAlign w:val="superscript"/>
        </w:rPr>
        <w:t>322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“Regional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Course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Combating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Money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Laundering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3"/>
          <w:sz w:val="20"/>
          <w:vertAlign w:val="baseline"/>
        </w:rPr>
        <w:t> </w:t>
      </w:r>
      <w:r>
        <w:rPr>
          <w:sz w:val="20"/>
          <w:vertAlign w:val="baseline"/>
        </w:rPr>
        <w:t>other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Crimes”,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organized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by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West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African Institute for Financial and Economic Management, ˂</w:t>
      </w:r>
      <w:hyperlink r:id="rId216">
        <w:r>
          <w:rPr>
            <w:sz w:val="20"/>
            <w:vertAlign w:val="baseline"/>
          </w:rPr>
          <w:t>http://www.vanguardngr.com</w:t>
        </w:r>
      </w:hyperlink>
      <w:r>
        <w:rPr>
          <w:sz w:val="20"/>
          <w:vertAlign w:val="baseline"/>
        </w:rPr>
        <w:t>˃ 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September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after="0"/>
        <w:jc w:val="both"/>
        <w:rPr>
          <w:sz w:val="20"/>
        </w:rPr>
        <w:sectPr>
          <w:footerReference w:type="default" r:id="rId215"/>
          <w:pgSz w:w="12240" w:h="15840"/>
          <w:pgMar w:footer="1158" w:header="0" w:top="1340" w:bottom="1340" w:left="1720" w:right="1300"/>
        </w:sectPr>
      </w:pPr>
    </w:p>
    <w:p>
      <w:pPr>
        <w:pStyle w:val="BodyText"/>
        <w:spacing w:line="480" w:lineRule="auto" w:before="99"/>
        <w:ind w:left="440" w:right="134" w:firstLine="720"/>
        <w:jc w:val="both"/>
      </w:pPr>
      <w:r>
        <w:rPr/>
        <w:drawing>
          <wp:anchor distT="0" distB="0" distL="0" distR="0" allowOverlap="1" layoutInCell="1" locked="0" behindDoc="1" simplePos="0" relativeHeight="482564096">
            <wp:simplePos x="0" y="0"/>
            <wp:positionH relativeFrom="page">
              <wp:posOffset>1544319</wp:posOffset>
            </wp:positionH>
            <wp:positionV relativeFrom="paragraph">
              <wp:posOffset>198159</wp:posOffset>
            </wp:positionV>
            <wp:extent cx="4889627" cy="5015357"/>
            <wp:effectExtent l="0" t="0" r="0" b="0"/>
            <wp:wrapNone/>
            <wp:docPr id="39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59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punitive sanctions (monetary and penal) imposed by the Act</w:t>
      </w:r>
      <w:r>
        <w:rPr>
          <w:vertAlign w:val="superscript"/>
        </w:rPr>
        <w:t>323</w:t>
      </w:r>
      <w:r>
        <w:rPr>
          <w:vertAlign w:val="baseline"/>
        </w:rPr>
        <w:t> for money</w:t>
      </w:r>
      <w:r>
        <w:rPr>
          <w:spacing w:val="1"/>
          <w:vertAlign w:val="baseline"/>
        </w:rPr>
        <w:t> </w:t>
      </w:r>
      <w:r>
        <w:rPr>
          <w:vertAlign w:val="baseline"/>
        </w:rPr>
        <w:t>laundering offences is an attestation to the determination of the Federal Government of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 to wage a spirited war against the hydra-headed economic monster called money</w:t>
      </w:r>
      <w:r>
        <w:rPr>
          <w:spacing w:val="1"/>
          <w:vertAlign w:val="baseline"/>
        </w:rPr>
        <w:t> </w:t>
      </w:r>
      <w:r>
        <w:rPr>
          <w:vertAlign w:val="baseline"/>
        </w:rPr>
        <w:t>laundering because aside from the harm it does to the financial system, it is also a major</w:t>
      </w:r>
      <w:r>
        <w:rPr>
          <w:spacing w:val="1"/>
          <w:vertAlign w:val="baseline"/>
        </w:rPr>
        <w:t> </w:t>
      </w:r>
      <w:r>
        <w:rPr>
          <w:vertAlign w:val="baseline"/>
        </w:rPr>
        <w:t>weapon</w:t>
      </w:r>
      <w:r>
        <w:rPr>
          <w:spacing w:val="-1"/>
          <w:vertAlign w:val="baseline"/>
        </w:rPr>
        <w:t> </w:t>
      </w:r>
      <w:r>
        <w:rPr>
          <w:vertAlign w:val="baseline"/>
        </w:rPr>
        <w:t>for fostering terrorism.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Professor</w:t>
      </w:r>
      <w:r>
        <w:rPr>
          <w:spacing w:val="-10"/>
        </w:rPr>
        <w:t> </w:t>
      </w:r>
      <w:r>
        <w:rPr/>
        <w:t>Akpan</w:t>
      </w:r>
      <w:r>
        <w:rPr>
          <w:spacing w:val="-10"/>
        </w:rPr>
        <w:t> </w:t>
      </w:r>
      <w:r>
        <w:rPr/>
        <w:t>Ekpo,</w:t>
      </w:r>
      <w:r>
        <w:rPr>
          <w:spacing w:val="-10"/>
        </w:rPr>
        <w:t> </w:t>
      </w:r>
      <w:r>
        <w:rPr/>
        <w:t>Director</w:t>
      </w:r>
      <w:r>
        <w:rPr>
          <w:spacing w:val="-10"/>
        </w:rPr>
        <w:t> </w:t>
      </w:r>
      <w:r>
        <w:rPr/>
        <w:t>General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West</w:t>
      </w:r>
      <w:r>
        <w:rPr>
          <w:spacing w:val="-9"/>
        </w:rPr>
        <w:t> </w:t>
      </w:r>
      <w:r>
        <w:rPr/>
        <w:t>African</w:t>
      </w:r>
      <w:r>
        <w:rPr>
          <w:spacing w:val="-7"/>
        </w:rPr>
        <w:t> </w:t>
      </w:r>
      <w:r>
        <w:rPr/>
        <w:t>Institute</w:t>
      </w:r>
      <w:r>
        <w:rPr>
          <w:spacing w:val="-11"/>
        </w:rPr>
        <w:t> </w:t>
      </w:r>
      <w:r>
        <w:rPr/>
        <w:t>for</w:t>
      </w:r>
      <w:r>
        <w:rPr>
          <w:spacing w:val="-11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and Economic Management described money laundering as a key threat to financial</w:t>
      </w:r>
      <w:r>
        <w:rPr>
          <w:spacing w:val="1"/>
        </w:rPr>
        <w:t> </w:t>
      </w:r>
      <w:r>
        <w:rPr/>
        <w:t>stability in any economy, especially developing economies.</w:t>
      </w:r>
      <w:r>
        <w:rPr>
          <w:vertAlign w:val="superscript"/>
        </w:rPr>
        <w:t>324</w:t>
      </w:r>
      <w:r>
        <w:rPr>
          <w:vertAlign w:val="baseline"/>
        </w:rPr>
        <w:t> Money laundering is not</w:t>
      </w:r>
      <w:r>
        <w:rPr>
          <w:spacing w:val="1"/>
          <w:vertAlign w:val="baseline"/>
        </w:rPr>
        <w:t> </w:t>
      </w:r>
      <w:r>
        <w:rPr>
          <w:vertAlign w:val="baseline"/>
        </w:rPr>
        <w:t>restricted to the shores of a country. Consequently, regional and international cooperation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is imperative in combating the scourge of money laundering because it is a trans-border</w:t>
      </w:r>
      <w:r>
        <w:rPr>
          <w:spacing w:val="1"/>
          <w:vertAlign w:val="baseline"/>
        </w:rPr>
        <w:t> </w:t>
      </w:r>
      <w:r>
        <w:rPr>
          <w:vertAlign w:val="baseline"/>
        </w:rPr>
        <w:t>crime.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2"/>
        </w:rPr>
      </w:pPr>
    </w:p>
    <w:p>
      <w:pPr>
        <w:pStyle w:val="Heading1"/>
        <w:numPr>
          <w:ilvl w:val="2"/>
          <w:numId w:val="77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21" w:id="43"/>
      <w:r>
        <w:rPr/>
        <w:t>Malpractices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Financial</w:t>
      </w:r>
      <w:r>
        <w:rPr>
          <w:spacing w:val="-2"/>
        </w:rPr>
        <w:t> </w:t>
      </w:r>
      <w:bookmarkEnd w:id="43"/>
      <w:r>
        <w:rPr/>
        <w:t>Institutions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41" w:firstLine="720"/>
        <w:jc w:val="both"/>
      </w:pPr>
      <w:r>
        <w:rPr/>
        <w:t>Financial institutions that are supposed to be at the forefront of the promotion of</w:t>
      </w:r>
      <w:r>
        <w:rPr>
          <w:spacing w:val="1"/>
        </w:rPr>
        <w:t> </w:t>
      </w:r>
      <w:r>
        <w:rPr/>
        <w:t>integrity</w:t>
      </w:r>
      <w:r>
        <w:rPr>
          <w:spacing w:val="24"/>
        </w:rPr>
        <w:t> </w:t>
      </w:r>
      <w:r>
        <w:rPr/>
        <w:t>and</w:t>
      </w:r>
      <w:r>
        <w:rPr>
          <w:spacing w:val="23"/>
        </w:rPr>
        <w:t> </w:t>
      </w:r>
      <w:r>
        <w:rPr/>
        <w:t>best</w:t>
      </w:r>
      <w:r>
        <w:rPr>
          <w:spacing w:val="24"/>
        </w:rPr>
        <w:t> </w:t>
      </w:r>
      <w:r>
        <w:rPr/>
        <w:t>practices</w:t>
      </w:r>
      <w:r>
        <w:rPr>
          <w:spacing w:val="24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financial</w:t>
      </w:r>
      <w:r>
        <w:rPr>
          <w:spacing w:val="23"/>
        </w:rPr>
        <w:t> </w:t>
      </w:r>
      <w:r>
        <w:rPr/>
        <w:t>system</w:t>
      </w:r>
      <w:r>
        <w:rPr>
          <w:spacing w:val="24"/>
        </w:rPr>
        <w:t> </w:t>
      </w:r>
      <w:r>
        <w:rPr/>
        <w:t>are</w:t>
      </w:r>
      <w:r>
        <w:rPr>
          <w:spacing w:val="22"/>
        </w:rPr>
        <w:t> </w:t>
      </w:r>
      <w:r>
        <w:rPr/>
        <w:t>paradoxically,</w:t>
      </w:r>
      <w:r>
        <w:rPr>
          <w:spacing w:val="23"/>
        </w:rPr>
        <w:t> </w:t>
      </w:r>
      <w:r>
        <w:rPr/>
        <w:t>part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</w:p>
    <w:p>
      <w:pPr>
        <w:pStyle w:val="BodyText"/>
        <w:spacing w:before="7"/>
        <w:rPr>
          <w:sz w:val="13"/>
        </w:rPr>
      </w:pPr>
      <w:r>
        <w:rPr/>
        <w:pict>
          <v:rect style="position:absolute;margin-left:108.019997pt;margin-top:9.775156pt;width:144.020pt;height:.72pt;mso-position-horizontal-relative:page;mso-position-vertical-relative:paragraph;z-index:-1552179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44" w:hanging="360"/>
        <w:jc w:val="both"/>
        <w:rPr>
          <w:sz w:val="20"/>
        </w:rPr>
      </w:pPr>
      <w:r>
        <w:rPr>
          <w:sz w:val="20"/>
          <w:vertAlign w:val="superscript"/>
        </w:rPr>
        <w:t>323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Part II off the Money Laundering (Prohibition) Act 2011 (as amended) contains offences and penalties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money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laundering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Nigeria.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Apart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from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II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which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deals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only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with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Money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Laundering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offences, sections 2(5), 5(6), 6(9), 10(3) and 11(2) also contain varying penal sanctions for money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laundering related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offences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summarized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follows:</w:t>
      </w:r>
    </w:p>
    <w:p>
      <w:pPr>
        <w:spacing w:before="0"/>
        <w:ind w:left="1160" w:right="678" w:firstLine="0"/>
        <w:jc w:val="both"/>
        <w:rPr>
          <w:sz w:val="20"/>
        </w:rPr>
      </w:pPr>
      <w:r>
        <w:rPr>
          <w:i/>
          <w:sz w:val="20"/>
        </w:rPr>
        <w:t>Section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2(5)</w:t>
      </w:r>
      <w:r>
        <w:rPr>
          <w:i/>
          <w:spacing w:val="-3"/>
          <w:sz w:val="20"/>
        </w:rPr>
        <w:t> </w:t>
      </w:r>
      <w:r>
        <w:rPr>
          <w:sz w:val="20"/>
        </w:rPr>
        <w:t>–</w:t>
      </w:r>
      <w:r>
        <w:rPr>
          <w:spacing w:val="-5"/>
          <w:sz w:val="20"/>
        </w:rPr>
        <w:t> </w:t>
      </w:r>
      <w:r>
        <w:rPr>
          <w:sz w:val="20"/>
        </w:rPr>
        <w:t>False</w:t>
      </w:r>
      <w:r>
        <w:rPr>
          <w:spacing w:val="-5"/>
          <w:sz w:val="20"/>
        </w:rPr>
        <w:t> </w:t>
      </w:r>
      <w:r>
        <w:rPr>
          <w:sz w:val="20"/>
        </w:rPr>
        <w:t>declaration</w:t>
      </w:r>
      <w:r>
        <w:rPr>
          <w:spacing w:val="-5"/>
          <w:sz w:val="20"/>
        </w:rPr>
        <w:t> </w:t>
      </w:r>
      <w:r>
        <w:rPr>
          <w:sz w:val="20"/>
        </w:rPr>
        <w:t>or</w:t>
      </w:r>
      <w:r>
        <w:rPr>
          <w:spacing w:val="-5"/>
          <w:sz w:val="20"/>
        </w:rPr>
        <w:t> </w:t>
      </w:r>
      <w:r>
        <w:rPr>
          <w:sz w:val="20"/>
        </w:rPr>
        <w:t>failure</w:t>
      </w:r>
      <w:r>
        <w:rPr>
          <w:spacing w:val="-5"/>
          <w:sz w:val="20"/>
        </w:rPr>
        <w:t> </w:t>
      </w:r>
      <w:r>
        <w:rPr>
          <w:sz w:val="20"/>
        </w:rPr>
        <w:t>to</w:t>
      </w:r>
      <w:r>
        <w:rPr>
          <w:spacing w:val="-5"/>
          <w:sz w:val="20"/>
        </w:rPr>
        <w:t> </w:t>
      </w:r>
      <w:r>
        <w:rPr>
          <w:sz w:val="20"/>
        </w:rPr>
        <w:t>disclose</w:t>
      </w:r>
      <w:r>
        <w:rPr>
          <w:spacing w:val="-6"/>
          <w:sz w:val="20"/>
        </w:rPr>
        <w:t> </w:t>
      </w:r>
      <w:r>
        <w:rPr>
          <w:sz w:val="20"/>
        </w:rPr>
        <w:t>to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Nigeria</w:t>
      </w:r>
      <w:r>
        <w:rPr>
          <w:spacing w:val="-6"/>
          <w:sz w:val="20"/>
        </w:rPr>
        <w:t> </w:t>
      </w:r>
      <w:r>
        <w:rPr>
          <w:sz w:val="20"/>
        </w:rPr>
        <w:t>customs</w:t>
      </w:r>
      <w:r>
        <w:rPr>
          <w:spacing w:val="-6"/>
          <w:sz w:val="20"/>
        </w:rPr>
        <w:t> </w:t>
      </w:r>
      <w:r>
        <w:rPr>
          <w:sz w:val="20"/>
        </w:rPr>
        <w:t>service</w:t>
      </w:r>
      <w:r>
        <w:rPr>
          <w:spacing w:val="-5"/>
          <w:sz w:val="20"/>
        </w:rPr>
        <w:t> </w:t>
      </w:r>
      <w:r>
        <w:rPr>
          <w:sz w:val="20"/>
        </w:rPr>
        <w:t>pursuant</w:t>
      </w:r>
      <w:r>
        <w:rPr>
          <w:spacing w:val="-48"/>
          <w:sz w:val="20"/>
        </w:rPr>
        <w:t> </w:t>
      </w:r>
      <w:r>
        <w:rPr>
          <w:sz w:val="20"/>
        </w:rPr>
        <w:t>to</w:t>
      </w:r>
      <w:r>
        <w:rPr>
          <w:spacing w:val="-9"/>
          <w:sz w:val="20"/>
        </w:rPr>
        <w:t> </w:t>
      </w:r>
      <w:r>
        <w:rPr>
          <w:sz w:val="20"/>
        </w:rPr>
        <w:t>section</w:t>
      </w:r>
      <w:r>
        <w:rPr>
          <w:spacing w:val="-8"/>
          <w:sz w:val="20"/>
        </w:rPr>
        <w:t> </w:t>
      </w:r>
      <w:r>
        <w:rPr>
          <w:sz w:val="20"/>
        </w:rPr>
        <w:t>12</w:t>
      </w:r>
      <w:r>
        <w:rPr>
          <w:spacing w:val="-8"/>
          <w:sz w:val="20"/>
        </w:rPr>
        <w:t> </w:t>
      </w:r>
      <w:r>
        <w:rPr>
          <w:sz w:val="20"/>
        </w:rPr>
        <w:t>of</w:t>
      </w:r>
      <w:r>
        <w:rPr>
          <w:spacing w:val="-9"/>
          <w:sz w:val="20"/>
        </w:rPr>
        <w:t> </w:t>
      </w:r>
      <w:r>
        <w:rPr>
          <w:sz w:val="20"/>
        </w:rPr>
        <w:t>the</w:t>
      </w:r>
      <w:r>
        <w:rPr>
          <w:spacing w:val="-10"/>
          <w:sz w:val="20"/>
        </w:rPr>
        <w:t> </w:t>
      </w:r>
      <w:r>
        <w:rPr>
          <w:sz w:val="20"/>
        </w:rPr>
        <w:t>foreign</w:t>
      </w:r>
      <w:r>
        <w:rPr>
          <w:spacing w:val="-10"/>
          <w:sz w:val="20"/>
        </w:rPr>
        <w:t> </w:t>
      </w:r>
      <w:r>
        <w:rPr>
          <w:sz w:val="20"/>
        </w:rPr>
        <w:t>exchange</w:t>
      </w:r>
      <w:r>
        <w:rPr>
          <w:spacing w:val="-9"/>
          <w:sz w:val="20"/>
        </w:rPr>
        <w:t> </w:t>
      </w:r>
      <w:r>
        <w:rPr>
          <w:sz w:val="20"/>
        </w:rPr>
        <w:t>(Monitoring</w:t>
      </w:r>
      <w:r>
        <w:rPr>
          <w:spacing w:val="-8"/>
          <w:sz w:val="20"/>
        </w:rPr>
        <w:t> </w:t>
      </w:r>
      <w:r>
        <w:rPr>
          <w:sz w:val="20"/>
        </w:rPr>
        <w:t>and</w:t>
      </w:r>
      <w:r>
        <w:rPr>
          <w:spacing w:val="-10"/>
          <w:sz w:val="20"/>
        </w:rPr>
        <w:t> </w:t>
      </w:r>
      <w:r>
        <w:rPr>
          <w:sz w:val="20"/>
        </w:rPr>
        <w:t>Miscellaneous</w:t>
      </w:r>
      <w:r>
        <w:rPr>
          <w:spacing w:val="-10"/>
          <w:sz w:val="20"/>
        </w:rPr>
        <w:t> </w:t>
      </w:r>
      <w:r>
        <w:rPr>
          <w:sz w:val="20"/>
        </w:rPr>
        <w:t>Provisions)</w:t>
      </w:r>
      <w:r>
        <w:rPr>
          <w:spacing w:val="-10"/>
          <w:sz w:val="20"/>
        </w:rPr>
        <w:t> </w:t>
      </w:r>
      <w:r>
        <w:rPr>
          <w:sz w:val="20"/>
        </w:rPr>
        <w:t>Act</w:t>
      </w:r>
      <w:r>
        <w:rPr>
          <w:spacing w:val="-9"/>
          <w:sz w:val="20"/>
        </w:rPr>
        <w:t> </w:t>
      </w:r>
      <w:r>
        <w:rPr>
          <w:sz w:val="20"/>
        </w:rPr>
        <w:t>attracts</w:t>
      </w:r>
      <w:r>
        <w:rPr>
          <w:spacing w:val="-47"/>
          <w:sz w:val="20"/>
        </w:rPr>
        <w:t> </w:t>
      </w:r>
      <w:r>
        <w:rPr>
          <w:sz w:val="20"/>
        </w:rPr>
        <w:t>on</w:t>
      </w:r>
      <w:r>
        <w:rPr>
          <w:spacing w:val="-6"/>
          <w:sz w:val="20"/>
        </w:rPr>
        <w:t> </w:t>
      </w:r>
      <w:r>
        <w:rPr>
          <w:sz w:val="20"/>
        </w:rPr>
        <w:t>conviction</w:t>
      </w:r>
      <w:r>
        <w:rPr>
          <w:spacing w:val="-5"/>
          <w:sz w:val="20"/>
        </w:rPr>
        <w:t> </w:t>
      </w:r>
      <w:r>
        <w:rPr>
          <w:sz w:val="20"/>
        </w:rPr>
        <w:t>forfeiture</w:t>
      </w:r>
      <w:r>
        <w:rPr>
          <w:spacing w:val="-5"/>
          <w:sz w:val="20"/>
        </w:rPr>
        <w:t> </w:t>
      </w:r>
      <w:r>
        <w:rPr>
          <w:sz w:val="20"/>
        </w:rPr>
        <w:t>of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8"/>
          <w:sz w:val="20"/>
        </w:rPr>
        <w:t> </w:t>
      </w:r>
      <w:r>
        <w:rPr>
          <w:sz w:val="20"/>
        </w:rPr>
        <w:t>undeclared</w:t>
      </w:r>
      <w:r>
        <w:rPr>
          <w:spacing w:val="-7"/>
          <w:sz w:val="20"/>
        </w:rPr>
        <w:t> </w:t>
      </w:r>
      <w:r>
        <w:rPr>
          <w:sz w:val="20"/>
        </w:rPr>
        <w:t>funds</w:t>
      </w:r>
      <w:r>
        <w:rPr>
          <w:spacing w:val="-7"/>
          <w:sz w:val="20"/>
        </w:rPr>
        <w:t> </w:t>
      </w:r>
      <w:r>
        <w:rPr>
          <w:sz w:val="20"/>
        </w:rPr>
        <w:t>or</w:t>
      </w:r>
      <w:r>
        <w:rPr>
          <w:spacing w:val="-5"/>
          <w:sz w:val="20"/>
        </w:rPr>
        <w:t> </w:t>
      </w:r>
      <w:r>
        <w:rPr>
          <w:sz w:val="20"/>
        </w:rPr>
        <w:t>negotiable</w:t>
      </w:r>
      <w:r>
        <w:rPr>
          <w:spacing w:val="-5"/>
          <w:sz w:val="20"/>
        </w:rPr>
        <w:t> </w:t>
      </w:r>
      <w:r>
        <w:rPr>
          <w:sz w:val="20"/>
        </w:rPr>
        <w:t>instrument</w:t>
      </w:r>
      <w:r>
        <w:rPr>
          <w:spacing w:val="-6"/>
          <w:sz w:val="20"/>
        </w:rPr>
        <w:t> </w:t>
      </w:r>
      <w:r>
        <w:rPr>
          <w:sz w:val="20"/>
        </w:rPr>
        <w:t>or</w:t>
      </w:r>
      <w:r>
        <w:rPr>
          <w:spacing w:val="-5"/>
          <w:sz w:val="20"/>
        </w:rPr>
        <w:t> </w:t>
      </w:r>
      <w:r>
        <w:rPr>
          <w:sz w:val="20"/>
        </w:rPr>
        <w:t>imprisonment</w:t>
      </w:r>
      <w:r>
        <w:rPr>
          <w:spacing w:val="-8"/>
          <w:sz w:val="20"/>
        </w:rPr>
        <w:t> </w:t>
      </w:r>
      <w:r>
        <w:rPr>
          <w:sz w:val="20"/>
        </w:rPr>
        <w:t>of</w:t>
      </w:r>
      <w:r>
        <w:rPr>
          <w:spacing w:val="-48"/>
          <w:sz w:val="20"/>
        </w:rPr>
        <w:t> </w:t>
      </w:r>
      <w:r>
        <w:rPr>
          <w:sz w:val="20"/>
        </w:rPr>
        <w:t>not</w:t>
      </w:r>
      <w:r>
        <w:rPr>
          <w:spacing w:val="-2"/>
          <w:sz w:val="20"/>
        </w:rPr>
        <w:t> </w:t>
      </w:r>
      <w:r>
        <w:rPr>
          <w:sz w:val="20"/>
        </w:rPr>
        <w:t>less</w:t>
      </w:r>
      <w:r>
        <w:rPr>
          <w:spacing w:val="-1"/>
          <w:sz w:val="20"/>
        </w:rPr>
        <w:t> </w:t>
      </w:r>
      <w:r>
        <w:rPr>
          <w:sz w:val="20"/>
        </w:rPr>
        <w:t>than</w:t>
      </w:r>
      <w:r>
        <w:rPr>
          <w:spacing w:val="1"/>
          <w:sz w:val="20"/>
        </w:rPr>
        <w:t> </w:t>
      </w:r>
      <w:r>
        <w:rPr>
          <w:sz w:val="20"/>
        </w:rPr>
        <w:t>2</w:t>
      </w:r>
      <w:r>
        <w:rPr>
          <w:spacing w:val="1"/>
          <w:sz w:val="20"/>
        </w:rPr>
        <w:t> </w:t>
      </w:r>
      <w:r>
        <w:rPr>
          <w:sz w:val="20"/>
        </w:rPr>
        <w:t>years</w:t>
      </w:r>
      <w:r>
        <w:rPr>
          <w:spacing w:val="-1"/>
          <w:sz w:val="20"/>
        </w:rPr>
        <w:t> </w:t>
      </w:r>
      <w:r>
        <w:rPr>
          <w:sz w:val="20"/>
        </w:rPr>
        <w:t>or to</w:t>
      </w:r>
      <w:r>
        <w:rPr>
          <w:spacing w:val="-2"/>
          <w:sz w:val="20"/>
        </w:rPr>
        <w:t> </w:t>
      </w:r>
      <w:r>
        <w:rPr>
          <w:sz w:val="20"/>
        </w:rPr>
        <w:t>both.</w:t>
      </w:r>
    </w:p>
    <w:p>
      <w:pPr>
        <w:spacing w:before="2"/>
        <w:ind w:left="800" w:right="683" w:firstLine="0"/>
        <w:jc w:val="both"/>
        <w:rPr>
          <w:sz w:val="20"/>
        </w:rPr>
      </w:pPr>
      <w:r>
        <w:rPr>
          <w:i/>
          <w:sz w:val="20"/>
        </w:rPr>
        <w:t>Section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5(6)</w:t>
      </w:r>
      <w:r>
        <w:rPr>
          <w:i/>
          <w:spacing w:val="-3"/>
          <w:sz w:val="20"/>
        </w:rPr>
        <w:t> </w:t>
      </w:r>
      <w:r>
        <w:rPr>
          <w:sz w:val="20"/>
        </w:rPr>
        <w:t>–</w:t>
      </w:r>
      <w:r>
        <w:rPr>
          <w:spacing w:val="-4"/>
          <w:sz w:val="20"/>
        </w:rPr>
        <w:t> </w:t>
      </w:r>
      <w:r>
        <w:rPr>
          <w:sz w:val="20"/>
        </w:rPr>
        <w:t>failure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3"/>
          <w:sz w:val="20"/>
        </w:rPr>
        <w:t> </w:t>
      </w:r>
      <w:r>
        <w:rPr>
          <w:sz w:val="20"/>
        </w:rPr>
        <w:t>comply</w:t>
      </w:r>
      <w:r>
        <w:rPr>
          <w:spacing w:val="-2"/>
          <w:sz w:val="20"/>
        </w:rPr>
        <w:t> </w:t>
      </w:r>
      <w:r>
        <w:rPr>
          <w:sz w:val="20"/>
        </w:rPr>
        <w:t>with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requirements</w:t>
      </w:r>
      <w:r>
        <w:rPr>
          <w:spacing w:val="-4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customer</w:t>
      </w:r>
      <w:r>
        <w:rPr>
          <w:spacing w:val="-3"/>
          <w:sz w:val="20"/>
        </w:rPr>
        <w:t> </w:t>
      </w:r>
      <w:r>
        <w:rPr>
          <w:sz w:val="20"/>
        </w:rPr>
        <w:t>identification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2"/>
          <w:sz w:val="20"/>
        </w:rPr>
        <w:t> </w:t>
      </w:r>
      <w:r>
        <w:rPr>
          <w:sz w:val="20"/>
        </w:rPr>
        <w:t>submission</w:t>
      </w:r>
      <w:r>
        <w:rPr>
          <w:spacing w:val="-48"/>
          <w:sz w:val="20"/>
        </w:rPr>
        <w:t> </w:t>
      </w:r>
      <w:r>
        <w:rPr>
          <w:sz w:val="20"/>
        </w:rPr>
        <w:t>of returns within 7 days attracts on conviction a fine of N250,000 for each day during which the</w:t>
      </w:r>
      <w:r>
        <w:rPr>
          <w:spacing w:val="1"/>
          <w:sz w:val="20"/>
        </w:rPr>
        <w:t> </w:t>
      </w:r>
      <w:r>
        <w:rPr>
          <w:sz w:val="20"/>
        </w:rPr>
        <w:t>offence is continues and suspension, revocation or withdrawal of licence by the appropriate</w:t>
      </w:r>
      <w:r>
        <w:rPr>
          <w:spacing w:val="1"/>
          <w:sz w:val="20"/>
        </w:rPr>
        <w:t> </w:t>
      </w:r>
      <w:r>
        <w:rPr>
          <w:sz w:val="20"/>
        </w:rPr>
        <w:t>license</w:t>
      </w:r>
      <w:r>
        <w:rPr>
          <w:spacing w:val="-1"/>
          <w:sz w:val="20"/>
        </w:rPr>
        <w:t> </w:t>
      </w:r>
      <w:r>
        <w:rPr>
          <w:sz w:val="20"/>
        </w:rPr>
        <w:t>authority as</w:t>
      </w:r>
      <w:r>
        <w:rPr>
          <w:spacing w:val="-1"/>
          <w:sz w:val="20"/>
        </w:rPr>
        <w:t> </w:t>
      </w:r>
      <w:r>
        <w:rPr>
          <w:sz w:val="20"/>
        </w:rPr>
        <w:t>the circumstance may</w:t>
      </w:r>
      <w:r>
        <w:rPr>
          <w:spacing w:val="1"/>
          <w:sz w:val="20"/>
        </w:rPr>
        <w:t> </w:t>
      </w:r>
      <w:r>
        <w:rPr>
          <w:sz w:val="20"/>
        </w:rPr>
        <w:t>demand.</w:t>
      </w:r>
    </w:p>
    <w:p>
      <w:pPr>
        <w:spacing w:before="0"/>
        <w:ind w:left="800" w:right="686" w:firstLine="0"/>
        <w:jc w:val="both"/>
        <w:rPr>
          <w:sz w:val="20"/>
        </w:rPr>
      </w:pPr>
      <w:r>
        <w:rPr>
          <w:i/>
          <w:sz w:val="20"/>
        </w:rPr>
        <w:t>Section 6(9) </w:t>
      </w:r>
      <w:r>
        <w:rPr>
          <w:sz w:val="20"/>
        </w:rPr>
        <w:t>– Failure to comply with the provision of subsections (1) and (2) of this section (on</w:t>
      </w:r>
      <w:r>
        <w:rPr>
          <w:spacing w:val="1"/>
          <w:sz w:val="20"/>
        </w:rPr>
        <w:t> </w:t>
      </w:r>
      <w:r>
        <w:rPr>
          <w:sz w:val="20"/>
        </w:rPr>
        <w:t>special surveillance on certain transactions) attracts on conviction a fine of N1,000,000 for each</w:t>
      </w:r>
      <w:r>
        <w:rPr>
          <w:spacing w:val="1"/>
          <w:sz w:val="20"/>
        </w:rPr>
        <w:t> </w:t>
      </w:r>
      <w:r>
        <w:rPr>
          <w:sz w:val="20"/>
        </w:rPr>
        <w:t>day during</w:t>
      </w:r>
      <w:r>
        <w:rPr>
          <w:spacing w:val="1"/>
          <w:sz w:val="20"/>
        </w:rPr>
        <w:t> </w:t>
      </w:r>
      <w:r>
        <w:rPr>
          <w:sz w:val="20"/>
        </w:rPr>
        <w:t>which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offence</w:t>
      </w:r>
      <w:r>
        <w:rPr>
          <w:spacing w:val="-4"/>
          <w:sz w:val="20"/>
        </w:rPr>
        <w:t> </w:t>
      </w:r>
      <w:r>
        <w:rPr>
          <w:sz w:val="20"/>
        </w:rPr>
        <w:t>continues.</w:t>
      </w:r>
    </w:p>
    <w:p>
      <w:pPr>
        <w:spacing w:line="240" w:lineRule="auto" w:before="0"/>
        <w:ind w:left="800" w:right="680" w:firstLine="0"/>
        <w:jc w:val="both"/>
        <w:rPr>
          <w:sz w:val="20"/>
        </w:rPr>
      </w:pPr>
      <w:r>
        <w:rPr>
          <w:i/>
          <w:sz w:val="20"/>
        </w:rPr>
        <w:t>Section</w:t>
      </w:r>
      <w:r>
        <w:rPr>
          <w:i/>
          <w:spacing w:val="-9"/>
          <w:sz w:val="20"/>
        </w:rPr>
        <w:t> </w:t>
      </w:r>
      <w:r>
        <w:rPr>
          <w:i/>
          <w:sz w:val="20"/>
        </w:rPr>
        <w:t>10(3)</w:t>
      </w:r>
      <w:r>
        <w:rPr>
          <w:i/>
          <w:spacing w:val="-7"/>
          <w:sz w:val="20"/>
        </w:rPr>
        <w:t> </w:t>
      </w:r>
      <w:r>
        <w:rPr>
          <w:sz w:val="20"/>
        </w:rPr>
        <w:t>–</w:t>
      </w:r>
      <w:r>
        <w:rPr>
          <w:spacing w:val="-7"/>
          <w:sz w:val="20"/>
        </w:rPr>
        <w:t> </w:t>
      </w:r>
      <w:r>
        <w:rPr>
          <w:sz w:val="20"/>
        </w:rPr>
        <w:t>Contravention</w:t>
      </w:r>
      <w:r>
        <w:rPr>
          <w:spacing w:val="-10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the</w:t>
      </w:r>
      <w:r>
        <w:rPr>
          <w:spacing w:val="-9"/>
          <w:sz w:val="20"/>
        </w:rPr>
        <w:t> </w:t>
      </w:r>
      <w:r>
        <w:rPr>
          <w:sz w:val="20"/>
        </w:rPr>
        <w:t>provisions</w:t>
      </w:r>
      <w:r>
        <w:rPr>
          <w:spacing w:val="-11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this</w:t>
      </w:r>
      <w:r>
        <w:rPr>
          <w:spacing w:val="-8"/>
          <w:sz w:val="20"/>
        </w:rPr>
        <w:t> </w:t>
      </w:r>
      <w:r>
        <w:rPr>
          <w:sz w:val="20"/>
        </w:rPr>
        <w:t>section</w:t>
      </w:r>
      <w:r>
        <w:rPr>
          <w:spacing w:val="-7"/>
          <w:sz w:val="20"/>
        </w:rPr>
        <w:t> </w:t>
      </w:r>
      <w:r>
        <w:rPr>
          <w:sz w:val="20"/>
        </w:rPr>
        <w:t>(mandatory</w:t>
      </w:r>
      <w:r>
        <w:rPr>
          <w:spacing w:val="-8"/>
          <w:sz w:val="20"/>
        </w:rPr>
        <w:t> </w:t>
      </w:r>
      <w:r>
        <w:rPr>
          <w:sz w:val="20"/>
        </w:rPr>
        <w:t>disclosure</w:t>
      </w:r>
      <w:r>
        <w:rPr>
          <w:spacing w:val="-7"/>
          <w:sz w:val="20"/>
        </w:rPr>
        <w:t> </w:t>
      </w:r>
      <w:r>
        <w:rPr>
          <w:sz w:val="20"/>
        </w:rPr>
        <w:t>by</w:t>
      </w:r>
      <w:r>
        <w:rPr>
          <w:spacing w:val="-6"/>
          <w:sz w:val="20"/>
        </w:rPr>
        <w:t> </w:t>
      </w:r>
      <w:r>
        <w:rPr>
          <w:sz w:val="20"/>
        </w:rPr>
        <w:t>financial</w:t>
      </w:r>
      <w:r>
        <w:rPr>
          <w:spacing w:val="-48"/>
          <w:sz w:val="20"/>
        </w:rPr>
        <w:t> </w:t>
      </w:r>
      <w:r>
        <w:rPr>
          <w:sz w:val="20"/>
        </w:rPr>
        <w:t>institutions)</w:t>
      </w:r>
      <w:r>
        <w:rPr>
          <w:spacing w:val="-6"/>
          <w:sz w:val="20"/>
        </w:rPr>
        <w:t> </w:t>
      </w:r>
      <w:r>
        <w:rPr>
          <w:sz w:val="20"/>
        </w:rPr>
        <w:t>attracts</w:t>
      </w:r>
      <w:r>
        <w:rPr>
          <w:spacing w:val="-7"/>
          <w:sz w:val="20"/>
        </w:rPr>
        <w:t> </w:t>
      </w:r>
      <w:r>
        <w:rPr>
          <w:sz w:val="20"/>
        </w:rPr>
        <w:t>on</w:t>
      </w:r>
      <w:r>
        <w:rPr>
          <w:spacing w:val="-5"/>
          <w:sz w:val="20"/>
        </w:rPr>
        <w:t> </w:t>
      </w:r>
      <w:r>
        <w:rPr>
          <w:sz w:val="20"/>
        </w:rPr>
        <w:t>conviction</w:t>
      </w:r>
      <w:r>
        <w:rPr>
          <w:spacing w:val="-6"/>
          <w:sz w:val="20"/>
        </w:rPr>
        <w:t> </w:t>
      </w:r>
      <w:r>
        <w:rPr>
          <w:sz w:val="20"/>
        </w:rPr>
        <w:t>a</w:t>
      </w:r>
      <w:r>
        <w:rPr>
          <w:spacing w:val="-5"/>
          <w:sz w:val="20"/>
        </w:rPr>
        <w:t> </w:t>
      </w:r>
      <w:r>
        <w:rPr>
          <w:sz w:val="20"/>
        </w:rPr>
        <w:t>fine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note</w:t>
      </w:r>
      <w:r>
        <w:rPr>
          <w:spacing w:val="-6"/>
          <w:sz w:val="20"/>
        </w:rPr>
        <w:t> </w:t>
      </w:r>
      <w:r>
        <w:rPr>
          <w:sz w:val="20"/>
        </w:rPr>
        <w:t>less</w:t>
      </w:r>
      <w:r>
        <w:rPr>
          <w:spacing w:val="-7"/>
          <w:sz w:val="20"/>
        </w:rPr>
        <w:t> </w:t>
      </w:r>
      <w:r>
        <w:rPr>
          <w:sz w:val="20"/>
        </w:rPr>
        <w:t>than</w:t>
      </w:r>
      <w:r>
        <w:rPr>
          <w:spacing w:val="-5"/>
          <w:sz w:val="20"/>
        </w:rPr>
        <w:t> </w:t>
      </w:r>
      <w:r>
        <w:rPr>
          <w:sz w:val="20"/>
        </w:rPr>
        <w:t>N250,000</w:t>
      </w:r>
      <w:r>
        <w:rPr>
          <w:spacing w:val="-5"/>
          <w:sz w:val="20"/>
        </w:rPr>
        <w:t> </w:t>
      </w:r>
      <w:r>
        <w:rPr>
          <w:sz w:val="20"/>
        </w:rPr>
        <w:t>and</w:t>
      </w:r>
      <w:r>
        <w:rPr>
          <w:spacing w:val="-5"/>
          <w:sz w:val="20"/>
        </w:rPr>
        <w:t> </w:t>
      </w:r>
      <w:r>
        <w:rPr>
          <w:sz w:val="20"/>
        </w:rPr>
        <w:t>not</w:t>
      </w:r>
      <w:r>
        <w:rPr>
          <w:spacing w:val="-7"/>
          <w:sz w:val="20"/>
        </w:rPr>
        <w:t> </w:t>
      </w:r>
      <w:r>
        <w:rPr>
          <w:sz w:val="20"/>
        </w:rPr>
        <w:t>more</w:t>
      </w:r>
      <w:r>
        <w:rPr>
          <w:spacing w:val="-5"/>
          <w:sz w:val="20"/>
        </w:rPr>
        <w:t> </w:t>
      </w:r>
      <w:r>
        <w:rPr>
          <w:sz w:val="20"/>
        </w:rPr>
        <w:t>than</w:t>
      </w:r>
      <w:r>
        <w:rPr>
          <w:spacing w:val="-4"/>
          <w:sz w:val="20"/>
        </w:rPr>
        <w:t> </w:t>
      </w:r>
      <w:r>
        <w:rPr>
          <w:sz w:val="20"/>
        </w:rPr>
        <w:t>N1million</w:t>
      </w:r>
      <w:r>
        <w:rPr>
          <w:spacing w:val="-48"/>
          <w:sz w:val="20"/>
        </w:rPr>
        <w:t> </w:t>
      </w:r>
      <w:r>
        <w:rPr>
          <w:sz w:val="20"/>
        </w:rPr>
        <w:t>for</w:t>
      </w:r>
      <w:r>
        <w:rPr>
          <w:spacing w:val="-1"/>
          <w:sz w:val="20"/>
        </w:rPr>
        <w:t> </w:t>
      </w:r>
      <w:r>
        <w:rPr>
          <w:sz w:val="20"/>
        </w:rPr>
        <w:t>each</w:t>
      </w:r>
      <w:r>
        <w:rPr>
          <w:spacing w:val="-1"/>
          <w:sz w:val="20"/>
        </w:rPr>
        <w:t> </w:t>
      </w:r>
      <w:r>
        <w:rPr>
          <w:sz w:val="20"/>
        </w:rPr>
        <w:t>day</w:t>
      </w:r>
      <w:r>
        <w:rPr>
          <w:spacing w:val="1"/>
          <w:sz w:val="20"/>
        </w:rPr>
        <w:t> </w:t>
      </w:r>
      <w:r>
        <w:rPr>
          <w:sz w:val="20"/>
        </w:rPr>
        <w:t>the contravention</w:t>
      </w:r>
      <w:r>
        <w:rPr>
          <w:spacing w:val="-1"/>
          <w:sz w:val="20"/>
        </w:rPr>
        <w:t> </w:t>
      </w:r>
      <w:r>
        <w:rPr>
          <w:sz w:val="20"/>
        </w:rPr>
        <w:t>continues.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324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“Regional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Course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on Combating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Money Laundering and other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Crimes”,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3.</w:t>
      </w:r>
    </w:p>
    <w:p>
      <w:pPr>
        <w:spacing w:after="0" w:line="229" w:lineRule="exact"/>
        <w:jc w:val="both"/>
        <w:rPr>
          <w:sz w:val="20"/>
        </w:rPr>
        <w:sectPr>
          <w:footerReference w:type="default" r:id="rId217"/>
          <w:pgSz w:w="12240" w:h="15840"/>
          <w:pgMar w:footer="1012" w:header="0" w:top="1340" w:bottom="1200" w:left="1720" w:right="1300"/>
        </w:sectPr>
      </w:pPr>
    </w:p>
    <w:p>
      <w:pPr>
        <w:pStyle w:val="BodyText"/>
        <w:spacing w:line="480" w:lineRule="auto" w:before="79"/>
        <w:ind w:left="440" w:right="130"/>
      </w:pPr>
      <w:r>
        <w:rPr/>
        <w:t>malpractices</w:t>
      </w:r>
      <w:r>
        <w:rPr>
          <w:spacing w:val="-9"/>
        </w:rPr>
        <w:t> </w:t>
      </w:r>
      <w:r>
        <w:rPr/>
        <w:t>plaguing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institutions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resultant</w:t>
      </w:r>
      <w:r>
        <w:rPr>
          <w:spacing w:val="-9"/>
        </w:rPr>
        <w:t> </w:t>
      </w:r>
      <w:r>
        <w:rPr/>
        <w:t>effect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erosion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confidence</w:t>
      </w:r>
      <w:r>
        <w:rPr>
          <w:spacing w:val="-7"/>
        </w:rPr>
        <w:t> </w:t>
      </w:r>
      <w:r>
        <w:rPr/>
        <w:t>and</w:t>
      </w:r>
      <w:r>
        <w:rPr>
          <w:spacing w:val="-57"/>
        </w:rPr>
        <w:t> </w:t>
      </w:r>
      <w:r>
        <w:rPr/>
        <w:t>instability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financial sector of</w:t>
      </w:r>
      <w:r>
        <w:rPr>
          <w:spacing w:val="-1"/>
        </w:rPr>
        <w:t> </w:t>
      </w:r>
      <w:r>
        <w:rPr/>
        <w:t>the economy.</w:t>
      </w:r>
    </w:p>
    <w:p>
      <w:pPr>
        <w:pStyle w:val="BodyText"/>
        <w:spacing w:line="480" w:lineRule="auto"/>
        <w:ind w:left="440" w:right="139" w:firstLine="720"/>
      </w:pPr>
      <w:r>
        <w:rPr/>
        <w:drawing>
          <wp:anchor distT="0" distB="0" distL="0" distR="0" allowOverlap="1" layoutInCell="1" locked="0" behindDoc="1" simplePos="0" relativeHeight="482565120">
            <wp:simplePos x="0" y="0"/>
            <wp:positionH relativeFrom="page">
              <wp:posOffset>1544319</wp:posOffset>
            </wp:positionH>
            <wp:positionV relativeFrom="paragraph">
              <wp:posOffset>675679</wp:posOffset>
            </wp:positionV>
            <wp:extent cx="4889627" cy="5015357"/>
            <wp:effectExtent l="0" t="0" r="0" b="0"/>
            <wp:wrapNone/>
            <wp:docPr id="39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60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engage in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kinds</w:t>
      </w:r>
      <w:r>
        <w:rPr>
          <w:spacing w:val="1"/>
        </w:rPr>
        <w:t> </w:t>
      </w:r>
      <w:r>
        <w:rPr/>
        <w:t>of</w:t>
      </w:r>
      <w:r>
        <w:rPr>
          <w:spacing w:val="2"/>
        </w:rPr>
        <w:t> </w:t>
      </w:r>
      <w:r>
        <w:rPr/>
        <w:t>malpractices,</w:t>
      </w:r>
      <w:r>
        <w:rPr>
          <w:spacing w:val="1"/>
        </w:rPr>
        <w:t> </w:t>
      </w:r>
      <w:r>
        <w:rPr/>
        <w:t>some of which</w:t>
      </w:r>
      <w:r>
        <w:rPr>
          <w:spacing w:val="1"/>
        </w:rPr>
        <w:t> </w:t>
      </w:r>
      <w:r>
        <w:rPr/>
        <w:t>are</w:t>
      </w:r>
      <w:r>
        <w:rPr>
          <w:spacing w:val="-57"/>
        </w:rPr>
        <w:t> </w:t>
      </w:r>
      <w:r>
        <w:rPr/>
        <w:t>discussed</w:t>
      </w:r>
      <w:r>
        <w:rPr>
          <w:spacing w:val="-1"/>
        </w:rPr>
        <w:t> </w:t>
      </w:r>
      <w:r>
        <w:rPr/>
        <w:t>hereunder.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Circumventing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Policy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Guidelines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Directives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apex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authority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 issues from time to time guidelines to regulate their operations in furtherance</w:t>
      </w:r>
      <w:r>
        <w:rPr>
          <w:spacing w:val="1"/>
        </w:rPr>
        <w:t> </w:t>
      </w:r>
      <w:r>
        <w:rPr/>
        <w:t>of its mandate of promoting a sound financial system in the country. One of the ways</w:t>
      </w:r>
      <w:r>
        <w:rPr>
          <w:spacing w:val="1"/>
        </w:rPr>
        <w:t> </w:t>
      </w:r>
      <w:r>
        <w:rPr/>
        <w:t>through which financial institutions perpetrate malpractices is by circumventing policy</w:t>
      </w:r>
      <w:r>
        <w:rPr>
          <w:spacing w:val="1"/>
        </w:rPr>
        <w:t> </w:t>
      </w:r>
      <w:r>
        <w:rPr/>
        <w:t>guidelines. In this context, to circumvent is to devise a clever or ingenious way to avoid</w:t>
      </w:r>
      <w:r>
        <w:rPr>
          <w:spacing w:val="1"/>
        </w:rPr>
        <w:t> </w:t>
      </w:r>
      <w:r>
        <w:rPr/>
        <w:t>obeying a law, rule, regulation or restriction in a somewhat dishonest manner. According</w:t>
      </w:r>
      <w:r>
        <w:rPr>
          <w:spacing w:val="1"/>
        </w:rPr>
        <w:t> </w:t>
      </w:r>
      <w:r>
        <w:rPr/>
        <w:t>to</w:t>
      </w:r>
      <w:r>
        <w:rPr>
          <w:spacing w:val="-8"/>
        </w:rPr>
        <w:t> </w:t>
      </w:r>
      <w:r>
        <w:rPr/>
        <w:t>Goldface-Irokalibe,</w:t>
      </w:r>
      <w:r>
        <w:rPr>
          <w:spacing w:val="-9"/>
        </w:rPr>
        <w:t> </w:t>
      </w:r>
      <w:r>
        <w:rPr/>
        <w:t>these</w:t>
      </w:r>
      <w:r>
        <w:rPr>
          <w:spacing w:val="-8"/>
        </w:rPr>
        <w:t> </w:t>
      </w:r>
      <w:r>
        <w:rPr/>
        <w:t>guidelines</w:t>
      </w:r>
      <w:r>
        <w:rPr>
          <w:spacing w:val="-8"/>
        </w:rPr>
        <w:t> </w:t>
      </w:r>
      <w:r>
        <w:rPr/>
        <w:t>may</w:t>
      </w:r>
      <w:r>
        <w:rPr>
          <w:spacing w:val="-9"/>
        </w:rPr>
        <w:t> </w:t>
      </w:r>
      <w:r>
        <w:rPr/>
        <w:t>be</w:t>
      </w:r>
      <w:r>
        <w:rPr>
          <w:spacing w:val="-9"/>
        </w:rPr>
        <w:t> </w:t>
      </w:r>
      <w:r>
        <w:rPr/>
        <w:t>in</w:t>
      </w:r>
      <w:r>
        <w:rPr>
          <w:spacing w:val="-6"/>
        </w:rPr>
        <w:t> </w:t>
      </w:r>
      <w:r>
        <w:rPr/>
        <w:t>relation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credit</w:t>
      </w:r>
      <w:r>
        <w:rPr>
          <w:spacing w:val="-8"/>
        </w:rPr>
        <w:t> </w:t>
      </w:r>
      <w:r>
        <w:rPr/>
        <w:t>policy</w:t>
      </w:r>
      <w:r>
        <w:rPr>
          <w:spacing w:val="-9"/>
        </w:rPr>
        <w:t> </w:t>
      </w:r>
      <w:r>
        <w:rPr/>
        <w:t>(aggregate</w:t>
      </w:r>
      <w:r>
        <w:rPr>
          <w:spacing w:val="-9"/>
        </w:rPr>
        <w:t> </w:t>
      </w:r>
      <w:r>
        <w:rPr/>
        <w:t>credit</w:t>
      </w:r>
      <w:r>
        <w:rPr>
          <w:spacing w:val="-58"/>
        </w:rPr>
        <w:t> </w:t>
      </w:r>
      <w:r>
        <w:rPr/>
        <w:t>ceiling, sectoral allocation to small-scale wholly Nigerian owned enterprises, agriculture,</w:t>
      </w:r>
      <w:r>
        <w:rPr>
          <w:spacing w:val="1"/>
        </w:rPr>
        <w:t> </w:t>
      </w:r>
      <w:r>
        <w:rPr/>
        <w:t>loans for residential buildings, etc.), interest rate policy, foreign exchange, cash reserves,</w:t>
      </w:r>
      <w:r>
        <w:rPr>
          <w:spacing w:val="1"/>
        </w:rPr>
        <w:t> </w:t>
      </w:r>
      <w:r>
        <w:rPr/>
        <w:t>investment policy, capital funds adequacy, banks equity holding in companies, foreign</w:t>
      </w:r>
      <w:r>
        <w:rPr>
          <w:spacing w:val="1"/>
        </w:rPr>
        <w:t> </w:t>
      </w:r>
      <w:r>
        <w:rPr/>
        <w:t>guarantees,</w:t>
      </w:r>
      <w:r>
        <w:rPr>
          <w:spacing w:val="-4"/>
        </w:rPr>
        <w:t> </w:t>
      </w:r>
      <w:r>
        <w:rPr/>
        <w:t>etc.</w:t>
      </w:r>
      <w:r>
        <w:rPr>
          <w:spacing w:val="-1"/>
        </w:rPr>
        <w:t> </w:t>
      </w:r>
      <w:r>
        <w:rPr/>
        <w:t>Notwithstanding</w:t>
      </w:r>
      <w:r>
        <w:rPr>
          <w:spacing w:val="-4"/>
        </w:rPr>
        <w:t> </w:t>
      </w:r>
      <w:r>
        <w:rPr/>
        <w:t>these</w:t>
      </w:r>
      <w:r>
        <w:rPr>
          <w:spacing w:val="-5"/>
        </w:rPr>
        <w:t> </w:t>
      </w:r>
      <w:r>
        <w:rPr/>
        <w:t>guidelines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more</w:t>
      </w:r>
      <w:r>
        <w:rPr>
          <w:spacing w:val="-3"/>
        </w:rPr>
        <w:t> </w:t>
      </w:r>
      <w:r>
        <w:rPr/>
        <w:t>regulations</w:t>
      </w:r>
      <w:r>
        <w:rPr>
          <w:spacing w:val="-3"/>
        </w:rPr>
        <w:t> </w:t>
      </w:r>
      <w:r>
        <w:rPr/>
        <w:t>put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place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Central Bank, banks take steps to evade some of these guidelines with a view to making</w:t>
      </w:r>
      <w:r>
        <w:rPr>
          <w:spacing w:val="1"/>
        </w:rPr>
        <w:t> </w:t>
      </w:r>
      <w:r>
        <w:rPr/>
        <w:t>higher profits.</w:t>
      </w:r>
      <w:r>
        <w:rPr>
          <w:vertAlign w:val="superscript"/>
        </w:rPr>
        <w:t>325</w:t>
      </w:r>
      <w:r>
        <w:rPr>
          <w:vertAlign w:val="baseline"/>
        </w:rPr>
        <w:t> The problem was addressed tamely recently by the Central Bank of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 in a circular titled ‘Foreign exchange sales to end users” signed by the Acting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Director,</w:t>
      </w:r>
      <w:r>
        <w:rPr>
          <w:spacing w:val="-1"/>
          <w:vertAlign w:val="baseline"/>
        </w:rPr>
        <w:t> </w:t>
      </w:r>
      <w:r>
        <w:rPr>
          <w:vertAlign w:val="baseline"/>
        </w:rPr>
        <w:t>Trade</w:t>
      </w:r>
      <w:r>
        <w:rPr>
          <w:spacing w:val="1"/>
          <w:vertAlign w:val="baseline"/>
        </w:rPr>
        <w:t> </w:t>
      </w:r>
      <w:r>
        <w:rPr>
          <w:vertAlign w:val="baseline"/>
        </w:rPr>
        <w:t>and Exchange</w:t>
      </w:r>
      <w:r>
        <w:rPr>
          <w:spacing w:val="-1"/>
          <w:vertAlign w:val="baseline"/>
        </w:rPr>
        <w:t> </w:t>
      </w:r>
      <w:r>
        <w:rPr>
          <w:vertAlign w:val="baseline"/>
        </w:rPr>
        <w:t>Department. He</w:t>
      </w:r>
      <w:r>
        <w:rPr>
          <w:spacing w:val="-1"/>
          <w:vertAlign w:val="baseline"/>
        </w:rPr>
        <w:t> </w:t>
      </w:r>
      <w:r>
        <w:rPr>
          <w:vertAlign w:val="baseline"/>
        </w:rPr>
        <w:t>said:</w:t>
      </w:r>
    </w:p>
    <w:p>
      <w:pPr>
        <w:spacing w:before="3"/>
        <w:ind w:left="1880" w:right="853" w:firstLine="105"/>
        <w:jc w:val="both"/>
        <w:rPr>
          <w:sz w:val="24"/>
        </w:rPr>
      </w:pPr>
      <w:r>
        <w:rPr>
          <w:sz w:val="24"/>
        </w:rPr>
        <w:t>Following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review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returns</w:t>
      </w:r>
      <w:r>
        <w:rPr>
          <w:spacing w:val="-4"/>
          <w:sz w:val="24"/>
        </w:rPr>
        <w:t> </w:t>
      </w:r>
      <w:r>
        <w:rPr>
          <w:sz w:val="24"/>
        </w:rPr>
        <w:t>on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disbursement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foreign</w:t>
      </w:r>
      <w:r>
        <w:rPr>
          <w:spacing w:val="-58"/>
          <w:sz w:val="24"/>
        </w:rPr>
        <w:t> </w:t>
      </w:r>
      <w:r>
        <w:rPr>
          <w:sz w:val="24"/>
        </w:rPr>
        <w:t>exchange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end</w:t>
      </w:r>
      <w:r>
        <w:rPr>
          <w:spacing w:val="1"/>
          <w:sz w:val="24"/>
        </w:rPr>
        <w:t> </w:t>
      </w:r>
      <w:r>
        <w:rPr>
          <w:sz w:val="24"/>
        </w:rPr>
        <w:t>users,</w:t>
      </w:r>
      <w:r>
        <w:rPr>
          <w:spacing w:val="1"/>
          <w:sz w:val="24"/>
        </w:rPr>
        <w:t> </w:t>
      </w: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observed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i/>
          <w:sz w:val="24"/>
        </w:rPr>
        <w:t>negligible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proportion of foreign exchange sales are being channeled towards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importation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raw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materials</w:t>
      </w:r>
      <w:r>
        <w:rPr>
          <w:sz w:val="24"/>
          <w:vertAlign w:val="superscript"/>
        </w:rPr>
        <w:t>326</w:t>
      </w:r>
      <w:r>
        <w:rPr>
          <w:spacing w:val="34"/>
          <w:sz w:val="24"/>
          <w:vertAlign w:val="baseline"/>
        </w:rPr>
        <w:t> </w:t>
      </w:r>
      <w:r>
        <w:rPr>
          <w:sz w:val="24"/>
          <w:vertAlign w:val="baseline"/>
        </w:rPr>
        <w:t>for</w:t>
      </w:r>
      <w:r>
        <w:rPr>
          <w:spacing w:val="30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32"/>
          <w:sz w:val="24"/>
          <w:vertAlign w:val="baseline"/>
        </w:rPr>
        <w:t> </w:t>
      </w:r>
      <w:r>
        <w:rPr>
          <w:sz w:val="24"/>
          <w:vertAlign w:val="baseline"/>
        </w:rPr>
        <w:t>manufacturing</w:t>
      </w:r>
      <w:r>
        <w:rPr>
          <w:spacing w:val="33"/>
          <w:sz w:val="24"/>
          <w:vertAlign w:val="baseline"/>
        </w:rPr>
        <w:t> </w:t>
      </w:r>
      <w:r>
        <w:rPr>
          <w:sz w:val="24"/>
          <w:vertAlign w:val="baseline"/>
        </w:rPr>
        <w:t>sector.</w:t>
      </w: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108.019997pt;margin-top:12.047592pt;width:144.020pt;height:.71997pt;mso-position-horizontal-relative:page;mso-position-vertical-relative:paragraph;z-index:-155207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325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in Nigeria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182-183.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326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Italics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supplied for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emphasis.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56"/>
        <w:jc w:val="both"/>
      </w:pPr>
      <w:r>
        <w:rPr/>
        <w:drawing>
          <wp:anchor distT="0" distB="0" distL="0" distR="0" allowOverlap="1" layoutInCell="1" locked="0" behindDoc="1" simplePos="0" relativeHeight="482566144">
            <wp:simplePos x="0" y="0"/>
            <wp:positionH relativeFrom="page">
              <wp:posOffset>1544319</wp:posOffset>
            </wp:positionH>
            <wp:positionV relativeFrom="paragraph">
              <wp:posOffset>1207809</wp:posOffset>
            </wp:positionV>
            <wp:extent cx="4889627" cy="5015357"/>
            <wp:effectExtent l="0" t="0" r="0" b="0"/>
            <wp:wrapNone/>
            <wp:docPr id="40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161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Against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background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order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address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imbalance,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Authorized</w:t>
      </w:r>
      <w:r>
        <w:rPr>
          <w:spacing w:val="-5"/>
        </w:rPr>
        <w:t> </w:t>
      </w:r>
      <w:r>
        <w:rPr/>
        <w:t>dealers</w:t>
      </w:r>
      <w:r>
        <w:rPr>
          <w:spacing w:val="-6"/>
        </w:rPr>
        <w:t> </w:t>
      </w:r>
      <w:r>
        <w:rPr/>
        <w:t>are</w:t>
      </w:r>
      <w:r>
        <w:rPr>
          <w:spacing w:val="-5"/>
        </w:rPr>
        <w:t> </w:t>
      </w:r>
      <w:r>
        <w:rPr/>
        <w:t>hereby</w:t>
      </w:r>
      <w:r>
        <w:rPr>
          <w:spacing w:val="-5"/>
        </w:rPr>
        <w:t> </w:t>
      </w:r>
      <w:r>
        <w:rPr/>
        <w:t>directed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henceforth</w:t>
      </w:r>
      <w:r>
        <w:rPr>
          <w:spacing w:val="-58"/>
        </w:rPr>
        <w:t> </w:t>
      </w:r>
      <w:r>
        <w:rPr>
          <w:spacing w:val="-1"/>
        </w:rPr>
        <w:t>dedicate</w:t>
      </w:r>
      <w:r>
        <w:rPr>
          <w:spacing w:val="-13"/>
        </w:rPr>
        <w:t> </w:t>
      </w:r>
      <w:r>
        <w:rPr>
          <w:spacing w:val="-1"/>
        </w:rPr>
        <w:t>at</w:t>
      </w:r>
      <w:r>
        <w:rPr>
          <w:spacing w:val="-14"/>
        </w:rPr>
        <w:t> </w:t>
      </w:r>
      <w:r>
        <w:rPr/>
        <w:t>least</w:t>
      </w:r>
      <w:r>
        <w:rPr>
          <w:spacing w:val="-14"/>
        </w:rPr>
        <w:t> </w:t>
      </w:r>
      <w:r>
        <w:rPr/>
        <w:t>60</w:t>
      </w:r>
      <w:r>
        <w:rPr>
          <w:spacing w:val="-13"/>
        </w:rPr>
        <w:t> </w:t>
      </w:r>
      <w:r>
        <w:rPr/>
        <w:t>per</w:t>
      </w:r>
      <w:r>
        <w:rPr>
          <w:spacing w:val="-16"/>
        </w:rPr>
        <w:t> </w:t>
      </w:r>
      <w:r>
        <w:rPr/>
        <w:t>cent</w:t>
      </w:r>
      <w:r>
        <w:rPr>
          <w:spacing w:val="-13"/>
        </w:rPr>
        <w:t> </w:t>
      </w:r>
      <w:r>
        <w:rPr/>
        <w:t>of</w:t>
      </w:r>
      <w:r>
        <w:rPr>
          <w:spacing w:val="-16"/>
        </w:rPr>
        <w:t> </w:t>
      </w:r>
      <w:r>
        <w:rPr/>
        <w:t>their</w:t>
      </w:r>
      <w:r>
        <w:rPr>
          <w:spacing w:val="-16"/>
        </w:rPr>
        <w:t> </w:t>
      </w:r>
      <w:r>
        <w:rPr/>
        <w:t>total</w:t>
      </w:r>
      <w:r>
        <w:rPr>
          <w:spacing w:val="-12"/>
        </w:rPr>
        <w:t> </w:t>
      </w:r>
      <w:r>
        <w:rPr/>
        <w:t>foreign</w:t>
      </w:r>
      <w:r>
        <w:rPr>
          <w:spacing w:val="-12"/>
        </w:rPr>
        <w:t> </w:t>
      </w:r>
      <w:r>
        <w:rPr/>
        <w:t>exchange</w:t>
      </w:r>
      <w:r>
        <w:rPr>
          <w:spacing w:val="-16"/>
        </w:rPr>
        <w:t> </w:t>
      </w:r>
      <w:r>
        <w:rPr/>
        <w:t>purchases</w:t>
      </w:r>
      <w:r>
        <w:rPr>
          <w:spacing w:val="-57"/>
        </w:rPr>
        <w:t> </w:t>
      </w:r>
      <w:r>
        <w:rPr/>
        <w:t>from all sources (inter banks inclusive) to end users strictly for the</w:t>
      </w:r>
      <w:r>
        <w:rPr>
          <w:spacing w:val="1"/>
        </w:rPr>
        <w:t> </w:t>
      </w:r>
      <w:r>
        <w:rPr/>
        <w:t>purposes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importation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raw</w:t>
      </w:r>
      <w:r>
        <w:rPr>
          <w:spacing w:val="-1"/>
        </w:rPr>
        <w:t> </w:t>
      </w:r>
      <w:r>
        <w:rPr/>
        <w:t>materials,</w:t>
      </w:r>
      <w:r>
        <w:rPr>
          <w:spacing w:val="-1"/>
        </w:rPr>
        <w:t> </w:t>
      </w:r>
      <w:r>
        <w:rPr/>
        <w:t>plant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machinery.</w:t>
      </w:r>
      <w:r>
        <w:rPr>
          <w:spacing w:val="-1"/>
        </w:rPr>
        <w:t> </w:t>
      </w:r>
      <w:r>
        <w:rPr/>
        <w:t>The</w:t>
      </w:r>
      <w:r>
        <w:rPr>
          <w:spacing w:val="-58"/>
        </w:rPr>
        <w:t> </w:t>
      </w:r>
      <w:r>
        <w:rPr/>
        <w:t>balance of 40 per cent should be used to meet trade obligations</w:t>
      </w:r>
      <w:r>
        <w:rPr>
          <w:spacing w:val="1"/>
        </w:rPr>
        <w:t> </w:t>
      </w:r>
      <w:r>
        <w:rPr/>
        <w:t>visible and invisible</w:t>
      </w:r>
      <w:r>
        <w:rPr>
          <w:spacing w:val="-1"/>
        </w:rPr>
        <w:t> </w:t>
      </w:r>
      <w:r>
        <w:rPr/>
        <w:t>transactions.</w:t>
      </w:r>
      <w:r>
        <w:rPr>
          <w:vertAlign w:val="superscript"/>
        </w:rPr>
        <w:t>327</w:t>
      </w:r>
    </w:p>
    <w:p>
      <w:pPr>
        <w:pStyle w:val="BodyText"/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It is worrisome that despite the discovery by the Central Bank of Nigeria that its</w:t>
      </w:r>
      <w:r>
        <w:rPr>
          <w:spacing w:val="1"/>
        </w:rPr>
        <w:t> </w:t>
      </w:r>
      <w:r>
        <w:rPr/>
        <w:t>guidelines on the allocation of forex to manufacturers was being circumvented by the</w:t>
      </w:r>
      <w:r>
        <w:rPr>
          <w:spacing w:val="1"/>
        </w:rPr>
        <w:t> </w:t>
      </w:r>
      <w:r>
        <w:rPr/>
        <w:t>banks,</w:t>
      </w:r>
      <w:r>
        <w:rPr>
          <w:spacing w:val="-1"/>
        </w:rPr>
        <w:t> </w:t>
      </w:r>
      <w:r>
        <w:rPr/>
        <w:t>all it did was to</w:t>
      </w:r>
      <w:r>
        <w:rPr>
          <w:spacing w:val="-1"/>
        </w:rPr>
        <w:t> </w:t>
      </w:r>
      <w:r>
        <w:rPr/>
        <w:t>direct them to comply henceforth.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Forex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Round Tripping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Another malpractice by banks that has been established is forex-round tripping or</w:t>
      </w:r>
      <w:r>
        <w:rPr>
          <w:spacing w:val="1"/>
        </w:rPr>
        <w:t> </w:t>
      </w:r>
      <w:r>
        <w:rPr/>
        <w:t>arbitrage.</w:t>
      </w:r>
      <w:r>
        <w:rPr>
          <w:spacing w:val="-10"/>
        </w:rPr>
        <w:t> </w:t>
      </w:r>
      <w:r>
        <w:rPr/>
        <w:t>Forex</w:t>
      </w:r>
      <w:r>
        <w:rPr>
          <w:spacing w:val="-9"/>
        </w:rPr>
        <w:t> </w:t>
      </w:r>
      <w:r>
        <w:rPr/>
        <w:t>round</w:t>
      </w:r>
      <w:r>
        <w:rPr>
          <w:spacing w:val="-13"/>
        </w:rPr>
        <w:t> </w:t>
      </w:r>
      <w:r>
        <w:rPr/>
        <w:t>tripping</w:t>
      </w:r>
      <w:r>
        <w:rPr>
          <w:spacing w:val="-11"/>
        </w:rPr>
        <w:t> </w:t>
      </w:r>
      <w:r>
        <w:rPr/>
        <w:t>refers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process</w:t>
      </w:r>
      <w:r>
        <w:rPr>
          <w:spacing w:val="-8"/>
        </w:rPr>
        <w:t> </w:t>
      </w:r>
      <w:r>
        <w:rPr/>
        <w:t>whereby</w:t>
      </w:r>
      <w:r>
        <w:rPr>
          <w:spacing w:val="-12"/>
        </w:rPr>
        <w:t> </w:t>
      </w:r>
      <w:r>
        <w:rPr/>
        <w:t>funds</w:t>
      </w:r>
      <w:r>
        <w:rPr>
          <w:spacing w:val="-12"/>
        </w:rPr>
        <w:t> </w:t>
      </w:r>
      <w:r>
        <w:rPr/>
        <w:t>obtained</w:t>
      </w:r>
      <w:r>
        <w:rPr>
          <w:spacing w:val="-12"/>
        </w:rPr>
        <w:t> </w:t>
      </w:r>
      <w:r>
        <w:rPr/>
        <w:t>from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official</w:t>
      </w:r>
      <w:r>
        <w:rPr>
          <w:spacing w:val="-58"/>
        </w:rPr>
        <w:t> </w:t>
      </w:r>
      <w:r>
        <w:rPr/>
        <w:t>forex</w:t>
      </w:r>
      <w:r>
        <w:rPr>
          <w:spacing w:val="-11"/>
        </w:rPr>
        <w:t> </w:t>
      </w:r>
      <w:r>
        <w:rPr/>
        <w:t>market</w:t>
      </w:r>
      <w:r>
        <w:rPr>
          <w:spacing w:val="-7"/>
        </w:rPr>
        <w:t> </w:t>
      </w:r>
      <w:r>
        <w:rPr/>
        <w:t>(at</w:t>
      </w:r>
      <w:r>
        <w:rPr>
          <w:spacing w:val="-11"/>
        </w:rPr>
        <w:t> </w:t>
      </w:r>
      <w:r>
        <w:rPr/>
        <w:t>lower</w:t>
      </w:r>
      <w:r>
        <w:rPr>
          <w:spacing w:val="-11"/>
        </w:rPr>
        <w:t> </w:t>
      </w:r>
      <w:r>
        <w:rPr/>
        <w:t>rates)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diverted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other</w:t>
      </w:r>
      <w:r>
        <w:rPr>
          <w:spacing w:val="-9"/>
        </w:rPr>
        <w:t> </w:t>
      </w:r>
      <w:r>
        <w:rPr/>
        <w:t>markets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sold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a</w:t>
      </w:r>
      <w:r>
        <w:rPr>
          <w:spacing w:val="-11"/>
        </w:rPr>
        <w:t> </w:t>
      </w:r>
      <w:r>
        <w:rPr/>
        <w:t>higher</w:t>
      </w:r>
      <w:r>
        <w:rPr>
          <w:spacing w:val="-11"/>
        </w:rPr>
        <w:t> </w:t>
      </w:r>
      <w:r>
        <w:rPr/>
        <w:t>rate</w:t>
      </w:r>
      <w:r>
        <w:rPr>
          <w:spacing w:val="-12"/>
        </w:rPr>
        <w:t> </w:t>
      </w:r>
      <w:r>
        <w:rPr/>
        <w:t>by</w:t>
      </w:r>
      <w:r>
        <w:rPr>
          <w:spacing w:val="-8"/>
        </w:rPr>
        <w:t> </w:t>
      </w:r>
      <w:r>
        <w:rPr/>
        <w:t>forex</w:t>
      </w:r>
      <w:r>
        <w:rPr>
          <w:spacing w:val="-58"/>
        </w:rPr>
        <w:t> </w:t>
      </w:r>
      <w:r>
        <w:rPr/>
        <w:t>dealers’</w:t>
      </w:r>
      <w:r>
        <w:rPr>
          <w:spacing w:val="-1"/>
        </w:rPr>
        <w:t> </w:t>
      </w:r>
      <w:r>
        <w:rPr/>
        <w:t>banks and</w:t>
      </w:r>
      <w:r>
        <w:rPr>
          <w:spacing w:val="2"/>
        </w:rPr>
        <w:t> </w:t>
      </w:r>
      <w:r>
        <w:rPr/>
        <w:t>end users.</w:t>
      </w:r>
      <w:r>
        <w:rPr>
          <w:vertAlign w:val="superscript"/>
        </w:rPr>
        <w:t>328</w:t>
      </w:r>
    </w:p>
    <w:p>
      <w:pPr>
        <w:pStyle w:val="BodyText"/>
        <w:spacing w:line="480" w:lineRule="auto" w:before="1"/>
        <w:ind w:left="440" w:right="132" w:firstLine="720"/>
        <w:jc w:val="both"/>
      </w:pPr>
      <w:r>
        <w:rPr/>
        <w:t>Banks also hoard their officially purchased foreign exchange which they are able</w:t>
      </w:r>
      <w:r>
        <w:rPr>
          <w:spacing w:val="1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account</w:t>
      </w:r>
      <w:r>
        <w:rPr>
          <w:spacing w:val="-12"/>
        </w:rPr>
        <w:t> </w:t>
      </w:r>
      <w:r>
        <w:rPr/>
        <w:t>for</w:t>
      </w:r>
      <w:r>
        <w:rPr>
          <w:spacing w:val="-16"/>
        </w:rPr>
        <w:t> </w:t>
      </w:r>
      <w:r>
        <w:rPr/>
        <w:t>by</w:t>
      </w:r>
      <w:r>
        <w:rPr>
          <w:spacing w:val="-13"/>
        </w:rPr>
        <w:t> </w:t>
      </w:r>
      <w:r>
        <w:rPr/>
        <w:t>entering</w:t>
      </w:r>
      <w:r>
        <w:rPr>
          <w:spacing w:val="-15"/>
        </w:rPr>
        <w:t> </w:t>
      </w:r>
      <w:r>
        <w:rPr/>
        <w:t>into</w:t>
      </w:r>
      <w:r>
        <w:rPr>
          <w:spacing w:val="-15"/>
        </w:rPr>
        <w:t> </w:t>
      </w:r>
      <w:r>
        <w:rPr/>
        <w:t>their</w:t>
      </w:r>
      <w:r>
        <w:rPr>
          <w:spacing w:val="-16"/>
        </w:rPr>
        <w:t> </w:t>
      </w:r>
      <w:r>
        <w:rPr/>
        <w:t>sales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transactions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their</w:t>
      </w:r>
      <w:r>
        <w:rPr>
          <w:spacing w:val="-16"/>
        </w:rPr>
        <w:t> </w:t>
      </w:r>
      <w:r>
        <w:rPr/>
        <w:t>parallel</w:t>
      </w:r>
      <w:r>
        <w:rPr>
          <w:spacing w:val="-14"/>
        </w:rPr>
        <w:t> </w:t>
      </w:r>
      <w:r>
        <w:rPr/>
        <w:t>market</w:t>
      </w:r>
      <w:r>
        <w:rPr>
          <w:spacing w:val="-14"/>
        </w:rPr>
        <w:t> </w:t>
      </w:r>
      <w:r>
        <w:rPr/>
        <w:t>purchases.</w:t>
      </w:r>
      <w:r>
        <w:rPr>
          <w:spacing w:val="-57"/>
        </w:rPr>
        <w:t> </w:t>
      </w:r>
      <w:r>
        <w:rPr/>
        <w:t>This involves cooking up the books to reflect what was considered to be acceptable</w:t>
      </w:r>
      <w:r>
        <w:rPr>
          <w:spacing w:val="1"/>
        </w:rPr>
        <w:t> </w:t>
      </w:r>
      <w:r>
        <w:rPr/>
        <w:t>exchange</w:t>
      </w:r>
      <w:r>
        <w:rPr>
          <w:spacing w:val="-11"/>
        </w:rPr>
        <w:t> </w:t>
      </w:r>
      <w:r>
        <w:rPr/>
        <w:t>sales</w:t>
      </w:r>
      <w:r>
        <w:rPr>
          <w:spacing w:val="-9"/>
        </w:rPr>
        <w:t> </w:t>
      </w:r>
      <w:r>
        <w:rPr/>
        <w:t>rates,</w:t>
      </w:r>
      <w:r>
        <w:rPr>
          <w:spacing w:val="-8"/>
        </w:rPr>
        <w:t> </w:t>
      </w:r>
      <w:r>
        <w:rPr/>
        <w:t>which</w:t>
      </w:r>
      <w:r>
        <w:rPr>
          <w:spacing w:val="-10"/>
        </w:rPr>
        <w:t> </w:t>
      </w:r>
      <w:r>
        <w:rPr/>
        <w:t>do</w:t>
      </w:r>
      <w:r>
        <w:rPr>
          <w:spacing w:val="-9"/>
        </w:rPr>
        <w:t> </w:t>
      </w:r>
      <w:r>
        <w:rPr/>
        <w:t>often</w:t>
      </w:r>
      <w:r>
        <w:rPr>
          <w:spacing w:val="-9"/>
        </w:rPr>
        <w:t> </w:t>
      </w:r>
      <w:r>
        <w:rPr/>
        <w:t>reflect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actual</w:t>
      </w:r>
      <w:r>
        <w:rPr>
          <w:spacing w:val="-9"/>
        </w:rPr>
        <w:t> </w:t>
      </w:r>
      <w:r>
        <w:rPr/>
        <w:t>rates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exchange</w:t>
      </w:r>
      <w:r>
        <w:rPr>
          <w:spacing w:val="-10"/>
        </w:rPr>
        <w:t> </w:t>
      </w:r>
      <w:r>
        <w:rPr/>
        <w:t>sales.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hoarded</w:t>
      </w:r>
      <w:r>
        <w:rPr>
          <w:spacing w:val="-58"/>
        </w:rPr>
        <w:t> </w:t>
      </w:r>
      <w:r>
        <w:rPr/>
        <w:t>officially acquired foreign exchange is also sold at exorbitant rates, leading to exorbitant</w:t>
      </w:r>
      <w:r>
        <w:rPr>
          <w:spacing w:val="1"/>
        </w:rPr>
        <w:t> </w:t>
      </w:r>
      <w:r>
        <w:rPr/>
        <w:t>overall</w:t>
      </w:r>
      <w:r>
        <w:rPr>
          <w:spacing w:val="-7"/>
        </w:rPr>
        <w:t> </w:t>
      </w:r>
      <w:r>
        <w:rPr/>
        <w:t>profits</w:t>
      </w:r>
      <w:r>
        <w:rPr>
          <w:spacing w:val="-7"/>
        </w:rPr>
        <w:t> </w:t>
      </w:r>
      <w:r>
        <w:rPr/>
        <w:t>all</w:t>
      </w:r>
      <w:r>
        <w:rPr>
          <w:spacing w:val="-7"/>
        </w:rPr>
        <w:t> </w:t>
      </w:r>
      <w:r>
        <w:rPr/>
        <w:t>round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banks.</w:t>
      </w:r>
      <w:r>
        <w:rPr>
          <w:vertAlign w:val="superscript"/>
        </w:rPr>
        <w:t>329</w:t>
      </w:r>
      <w:r>
        <w:rPr>
          <w:spacing w:val="47"/>
          <w:vertAlign w:val="baseline"/>
        </w:rPr>
        <w:t> </w:t>
      </w:r>
      <w:r>
        <w:rPr>
          <w:vertAlign w:val="baseline"/>
        </w:rPr>
        <w:t>Forex</w:t>
      </w:r>
      <w:r>
        <w:rPr>
          <w:spacing w:val="-5"/>
          <w:vertAlign w:val="baseline"/>
        </w:rPr>
        <w:t> </w:t>
      </w:r>
      <w:r>
        <w:rPr>
          <w:vertAlign w:val="baseline"/>
        </w:rPr>
        <w:t>round</w:t>
      </w:r>
      <w:r>
        <w:rPr>
          <w:spacing w:val="-8"/>
          <w:vertAlign w:val="baseline"/>
        </w:rPr>
        <w:t> </w:t>
      </w:r>
      <w:r>
        <w:rPr>
          <w:vertAlign w:val="baseline"/>
        </w:rPr>
        <w:t>tripping</w:t>
      </w:r>
      <w:r>
        <w:rPr>
          <w:spacing w:val="-8"/>
          <w:vertAlign w:val="baseline"/>
        </w:rPr>
        <w:t> </w:t>
      </w:r>
      <w:r>
        <w:rPr>
          <w:vertAlign w:val="baseline"/>
        </w:rPr>
        <w:t>has</w:t>
      </w:r>
      <w:r>
        <w:rPr>
          <w:spacing w:val="-4"/>
          <w:vertAlign w:val="baseline"/>
        </w:rPr>
        <w:t> </w:t>
      </w:r>
      <w:r>
        <w:rPr>
          <w:vertAlign w:val="baseline"/>
        </w:rPr>
        <w:t>also</w:t>
      </w:r>
      <w:r>
        <w:rPr>
          <w:spacing w:val="-7"/>
          <w:vertAlign w:val="baseline"/>
        </w:rPr>
        <w:t> </w:t>
      </w:r>
      <w:r>
        <w:rPr>
          <w:vertAlign w:val="baseline"/>
        </w:rPr>
        <w:t>been</w:t>
      </w:r>
      <w:r>
        <w:rPr>
          <w:spacing w:val="-8"/>
          <w:vertAlign w:val="baseline"/>
        </w:rPr>
        <w:t> </w:t>
      </w:r>
      <w:r>
        <w:rPr>
          <w:vertAlign w:val="baseline"/>
        </w:rPr>
        <w:t>defined</w:t>
      </w:r>
      <w:r>
        <w:rPr>
          <w:spacing w:val="-5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spacing w:val="-1"/>
          <w:vertAlign w:val="baseline"/>
        </w:rPr>
        <w:t>illegal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sale</w:t>
      </w:r>
      <w:r>
        <w:rPr>
          <w:spacing w:val="-15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foreign</w:t>
      </w:r>
      <w:r>
        <w:rPr>
          <w:spacing w:val="-14"/>
          <w:vertAlign w:val="baseline"/>
        </w:rPr>
        <w:t> </w:t>
      </w:r>
      <w:r>
        <w:rPr>
          <w:vertAlign w:val="baseline"/>
        </w:rPr>
        <w:t>exchange</w:t>
      </w:r>
      <w:r>
        <w:rPr>
          <w:spacing w:val="-16"/>
          <w:vertAlign w:val="baseline"/>
        </w:rPr>
        <w:t> </w:t>
      </w:r>
      <w:r>
        <w:rPr>
          <w:vertAlign w:val="baseline"/>
        </w:rPr>
        <w:t>sourced</w:t>
      </w:r>
      <w:r>
        <w:rPr>
          <w:spacing w:val="-12"/>
          <w:vertAlign w:val="baseline"/>
        </w:rPr>
        <w:t> </w:t>
      </w:r>
      <w:r>
        <w:rPr>
          <w:vertAlign w:val="baseline"/>
        </w:rPr>
        <w:t>from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official</w:t>
      </w:r>
      <w:r>
        <w:rPr>
          <w:spacing w:val="-14"/>
          <w:vertAlign w:val="baseline"/>
        </w:rPr>
        <w:t> </w:t>
      </w:r>
      <w:r>
        <w:rPr>
          <w:vertAlign w:val="baseline"/>
        </w:rPr>
        <w:t>market</w:t>
      </w:r>
      <w:r>
        <w:rPr>
          <w:spacing w:val="-14"/>
          <w:vertAlign w:val="baseline"/>
        </w:rPr>
        <w:t> </w:t>
      </w:r>
      <w:r>
        <w:rPr>
          <w:vertAlign w:val="baseline"/>
        </w:rPr>
        <w:t>into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unofficial</w:t>
      </w:r>
      <w:r>
        <w:rPr>
          <w:spacing w:val="-14"/>
          <w:vertAlign w:val="baseline"/>
        </w:rPr>
        <w:t> </w:t>
      </w:r>
      <w:r>
        <w:rPr>
          <w:vertAlign w:val="baseline"/>
        </w:rPr>
        <w:t>segment</w:t>
      </w:r>
      <w:r>
        <w:rPr>
          <w:spacing w:val="-57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2"/>
          <w:vertAlign w:val="baseline"/>
        </w:rPr>
        <w:t> </w:t>
      </w:r>
      <w:r>
        <w:rPr>
          <w:vertAlign w:val="baseline"/>
        </w:rPr>
        <w:t>bank.</w:t>
      </w:r>
      <w:r>
        <w:rPr>
          <w:vertAlign w:val="superscript"/>
        </w:rPr>
        <w:t>330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58858pt;width:144.020pt;height:.71997pt;mso-position-horizontal-relative:page;mso-position-vertical-relative:paragraph;z-index:-155197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327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“CBN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orders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allocate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60%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forex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manufacturers”,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˂</w:t>
      </w:r>
      <w:hyperlink r:id="rId216">
        <w:r>
          <w:rPr>
            <w:sz w:val="20"/>
            <w:vertAlign w:val="baseline"/>
          </w:rPr>
          <w:t>http://www.vanguardngr.com</w:t>
        </w:r>
      </w:hyperlink>
      <w:r>
        <w:rPr>
          <w:sz w:val="20"/>
          <w:vertAlign w:val="baseline"/>
        </w:rPr>
        <w:t>˃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accessed 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September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line="228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328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˂https</w:t>
      </w:r>
      <w:hyperlink r:id="rId221">
        <w:r>
          <w:rPr>
            <w:sz w:val="20"/>
            <w:vertAlign w:val="baseline"/>
          </w:rPr>
          <w:t>://www.</w:t>
        </w:r>
      </w:hyperlink>
      <w:r>
        <w:rPr>
          <w:sz w:val="20"/>
          <w:vertAlign w:val="baseline"/>
        </w:rPr>
        <w:t>bus</w:t>
      </w:r>
      <w:hyperlink r:id="rId221">
        <w:r>
          <w:rPr>
            <w:sz w:val="20"/>
            <w:vertAlign w:val="baseline"/>
          </w:rPr>
          <w:t>inessnews.com</w:t>
        </w:r>
      </w:hyperlink>
      <w:r>
        <w:rPr>
          <w:sz w:val="20"/>
          <w:vertAlign w:val="baseline"/>
        </w:rPr>
        <w:t>˃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accessed 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September 17,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329</w:t>
      </w:r>
      <w:r>
        <w:rPr>
          <w:spacing w:val="58"/>
          <w:sz w:val="20"/>
          <w:vertAlign w:val="baseline"/>
        </w:rPr>
        <w:t> </w:t>
      </w:r>
      <w:r>
        <w:rPr>
          <w:sz w:val="20"/>
          <w:vertAlign w:val="baseline"/>
        </w:rPr>
        <w:t>Oluwabiyi,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“Legal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Response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50.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330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˂</w:t>
      </w:r>
      <w:hyperlink r:id="rId222">
        <w:r>
          <w:rPr>
            <w:sz w:val="20"/>
            <w:vertAlign w:val="baseline"/>
          </w:rPr>
          <w:t>https://www.vanguardngr.com</w:t>
        </w:r>
      </w:hyperlink>
      <w:r>
        <w:rPr>
          <w:sz w:val="20"/>
          <w:vertAlign w:val="baseline"/>
        </w:rPr>
        <w:t>˃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 September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17,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567168">
            <wp:simplePos x="0" y="0"/>
            <wp:positionH relativeFrom="page">
              <wp:posOffset>1544319</wp:posOffset>
            </wp:positionH>
            <wp:positionV relativeFrom="paragraph">
              <wp:posOffset>1353859</wp:posOffset>
            </wp:positionV>
            <wp:extent cx="4889627" cy="5015357"/>
            <wp:effectExtent l="0" t="0" r="0" b="0"/>
            <wp:wrapNone/>
            <wp:docPr id="40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62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Part of the measures put in place to check sharp practices in the forex market and</w:t>
      </w:r>
      <w:r>
        <w:rPr>
          <w:spacing w:val="1"/>
        </w:rPr>
        <w:t> </w:t>
      </w:r>
      <w:r>
        <w:rPr/>
        <w:t>to prevent forex round tripping is the Central Bank of Nigeria’s directive to all banks to</w:t>
      </w:r>
      <w:r>
        <w:rPr>
          <w:spacing w:val="1"/>
        </w:rPr>
        <w:t> </w:t>
      </w:r>
      <w:r>
        <w:rPr/>
        <w:t>publish their returns on the utilization of the forex in newspapers. However, after the</w:t>
      </w:r>
      <w:r>
        <w:rPr>
          <w:spacing w:val="1"/>
        </w:rPr>
        <w:t> </w:t>
      </w:r>
      <w:r>
        <w:rPr/>
        <w:t>directive,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was</w:t>
      </w:r>
      <w:r>
        <w:rPr>
          <w:spacing w:val="-6"/>
        </w:rPr>
        <w:t> </w:t>
      </w:r>
      <w:r>
        <w:rPr/>
        <w:t>discovered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only</w:t>
      </w:r>
      <w:r>
        <w:rPr>
          <w:spacing w:val="-6"/>
        </w:rPr>
        <w:t> </w:t>
      </w:r>
      <w:r>
        <w:rPr/>
        <w:t>seven</w:t>
      </w:r>
      <w:r>
        <w:rPr>
          <w:spacing w:val="-7"/>
        </w:rPr>
        <w:t> </w:t>
      </w:r>
      <w:r>
        <w:rPr/>
        <w:t>banks</w:t>
      </w:r>
      <w:r>
        <w:rPr>
          <w:spacing w:val="-8"/>
        </w:rPr>
        <w:t> </w:t>
      </w:r>
      <w:r>
        <w:rPr/>
        <w:t>had</w:t>
      </w:r>
      <w:r>
        <w:rPr>
          <w:spacing w:val="-7"/>
        </w:rPr>
        <w:t> </w:t>
      </w:r>
      <w:r>
        <w:rPr/>
        <w:t>published</w:t>
      </w:r>
      <w:r>
        <w:rPr>
          <w:spacing w:val="-6"/>
        </w:rPr>
        <w:t> </w:t>
      </w:r>
      <w:r>
        <w:rPr/>
        <w:t>their</w:t>
      </w:r>
      <w:r>
        <w:rPr>
          <w:spacing w:val="-8"/>
        </w:rPr>
        <w:t> </w:t>
      </w:r>
      <w:r>
        <w:rPr/>
        <w:t>returns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utilization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funds purchased from the Central Bank of</w:t>
      </w:r>
      <w:r>
        <w:rPr>
          <w:spacing w:val="-1"/>
        </w:rPr>
        <w:t> </w:t>
      </w:r>
      <w:r>
        <w:rPr/>
        <w:t>Nigeria.</w:t>
      </w:r>
      <w:r>
        <w:rPr>
          <w:vertAlign w:val="superscript"/>
        </w:rPr>
        <w:t>331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6"/>
        </w:rPr>
        <w:t> </w:t>
      </w:r>
      <w:r>
        <w:rPr/>
        <w:t>underscores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imperative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effective</w:t>
      </w:r>
      <w:r>
        <w:rPr>
          <w:spacing w:val="-5"/>
        </w:rPr>
        <w:t> </w:t>
      </w:r>
      <w:r>
        <w:rPr/>
        <w:t>supervision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Central</w:t>
      </w:r>
      <w:r>
        <w:rPr>
          <w:spacing w:val="-5"/>
        </w:rPr>
        <w:t> </w:t>
      </w:r>
      <w:r>
        <w:rPr/>
        <w:t>Bank</w:t>
      </w:r>
      <w:r>
        <w:rPr>
          <w:spacing w:val="-58"/>
        </w:rPr>
        <w:t> </w:t>
      </w:r>
      <w:r>
        <w:rPr/>
        <w:t>of</w:t>
      </w:r>
      <w:r>
        <w:rPr>
          <w:spacing w:val="-8"/>
        </w:rPr>
        <w:t> </w:t>
      </w:r>
      <w:r>
        <w:rPr/>
        <w:t>Nigeria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ensure</w:t>
      </w:r>
      <w:r>
        <w:rPr>
          <w:spacing w:val="-8"/>
        </w:rPr>
        <w:t> </w:t>
      </w:r>
      <w:r>
        <w:rPr/>
        <w:t>compliance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its</w:t>
      </w:r>
      <w:r>
        <w:rPr>
          <w:spacing w:val="-6"/>
        </w:rPr>
        <w:t> </w:t>
      </w:r>
      <w:r>
        <w:rPr/>
        <w:t>extant</w:t>
      </w:r>
      <w:r>
        <w:rPr>
          <w:spacing w:val="-6"/>
        </w:rPr>
        <w:t> </w:t>
      </w:r>
      <w:r>
        <w:rPr/>
        <w:t>regulations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directives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also</w:t>
      </w:r>
      <w:r>
        <w:rPr>
          <w:spacing w:val="-6"/>
        </w:rPr>
        <w:t> </w:t>
      </w:r>
      <w:r>
        <w:rPr/>
        <w:t>calls</w:t>
      </w:r>
      <w:r>
        <w:rPr>
          <w:spacing w:val="-6"/>
        </w:rPr>
        <w:t> </w:t>
      </w:r>
      <w:r>
        <w:rPr/>
        <w:t>for</w:t>
      </w:r>
      <w:r>
        <w:rPr>
          <w:spacing w:val="-58"/>
        </w:rPr>
        <w:t> </w:t>
      </w:r>
      <w:r>
        <w:rPr/>
        <w:t>the amendment of the Banks and Other Financial Institutions Act (BOFIA) to impose</w:t>
      </w:r>
      <w:r>
        <w:rPr>
          <w:spacing w:val="1"/>
        </w:rPr>
        <w:t> </w:t>
      </w:r>
      <w:r>
        <w:rPr/>
        <w:t>adequate</w:t>
      </w:r>
      <w:r>
        <w:rPr>
          <w:spacing w:val="-7"/>
        </w:rPr>
        <w:t> </w:t>
      </w:r>
      <w:r>
        <w:rPr/>
        <w:t>sanctions</w:t>
      </w:r>
      <w:r>
        <w:rPr>
          <w:spacing w:val="-8"/>
        </w:rPr>
        <w:t> </w:t>
      </w:r>
      <w:r>
        <w:rPr/>
        <w:t>on</w:t>
      </w:r>
      <w:r>
        <w:rPr>
          <w:spacing w:val="-5"/>
        </w:rPr>
        <w:t> </w:t>
      </w:r>
      <w:r>
        <w:rPr/>
        <w:t>erring</w:t>
      </w:r>
      <w:r>
        <w:rPr>
          <w:spacing w:val="-8"/>
        </w:rPr>
        <w:t> </w:t>
      </w:r>
      <w:r>
        <w:rPr/>
        <w:t>banks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serve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deterrence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others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restore</w:t>
      </w:r>
      <w:r>
        <w:rPr>
          <w:spacing w:val="-9"/>
        </w:rPr>
        <w:t> </w:t>
      </w:r>
      <w:r>
        <w:rPr/>
        <w:t>sanity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57"/>
        </w:rPr>
        <w:t> </w:t>
      </w:r>
      <w:r>
        <w:rPr/>
        <w:t>forex</w:t>
      </w:r>
      <w:r>
        <w:rPr>
          <w:spacing w:val="-1"/>
        </w:rPr>
        <w:t> </w:t>
      </w:r>
      <w:r>
        <w:rPr/>
        <w:t>market.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Round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Tripping of Funds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4" w:firstLine="720"/>
        <w:jc w:val="both"/>
      </w:pPr>
      <w:r>
        <w:rPr/>
        <w:t>The term ‘round-tripping’ is not defined by any Nigerian Law. The term has</w:t>
      </w:r>
      <w:r>
        <w:rPr>
          <w:spacing w:val="1"/>
        </w:rPr>
        <w:t> </w:t>
      </w:r>
      <w:r>
        <w:rPr/>
        <w:t>however,</w:t>
      </w:r>
      <w:r>
        <w:rPr>
          <w:spacing w:val="-8"/>
        </w:rPr>
        <w:t> </w:t>
      </w:r>
      <w:r>
        <w:rPr/>
        <w:t>been</w:t>
      </w:r>
      <w:r>
        <w:rPr>
          <w:spacing w:val="-6"/>
        </w:rPr>
        <w:t> </w:t>
      </w:r>
      <w:r>
        <w:rPr/>
        <w:t>variously</w:t>
      </w:r>
      <w:r>
        <w:rPr>
          <w:spacing w:val="-3"/>
        </w:rPr>
        <w:t> </w:t>
      </w:r>
      <w:r>
        <w:rPr/>
        <w:t>defined.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>
          <w:i/>
        </w:rPr>
        <w:t>Wall</w:t>
      </w:r>
      <w:r>
        <w:rPr>
          <w:i/>
          <w:spacing w:val="-6"/>
        </w:rPr>
        <w:t> </w:t>
      </w:r>
      <w:r>
        <w:rPr>
          <w:i/>
        </w:rPr>
        <w:t>Street</w:t>
      </w:r>
      <w:r>
        <w:rPr>
          <w:i/>
          <w:spacing w:val="-3"/>
        </w:rPr>
        <w:t> </w:t>
      </w:r>
      <w:r>
        <w:rPr>
          <w:i/>
        </w:rPr>
        <w:t>Journal</w:t>
      </w:r>
      <w:r>
        <w:rPr>
          <w:i/>
          <w:spacing w:val="-5"/>
        </w:rPr>
        <w:t> </w:t>
      </w:r>
      <w:r>
        <w:rPr/>
        <w:t>has</w:t>
      </w:r>
      <w:r>
        <w:rPr>
          <w:spacing w:val="-6"/>
        </w:rPr>
        <w:t> </w:t>
      </w:r>
      <w:r>
        <w:rPr/>
        <w:t>defined</w:t>
      </w:r>
      <w:r>
        <w:rPr>
          <w:spacing w:val="-4"/>
        </w:rPr>
        <w:t> </w:t>
      </w:r>
      <w:r>
        <w:rPr/>
        <w:t>round-tripping,</w:t>
      </w:r>
      <w:r>
        <w:rPr>
          <w:spacing w:val="-6"/>
        </w:rPr>
        <w:t> </w:t>
      </w:r>
      <w:r>
        <w:rPr/>
        <w:t>also</w:t>
      </w:r>
      <w:r>
        <w:rPr>
          <w:spacing w:val="-58"/>
        </w:rPr>
        <w:t> </w:t>
      </w:r>
      <w:r>
        <w:rPr/>
        <w:t>known as round-trip transactions or “lazy susans”, as a form of barter that involves a</w:t>
      </w:r>
      <w:r>
        <w:rPr>
          <w:spacing w:val="1"/>
        </w:rPr>
        <w:t> </w:t>
      </w:r>
      <w:r>
        <w:rPr/>
        <w:t>company selling an unused asset to another company, while at the same time agreeing to</w:t>
      </w:r>
      <w:r>
        <w:rPr>
          <w:spacing w:val="1"/>
        </w:rPr>
        <w:t> </w:t>
      </w:r>
      <w:r>
        <w:rPr/>
        <w:t>buy</w:t>
      </w:r>
      <w:r>
        <w:rPr>
          <w:spacing w:val="-13"/>
        </w:rPr>
        <w:t> </w:t>
      </w:r>
      <w:r>
        <w:rPr/>
        <w:t>back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same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similar</w:t>
      </w:r>
      <w:r>
        <w:rPr>
          <w:spacing w:val="-14"/>
        </w:rPr>
        <w:t> </w:t>
      </w:r>
      <w:r>
        <w:rPr/>
        <w:t>assets</w:t>
      </w:r>
      <w:r>
        <w:rPr>
          <w:spacing w:val="-12"/>
        </w:rPr>
        <w:t> </w:t>
      </w:r>
      <w:r>
        <w:rPr/>
        <w:t>at</w:t>
      </w:r>
      <w:r>
        <w:rPr>
          <w:spacing w:val="-13"/>
        </w:rPr>
        <w:t> </w:t>
      </w:r>
      <w:r>
        <w:rPr/>
        <w:t>about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same</w:t>
      </w:r>
      <w:r>
        <w:rPr>
          <w:spacing w:val="-14"/>
        </w:rPr>
        <w:t> </w:t>
      </w:r>
      <w:r>
        <w:rPr/>
        <w:t>price.</w:t>
      </w:r>
      <w:r>
        <w:rPr>
          <w:vertAlign w:val="superscript"/>
        </w:rPr>
        <w:t>332</w:t>
      </w:r>
      <w:r>
        <w:rPr>
          <w:spacing w:val="-9"/>
          <w:vertAlign w:val="baseline"/>
        </w:rPr>
        <w:t> </w:t>
      </w:r>
      <w:r>
        <w:rPr>
          <w:vertAlign w:val="baseline"/>
        </w:rPr>
        <w:t>It</w:t>
      </w:r>
      <w:r>
        <w:rPr>
          <w:spacing w:val="-12"/>
          <w:vertAlign w:val="baseline"/>
        </w:rPr>
        <w:t> </w:t>
      </w:r>
      <w:r>
        <w:rPr>
          <w:vertAlign w:val="baseline"/>
        </w:rPr>
        <w:t>is</w:t>
      </w:r>
      <w:r>
        <w:rPr>
          <w:spacing w:val="-13"/>
          <w:vertAlign w:val="baseline"/>
        </w:rPr>
        <w:t> </w:t>
      </w:r>
      <w:r>
        <w:rPr>
          <w:vertAlign w:val="baseline"/>
        </w:rPr>
        <w:t>also</w:t>
      </w:r>
      <w:r>
        <w:rPr>
          <w:spacing w:val="-12"/>
          <w:vertAlign w:val="baseline"/>
        </w:rPr>
        <w:t> </w:t>
      </w:r>
      <w:r>
        <w:rPr>
          <w:vertAlign w:val="baseline"/>
        </w:rPr>
        <w:t>defined</w:t>
      </w:r>
      <w:r>
        <w:rPr>
          <w:spacing w:val="-13"/>
          <w:vertAlign w:val="baseline"/>
        </w:rPr>
        <w:t> </w:t>
      </w:r>
      <w:r>
        <w:rPr>
          <w:vertAlign w:val="baseline"/>
        </w:rPr>
        <w:t>as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strategy</w:t>
      </w:r>
      <w:r>
        <w:rPr>
          <w:spacing w:val="-58"/>
          <w:vertAlign w:val="baseline"/>
        </w:rPr>
        <w:t> </w:t>
      </w:r>
      <w:r>
        <w:rPr>
          <w:vertAlign w:val="baseline"/>
        </w:rPr>
        <w:t>used by businesses who sell an asset to another business with an agreement that the asset</w:t>
      </w:r>
      <w:r>
        <w:rPr>
          <w:spacing w:val="1"/>
          <w:vertAlign w:val="baseline"/>
        </w:rPr>
        <w:t> </w:t>
      </w:r>
      <w:r>
        <w:rPr>
          <w:vertAlign w:val="baseline"/>
        </w:rPr>
        <w:t>will be bought back at a time in the future. The strategy is used to increase the apparent</w:t>
      </w:r>
      <w:r>
        <w:rPr>
          <w:spacing w:val="1"/>
          <w:vertAlign w:val="baseline"/>
        </w:rPr>
        <w:t> </w:t>
      </w:r>
      <w:r>
        <w:rPr>
          <w:vertAlign w:val="baseline"/>
        </w:rPr>
        <w:t>amount of revenue and sales that have been made during a specific period of time. This</w:t>
      </w:r>
      <w:r>
        <w:rPr>
          <w:spacing w:val="1"/>
          <w:vertAlign w:val="baseline"/>
        </w:rPr>
        <w:t> </w:t>
      </w:r>
      <w:r>
        <w:rPr>
          <w:vertAlign w:val="baseline"/>
        </w:rPr>
        <w:t>practice</w:t>
      </w:r>
      <w:r>
        <w:rPr>
          <w:spacing w:val="21"/>
          <w:vertAlign w:val="baseline"/>
        </w:rPr>
        <w:t> </w:t>
      </w:r>
      <w:r>
        <w:rPr>
          <w:vertAlign w:val="baseline"/>
        </w:rPr>
        <w:t>is</w:t>
      </w:r>
      <w:r>
        <w:rPr>
          <w:spacing w:val="21"/>
          <w:vertAlign w:val="baseline"/>
        </w:rPr>
        <w:t> </w:t>
      </w:r>
      <w:r>
        <w:rPr>
          <w:vertAlign w:val="baseline"/>
        </w:rPr>
        <w:t>common</w:t>
      </w:r>
      <w:r>
        <w:rPr>
          <w:spacing w:val="20"/>
          <w:vertAlign w:val="baseline"/>
        </w:rPr>
        <w:t> </w:t>
      </w:r>
      <w:r>
        <w:rPr>
          <w:vertAlign w:val="baseline"/>
        </w:rPr>
        <w:t>in</w:t>
      </w:r>
      <w:r>
        <w:rPr>
          <w:spacing w:val="21"/>
          <w:vertAlign w:val="baseline"/>
        </w:rPr>
        <w:t> </w:t>
      </w:r>
      <w:r>
        <w:rPr>
          <w:vertAlign w:val="baseline"/>
        </w:rPr>
        <w:t>the</w:t>
      </w:r>
      <w:r>
        <w:rPr>
          <w:spacing w:val="19"/>
          <w:vertAlign w:val="baseline"/>
        </w:rPr>
        <w:t> </w:t>
      </w:r>
      <w:r>
        <w:rPr>
          <w:vertAlign w:val="baseline"/>
        </w:rPr>
        <w:t>business</w:t>
      </w:r>
      <w:r>
        <w:rPr>
          <w:spacing w:val="20"/>
          <w:vertAlign w:val="baseline"/>
        </w:rPr>
        <w:t> </w:t>
      </w:r>
      <w:r>
        <w:rPr>
          <w:vertAlign w:val="baseline"/>
        </w:rPr>
        <w:t>world</w:t>
      </w:r>
      <w:r>
        <w:rPr>
          <w:spacing w:val="20"/>
          <w:vertAlign w:val="baseline"/>
        </w:rPr>
        <w:t> </w:t>
      </w:r>
      <w:r>
        <w:rPr>
          <w:vertAlign w:val="baseline"/>
        </w:rPr>
        <w:t>but</w:t>
      </w:r>
      <w:r>
        <w:rPr>
          <w:spacing w:val="21"/>
          <w:vertAlign w:val="baseline"/>
        </w:rPr>
        <w:t> </w:t>
      </w:r>
      <w:r>
        <w:rPr>
          <w:vertAlign w:val="baseline"/>
        </w:rPr>
        <w:t>not</w:t>
      </w:r>
      <w:r>
        <w:rPr>
          <w:spacing w:val="20"/>
          <w:vertAlign w:val="baseline"/>
        </w:rPr>
        <w:t> </w:t>
      </w:r>
      <w:r>
        <w:rPr>
          <w:vertAlign w:val="baseline"/>
        </w:rPr>
        <w:t>everyone</w:t>
      </w:r>
      <w:r>
        <w:rPr>
          <w:spacing w:val="20"/>
          <w:vertAlign w:val="baseline"/>
        </w:rPr>
        <w:t> </w:t>
      </w:r>
      <w:r>
        <w:rPr>
          <w:vertAlign w:val="baseline"/>
        </w:rPr>
        <w:t>agrees</w:t>
      </w:r>
      <w:r>
        <w:rPr>
          <w:spacing w:val="20"/>
          <w:vertAlign w:val="baseline"/>
        </w:rPr>
        <w:t> </w:t>
      </w:r>
      <w:r>
        <w:rPr>
          <w:vertAlign w:val="baseline"/>
        </w:rPr>
        <w:t>it</w:t>
      </w:r>
      <w:r>
        <w:rPr>
          <w:spacing w:val="22"/>
          <w:vertAlign w:val="baseline"/>
        </w:rPr>
        <w:t> </w:t>
      </w:r>
      <w:r>
        <w:rPr>
          <w:vertAlign w:val="baseline"/>
        </w:rPr>
        <w:t>is</w:t>
      </w:r>
      <w:r>
        <w:rPr>
          <w:spacing w:val="23"/>
          <w:vertAlign w:val="baseline"/>
        </w:rPr>
        <w:t> </w:t>
      </w:r>
      <w:r>
        <w:rPr>
          <w:vertAlign w:val="baseline"/>
        </w:rPr>
        <w:t>a</w:t>
      </w:r>
      <w:r>
        <w:rPr>
          <w:spacing w:val="19"/>
          <w:vertAlign w:val="baseline"/>
        </w:rPr>
        <w:t> </w:t>
      </w:r>
      <w:r>
        <w:rPr>
          <w:vertAlign w:val="baseline"/>
        </w:rPr>
        <w:t>good</w:t>
      </w:r>
      <w:r>
        <w:rPr>
          <w:spacing w:val="20"/>
          <w:vertAlign w:val="baseline"/>
        </w:rPr>
        <w:t> </w:t>
      </w:r>
      <w:r>
        <w:rPr>
          <w:vertAlign w:val="baseline"/>
        </w:rPr>
        <w:t>business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pict>
          <v:rect style="position:absolute;margin-left:108.019997pt;margin-top:9.950751pt;width:144.020pt;height:.72003pt;mso-position-horizontal-relative:page;mso-position-vertical-relative:paragraph;z-index:-155187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331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“To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prevent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round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tripping,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CBN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tells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publish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Forex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Returns”,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˂https://narametrics.com˃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September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332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˂https://en.m.wikipedia.org˃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 September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6"/>
        <w:jc w:val="both"/>
      </w:pPr>
      <w:r>
        <w:rPr/>
        <w:drawing>
          <wp:anchor distT="0" distB="0" distL="0" distR="0" allowOverlap="1" layoutInCell="1" locked="0" behindDoc="1" simplePos="0" relativeHeight="482568192">
            <wp:simplePos x="0" y="0"/>
            <wp:positionH relativeFrom="page">
              <wp:posOffset>1544319</wp:posOffset>
            </wp:positionH>
            <wp:positionV relativeFrom="paragraph">
              <wp:posOffset>1293534</wp:posOffset>
            </wp:positionV>
            <wp:extent cx="4889627" cy="5015357"/>
            <wp:effectExtent l="0" t="0" r="0" b="0"/>
            <wp:wrapNone/>
            <wp:docPr id="40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63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practice.</w:t>
      </w:r>
      <w:r>
        <w:rPr>
          <w:vertAlign w:val="superscript"/>
        </w:rPr>
        <w:t>333</w:t>
      </w:r>
      <w:r>
        <w:rPr>
          <w:vertAlign w:val="baseline"/>
        </w:rPr>
        <w:t> Finally, the term, round-tripping denotes a trip where a person or thing returns</w:t>
      </w:r>
      <w:r>
        <w:rPr>
          <w:spacing w:val="-57"/>
          <w:vertAlign w:val="baseline"/>
        </w:rPr>
        <w:t> </w:t>
      </w:r>
      <w:r>
        <w:rPr>
          <w:vertAlign w:val="baseline"/>
        </w:rPr>
        <w:t>to the place from where the journey began. In the context of black money, it leaves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country through various channels such as inflated invoices, payments to shell companies</w:t>
      </w:r>
      <w:r>
        <w:rPr>
          <w:spacing w:val="1"/>
          <w:vertAlign w:val="baseline"/>
        </w:rPr>
        <w:t> </w:t>
      </w:r>
      <w:r>
        <w:rPr>
          <w:vertAlign w:val="baseline"/>
        </w:rPr>
        <w:t>overseas, the </w:t>
      </w:r>
      <w:r>
        <w:rPr>
          <w:i/>
          <w:vertAlign w:val="baseline"/>
        </w:rPr>
        <w:t>hawala </w:t>
      </w:r>
      <w:r>
        <w:rPr>
          <w:vertAlign w:val="baseline"/>
        </w:rPr>
        <w:t>route and so on. After cooling its heels overseas for a while, this</w:t>
      </w:r>
      <w:r>
        <w:rPr>
          <w:spacing w:val="1"/>
          <w:vertAlign w:val="baseline"/>
        </w:rPr>
        <w:t> </w:t>
      </w:r>
      <w:r>
        <w:rPr>
          <w:vertAlign w:val="baseline"/>
        </w:rPr>
        <w:t>money</w:t>
      </w:r>
      <w:r>
        <w:rPr>
          <w:spacing w:val="-1"/>
          <w:vertAlign w:val="baseline"/>
        </w:rPr>
        <w:t> </w:t>
      </w:r>
      <w:r>
        <w:rPr>
          <w:vertAlign w:val="baseline"/>
        </w:rPr>
        <w:t>returns in a freshly laundered</w:t>
      </w:r>
      <w:r>
        <w:rPr>
          <w:spacing w:val="2"/>
          <w:vertAlign w:val="baseline"/>
        </w:rPr>
        <w:t> </w:t>
      </w:r>
      <w:r>
        <w:rPr>
          <w:vertAlign w:val="baseline"/>
        </w:rPr>
        <w:t>form, thus completing a</w:t>
      </w:r>
      <w:r>
        <w:rPr>
          <w:spacing w:val="-2"/>
          <w:vertAlign w:val="baseline"/>
        </w:rPr>
        <w:t> </w:t>
      </w:r>
      <w:r>
        <w:rPr>
          <w:vertAlign w:val="baseline"/>
        </w:rPr>
        <w:t>round-trip.</w:t>
      </w:r>
      <w:r>
        <w:rPr>
          <w:vertAlign w:val="superscript"/>
        </w:rPr>
        <w:t>334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The</w:t>
      </w:r>
      <w:r>
        <w:rPr>
          <w:spacing w:val="-15"/>
        </w:rPr>
        <w:t> </w:t>
      </w:r>
      <w:r>
        <w:rPr/>
        <w:t>above</w:t>
      </w:r>
      <w:r>
        <w:rPr>
          <w:spacing w:val="-12"/>
        </w:rPr>
        <w:t> </w:t>
      </w:r>
      <w:r>
        <w:rPr/>
        <w:t>represents</w:t>
      </w:r>
      <w:r>
        <w:rPr>
          <w:spacing w:val="-13"/>
        </w:rPr>
        <w:t> </w:t>
      </w:r>
      <w:r>
        <w:rPr/>
        <w:t>the</w:t>
      </w:r>
      <w:r>
        <w:rPr>
          <w:spacing w:val="-9"/>
        </w:rPr>
        <w:t> </w:t>
      </w:r>
      <w:r>
        <w:rPr/>
        <w:t>origin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term</w:t>
      </w:r>
      <w:r>
        <w:rPr>
          <w:spacing w:val="-11"/>
        </w:rPr>
        <w:t> </w:t>
      </w:r>
      <w:r>
        <w:rPr/>
        <w:t>‘round-tripping’</w:t>
      </w:r>
      <w:r>
        <w:rPr>
          <w:spacing w:val="-13"/>
        </w:rPr>
        <w:t> </w:t>
      </w:r>
      <w:r>
        <w:rPr/>
        <w:t>as</w:t>
      </w:r>
      <w:r>
        <w:rPr>
          <w:spacing w:val="-11"/>
        </w:rPr>
        <w:t> </w:t>
      </w:r>
      <w:r>
        <w:rPr/>
        <w:t>applicable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trading</w:t>
      </w:r>
      <w:r>
        <w:rPr>
          <w:spacing w:val="-58"/>
        </w:rPr>
        <w:t> </w:t>
      </w:r>
      <w:r>
        <w:rPr/>
        <w:t>or the business world. Round tripping of funds is the application of the concept of round-</w:t>
      </w:r>
      <w:r>
        <w:rPr>
          <w:spacing w:val="1"/>
        </w:rPr>
        <w:t> </w:t>
      </w:r>
      <w:r>
        <w:rPr/>
        <w:t>tripping to financial institutions. Round tripping of funds is an intricately-woven web of</w:t>
      </w:r>
      <w:r>
        <w:rPr>
          <w:spacing w:val="1"/>
        </w:rPr>
        <w:t> </w:t>
      </w:r>
      <w:r>
        <w:rPr/>
        <w:t>financial malpractice by financial institutions with the unsavoury effect of depleting the</w:t>
      </w:r>
      <w:r>
        <w:rPr>
          <w:spacing w:val="1"/>
        </w:rPr>
        <w:t> </w:t>
      </w:r>
      <w:r>
        <w:rPr/>
        <w:t>nation’s</w:t>
      </w:r>
      <w:r>
        <w:rPr>
          <w:spacing w:val="-5"/>
        </w:rPr>
        <w:t> </w:t>
      </w:r>
      <w:r>
        <w:rPr/>
        <w:t>foreign</w:t>
      </w:r>
      <w:r>
        <w:rPr>
          <w:spacing w:val="-1"/>
        </w:rPr>
        <w:t> </w:t>
      </w:r>
      <w:r>
        <w:rPr/>
        <w:t>exchange.</w:t>
      </w:r>
      <w:r>
        <w:rPr>
          <w:spacing w:val="-1"/>
        </w:rPr>
        <w:t> </w:t>
      </w:r>
      <w:r>
        <w:rPr/>
        <w:t>It</w:t>
      </w:r>
      <w:r>
        <w:rPr>
          <w:spacing w:val="-3"/>
        </w:rPr>
        <w:t> </w:t>
      </w:r>
      <w:r>
        <w:rPr/>
        <w:t>involves</w:t>
      </w:r>
      <w:r>
        <w:rPr>
          <w:spacing w:val="-5"/>
        </w:rPr>
        <w:t> </w:t>
      </w:r>
      <w:r>
        <w:rPr/>
        <w:t>granting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loans</w:t>
      </w:r>
      <w:r>
        <w:rPr>
          <w:spacing w:val="-4"/>
        </w:rPr>
        <w:t> </w:t>
      </w:r>
      <w:r>
        <w:rPr/>
        <w:t>denominated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naira,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institutions on the security of guarantee by a foreign bank for the purpose of executing a</w:t>
      </w:r>
      <w:r>
        <w:rPr>
          <w:spacing w:val="1"/>
        </w:rPr>
        <w:t> </w:t>
      </w:r>
      <w:r>
        <w:rPr/>
        <w:t>local</w:t>
      </w:r>
      <w:r>
        <w:rPr>
          <w:spacing w:val="-1"/>
        </w:rPr>
        <w:t> </w:t>
      </w:r>
      <w:r>
        <w:rPr/>
        <w:t>contract.</w:t>
      </w:r>
    </w:p>
    <w:p>
      <w:pPr>
        <w:pStyle w:val="BodyText"/>
        <w:spacing w:line="480" w:lineRule="auto" w:before="2"/>
        <w:ind w:left="440" w:right="138" w:firstLine="720"/>
        <w:jc w:val="both"/>
      </w:pPr>
      <w:r>
        <w:rPr/>
        <w:t>Round tripping of funds can only be effected with the collusion of a local bank (in</w:t>
      </w:r>
      <w:r>
        <w:rPr>
          <w:spacing w:val="-57"/>
        </w:rPr>
        <w:t> </w:t>
      </w:r>
      <w:r>
        <w:rPr/>
        <w:t>this case, a Nigerian bank) with a foreign bank. An author has explained the modus</w:t>
      </w:r>
      <w:r>
        <w:rPr>
          <w:spacing w:val="1"/>
        </w:rPr>
        <w:t> </w:t>
      </w:r>
      <w:r>
        <w:rPr/>
        <w:t>operandi</w:t>
      </w:r>
      <w:r>
        <w:rPr>
          <w:spacing w:val="-1"/>
        </w:rPr>
        <w:t> </w:t>
      </w:r>
      <w:r>
        <w:rPr/>
        <w:t>thus:</w:t>
      </w:r>
    </w:p>
    <w:p>
      <w:pPr>
        <w:pStyle w:val="BodyText"/>
        <w:ind w:left="1880" w:right="856"/>
        <w:jc w:val="both"/>
      </w:pPr>
      <w:r>
        <w:rPr>
          <w:color w:val="FFFFFF"/>
        </w:rPr>
        <w:t>“</w:t>
      </w:r>
      <w:r>
        <w:rPr/>
        <w:t>Ordinarily, the local project to be financed by the local naira loan</w:t>
      </w:r>
      <w:r>
        <w:rPr>
          <w:spacing w:val="1"/>
        </w:rPr>
        <w:t> </w:t>
      </w:r>
      <w:r>
        <w:rPr/>
        <w:t>will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selected.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Nigerian</w:t>
      </w:r>
      <w:r>
        <w:rPr>
          <w:spacing w:val="-4"/>
        </w:rPr>
        <w:t> </w:t>
      </w:r>
      <w:r>
        <w:rPr/>
        <w:t>bank</w:t>
      </w:r>
      <w:r>
        <w:rPr>
          <w:spacing w:val="-4"/>
        </w:rPr>
        <w:t> </w:t>
      </w:r>
      <w:r>
        <w:rPr/>
        <w:t>grants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local</w:t>
      </w:r>
      <w:r>
        <w:rPr>
          <w:spacing w:val="-3"/>
        </w:rPr>
        <w:t> </w:t>
      </w:r>
      <w:r>
        <w:rPr/>
        <w:t>naira.</w:t>
      </w:r>
      <w:r>
        <w:rPr>
          <w:spacing w:val="-1"/>
        </w:rPr>
        <w:t> </w:t>
      </w:r>
      <w:r>
        <w:rPr/>
        <w:t>Import</w:t>
      </w:r>
      <w:r>
        <w:rPr>
          <w:spacing w:val="-3"/>
        </w:rPr>
        <w:t> </w:t>
      </w:r>
      <w:r>
        <w:rPr/>
        <w:t>of</w:t>
      </w:r>
      <w:r>
        <w:rPr>
          <w:spacing w:val="-58"/>
        </w:rPr>
        <w:t> </w:t>
      </w:r>
      <w:r>
        <w:rPr/>
        <w:t>project</w:t>
      </w:r>
      <w:r>
        <w:rPr>
          <w:spacing w:val="-13"/>
        </w:rPr>
        <w:t> </w:t>
      </w:r>
      <w:r>
        <w:rPr/>
        <w:t>related</w:t>
      </w:r>
      <w:r>
        <w:rPr>
          <w:spacing w:val="-12"/>
        </w:rPr>
        <w:t> </w:t>
      </w:r>
      <w:r>
        <w:rPr/>
        <w:t>requirements</w:t>
      </w:r>
      <w:r>
        <w:rPr>
          <w:spacing w:val="-11"/>
        </w:rPr>
        <w:t> </w:t>
      </w:r>
      <w:r>
        <w:rPr/>
        <w:t>is</w:t>
      </w:r>
      <w:r>
        <w:rPr>
          <w:spacing w:val="-12"/>
        </w:rPr>
        <w:t> </w:t>
      </w:r>
      <w:r>
        <w:rPr/>
        <w:t>undertaken,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thereafter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project</w:t>
      </w:r>
      <w:r>
        <w:rPr>
          <w:spacing w:val="-57"/>
        </w:rPr>
        <w:t> </w:t>
      </w:r>
      <w:r>
        <w:rPr/>
        <w:t>is</w:t>
      </w:r>
      <w:r>
        <w:rPr>
          <w:spacing w:val="-13"/>
        </w:rPr>
        <w:t> </w:t>
      </w:r>
      <w:r>
        <w:rPr/>
        <w:t>abandoned.</w:t>
      </w:r>
      <w:r>
        <w:rPr>
          <w:spacing w:val="-11"/>
        </w:rPr>
        <w:t> </w:t>
      </w:r>
      <w:r>
        <w:rPr/>
        <w:t>Once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failure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project</w:t>
      </w:r>
      <w:r>
        <w:rPr>
          <w:spacing w:val="-11"/>
        </w:rPr>
        <w:t> </w:t>
      </w:r>
      <w:r>
        <w:rPr/>
        <w:t>is</w:t>
      </w:r>
      <w:r>
        <w:rPr>
          <w:spacing w:val="-13"/>
        </w:rPr>
        <w:t> </w:t>
      </w:r>
      <w:r>
        <w:rPr/>
        <w:t>notified,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Nigerian</w:t>
      </w:r>
      <w:r>
        <w:rPr>
          <w:spacing w:val="-58"/>
        </w:rPr>
        <w:t> </w:t>
      </w:r>
      <w:r>
        <w:rPr/>
        <w:t>bank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request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collaborator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abroad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remit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guaranteed</w:t>
      </w:r>
      <w:r>
        <w:rPr>
          <w:spacing w:val="1"/>
        </w:rPr>
        <w:t> </w:t>
      </w:r>
      <w:r>
        <w:rPr/>
        <w:t>amount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foreign</w:t>
      </w:r>
      <w:r>
        <w:rPr>
          <w:spacing w:val="1"/>
        </w:rPr>
        <w:t> </w:t>
      </w:r>
      <w:r>
        <w:rPr/>
        <w:t>exchange.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foreign</w:t>
      </w:r>
      <w:r>
        <w:rPr>
          <w:spacing w:val="1"/>
        </w:rPr>
        <w:t> </w:t>
      </w:r>
      <w:r>
        <w:rPr/>
        <w:t>exchange</w:t>
      </w:r>
      <w:r>
        <w:rPr>
          <w:spacing w:val="-57"/>
        </w:rPr>
        <w:t> </w:t>
      </w:r>
      <w:r>
        <w:rPr/>
        <w:t>remitted, is then sold in the parallel market at high rates by the</w:t>
      </w:r>
      <w:r>
        <w:rPr>
          <w:spacing w:val="1"/>
        </w:rPr>
        <w:t> </w:t>
      </w:r>
      <w:r>
        <w:rPr/>
        <w:t>Nigerian bank. After deducting its profit, the Nigerian bank remits</w:t>
      </w:r>
      <w:r>
        <w:rPr>
          <w:spacing w:val="1"/>
        </w:rPr>
        <w:t> </w:t>
      </w:r>
      <w:r>
        <w:rPr/>
        <w:t>back through local purchase of foreign exchange, its money to the</w:t>
      </w:r>
      <w:r>
        <w:rPr>
          <w:spacing w:val="1"/>
        </w:rPr>
        <w:t> </w:t>
      </w:r>
      <w:r>
        <w:rPr/>
        <w:t>foreign</w:t>
      </w:r>
      <w:r>
        <w:rPr>
          <w:spacing w:val="-8"/>
        </w:rPr>
        <w:t> </w:t>
      </w:r>
      <w:r>
        <w:rPr/>
        <w:t>bank.</w:t>
      </w:r>
      <w:r>
        <w:rPr>
          <w:spacing w:val="-6"/>
        </w:rPr>
        <w:t> </w:t>
      </w:r>
      <w:r>
        <w:rPr/>
        <w:t>All</w:t>
      </w:r>
      <w:r>
        <w:rPr>
          <w:spacing w:val="-8"/>
        </w:rPr>
        <w:t> </w:t>
      </w:r>
      <w:r>
        <w:rPr/>
        <w:t>parties</w:t>
      </w:r>
      <w:r>
        <w:rPr>
          <w:spacing w:val="-8"/>
        </w:rPr>
        <w:t> </w:t>
      </w:r>
      <w:r>
        <w:rPr/>
        <w:t>then</w:t>
      </w:r>
      <w:r>
        <w:rPr>
          <w:spacing w:val="-9"/>
        </w:rPr>
        <w:t> </w:t>
      </w:r>
      <w:r>
        <w:rPr/>
        <w:t>share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remainder</w:t>
      </w:r>
      <w:r>
        <w:rPr>
          <w:spacing w:val="-10"/>
        </w:rPr>
        <w:t> </w:t>
      </w:r>
      <w:r>
        <w:rPr/>
        <w:t>profit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excess</w:t>
      </w:r>
      <w:r>
        <w:rPr>
          <w:spacing w:val="-7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-14"/>
        </w:rPr>
        <w:t> </w:t>
      </w:r>
      <w:r>
        <w:rPr/>
        <w:t>original</w:t>
      </w:r>
      <w:r>
        <w:rPr>
          <w:spacing w:val="-12"/>
        </w:rPr>
        <w:t> </w:t>
      </w:r>
      <w:r>
        <w:rPr/>
        <w:t>sum</w:t>
      </w:r>
      <w:r>
        <w:rPr>
          <w:spacing w:val="-13"/>
        </w:rPr>
        <w:t> </w:t>
      </w:r>
      <w:r>
        <w:rPr/>
        <w:t>guaranteed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foreign</w:t>
      </w:r>
      <w:r>
        <w:rPr>
          <w:spacing w:val="-10"/>
        </w:rPr>
        <w:t> </w:t>
      </w:r>
      <w:r>
        <w:rPr/>
        <w:t>exchange.</w:t>
      </w:r>
      <w:r>
        <w:rPr>
          <w:spacing w:val="-10"/>
        </w:rPr>
        <w:t> </w:t>
      </w:r>
      <w:r>
        <w:rPr/>
        <w:t>The</w:t>
      </w:r>
      <w:r>
        <w:rPr>
          <w:spacing w:val="-14"/>
        </w:rPr>
        <w:t> </w:t>
      </w:r>
      <w:r>
        <w:rPr/>
        <w:t>fraud</w:t>
      </w:r>
      <w:r>
        <w:rPr>
          <w:spacing w:val="-10"/>
        </w:rPr>
        <w:t> </w:t>
      </w:r>
      <w:r>
        <w:rPr/>
        <w:t>entailed,</w:t>
      </w:r>
      <w:r>
        <w:rPr>
          <w:spacing w:val="-58"/>
        </w:rPr>
        <w:t> </w:t>
      </w:r>
      <w:r>
        <w:rPr/>
        <w:t>is</w:t>
      </w:r>
      <w:r>
        <w:rPr>
          <w:spacing w:val="29"/>
        </w:rPr>
        <w:t> </w:t>
      </w:r>
      <w:r>
        <w:rPr/>
        <w:t>that</w:t>
      </w:r>
      <w:r>
        <w:rPr>
          <w:spacing w:val="30"/>
        </w:rPr>
        <w:t> </w:t>
      </w:r>
      <w:r>
        <w:rPr/>
        <w:t>the</w:t>
      </w:r>
      <w:r>
        <w:rPr>
          <w:spacing w:val="27"/>
        </w:rPr>
        <w:t> </w:t>
      </w:r>
      <w:r>
        <w:rPr/>
        <w:t>so</w:t>
      </w:r>
      <w:r>
        <w:rPr>
          <w:spacing w:val="29"/>
        </w:rPr>
        <w:t> </w:t>
      </w:r>
      <w:r>
        <w:rPr/>
        <w:t>called</w:t>
      </w:r>
      <w:r>
        <w:rPr>
          <w:spacing w:val="29"/>
        </w:rPr>
        <w:t> </w:t>
      </w:r>
      <w:r>
        <w:rPr/>
        <w:t>foreign</w:t>
      </w:r>
      <w:r>
        <w:rPr>
          <w:spacing w:val="30"/>
        </w:rPr>
        <w:t> </w:t>
      </w:r>
      <w:r>
        <w:rPr/>
        <w:t>guarantee</w:t>
      </w:r>
      <w:r>
        <w:rPr>
          <w:spacing w:val="27"/>
        </w:rPr>
        <w:t> </w:t>
      </w:r>
      <w:r>
        <w:rPr/>
        <w:t>does</w:t>
      </w:r>
      <w:r>
        <w:rPr>
          <w:spacing w:val="30"/>
        </w:rPr>
        <w:t> </w:t>
      </w:r>
      <w:r>
        <w:rPr/>
        <w:t>not</w:t>
      </w:r>
      <w:r>
        <w:rPr>
          <w:spacing w:val="30"/>
        </w:rPr>
        <w:t> </w:t>
      </w:r>
      <w:r>
        <w:rPr/>
        <w:t>result</w:t>
      </w:r>
      <w:r>
        <w:rPr>
          <w:spacing w:val="29"/>
        </w:rPr>
        <w:t> </w:t>
      </w:r>
      <w:r>
        <w:rPr/>
        <w:t>in</w:t>
      </w:r>
      <w:r>
        <w:rPr>
          <w:spacing w:val="30"/>
        </w:rPr>
        <w:t> </w:t>
      </w:r>
      <w:r>
        <w:rPr/>
        <w:t>any</w:t>
      </w:r>
      <w:r>
        <w:rPr>
          <w:spacing w:val="29"/>
        </w:rPr>
        <w:t> </w:t>
      </w:r>
      <w:r>
        <w:rPr/>
        <w:t>real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9188pt;width:144.020pt;height:.72003pt;mso-position-horizontal-relative:page;mso-position-vertical-relative:paragraph;z-index:-155176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37" w:lineRule="auto" w:before="74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333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“What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is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round-tripping?”</w:t>
      </w:r>
      <w:r>
        <w:rPr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Definition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meaning</w:t>
      </w:r>
      <w:r>
        <w:rPr>
          <w:sz w:val="20"/>
          <w:vertAlign w:val="baseline"/>
        </w:rPr>
        <w:t>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˂https</w:t>
      </w:r>
      <w:hyperlink r:id="rId225">
        <w:r>
          <w:rPr>
            <w:sz w:val="20"/>
            <w:vertAlign w:val="baseline"/>
          </w:rPr>
          <w:t>://www.</w:t>
        </w:r>
      </w:hyperlink>
      <w:r>
        <w:rPr>
          <w:sz w:val="20"/>
          <w:vertAlign w:val="baseline"/>
        </w:rPr>
        <w:t>bus</w:t>
      </w:r>
      <w:hyperlink r:id="rId225">
        <w:r>
          <w:rPr>
            <w:sz w:val="20"/>
            <w:vertAlign w:val="baseline"/>
          </w:rPr>
          <w:t>inessdictionary.com</w:t>
        </w:r>
      </w:hyperlink>
      <w:r>
        <w:rPr>
          <w:sz w:val="20"/>
          <w:vertAlign w:val="baseline"/>
        </w:rPr>
        <w:t>˃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September 20, 2016.</w:t>
      </w:r>
    </w:p>
    <w:p>
      <w:pPr>
        <w:spacing w:before="1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334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“All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you</w:t>
      </w:r>
      <w:r>
        <w:rPr>
          <w:spacing w:val="32"/>
          <w:sz w:val="20"/>
          <w:vertAlign w:val="baseline"/>
        </w:rPr>
        <w:t> </w:t>
      </w:r>
      <w:r>
        <w:rPr>
          <w:sz w:val="20"/>
          <w:vertAlign w:val="baseline"/>
        </w:rPr>
        <w:t>wanted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32"/>
          <w:sz w:val="20"/>
          <w:vertAlign w:val="baseline"/>
        </w:rPr>
        <w:t> </w:t>
      </w:r>
      <w:r>
        <w:rPr>
          <w:sz w:val="20"/>
          <w:vertAlign w:val="baseline"/>
        </w:rPr>
        <w:t>know</w:t>
      </w:r>
      <w:r>
        <w:rPr>
          <w:spacing w:val="32"/>
          <w:sz w:val="20"/>
          <w:vertAlign w:val="baseline"/>
        </w:rPr>
        <w:t> </w:t>
      </w:r>
      <w:r>
        <w:rPr>
          <w:sz w:val="20"/>
          <w:vertAlign w:val="baseline"/>
        </w:rPr>
        <w:t>about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round-tripping”,</w:t>
      </w:r>
      <w:r>
        <w:rPr>
          <w:spacing w:val="33"/>
          <w:sz w:val="20"/>
          <w:vertAlign w:val="baseline"/>
        </w:rPr>
        <w:t> </w:t>
      </w:r>
      <w:r>
        <w:rPr>
          <w:sz w:val="20"/>
          <w:vertAlign w:val="baseline"/>
        </w:rPr>
        <w:t>˂https://m.thehindubusinessline.com˃</w:t>
      </w:r>
      <w:r>
        <w:rPr>
          <w:spacing w:val="30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33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September 20, 2016.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before="79"/>
        <w:ind w:left="1880" w:right="849"/>
      </w:pPr>
      <w:r>
        <w:rPr/>
        <w:t>foreign</w:t>
      </w:r>
      <w:r>
        <w:rPr>
          <w:spacing w:val="21"/>
        </w:rPr>
        <w:t> </w:t>
      </w:r>
      <w:r>
        <w:rPr/>
        <w:t>investment</w:t>
      </w:r>
      <w:r>
        <w:rPr>
          <w:spacing w:val="24"/>
        </w:rPr>
        <w:t> </w:t>
      </w:r>
      <w:r>
        <w:rPr/>
        <w:t>in</w:t>
      </w:r>
      <w:r>
        <w:rPr>
          <w:spacing w:val="24"/>
        </w:rPr>
        <w:t> </w:t>
      </w:r>
      <w:r>
        <w:rPr/>
        <w:t>Nigeria,</w:t>
      </w:r>
      <w:r>
        <w:rPr>
          <w:spacing w:val="21"/>
        </w:rPr>
        <w:t> </w:t>
      </w:r>
      <w:r>
        <w:rPr/>
        <w:t>but</w:t>
      </w:r>
      <w:r>
        <w:rPr>
          <w:spacing w:val="24"/>
        </w:rPr>
        <w:t> </w:t>
      </w:r>
      <w:r>
        <w:rPr/>
        <w:t>operates</w:t>
      </w:r>
      <w:r>
        <w:rPr>
          <w:spacing w:val="21"/>
        </w:rPr>
        <w:t> </w:t>
      </w:r>
      <w:r>
        <w:rPr/>
        <w:t>to</w:t>
      </w:r>
      <w:r>
        <w:rPr>
          <w:spacing w:val="21"/>
        </w:rPr>
        <w:t> </w:t>
      </w:r>
      <w:r>
        <w:rPr/>
        <w:t>siphon</w:t>
      </w:r>
      <w:r>
        <w:rPr>
          <w:spacing w:val="21"/>
        </w:rPr>
        <w:t> </w:t>
      </w:r>
      <w:r>
        <w:rPr/>
        <w:t>foreign</w:t>
      </w:r>
      <w:r>
        <w:rPr>
          <w:spacing w:val="-57"/>
        </w:rPr>
        <w:t> </w:t>
      </w:r>
      <w:r>
        <w:rPr/>
        <w:t>exchange</w:t>
      </w:r>
      <w:r>
        <w:rPr>
          <w:spacing w:val="-1"/>
        </w:rPr>
        <w:t> </w:t>
      </w:r>
      <w:r>
        <w:rPr/>
        <w:t>from Nigeria</w:t>
      </w:r>
      <w:r>
        <w:rPr>
          <w:spacing w:val="-2"/>
        </w:rPr>
        <w:t> </w:t>
      </w:r>
      <w:r>
        <w:rPr/>
        <w:t>to the foreign</w:t>
      </w:r>
      <w:r>
        <w:rPr>
          <w:spacing w:val="1"/>
        </w:rPr>
        <w:t> </w:t>
      </w:r>
      <w:r>
        <w:rPr/>
        <w:t>banks involved.</w:t>
      </w:r>
      <w:r>
        <w:rPr>
          <w:vertAlign w:val="superscript"/>
        </w:rPr>
        <w:t>335</w:t>
      </w:r>
    </w:p>
    <w:p>
      <w:pPr>
        <w:pStyle w:val="BodyText"/>
      </w:pPr>
    </w:p>
    <w:p>
      <w:pPr>
        <w:pStyle w:val="BodyText"/>
        <w:spacing w:line="480" w:lineRule="auto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69216">
            <wp:simplePos x="0" y="0"/>
            <wp:positionH relativeFrom="page">
              <wp:posOffset>1544319</wp:posOffset>
            </wp:positionH>
            <wp:positionV relativeFrom="paragraph">
              <wp:posOffset>850939</wp:posOffset>
            </wp:positionV>
            <wp:extent cx="4889627" cy="5015357"/>
            <wp:effectExtent l="0" t="0" r="0" b="0"/>
            <wp:wrapNone/>
            <wp:docPr id="40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16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Another</w:t>
      </w:r>
      <w:r>
        <w:rPr>
          <w:spacing w:val="-8"/>
        </w:rPr>
        <w:t> </w:t>
      </w:r>
      <w:r>
        <w:rPr/>
        <w:t>writer</w:t>
      </w:r>
      <w:r>
        <w:rPr>
          <w:spacing w:val="-8"/>
        </w:rPr>
        <w:t> </w:t>
      </w:r>
      <w:r>
        <w:rPr/>
        <w:t>opined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malpractice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effect,</w:t>
      </w:r>
      <w:r>
        <w:rPr>
          <w:spacing w:val="-7"/>
        </w:rPr>
        <w:t> </w:t>
      </w:r>
      <w:r>
        <w:rPr/>
        <w:t>operates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reduce</w:t>
      </w:r>
      <w:r>
        <w:rPr>
          <w:spacing w:val="-8"/>
        </w:rPr>
        <w:t> </w:t>
      </w:r>
      <w:r>
        <w:rPr/>
        <w:t>the</w:t>
      </w:r>
      <w:r>
        <w:rPr>
          <w:spacing w:val="-4"/>
        </w:rPr>
        <w:t> </w:t>
      </w:r>
      <w:r>
        <w:rPr/>
        <w:t>amount</w:t>
      </w:r>
      <w:r>
        <w:rPr>
          <w:spacing w:val="-58"/>
        </w:rPr>
        <w:t> </w:t>
      </w:r>
      <w:r>
        <w:rPr/>
        <w:t>of</w:t>
      </w:r>
      <w:r>
        <w:rPr>
          <w:spacing w:val="-7"/>
        </w:rPr>
        <w:t> </w:t>
      </w:r>
      <w:r>
        <w:rPr/>
        <w:t>foreign</w:t>
      </w:r>
      <w:r>
        <w:rPr>
          <w:spacing w:val="-6"/>
        </w:rPr>
        <w:t> </w:t>
      </w:r>
      <w:r>
        <w:rPr/>
        <w:t>exchange</w:t>
      </w:r>
      <w:r>
        <w:rPr>
          <w:spacing w:val="-7"/>
        </w:rPr>
        <w:t> </w:t>
      </w:r>
      <w:r>
        <w:rPr/>
        <w:t>available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country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real</w:t>
      </w:r>
      <w:r>
        <w:rPr>
          <w:spacing w:val="-6"/>
        </w:rPr>
        <w:t> </w:t>
      </w:r>
      <w:r>
        <w:rPr/>
        <w:t>investment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development</w:t>
      </w:r>
      <w:r>
        <w:rPr>
          <w:spacing w:val="-6"/>
        </w:rPr>
        <w:t> </w:t>
      </w:r>
      <w:r>
        <w:rPr/>
        <w:t>of</w:t>
      </w:r>
      <w:r>
        <w:rPr>
          <w:spacing w:val="-58"/>
        </w:rPr>
        <w:t> </w:t>
      </w:r>
      <w:r>
        <w:rPr/>
        <w:t>the economy. Also, further depreciation of the naira at the time of the remittance of the</w:t>
      </w:r>
      <w:r>
        <w:rPr>
          <w:spacing w:val="1"/>
        </w:rPr>
        <w:t> </w:t>
      </w:r>
      <w:r>
        <w:rPr/>
        <w:t>money abroad would also result in the contraction of the amount of naira that would have</w:t>
      </w:r>
      <w:r>
        <w:rPr>
          <w:spacing w:val="-57"/>
        </w:rPr>
        <w:t> </w:t>
      </w:r>
      <w:r>
        <w:rPr/>
        <w:t>been available for local investment in the Nigerian economy. Consequently, it was a</w:t>
      </w:r>
      <w:r>
        <w:rPr>
          <w:spacing w:val="1"/>
        </w:rPr>
        <w:t> </w:t>
      </w:r>
      <w:r>
        <w:rPr/>
        <w:t>welcome relief even though somewhat belated, when the malpractice was abolished by</w:t>
      </w:r>
      <w:r>
        <w:rPr>
          <w:spacing w:val="1"/>
        </w:rPr>
        <w:t> </w:t>
      </w:r>
      <w:r>
        <w:rPr/>
        <w:t>circular No. 23 in April 1989.</w:t>
      </w:r>
      <w:r>
        <w:rPr>
          <w:vertAlign w:val="superscript"/>
        </w:rPr>
        <w:t>336</w:t>
      </w:r>
    </w:p>
    <w:p>
      <w:pPr>
        <w:pStyle w:val="BodyText"/>
        <w:spacing w:line="480" w:lineRule="auto" w:before="1"/>
        <w:ind w:left="440" w:right="133" w:firstLine="720"/>
        <w:jc w:val="both"/>
      </w:pPr>
      <w:r>
        <w:rPr/>
        <w:t>Round tripping of funds flourished in Nigeria despite its negative impact on the</w:t>
      </w:r>
      <w:r>
        <w:rPr>
          <w:spacing w:val="1"/>
        </w:rPr>
        <w:t> </w:t>
      </w:r>
      <w:r>
        <w:rPr/>
        <w:t>economy</w:t>
      </w:r>
      <w:r>
        <w:rPr>
          <w:spacing w:val="-6"/>
        </w:rPr>
        <w:t> </w:t>
      </w:r>
      <w:r>
        <w:rPr/>
        <w:t>because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absence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legal</w:t>
      </w:r>
      <w:r>
        <w:rPr>
          <w:spacing w:val="-6"/>
        </w:rPr>
        <w:t> </w:t>
      </w:r>
      <w:r>
        <w:rPr/>
        <w:t>regulation</w:t>
      </w:r>
      <w:r>
        <w:rPr>
          <w:spacing w:val="-5"/>
        </w:rPr>
        <w:t> </w:t>
      </w:r>
      <w:r>
        <w:rPr/>
        <w:t>or</w:t>
      </w:r>
      <w:r>
        <w:rPr>
          <w:spacing w:val="-7"/>
        </w:rPr>
        <w:t> </w:t>
      </w:r>
      <w:r>
        <w:rPr/>
        <w:t>policy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same</w:t>
      </w:r>
      <w:r>
        <w:rPr>
          <w:spacing w:val="-6"/>
        </w:rPr>
        <w:t> </w:t>
      </w:r>
      <w:r>
        <w:rPr/>
        <w:t>until</w:t>
      </w:r>
      <w:r>
        <w:rPr>
          <w:spacing w:val="-8"/>
        </w:rPr>
        <w:t> </w:t>
      </w:r>
      <w:r>
        <w:rPr/>
        <w:t>its</w:t>
      </w:r>
      <w:r>
        <w:rPr>
          <w:spacing w:val="-5"/>
        </w:rPr>
        <w:t> </w:t>
      </w:r>
      <w:r>
        <w:rPr/>
        <w:t>abolition</w:t>
      </w:r>
      <w:r>
        <w:rPr>
          <w:spacing w:val="-8"/>
        </w:rPr>
        <w:t> </w:t>
      </w:r>
      <w:r>
        <w:rPr/>
        <w:t>by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Central Bank of</w:t>
      </w:r>
      <w:r>
        <w:rPr>
          <w:spacing w:val="-1"/>
        </w:rPr>
        <w:t> </w:t>
      </w:r>
      <w:r>
        <w:rPr/>
        <w:t>Nigeria.</w:t>
      </w:r>
    </w:p>
    <w:p>
      <w:pPr>
        <w:pStyle w:val="Heading1"/>
        <w:numPr>
          <w:ilvl w:val="2"/>
          <w:numId w:val="77"/>
        </w:numPr>
        <w:tabs>
          <w:tab w:pos="1161" w:val="left" w:leader="none"/>
        </w:tabs>
        <w:spacing w:line="240" w:lineRule="auto" w:before="0" w:after="0"/>
        <w:ind w:left="1160" w:right="0" w:hanging="721"/>
        <w:jc w:val="both"/>
      </w:pPr>
      <w:bookmarkStart w:name="_TOC_250020" w:id="44"/>
      <w:r>
        <w:rPr/>
        <w:t>Weak</w:t>
      </w:r>
      <w:r>
        <w:rPr>
          <w:spacing w:val="-1"/>
        </w:rPr>
        <w:t> </w:t>
      </w:r>
      <w:r>
        <w:rPr/>
        <w:t>Corporate</w:t>
      </w:r>
      <w:r>
        <w:rPr>
          <w:spacing w:val="-3"/>
        </w:rPr>
        <w:t> </w:t>
      </w:r>
      <w:bookmarkEnd w:id="44"/>
      <w:r>
        <w:rPr/>
        <w:t>Governance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Good governance is a recurring theme in the economic and political life of nations</w:t>
      </w:r>
      <w:r>
        <w:rPr>
          <w:spacing w:val="-57"/>
        </w:rPr>
        <w:t> </w:t>
      </w:r>
      <w:r>
        <w:rPr/>
        <w:t>because it engenders economic development, creates an investor-friendly environment,</w:t>
      </w:r>
      <w:r>
        <w:rPr>
          <w:spacing w:val="1"/>
        </w:rPr>
        <w:t> </w:t>
      </w:r>
      <w:r>
        <w:rPr/>
        <w:t>stimulates capital inflows, enhances maximum utilization of resources, among others.</w:t>
      </w:r>
      <w:r>
        <w:rPr>
          <w:spacing w:val="1"/>
        </w:rPr>
        <w:t> </w:t>
      </w:r>
      <w:r>
        <w:rPr>
          <w:spacing w:val="-1"/>
        </w:rPr>
        <w:t>What</w:t>
      </w:r>
      <w:r>
        <w:rPr>
          <w:spacing w:val="-14"/>
        </w:rPr>
        <w:t> </w:t>
      </w:r>
      <w:r>
        <w:rPr>
          <w:spacing w:val="-1"/>
        </w:rPr>
        <w:t>applies</w:t>
      </w:r>
      <w:r>
        <w:rPr>
          <w:spacing w:val="-15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political</w:t>
      </w:r>
      <w:r>
        <w:rPr>
          <w:spacing w:val="-14"/>
        </w:rPr>
        <w:t> </w:t>
      </w:r>
      <w:r>
        <w:rPr/>
        <w:t>world,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terms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extreme</w:t>
      </w:r>
      <w:r>
        <w:rPr>
          <w:spacing w:val="-15"/>
        </w:rPr>
        <w:t> </w:t>
      </w:r>
      <w:r>
        <w:rPr/>
        <w:t>importance</w:t>
      </w:r>
      <w:r>
        <w:rPr>
          <w:spacing w:val="-16"/>
        </w:rPr>
        <w:t> </w:t>
      </w:r>
      <w:r>
        <w:rPr/>
        <w:t>of</w:t>
      </w:r>
      <w:r>
        <w:rPr>
          <w:spacing w:val="-13"/>
        </w:rPr>
        <w:t> </w:t>
      </w:r>
      <w:r>
        <w:rPr/>
        <w:t>good</w:t>
      </w:r>
      <w:r>
        <w:rPr>
          <w:spacing w:val="-15"/>
        </w:rPr>
        <w:t> </w:t>
      </w:r>
      <w:r>
        <w:rPr/>
        <w:t>governance,</w:t>
      </w:r>
      <w:r>
        <w:rPr>
          <w:spacing w:val="-57"/>
        </w:rPr>
        <w:t> </w:t>
      </w:r>
      <w:r>
        <w:rPr/>
        <w:t>is</w:t>
      </w:r>
      <w:r>
        <w:rPr>
          <w:spacing w:val="-6"/>
        </w:rPr>
        <w:t> </w:t>
      </w:r>
      <w:r>
        <w:rPr/>
        <w:t>also,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some</w:t>
      </w:r>
      <w:r>
        <w:rPr>
          <w:spacing w:val="-3"/>
        </w:rPr>
        <w:t> </w:t>
      </w:r>
      <w:r>
        <w:rPr/>
        <w:t>extent</w:t>
      </w:r>
      <w:r>
        <w:rPr>
          <w:spacing w:val="-6"/>
        </w:rPr>
        <w:t> </w:t>
      </w:r>
      <w:r>
        <w:rPr/>
        <w:t>applicable</w:t>
      </w:r>
      <w:r>
        <w:rPr>
          <w:spacing w:val="-6"/>
        </w:rPr>
        <w:t> </w:t>
      </w:r>
      <w:r>
        <w:rPr/>
        <w:t>to</w:t>
      </w:r>
      <w:r>
        <w:rPr>
          <w:spacing w:val="-2"/>
        </w:rPr>
        <w:t> </w:t>
      </w:r>
      <w:r>
        <w:rPr/>
        <w:t>companies.</w:t>
      </w:r>
      <w:r>
        <w:rPr>
          <w:spacing w:val="-3"/>
        </w:rPr>
        <w:t> </w:t>
      </w:r>
      <w:r>
        <w:rPr/>
        <w:t>If</w:t>
      </w:r>
      <w:r>
        <w:rPr>
          <w:spacing w:val="-4"/>
        </w:rPr>
        <w:t> </w:t>
      </w:r>
      <w:r>
        <w:rPr/>
        <w:t>political</w:t>
      </w:r>
      <w:r>
        <w:rPr>
          <w:spacing w:val="-6"/>
        </w:rPr>
        <w:t> </w:t>
      </w:r>
      <w:r>
        <w:rPr/>
        <w:t>governance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left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whims</w:t>
      </w:r>
      <w:r>
        <w:rPr>
          <w:spacing w:val="-57"/>
        </w:rPr>
        <w:t> </w:t>
      </w:r>
      <w:r>
        <w:rPr/>
        <w:t>and caprices of those who govern without proper or adequate regulation, the result will be</w:t>
      </w:r>
      <w:r>
        <w:rPr>
          <w:spacing w:val="-57"/>
        </w:rPr>
        <w:t> </w:t>
      </w:r>
      <w:r>
        <w:rPr/>
        <w:t>calamitous and tragic. There will be anarchy, insecurity, corruption, loss of lives and</w:t>
      </w:r>
      <w:r>
        <w:rPr>
          <w:spacing w:val="1"/>
        </w:rPr>
        <w:t> </w:t>
      </w:r>
      <w:r>
        <w:rPr/>
        <w:t>property,</w:t>
      </w:r>
      <w:r>
        <w:rPr>
          <w:spacing w:val="-9"/>
        </w:rPr>
        <w:t> </w:t>
      </w:r>
      <w:r>
        <w:rPr/>
        <w:t>etc.</w:t>
      </w:r>
      <w:r>
        <w:rPr>
          <w:spacing w:val="-5"/>
        </w:rPr>
        <w:t> </w:t>
      </w:r>
      <w:r>
        <w:rPr/>
        <w:t>In</w:t>
      </w:r>
      <w:r>
        <w:rPr>
          <w:spacing w:val="-9"/>
        </w:rPr>
        <w:t> </w:t>
      </w:r>
      <w:r>
        <w:rPr/>
        <w:t>order</w:t>
      </w:r>
      <w:r>
        <w:rPr>
          <w:spacing w:val="-8"/>
        </w:rPr>
        <w:t> </w:t>
      </w:r>
      <w:r>
        <w:rPr/>
        <w:t>to</w:t>
      </w:r>
      <w:r>
        <w:rPr>
          <w:spacing w:val="-6"/>
        </w:rPr>
        <w:t> </w:t>
      </w:r>
      <w:r>
        <w:rPr/>
        <w:t>forestall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above,</w:t>
      </w:r>
      <w:r>
        <w:rPr>
          <w:spacing w:val="-8"/>
        </w:rPr>
        <w:t> </w:t>
      </w:r>
      <w:r>
        <w:rPr/>
        <w:t>laws</w:t>
      </w:r>
      <w:r>
        <w:rPr>
          <w:spacing w:val="-6"/>
        </w:rPr>
        <w:t> </w:t>
      </w:r>
      <w:r>
        <w:rPr/>
        <w:t>are</w:t>
      </w:r>
      <w:r>
        <w:rPr>
          <w:spacing w:val="-9"/>
        </w:rPr>
        <w:t> </w:t>
      </w:r>
      <w:r>
        <w:rPr/>
        <w:t>enacted</w:t>
      </w:r>
      <w:r>
        <w:rPr>
          <w:spacing w:val="-9"/>
        </w:rPr>
        <w:t> </w:t>
      </w:r>
      <w:r>
        <w:rPr/>
        <w:t>to</w:t>
      </w:r>
      <w:r>
        <w:rPr>
          <w:spacing w:val="-5"/>
        </w:rPr>
        <w:t> </w:t>
      </w:r>
      <w:r>
        <w:rPr/>
        <w:t>regulate</w:t>
      </w:r>
      <w:r>
        <w:rPr>
          <w:spacing w:val="-10"/>
        </w:rPr>
        <w:t> </w:t>
      </w:r>
      <w:r>
        <w:rPr/>
        <w:t>the</w:t>
      </w:r>
      <w:r>
        <w:rPr>
          <w:spacing w:val="-6"/>
        </w:rPr>
        <w:t> </w:t>
      </w:r>
      <w:r>
        <w:rPr/>
        <w:t>conduct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affairs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state</w:t>
      </w:r>
      <w:r>
        <w:rPr>
          <w:spacing w:val="-1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constitution holding</w:t>
      </w:r>
      <w:r>
        <w:rPr>
          <w:spacing w:val="-1"/>
        </w:rPr>
        <w:t> </w:t>
      </w:r>
      <w:r>
        <w:rPr/>
        <w:t>sway as the grundnorm.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397397pt;width:144.020pt;height:.71997pt;mso-position-horizontal-relative:page;mso-position-vertical-relative:paragraph;z-index:-155166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335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Goldface-Irokalibe, </w:t>
      </w:r>
      <w:r>
        <w:rPr>
          <w:i/>
          <w:sz w:val="20"/>
          <w:vertAlign w:val="baseline"/>
        </w:rPr>
        <w:t>Law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Banking in Nigeri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186.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336</w:t>
      </w:r>
      <w:r>
        <w:rPr>
          <w:spacing w:val="58"/>
          <w:sz w:val="20"/>
          <w:vertAlign w:val="baseline"/>
        </w:rPr>
        <w:t> </w:t>
      </w:r>
      <w:r>
        <w:rPr>
          <w:sz w:val="20"/>
          <w:vertAlign w:val="baseline"/>
        </w:rPr>
        <w:t>Oluwabiyi,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“Legal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Response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70240">
            <wp:simplePos x="0" y="0"/>
            <wp:positionH relativeFrom="page">
              <wp:posOffset>1544319</wp:posOffset>
            </wp:positionH>
            <wp:positionV relativeFrom="paragraph">
              <wp:posOffset>1280834</wp:posOffset>
            </wp:positionV>
            <wp:extent cx="4889627" cy="5015357"/>
            <wp:effectExtent l="0" t="0" r="0" b="0"/>
            <wp:wrapNone/>
            <wp:docPr id="40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165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 the corporate world, especially financial institutions, corporate governance is</w:t>
      </w:r>
      <w:r>
        <w:rPr>
          <w:spacing w:val="1"/>
        </w:rPr>
        <w:t> </w:t>
      </w:r>
      <w:r>
        <w:rPr/>
        <w:t>imperative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9"/>
        </w:rPr>
        <w:t> </w:t>
      </w:r>
      <w:r>
        <w:rPr/>
        <w:t>realization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objectives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companies.</w:t>
      </w:r>
      <w:r>
        <w:rPr>
          <w:spacing w:val="-11"/>
        </w:rPr>
        <w:t> </w:t>
      </w:r>
      <w:r>
        <w:rPr/>
        <w:t>Compliance</w:t>
      </w:r>
      <w:r>
        <w:rPr>
          <w:spacing w:val="-12"/>
        </w:rPr>
        <w:t> </w:t>
      </w:r>
      <w:r>
        <w:rPr/>
        <w:t>with</w:t>
      </w:r>
      <w:r>
        <w:rPr>
          <w:spacing w:val="-11"/>
        </w:rPr>
        <w:t> </w:t>
      </w:r>
      <w:r>
        <w:rPr/>
        <w:t>extant</w:t>
      </w:r>
      <w:r>
        <w:rPr>
          <w:spacing w:val="-10"/>
        </w:rPr>
        <w:t> </w:t>
      </w:r>
      <w:r>
        <w:rPr/>
        <w:t>laws,</w:t>
      </w:r>
      <w:r>
        <w:rPr>
          <w:spacing w:val="-58"/>
        </w:rPr>
        <w:t> </w:t>
      </w:r>
      <w:r>
        <w:rPr/>
        <w:t>rules and regulations governing the operations of financial institutions is a key element in</w:t>
      </w:r>
      <w:r>
        <w:rPr>
          <w:spacing w:val="-57"/>
        </w:rPr>
        <w:t> </w:t>
      </w:r>
      <w:r>
        <w:rPr/>
        <w:t>the regulation of the financial sector of the economy. One of the consequences of failure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legal</w:t>
      </w:r>
      <w:r>
        <w:rPr>
          <w:spacing w:val="-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financial institutions</w:t>
      </w:r>
      <w:r>
        <w:rPr>
          <w:spacing w:val="2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</w:t>
      </w:r>
      <w:r>
        <w:rPr>
          <w:spacing w:val="-1"/>
        </w:rPr>
        <w:t> </w:t>
      </w:r>
      <w:r>
        <w:rPr/>
        <w:t>is weak</w:t>
      </w:r>
      <w:r>
        <w:rPr>
          <w:spacing w:val="-1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governance.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What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Corporate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Governance?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Corporate</w:t>
      </w:r>
      <w:r>
        <w:rPr>
          <w:spacing w:val="-9"/>
        </w:rPr>
        <w:t> </w:t>
      </w:r>
      <w:r>
        <w:rPr/>
        <w:t>governance</w:t>
      </w:r>
      <w:r>
        <w:rPr>
          <w:spacing w:val="-10"/>
        </w:rPr>
        <w:t> </w:t>
      </w:r>
      <w:r>
        <w:rPr/>
        <w:t>is</w:t>
      </w:r>
      <w:r>
        <w:rPr>
          <w:spacing w:val="-6"/>
        </w:rPr>
        <w:t> </w:t>
      </w:r>
      <w:r>
        <w:rPr/>
        <w:t>easier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describe/explain</w:t>
      </w:r>
      <w:r>
        <w:rPr>
          <w:spacing w:val="-9"/>
        </w:rPr>
        <w:t> </w:t>
      </w:r>
      <w:r>
        <w:rPr/>
        <w:t>than</w:t>
      </w:r>
      <w:r>
        <w:rPr>
          <w:spacing w:val="-9"/>
        </w:rPr>
        <w:t> </w:t>
      </w:r>
      <w:r>
        <w:rPr/>
        <w:t>define.</w:t>
      </w:r>
      <w:r>
        <w:rPr>
          <w:spacing w:val="-6"/>
        </w:rPr>
        <w:t> </w:t>
      </w:r>
      <w:r>
        <w:rPr/>
        <w:t>A</w:t>
      </w:r>
      <w:r>
        <w:rPr>
          <w:spacing w:val="-9"/>
        </w:rPr>
        <w:t> </w:t>
      </w:r>
      <w:r>
        <w:rPr/>
        <w:t>legal</w:t>
      </w:r>
      <w:r>
        <w:rPr>
          <w:spacing w:val="-8"/>
        </w:rPr>
        <w:t> </w:t>
      </w:r>
      <w:r>
        <w:rPr/>
        <w:t>scholar</w:t>
      </w:r>
      <w:r>
        <w:rPr>
          <w:spacing w:val="-10"/>
        </w:rPr>
        <w:t> </w:t>
      </w:r>
      <w:r>
        <w:rPr/>
        <w:t>said</w:t>
      </w:r>
      <w:r>
        <w:rPr>
          <w:spacing w:val="-58"/>
        </w:rPr>
        <w:t> </w:t>
      </w:r>
      <w:r>
        <w:rPr>
          <w:spacing w:val="-1"/>
        </w:rPr>
        <w:t>corporate</w:t>
      </w:r>
      <w:r>
        <w:rPr>
          <w:spacing w:val="-16"/>
        </w:rPr>
        <w:t> </w:t>
      </w:r>
      <w:r>
        <w:rPr>
          <w:spacing w:val="-1"/>
        </w:rPr>
        <w:t>governance</w:t>
      </w:r>
      <w:r>
        <w:rPr>
          <w:spacing w:val="-16"/>
        </w:rPr>
        <w:t> </w:t>
      </w:r>
      <w:r>
        <w:rPr/>
        <w:t>is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nebulous</w:t>
      </w:r>
      <w:r>
        <w:rPr>
          <w:spacing w:val="-14"/>
        </w:rPr>
        <w:t> </w:t>
      </w:r>
      <w:r>
        <w:rPr/>
        <w:t>concept</w:t>
      </w:r>
      <w:r>
        <w:rPr>
          <w:spacing w:val="-14"/>
        </w:rPr>
        <w:t> </w:t>
      </w:r>
      <w:r>
        <w:rPr/>
        <w:t>but</w:t>
      </w:r>
      <w:r>
        <w:rPr>
          <w:spacing w:val="-14"/>
        </w:rPr>
        <w:t> </w:t>
      </w:r>
      <w:r>
        <w:rPr/>
        <w:t>it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safe</w:t>
      </w:r>
      <w:r>
        <w:rPr>
          <w:spacing w:val="-17"/>
        </w:rPr>
        <w:t> </w:t>
      </w:r>
      <w:r>
        <w:rPr/>
        <w:t>to</w:t>
      </w:r>
      <w:r>
        <w:rPr>
          <w:spacing w:val="-14"/>
        </w:rPr>
        <w:t> </w:t>
      </w:r>
      <w:r>
        <w:rPr/>
        <w:t>say</w:t>
      </w:r>
      <w:r>
        <w:rPr>
          <w:spacing w:val="-14"/>
        </w:rPr>
        <w:t> </w:t>
      </w:r>
      <w:r>
        <w:rPr/>
        <w:t>that</w:t>
      </w:r>
      <w:r>
        <w:rPr>
          <w:spacing w:val="-15"/>
        </w:rPr>
        <w:t> </w:t>
      </w:r>
      <w:r>
        <w:rPr/>
        <w:t>it</w:t>
      </w:r>
      <w:r>
        <w:rPr>
          <w:spacing w:val="-14"/>
        </w:rPr>
        <w:t> </w:t>
      </w:r>
      <w:r>
        <w:rPr/>
        <w:t>is</w:t>
      </w:r>
      <w:r>
        <w:rPr>
          <w:spacing w:val="-14"/>
        </w:rPr>
        <w:t> </w:t>
      </w:r>
      <w:r>
        <w:rPr/>
        <w:t>all</w:t>
      </w:r>
      <w:r>
        <w:rPr>
          <w:spacing w:val="-13"/>
        </w:rPr>
        <w:t> </w:t>
      </w:r>
      <w:r>
        <w:rPr/>
        <w:t>about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manner</w:t>
      </w:r>
      <w:r>
        <w:rPr>
          <w:spacing w:val="-57"/>
        </w:rPr>
        <w:t> </w:t>
      </w:r>
      <w:r>
        <w:rPr/>
        <w:t>in</w:t>
      </w:r>
      <w:r>
        <w:rPr>
          <w:spacing w:val="-8"/>
        </w:rPr>
        <w:t> </w:t>
      </w:r>
      <w:r>
        <w:rPr/>
        <w:t>which</w:t>
      </w:r>
      <w:r>
        <w:rPr>
          <w:spacing w:val="-8"/>
        </w:rPr>
        <w:t> </w:t>
      </w:r>
      <w:r>
        <w:rPr/>
        <w:t>corporations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directed,</w:t>
      </w:r>
      <w:r>
        <w:rPr>
          <w:spacing w:val="-6"/>
        </w:rPr>
        <w:t> </w:t>
      </w:r>
      <w:r>
        <w:rPr/>
        <w:t>controlled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held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account.</w:t>
      </w:r>
      <w:r>
        <w:rPr>
          <w:vertAlign w:val="superscript"/>
        </w:rPr>
        <w:t>337</w:t>
      </w:r>
      <w:r>
        <w:rPr>
          <w:spacing w:val="-6"/>
          <w:vertAlign w:val="baseline"/>
        </w:rPr>
        <w:t> </w:t>
      </w:r>
      <w:r>
        <w:rPr>
          <w:vertAlign w:val="baseline"/>
        </w:rPr>
        <w:t>We</w:t>
      </w:r>
      <w:r>
        <w:rPr>
          <w:spacing w:val="-9"/>
          <w:vertAlign w:val="baseline"/>
        </w:rPr>
        <w:t> </w:t>
      </w:r>
      <w:r>
        <w:rPr>
          <w:vertAlign w:val="baseline"/>
        </w:rPr>
        <w:t>do</w:t>
      </w:r>
      <w:r>
        <w:rPr>
          <w:spacing w:val="-8"/>
          <w:vertAlign w:val="baseline"/>
        </w:rPr>
        <w:t> </w:t>
      </w:r>
      <w:r>
        <w:rPr>
          <w:vertAlign w:val="baseline"/>
        </w:rPr>
        <w:t>not</w:t>
      </w:r>
      <w:r>
        <w:rPr>
          <w:spacing w:val="-7"/>
          <w:vertAlign w:val="baseline"/>
        </w:rPr>
        <w:t> </w:t>
      </w:r>
      <w:r>
        <w:rPr>
          <w:vertAlign w:val="baseline"/>
        </w:rPr>
        <w:t>agree</w:t>
      </w:r>
      <w:r>
        <w:rPr>
          <w:spacing w:val="-9"/>
          <w:vertAlign w:val="baseline"/>
        </w:rPr>
        <w:t> </w:t>
      </w:r>
      <w:r>
        <w:rPr>
          <w:vertAlign w:val="baseline"/>
        </w:rPr>
        <w:t>with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assertion</w:t>
      </w:r>
      <w:r>
        <w:rPr>
          <w:spacing w:val="-5"/>
          <w:vertAlign w:val="baseline"/>
        </w:rPr>
        <w:t> </w:t>
      </w:r>
      <w:r>
        <w:rPr>
          <w:vertAlign w:val="baseline"/>
        </w:rPr>
        <w:t>that</w:t>
      </w:r>
      <w:r>
        <w:rPr>
          <w:spacing w:val="-4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6"/>
          <w:vertAlign w:val="baseline"/>
        </w:rPr>
        <w:t> </w:t>
      </w:r>
      <w:r>
        <w:rPr>
          <w:vertAlign w:val="baseline"/>
        </w:rPr>
        <w:t>governance</w:t>
      </w:r>
      <w:r>
        <w:rPr>
          <w:spacing w:val="-5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nebulous</w:t>
      </w:r>
      <w:r>
        <w:rPr>
          <w:spacing w:val="-6"/>
          <w:vertAlign w:val="baseline"/>
        </w:rPr>
        <w:t> </w:t>
      </w:r>
      <w:r>
        <w:rPr>
          <w:vertAlign w:val="baseline"/>
        </w:rPr>
        <w:t>concept.</w:t>
      </w:r>
      <w:r>
        <w:rPr>
          <w:spacing w:val="-2"/>
          <w:vertAlign w:val="baseline"/>
        </w:rPr>
        <w:t> </w:t>
      </w:r>
      <w:r>
        <w:rPr>
          <w:vertAlign w:val="baseline"/>
        </w:rPr>
        <w:t>It</w:t>
      </w:r>
      <w:r>
        <w:rPr>
          <w:spacing w:val="-7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only</w:t>
      </w:r>
      <w:r>
        <w:rPr>
          <w:spacing w:val="-6"/>
          <w:vertAlign w:val="baseline"/>
        </w:rPr>
        <w:t> </w:t>
      </w:r>
      <w:r>
        <w:rPr>
          <w:vertAlign w:val="baseline"/>
        </w:rPr>
        <w:t>difficult</w:t>
      </w:r>
      <w:r>
        <w:rPr>
          <w:spacing w:val="-5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capture</w:t>
      </w:r>
      <w:r>
        <w:rPr>
          <w:spacing w:val="-57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one sentence</w:t>
      </w:r>
      <w:r>
        <w:rPr>
          <w:spacing w:val="-1"/>
          <w:vertAlign w:val="baseline"/>
        </w:rPr>
        <w:t> </w:t>
      </w:r>
      <w:r>
        <w:rPr>
          <w:vertAlign w:val="baseline"/>
        </w:rPr>
        <w:t>because,</w:t>
      </w:r>
      <w:r>
        <w:rPr>
          <w:spacing w:val="2"/>
          <w:vertAlign w:val="baseline"/>
        </w:rPr>
        <w:t> </w:t>
      </w:r>
      <w:r>
        <w:rPr>
          <w:vertAlign w:val="baseline"/>
        </w:rPr>
        <w:t>it encompasses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wide</w:t>
      </w:r>
      <w:r>
        <w:rPr>
          <w:spacing w:val="1"/>
          <w:vertAlign w:val="baseline"/>
        </w:rPr>
        <w:t> </w:t>
      </w:r>
      <w:r>
        <w:rPr>
          <w:vertAlign w:val="baseline"/>
        </w:rPr>
        <w:t>range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themes.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t>Corporate governance refers to the way in which companies are governed, and to</w:t>
      </w:r>
      <w:r>
        <w:rPr>
          <w:spacing w:val="1"/>
        </w:rPr>
        <w:t> </w:t>
      </w:r>
      <w:r>
        <w:rPr/>
        <w:t>what purpose. It is concerned with practices and procedures for trying to ensure that a</w:t>
      </w:r>
      <w:r>
        <w:rPr>
          <w:spacing w:val="1"/>
        </w:rPr>
        <w:t> </w:t>
      </w:r>
      <w:r>
        <w:rPr/>
        <w:t>company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run</w:t>
      </w:r>
      <w:r>
        <w:rPr>
          <w:spacing w:val="-4"/>
        </w:rPr>
        <w:t> </w:t>
      </w:r>
      <w:r>
        <w:rPr/>
        <w:t>in</w:t>
      </w:r>
      <w:r>
        <w:rPr>
          <w:spacing w:val="-6"/>
        </w:rPr>
        <w:t> </w:t>
      </w:r>
      <w:r>
        <w:rPr/>
        <w:t>such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way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it</w:t>
      </w:r>
      <w:r>
        <w:rPr>
          <w:spacing w:val="-2"/>
        </w:rPr>
        <w:t> </w:t>
      </w:r>
      <w:r>
        <w:rPr/>
        <w:t>achieves</w:t>
      </w:r>
      <w:r>
        <w:rPr>
          <w:spacing w:val="-6"/>
        </w:rPr>
        <w:t> </w:t>
      </w:r>
      <w:r>
        <w:rPr/>
        <w:t>its</w:t>
      </w:r>
      <w:r>
        <w:rPr>
          <w:spacing w:val="-5"/>
        </w:rPr>
        <w:t> </w:t>
      </w:r>
      <w:r>
        <w:rPr/>
        <w:t>objectives.</w:t>
      </w:r>
      <w:r>
        <w:rPr>
          <w:spacing w:val="-6"/>
        </w:rPr>
        <w:t> </w:t>
      </w:r>
      <w:r>
        <w:rPr/>
        <w:t>This</w:t>
      </w:r>
      <w:r>
        <w:rPr>
          <w:spacing w:val="-5"/>
        </w:rPr>
        <w:t> </w:t>
      </w:r>
      <w:r>
        <w:rPr/>
        <w:t>could</w:t>
      </w:r>
      <w:r>
        <w:rPr>
          <w:spacing w:val="-4"/>
        </w:rPr>
        <w:t> </w:t>
      </w:r>
      <w:r>
        <w:rPr/>
        <w:t>be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/>
        <w:t>maximize</w:t>
      </w:r>
      <w:r>
        <w:rPr>
          <w:spacing w:val="-7"/>
        </w:rPr>
        <w:t> </w:t>
      </w:r>
      <w:r>
        <w:rPr/>
        <w:t>the</w:t>
      </w:r>
      <w:r>
        <w:rPr>
          <w:spacing w:val="-57"/>
        </w:rPr>
        <w:t> </w:t>
      </w:r>
      <w:r>
        <w:rPr/>
        <w:t>wealth of its owners (the stakeholders) subject to various guidelines and constraints and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regard to the other groups with the interest in what the</w:t>
      </w:r>
      <w:r>
        <w:rPr>
          <w:spacing w:val="-1"/>
        </w:rPr>
        <w:t> </w:t>
      </w:r>
      <w:r>
        <w:rPr/>
        <w:t>company does.</w:t>
      </w:r>
      <w:r>
        <w:rPr>
          <w:vertAlign w:val="superscript"/>
        </w:rPr>
        <w:t>338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From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shareholder’s</w:t>
      </w:r>
      <w:r>
        <w:rPr>
          <w:spacing w:val="-13"/>
        </w:rPr>
        <w:t> </w:t>
      </w:r>
      <w:r>
        <w:rPr/>
        <w:t>perspective,</w:t>
      </w:r>
      <w:r>
        <w:rPr>
          <w:spacing w:val="-14"/>
        </w:rPr>
        <w:t> </w:t>
      </w:r>
      <w:r>
        <w:rPr/>
        <w:t>corporate</w:t>
      </w:r>
      <w:r>
        <w:rPr>
          <w:spacing w:val="-15"/>
        </w:rPr>
        <w:t> </w:t>
      </w:r>
      <w:r>
        <w:rPr/>
        <w:t>governance</w:t>
      </w:r>
      <w:r>
        <w:rPr>
          <w:spacing w:val="-12"/>
        </w:rPr>
        <w:t> </w:t>
      </w:r>
      <w:r>
        <w:rPr/>
        <w:t>can</w:t>
      </w:r>
      <w:r>
        <w:rPr>
          <w:spacing w:val="-14"/>
        </w:rPr>
        <w:t> </w:t>
      </w:r>
      <w:r>
        <w:rPr/>
        <w:t>be</w:t>
      </w:r>
      <w:r>
        <w:rPr>
          <w:spacing w:val="-15"/>
        </w:rPr>
        <w:t> </w:t>
      </w:r>
      <w:r>
        <w:rPr/>
        <w:t>defined</w:t>
      </w:r>
      <w:r>
        <w:rPr>
          <w:spacing w:val="-11"/>
        </w:rPr>
        <w:t> </w:t>
      </w:r>
      <w:r>
        <w:rPr/>
        <w:t>as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process</w:t>
      </w:r>
      <w:r>
        <w:rPr>
          <w:spacing w:val="-57"/>
        </w:rPr>
        <w:t> </w:t>
      </w:r>
      <w:r>
        <w:rPr/>
        <w:t>for</w:t>
      </w:r>
      <w:r>
        <w:rPr>
          <w:spacing w:val="-5"/>
        </w:rPr>
        <w:t> </w:t>
      </w:r>
      <w:r>
        <w:rPr/>
        <w:t>monitoring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control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ensure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management</w:t>
      </w:r>
      <w:r>
        <w:rPr>
          <w:spacing w:val="-3"/>
        </w:rPr>
        <w:t> </w:t>
      </w:r>
      <w:r>
        <w:rPr/>
        <w:t>runs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company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interests</w:t>
      </w:r>
      <w:r>
        <w:rPr>
          <w:spacing w:val="-2"/>
        </w:rPr>
        <w:t> </w:t>
      </w:r>
      <w:r>
        <w:rPr/>
        <w:t>of</w:t>
      </w:r>
      <w:r>
        <w:rPr>
          <w:spacing w:val="-58"/>
        </w:rPr>
        <w:t> </w:t>
      </w:r>
      <w:r>
        <w:rPr/>
        <w:t>the shareholders.</w:t>
      </w:r>
      <w:r>
        <w:rPr>
          <w:vertAlign w:val="superscript"/>
        </w:rPr>
        <w:t>339</w:t>
      </w:r>
      <w:r>
        <w:rPr>
          <w:spacing w:val="1"/>
          <w:vertAlign w:val="baseline"/>
        </w:rPr>
        <w:t> </w:t>
      </w:r>
      <w:r>
        <w:rPr>
          <w:vertAlign w:val="baseline"/>
        </w:rPr>
        <w:t>The above definition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not inclusive as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relates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one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theoretical conceptions of corporate governance, the shareholder value theory. Corporate</w:t>
      </w:r>
      <w:r>
        <w:rPr>
          <w:spacing w:val="1"/>
          <w:vertAlign w:val="baseline"/>
        </w:rPr>
        <w:t> </w:t>
      </w:r>
      <w:r>
        <w:rPr>
          <w:vertAlign w:val="baseline"/>
        </w:rPr>
        <w:t>governance</w:t>
      </w:r>
      <w:r>
        <w:rPr>
          <w:spacing w:val="-5"/>
          <w:vertAlign w:val="baseline"/>
        </w:rPr>
        <w:t> </w:t>
      </w:r>
      <w:r>
        <w:rPr>
          <w:vertAlign w:val="baseline"/>
        </w:rPr>
        <w:t>according</w:t>
      </w:r>
      <w:r>
        <w:rPr>
          <w:spacing w:val="-4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this</w:t>
      </w:r>
      <w:r>
        <w:rPr>
          <w:spacing w:val="-3"/>
          <w:vertAlign w:val="baseline"/>
        </w:rPr>
        <w:t> </w:t>
      </w:r>
      <w:r>
        <w:rPr>
          <w:vertAlign w:val="baseline"/>
        </w:rPr>
        <w:t>theory</w:t>
      </w:r>
      <w:r>
        <w:rPr>
          <w:spacing w:val="-3"/>
          <w:vertAlign w:val="baseline"/>
        </w:rPr>
        <w:t> </w:t>
      </w:r>
      <w:r>
        <w:rPr>
          <w:vertAlign w:val="baseline"/>
        </w:rPr>
        <w:t>(also</w:t>
      </w:r>
      <w:r>
        <w:rPr>
          <w:spacing w:val="-3"/>
          <w:vertAlign w:val="baseline"/>
        </w:rPr>
        <w:t> </w:t>
      </w:r>
      <w:r>
        <w:rPr>
          <w:vertAlign w:val="baseline"/>
        </w:rPr>
        <w:t>known</w:t>
      </w:r>
      <w:r>
        <w:rPr>
          <w:spacing w:val="-4"/>
          <w:vertAlign w:val="baseline"/>
        </w:rPr>
        <w:t> </w:t>
      </w:r>
      <w:r>
        <w:rPr>
          <w:vertAlign w:val="baseline"/>
        </w:rPr>
        <w:t>as</w:t>
      </w:r>
      <w:r>
        <w:rPr>
          <w:spacing w:val="-4"/>
          <w:vertAlign w:val="baseline"/>
        </w:rPr>
        <w:t> </w:t>
      </w:r>
      <w:r>
        <w:rPr>
          <w:vertAlign w:val="baseline"/>
        </w:rPr>
        <w:t>agency</w:t>
      </w:r>
      <w:r>
        <w:rPr>
          <w:spacing w:val="-4"/>
          <w:vertAlign w:val="baseline"/>
        </w:rPr>
        <w:t> </w:t>
      </w:r>
      <w:r>
        <w:rPr>
          <w:vertAlign w:val="baseline"/>
        </w:rPr>
        <w:t>theory)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3"/>
          <w:vertAlign w:val="baseline"/>
        </w:rPr>
        <w:t> </w:t>
      </w:r>
      <w:r>
        <w:rPr>
          <w:vertAlign w:val="baseline"/>
        </w:rPr>
        <w:t>by</w:t>
      </w:r>
      <w:r>
        <w:rPr>
          <w:spacing w:val="-4"/>
          <w:vertAlign w:val="baseline"/>
        </w:rPr>
        <w:t> </w:t>
      </w:r>
      <w:r>
        <w:rPr>
          <w:vertAlign w:val="baseline"/>
        </w:rPr>
        <w:t>which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9188pt;width:144.020pt;height:.72003pt;mso-position-horizontal-relative:page;mso-position-vertical-relative:paragraph;z-index:-155156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37" w:lineRule="auto" w:before="74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337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Inam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Wilson,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“Regulatory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Institutional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Challenges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Post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Banking Consolidation”,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(2006);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˂https://www.templars˃ accessed 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October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21,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338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Brian Coyle, </w:t>
      </w:r>
      <w:r>
        <w:rPr>
          <w:i/>
          <w:sz w:val="20"/>
          <w:vertAlign w:val="baseline"/>
        </w:rPr>
        <w:t>The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ICSA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Study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Text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in Corporate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Governance</w:t>
      </w:r>
      <w:r>
        <w:rPr>
          <w:sz w:val="20"/>
          <w:vertAlign w:val="baseline"/>
        </w:rPr>
        <w:t>, 6</w:t>
      </w:r>
      <w:r>
        <w:rPr>
          <w:sz w:val="20"/>
          <w:vertAlign w:val="superscript"/>
        </w:rPr>
        <w:t>th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(ICSA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Publishing,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2005),</w:t>
      </w:r>
      <w:r>
        <w:rPr>
          <w:spacing w:val="46"/>
          <w:sz w:val="20"/>
          <w:vertAlign w:val="baseline"/>
        </w:rPr>
        <w:t> </w:t>
      </w:r>
      <w:r>
        <w:rPr>
          <w:sz w:val="20"/>
          <w:vertAlign w:val="baseline"/>
        </w:rPr>
        <w:t>4.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339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3"/>
        <w:jc w:val="both"/>
      </w:pPr>
      <w:r>
        <w:rPr/>
        <w:drawing>
          <wp:anchor distT="0" distB="0" distL="0" distR="0" allowOverlap="1" layoutInCell="1" locked="0" behindDoc="1" simplePos="0" relativeHeight="482571264">
            <wp:simplePos x="0" y="0"/>
            <wp:positionH relativeFrom="page">
              <wp:posOffset>1544319</wp:posOffset>
            </wp:positionH>
            <wp:positionV relativeFrom="paragraph">
              <wp:posOffset>986829</wp:posOffset>
            </wp:positionV>
            <wp:extent cx="4889627" cy="5015357"/>
            <wp:effectExtent l="0" t="0" r="0" b="0"/>
            <wp:wrapNone/>
            <wp:docPr id="41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166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companies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directed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controlled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shareholder</w:t>
      </w:r>
      <w:r>
        <w:rPr>
          <w:spacing w:val="1"/>
        </w:rPr>
        <w:t> </w:t>
      </w:r>
      <w:r>
        <w:rPr/>
        <w:t>value.</w:t>
      </w:r>
      <w:r>
        <w:rPr>
          <w:vertAlign w:val="superscript"/>
        </w:rPr>
        <w:t>340</w:t>
      </w:r>
      <w:r>
        <w:rPr>
          <w:spacing w:val="1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1"/>
          <w:vertAlign w:val="baseline"/>
        </w:rPr>
        <w:t> </w:t>
      </w:r>
      <w:r>
        <w:rPr>
          <w:vertAlign w:val="baseline"/>
        </w:rPr>
        <w:t>governance is defined in the Cadbury Report on the Financial Aspects of Corporate</w:t>
      </w:r>
      <w:r>
        <w:rPr>
          <w:spacing w:val="1"/>
          <w:vertAlign w:val="baseline"/>
        </w:rPr>
        <w:t> </w:t>
      </w:r>
      <w:r>
        <w:rPr>
          <w:vertAlign w:val="baseline"/>
        </w:rPr>
        <w:t>Governance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system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1"/>
          <w:vertAlign w:val="baseline"/>
        </w:rPr>
        <w:t> </w:t>
      </w:r>
      <w:r>
        <w:rPr>
          <w:vertAlign w:val="baseline"/>
        </w:rPr>
        <w:t>companies</w:t>
      </w:r>
      <w:r>
        <w:rPr>
          <w:spacing w:val="1"/>
          <w:vertAlign w:val="baseline"/>
        </w:rPr>
        <w:t> </w:t>
      </w:r>
      <w:r>
        <w:rPr>
          <w:vertAlign w:val="baseline"/>
        </w:rPr>
        <w:t>are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directed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controlled.</w:t>
      </w:r>
      <w:r>
        <w:rPr>
          <w:vertAlign w:val="superscript"/>
        </w:rPr>
        <w:t>341</w:t>
      </w:r>
      <w:r>
        <w:rPr>
          <w:spacing w:val="1"/>
          <w:vertAlign w:val="baseline"/>
        </w:rPr>
        <w:t> </w:t>
      </w:r>
      <w:r>
        <w:rPr>
          <w:vertAlign w:val="baseline"/>
        </w:rPr>
        <w:t>This</w:t>
      </w:r>
      <w:r>
        <w:rPr>
          <w:spacing w:val="-57"/>
          <w:vertAlign w:val="baseline"/>
        </w:rPr>
        <w:t> </w:t>
      </w:r>
      <w:r>
        <w:rPr>
          <w:vertAlign w:val="baseline"/>
        </w:rPr>
        <w:t>definition</w:t>
      </w:r>
      <w:r>
        <w:rPr>
          <w:spacing w:val="-6"/>
          <w:vertAlign w:val="baseline"/>
        </w:rPr>
        <w:t> </w:t>
      </w:r>
      <w:r>
        <w:rPr>
          <w:vertAlign w:val="baseline"/>
        </w:rPr>
        <w:t>is</w:t>
      </w:r>
      <w:r>
        <w:rPr>
          <w:spacing w:val="-6"/>
          <w:vertAlign w:val="baseline"/>
        </w:rPr>
        <w:t> </w:t>
      </w:r>
      <w:r>
        <w:rPr>
          <w:vertAlign w:val="baseline"/>
        </w:rPr>
        <w:t>touted</w:t>
      </w:r>
      <w:r>
        <w:rPr>
          <w:spacing w:val="-5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7"/>
          <w:vertAlign w:val="baseline"/>
        </w:rPr>
        <w:t> </w:t>
      </w:r>
      <w:r>
        <w:rPr>
          <w:vertAlign w:val="baseline"/>
        </w:rPr>
        <w:t>generally</w:t>
      </w:r>
      <w:r>
        <w:rPr>
          <w:spacing w:val="-5"/>
          <w:vertAlign w:val="baseline"/>
        </w:rPr>
        <w:t> </w:t>
      </w:r>
      <w:r>
        <w:rPr>
          <w:vertAlign w:val="baseline"/>
        </w:rPr>
        <w:t>acceptable</w:t>
      </w:r>
      <w:r>
        <w:rPr>
          <w:spacing w:val="-7"/>
          <w:vertAlign w:val="baseline"/>
        </w:rPr>
        <w:t> </w:t>
      </w:r>
      <w:r>
        <w:rPr>
          <w:vertAlign w:val="baseline"/>
        </w:rPr>
        <w:t>definition.</w:t>
      </w:r>
      <w:r>
        <w:rPr>
          <w:vertAlign w:val="superscript"/>
        </w:rPr>
        <w:t>342</w:t>
      </w:r>
      <w:r>
        <w:rPr>
          <w:spacing w:val="-4"/>
          <w:vertAlign w:val="baseline"/>
        </w:rPr>
        <w:t> </w:t>
      </w:r>
      <w:r>
        <w:rPr>
          <w:vertAlign w:val="baseline"/>
        </w:rPr>
        <w:t>This</w:t>
      </w:r>
      <w:r>
        <w:rPr>
          <w:spacing w:val="-6"/>
          <w:vertAlign w:val="baseline"/>
        </w:rPr>
        <w:t> </w:t>
      </w:r>
      <w:r>
        <w:rPr>
          <w:vertAlign w:val="baseline"/>
        </w:rPr>
        <w:t>appears</w:t>
      </w:r>
      <w:r>
        <w:rPr>
          <w:spacing w:val="-7"/>
          <w:vertAlign w:val="baseline"/>
        </w:rPr>
        <w:t> </w:t>
      </w:r>
      <w:r>
        <w:rPr>
          <w:vertAlign w:val="baseline"/>
        </w:rPr>
        <w:t>so</w:t>
      </w:r>
      <w:r>
        <w:rPr>
          <w:spacing w:val="-5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7"/>
          <w:vertAlign w:val="baseline"/>
        </w:rPr>
        <w:t> </w:t>
      </w:r>
      <w:r>
        <w:rPr>
          <w:vertAlign w:val="baseline"/>
        </w:rPr>
        <w:t>it</w:t>
      </w:r>
      <w:r>
        <w:rPr>
          <w:spacing w:val="-5"/>
          <w:vertAlign w:val="baseline"/>
        </w:rPr>
        <w:t> </w:t>
      </w:r>
      <w:r>
        <w:rPr>
          <w:vertAlign w:val="baseline"/>
        </w:rPr>
        <w:t>is</w:t>
      </w:r>
      <w:r>
        <w:rPr>
          <w:spacing w:val="-6"/>
          <w:vertAlign w:val="baseline"/>
        </w:rPr>
        <w:t> </w:t>
      </w:r>
      <w:r>
        <w:rPr>
          <w:vertAlign w:val="baseline"/>
        </w:rPr>
        <w:t>not</w:t>
      </w:r>
      <w:r>
        <w:rPr>
          <w:spacing w:val="-58"/>
          <w:vertAlign w:val="baseline"/>
        </w:rPr>
        <w:t> </w:t>
      </w:r>
      <w:r>
        <w:rPr>
          <w:vertAlign w:val="baseline"/>
        </w:rPr>
        <w:t>limited to enhancing shareholders’ value alone. This definition brings into the picture</w:t>
      </w:r>
      <w:r>
        <w:rPr>
          <w:spacing w:val="1"/>
          <w:vertAlign w:val="baseline"/>
        </w:rPr>
        <w:t> </w:t>
      </w:r>
      <w:r>
        <w:rPr>
          <w:vertAlign w:val="baseline"/>
        </w:rPr>
        <w:t>another important theoretical conception of corporate governance, the stakeholder value</w:t>
      </w:r>
      <w:r>
        <w:rPr>
          <w:spacing w:val="1"/>
          <w:vertAlign w:val="baseline"/>
        </w:rPr>
        <w:t> </w:t>
      </w:r>
      <w:r>
        <w:rPr>
          <w:vertAlign w:val="baseline"/>
        </w:rPr>
        <w:t>theory.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/>
        <w:t>The stakeholder theory states that a company’s managers should make decisions</w:t>
      </w:r>
      <w:r>
        <w:rPr>
          <w:spacing w:val="1"/>
        </w:rPr>
        <w:t> </w:t>
      </w:r>
      <w:r>
        <w:rPr/>
        <w:t>that take into consideration the interests of all the stakeholders. This means trying to</w:t>
      </w:r>
      <w:r>
        <w:rPr>
          <w:spacing w:val="1"/>
        </w:rPr>
        <w:t> </w:t>
      </w:r>
      <w:r>
        <w:rPr/>
        <w:t>achieve a range of different objectives, not just the aim of maximizing the value of the</w:t>
      </w:r>
      <w:r>
        <w:rPr>
          <w:spacing w:val="1"/>
        </w:rPr>
        <w:t> </w:t>
      </w:r>
      <w:r>
        <w:rPr/>
        <w:t>company for shareholders. This is because different stakeholders each have their own</w:t>
      </w:r>
      <w:r>
        <w:rPr>
          <w:spacing w:val="1"/>
        </w:rPr>
        <w:t> </w:t>
      </w:r>
      <w:r>
        <w:rPr/>
        <w:t>(different)</w:t>
      </w:r>
      <w:r>
        <w:rPr>
          <w:spacing w:val="-5"/>
        </w:rPr>
        <w:t> </w:t>
      </w:r>
      <w:r>
        <w:rPr/>
        <w:t>expectations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company</w:t>
      </w:r>
      <w:r>
        <w:rPr>
          <w:spacing w:val="-5"/>
        </w:rPr>
        <w:t> </w:t>
      </w:r>
      <w:r>
        <w:rPr/>
        <w:t>which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company’s</w:t>
      </w:r>
      <w:r>
        <w:rPr>
          <w:spacing w:val="-7"/>
        </w:rPr>
        <w:t> </w:t>
      </w:r>
      <w:r>
        <w:rPr/>
        <w:t>management</w:t>
      </w:r>
      <w:r>
        <w:rPr>
          <w:spacing w:val="-2"/>
        </w:rPr>
        <w:t> </w:t>
      </w:r>
      <w:r>
        <w:rPr/>
        <w:t>should</w:t>
      </w:r>
      <w:r>
        <w:rPr>
          <w:spacing w:val="-7"/>
        </w:rPr>
        <w:t> </w:t>
      </w:r>
      <w:r>
        <w:rPr/>
        <w:t>attempt</w:t>
      </w:r>
      <w:r>
        <w:rPr>
          <w:spacing w:val="-57"/>
        </w:rPr>
        <w:t> </w:t>
      </w:r>
      <w:r>
        <w:rPr/>
        <w:t>to</w:t>
      </w:r>
      <w:r>
        <w:rPr>
          <w:spacing w:val="1"/>
        </w:rPr>
        <w:t> </w:t>
      </w:r>
      <w:r>
        <w:rPr/>
        <w:t>satisfy.</w:t>
      </w:r>
      <w:r>
        <w:rPr>
          <w:vertAlign w:val="superscript"/>
        </w:rPr>
        <w:t>343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has</w:t>
      </w:r>
      <w:r>
        <w:rPr>
          <w:spacing w:val="1"/>
          <w:vertAlign w:val="baseline"/>
        </w:rPr>
        <w:t> </w:t>
      </w:r>
      <w:r>
        <w:rPr>
          <w:vertAlign w:val="baseline"/>
        </w:rPr>
        <w:t>been</w:t>
      </w:r>
      <w:r>
        <w:rPr>
          <w:spacing w:val="1"/>
          <w:vertAlign w:val="baseline"/>
        </w:rPr>
        <w:t> </w:t>
      </w:r>
      <w:r>
        <w:rPr>
          <w:vertAlign w:val="baseline"/>
        </w:rPr>
        <w:t>opined that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stakeholder value</w:t>
      </w:r>
      <w:r>
        <w:rPr>
          <w:spacing w:val="1"/>
          <w:vertAlign w:val="baseline"/>
        </w:rPr>
        <w:t> </w:t>
      </w:r>
      <w:r>
        <w:rPr>
          <w:vertAlign w:val="baseline"/>
        </w:rPr>
        <w:t>theory</w:t>
      </w:r>
      <w:r>
        <w:rPr>
          <w:spacing w:val="1"/>
          <w:vertAlign w:val="baseline"/>
        </w:rPr>
        <w:t> </w:t>
      </w:r>
      <w:r>
        <w:rPr>
          <w:vertAlign w:val="baseline"/>
        </w:rPr>
        <w:t>adopts</w:t>
      </w:r>
      <w:r>
        <w:rPr>
          <w:spacing w:val="1"/>
          <w:vertAlign w:val="baseline"/>
        </w:rPr>
        <w:t> </w:t>
      </w:r>
      <w:r>
        <w:rPr>
          <w:vertAlign w:val="baseline"/>
        </w:rPr>
        <w:t>a pluralist</w:t>
      </w:r>
      <w:r>
        <w:rPr>
          <w:spacing w:val="1"/>
          <w:vertAlign w:val="baseline"/>
        </w:rPr>
        <w:t> </w:t>
      </w:r>
      <w:r>
        <w:rPr>
          <w:vertAlign w:val="baseline"/>
        </w:rPr>
        <w:t>approach. It entails factoring the legitimate interests of all stakeholders in the modern</w:t>
      </w:r>
      <w:r>
        <w:rPr>
          <w:spacing w:val="1"/>
          <w:vertAlign w:val="baseline"/>
        </w:rPr>
        <w:t> </w:t>
      </w:r>
      <w:r>
        <w:rPr>
          <w:vertAlign w:val="baseline"/>
        </w:rPr>
        <w:t>corporate nexus (shareholders, employees, creditors, directors, customers, environment</w:t>
      </w:r>
      <w:r>
        <w:rPr>
          <w:spacing w:val="1"/>
          <w:vertAlign w:val="baseline"/>
        </w:rPr>
        <w:t> </w:t>
      </w:r>
      <w:r>
        <w:rPr>
          <w:vertAlign w:val="baseline"/>
        </w:rPr>
        <w:t>and the society at large) into the best interests of the company and also determining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role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 stakeholders</w:t>
      </w:r>
      <w:r>
        <w:rPr>
          <w:spacing w:val="1"/>
          <w:vertAlign w:val="baseline"/>
        </w:rPr>
        <w:t> </w:t>
      </w:r>
      <w:r>
        <w:rPr>
          <w:vertAlign w:val="baseline"/>
        </w:rPr>
        <w:t>in achieving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long-term stability of the company.</w:t>
      </w:r>
      <w:r>
        <w:rPr>
          <w:vertAlign w:val="superscript"/>
        </w:rPr>
        <w:t>344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stakeholder value theory has been criticized on the ground that it fails to effect a perfect</w:t>
      </w:r>
      <w:r>
        <w:rPr>
          <w:spacing w:val="1"/>
          <w:vertAlign w:val="baseline"/>
        </w:rPr>
        <w:t> </w:t>
      </w:r>
      <w:r>
        <w:rPr>
          <w:vertAlign w:val="baseline"/>
        </w:rPr>
        <w:t>fusion</w:t>
      </w:r>
      <w:r>
        <w:rPr>
          <w:spacing w:val="27"/>
          <w:vertAlign w:val="baseline"/>
        </w:rPr>
        <w:t> </w:t>
      </w:r>
      <w:r>
        <w:rPr>
          <w:vertAlign w:val="baseline"/>
        </w:rPr>
        <w:t>of</w:t>
      </w:r>
      <w:r>
        <w:rPr>
          <w:spacing w:val="26"/>
          <w:vertAlign w:val="baseline"/>
        </w:rPr>
        <w:t> </w:t>
      </w:r>
      <w:r>
        <w:rPr>
          <w:vertAlign w:val="baseline"/>
        </w:rPr>
        <w:t>the</w:t>
      </w:r>
      <w:r>
        <w:rPr>
          <w:spacing w:val="27"/>
          <w:vertAlign w:val="baseline"/>
        </w:rPr>
        <w:t> </w:t>
      </w:r>
      <w:r>
        <w:rPr>
          <w:vertAlign w:val="baseline"/>
        </w:rPr>
        <w:t>two</w:t>
      </w:r>
      <w:r>
        <w:rPr>
          <w:spacing w:val="28"/>
          <w:vertAlign w:val="baseline"/>
        </w:rPr>
        <w:t> </w:t>
      </w:r>
      <w:r>
        <w:rPr>
          <w:vertAlign w:val="baseline"/>
        </w:rPr>
        <w:t>goals</w:t>
      </w:r>
      <w:r>
        <w:rPr>
          <w:spacing w:val="23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26"/>
          <w:vertAlign w:val="baseline"/>
        </w:rPr>
        <w:t> </w:t>
      </w:r>
      <w:r>
        <w:rPr>
          <w:vertAlign w:val="baseline"/>
        </w:rPr>
        <w:t>it</w:t>
      </w:r>
      <w:r>
        <w:rPr>
          <w:spacing w:val="28"/>
          <w:vertAlign w:val="baseline"/>
        </w:rPr>
        <w:t> </w:t>
      </w:r>
      <w:r>
        <w:rPr>
          <w:vertAlign w:val="baseline"/>
        </w:rPr>
        <w:t>has</w:t>
      </w:r>
      <w:r>
        <w:rPr>
          <w:spacing w:val="28"/>
          <w:vertAlign w:val="baseline"/>
        </w:rPr>
        <w:t> </w:t>
      </w:r>
      <w:r>
        <w:rPr>
          <w:vertAlign w:val="baseline"/>
        </w:rPr>
        <w:t>the</w:t>
      </w:r>
      <w:r>
        <w:rPr>
          <w:spacing w:val="27"/>
          <w:vertAlign w:val="baseline"/>
        </w:rPr>
        <w:t> </w:t>
      </w:r>
      <w:r>
        <w:rPr>
          <w:vertAlign w:val="baseline"/>
        </w:rPr>
        <w:t>potential</w:t>
      </w:r>
      <w:r>
        <w:rPr>
          <w:spacing w:val="27"/>
          <w:vertAlign w:val="baseline"/>
        </w:rPr>
        <w:t> </w:t>
      </w:r>
      <w:r>
        <w:rPr>
          <w:vertAlign w:val="baseline"/>
        </w:rPr>
        <w:t>of</w:t>
      </w:r>
      <w:r>
        <w:rPr>
          <w:spacing w:val="26"/>
          <w:vertAlign w:val="baseline"/>
        </w:rPr>
        <w:t> </w:t>
      </w:r>
      <w:r>
        <w:rPr>
          <w:vertAlign w:val="baseline"/>
        </w:rPr>
        <w:t>totally</w:t>
      </w:r>
      <w:r>
        <w:rPr>
          <w:spacing w:val="26"/>
          <w:vertAlign w:val="baseline"/>
        </w:rPr>
        <w:t> </w:t>
      </w:r>
      <w:r>
        <w:rPr>
          <w:vertAlign w:val="baseline"/>
        </w:rPr>
        <w:t>neglecting</w:t>
      </w:r>
      <w:r>
        <w:rPr>
          <w:spacing w:val="27"/>
          <w:vertAlign w:val="baseline"/>
        </w:rPr>
        <w:t> </w:t>
      </w:r>
      <w:r>
        <w:rPr>
          <w:vertAlign w:val="baseline"/>
        </w:rPr>
        <w:t>the</w:t>
      </w:r>
      <w:r>
        <w:rPr>
          <w:spacing w:val="27"/>
          <w:vertAlign w:val="baseline"/>
        </w:rPr>
        <w:t> </w:t>
      </w:r>
      <w:r>
        <w:rPr>
          <w:vertAlign w:val="baseline"/>
        </w:rPr>
        <w:t>fact</w:t>
      </w:r>
      <w:r>
        <w:rPr>
          <w:spacing w:val="28"/>
          <w:vertAlign w:val="baseline"/>
        </w:rPr>
        <w:t> </w:t>
      </w:r>
      <w:r>
        <w:rPr>
          <w:vertAlign w:val="baseline"/>
        </w:rPr>
        <w:t>that</w:t>
      </w:r>
      <w:r>
        <w:rPr>
          <w:spacing w:val="28"/>
          <w:vertAlign w:val="baseline"/>
        </w:rPr>
        <w:t> </w:t>
      </w:r>
      <w:r>
        <w:rPr>
          <w:vertAlign w:val="baseline"/>
        </w:rPr>
        <w:t>a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108.019997pt;margin-top:12.165478pt;width:144.020pt;height:.72003pt;mso-position-horizontal-relative:page;mso-position-vertical-relative:paragraph;z-index:-155146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43" w:hanging="360"/>
        <w:jc w:val="both"/>
        <w:rPr>
          <w:sz w:val="20"/>
        </w:rPr>
      </w:pPr>
      <w:r>
        <w:rPr>
          <w:sz w:val="20"/>
          <w:vertAlign w:val="superscript"/>
        </w:rPr>
        <w:t>340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Y. Akinsola, “Corporate Citizenship: Redefining the Role of British Public Corporations” (Cardiff Law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School),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2;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Ajayi,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Director: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Duties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Imperative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Governance”, 3.</w:t>
      </w:r>
    </w:p>
    <w:p>
      <w:pPr>
        <w:spacing w:before="1"/>
        <w:ind w:left="800" w:right="135" w:hanging="360"/>
        <w:jc w:val="both"/>
        <w:rPr>
          <w:sz w:val="20"/>
        </w:rPr>
      </w:pPr>
      <w:r>
        <w:rPr>
          <w:sz w:val="20"/>
          <w:vertAlign w:val="superscript"/>
        </w:rPr>
        <w:t>341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Richard Smerdon, </w:t>
      </w:r>
      <w:r>
        <w:rPr>
          <w:i/>
          <w:sz w:val="20"/>
          <w:vertAlign w:val="baseline"/>
        </w:rPr>
        <w:t>A Practical Guide to Corporate Governance</w:t>
      </w:r>
      <w:r>
        <w:rPr>
          <w:sz w:val="20"/>
          <w:vertAlign w:val="baseline"/>
        </w:rPr>
        <w:t>, 2</w:t>
      </w:r>
      <w:r>
        <w:rPr>
          <w:sz w:val="20"/>
          <w:vertAlign w:val="superscript"/>
        </w:rPr>
        <w:t>nd</w:t>
      </w:r>
      <w:r>
        <w:rPr>
          <w:sz w:val="20"/>
          <w:vertAlign w:val="baseline"/>
        </w:rPr>
        <w:t> ed. (London: Sweet &amp; Maxwell,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1998),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2;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in Ajayi, “The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Bank Director: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Duties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Imperative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Governance”,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3.</w:t>
      </w:r>
    </w:p>
    <w:p>
      <w:pPr>
        <w:spacing w:line="228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342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Wilson,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“Regulatory 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Institutional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Challenges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…”,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4.</w:t>
      </w:r>
    </w:p>
    <w:p>
      <w:pPr>
        <w:spacing w:line="230" w:lineRule="exact"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343</w:t>
      </w:r>
      <w:r>
        <w:rPr>
          <w:spacing w:val="58"/>
          <w:sz w:val="20"/>
          <w:vertAlign w:val="baseline"/>
        </w:rPr>
        <w:t> </w:t>
      </w:r>
      <w:r>
        <w:rPr>
          <w:sz w:val="20"/>
          <w:vertAlign w:val="baseline"/>
        </w:rPr>
        <w:t>Oluwabiyi,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“Legal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Response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Malpractices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10.</w:t>
      </w:r>
    </w:p>
    <w:p>
      <w:pPr>
        <w:spacing w:line="276" w:lineRule="exact" w:before="0"/>
        <w:ind w:left="440" w:right="0" w:firstLine="0"/>
        <w:jc w:val="left"/>
        <w:rPr>
          <w:sz w:val="20"/>
        </w:rPr>
      </w:pPr>
      <w:r>
        <w:rPr>
          <w:w w:val="95"/>
          <w:position w:val="7"/>
          <w:sz w:val="13"/>
        </w:rPr>
        <w:t>344</w:t>
      </w:r>
      <w:r>
        <w:rPr>
          <w:spacing w:val="54"/>
          <w:position w:val="7"/>
          <w:sz w:val="13"/>
        </w:rPr>
        <w:t> </w:t>
      </w:r>
      <w:r>
        <w:rPr>
          <w:spacing w:val="54"/>
          <w:position w:val="7"/>
          <w:sz w:val="13"/>
        </w:rPr>
        <w:t> </w:t>
      </w:r>
      <w:r>
        <w:rPr>
          <w:sz w:val="20"/>
        </w:rPr>
        <w:t>Ajayi, </w:t>
      </w:r>
      <w:r>
        <w:rPr>
          <w:sz w:val="24"/>
        </w:rPr>
        <w:t>“The</w:t>
      </w:r>
      <w:r>
        <w:rPr>
          <w:spacing w:val="-3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Director</w:t>
      </w:r>
      <w:r>
        <w:rPr>
          <w:spacing w:val="1"/>
          <w:sz w:val="24"/>
        </w:rPr>
        <w:t> </w:t>
      </w:r>
      <w:r>
        <w:rPr>
          <w:sz w:val="24"/>
        </w:rPr>
        <w:t>…”</w:t>
      </w:r>
      <w:r>
        <w:rPr>
          <w:sz w:val="20"/>
        </w:rPr>
        <w:t>,</w:t>
      </w:r>
      <w:r>
        <w:rPr>
          <w:spacing w:val="-1"/>
          <w:sz w:val="20"/>
        </w:rPr>
        <w:t> </w:t>
      </w:r>
      <w:r>
        <w:rPr>
          <w:sz w:val="20"/>
        </w:rPr>
        <w:t>4.</w:t>
      </w:r>
    </w:p>
    <w:p>
      <w:pPr>
        <w:spacing w:after="0" w:line="276" w:lineRule="exact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480" w:lineRule="auto" w:before="79"/>
        <w:ind w:left="440" w:right="144"/>
        <w:jc w:val="both"/>
      </w:pPr>
      <w:r>
        <w:rPr/>
        <w:t>corporation must be solvent for it to remain a going concern, by which to serve the public</w:t>
      </w:r>
      <w:r>
        <w:rPr>
          <w:spacing w:val="-57"/>
        </w:rPr>
        <w:t> </w:t>
      </w:r>
      <w:r>
        <w:rPr/>
        <w:t>good.</w:t>
      </w:r>
      <w:r>
        <w:rPr>
          <w:vertAlign w:val="superscript"/>
        </w:rPr>
        <w:t>345</w:t>
      </w:r>
    </w:p>
    <w:p>
      <w:pPr>
        <w:pStyle w:val="BodyText"/>
        <w:spacing w:line="480" w:lineRule="auto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72288">
            <wp:simplePos x="0" y="0"/>
            <wp:positionH relativeFrom="page">
              <wp:posOffset>1544319</wp:posOffset>
            </wp:positionH>
            <wp:positionV relativeFrom="paragraph">
              <wp:posOffset>602654</wp:posOffset>
            </wp:positionV>
            <wp:extent cx="4889627" cy="5015357"/>
            <wp:effectExtent l="0" t="0" r="0" b="0"/>
            <wp:wrapNone/>
            <wp:docPr id="41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167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 order to strike a beneficial balance between the aforesaid theories, it has now</w:t>
      </w:r>
      <w:r>
        <w:rPr>
          <w:spacing w:val="1"/>
        </w:rPr>
        <w:t> </w:t>
      </w:r>
      <w:r>
        <w:rPr/>
        <w:t>been recognized that the important issues of corporate governance lie deeper than the</w:t>
      </w:r>
      <w:r>
        <w:rPr>
          <w:spacing w:val="1"/>
        </w:rPr>
        <w:t> </w:t>
      </w:r>
      <w:r>
        <w:rPr/>
        <w:t>shareholder/stakeholder</w:t>
      </w:r>
      <w:r>
        <w:rPr>
          <w:spacing w:val="-11"/>
        </w:rPr>
        <w:t> </w:t>
      </w:r>
      <w:r>
        <w:rPr/>
        <w:t>debate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overall</w:t>
      </w:r>
      <w:r>
        <w:rPr>
          <w:spacing w:val="-10"/>
        </w:rPr>
        <w:t> </w:t>
      </w:r>
      <w:r>
        <w:rPr/>
        <w:t>success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corporation</w:t>
      </w:r>
      <w:r>
        <w:rPr>
          <w:spacing w:val="-11"/>
        </w:rPr>
        <w:t> </w:t>
      </w:r>
      <w:r>
        <w:rPr/>
        <w:t>may</w:t>
      </w:r>
      <w:r>
        <w:rPr>
          <w:spacing w:val="-9"/>
        </w:rPr>
        <w:t> </w:t>
      </w:r>
      <w:r>
        <w:rPr/>
        <w:t>only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attained</w:t>
      </w:r>
      <w:r>
        <w:rPr>
          <w:spacing w:val="-58"/>
        </w:rPr>
        <w:t> </w:t>
      </w:r>
      <w:r>
        <w:rPr/>
        <w:t>if</w:t>
      </w:r>
      <w:r>
        <w:rPr>
          <w:spacing w:val="-1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governance</w:t>
      </w:r>
      <w:r>
        <w:rPr>
          <w:spacing w:val="-1"/>
        </w:rPr>
        <w:t> </w:t>
      </w:r>
      <w:r>
        <w:rPr/>
        <w:t>embraces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wider</w:t>
      </w:r>
      <w:r>
        <w:rPr>
          <w:spacing w:val="1"/>
        </w:rPr>
        <w:t> </w:t>
      </w:r>
      <w:r>
        <w:rPr/>
        <w:t>range</w:t>
      </w:r>
      <w:r>
        <w:rPr>
          <w:spacing w:val="-1"/>
        </w:rPr>
        <w:t> </w:t>
      </w:r>
      <w:r>
        <w:rPr/>
        <w:t>of themes which include:</w:t>
      </w:r>
    </w:p>
    <w:p>
      <w:pPr>
        <w:pStyle w:val="ListParagraph"/>
        <w:numPr>
          <w:ilvl w:val="0"/>
          <w:numId w:val="81"/>
        </w:numPr>
        <w:tabs>
          <w:tab w:pos="2601" w:val="left" w:leader="none"/>
        </w:tabs>
        <w:spacing w:line="240" w:lineRule="auto" w:before="1" w:after="0"/>
        <w:ind w:left="2601" w:right="0" w:hanging="721"/>
        <w:jc w:val="both"/>
        <w:rPr>
          <w:sz w:val="24"/>
        </w:rPr>
      </w:pP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viability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company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economic prosperity;</w:t>
      </w:r>
    </w:p>
    <w:p>
      <w:pPr>
        <w:pStyle w:val="BodyText"/>
      </w:pPr>
    </w:p>
    <w:p>
      <w:pPr>
        <w:pStyle w:val="ListParagraph"/>
        <w:numPr>
          <w:ilvl w:val="0"/>
          <w:numId w:val="81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financial</w:t>
      </w:r>
      <w:r>
        <w:rPr>
          <w:spacing w:val="-2"/>
          <w:sz w:val="24"/>
        </w:rPr>
        <w:t> </w:t>
      </w:r>
      <w:r>
        <w:rPr>
          <w:sz w:val="24"/>
        </w:rPr>
        <w:t>transparency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disclosure;</w:t>
      </w:r>
    </w:p>
    <w:p>
      <w:pPr>
        <w:pStyle w:val="BodyText"/>
      </w:pPr>
    </w:p>
    <w:p>
      <w:pPr>
        <w:pStyle w:val="ListParagraph"/>
        <w:numPr>
          <w:ilvl w:val="0"/>
          <w:numId w:val="81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internal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external</w:t>
      </w:r>
      <w:r>
        <w:rPr>
          <w:spacing w:val="-1"/>
          <w:sz w:val="24"/>
        </w:rPr>
        <w:t> </w:t>
      </w:r>
      <w:r>
        <w:rPr>
          <w:sz w:val="24"/>
        </w:rPr>
        <w:t>constituencies;</w:t>
      </w:r>
    </w:p>
    <w:p>
      <w:pPr>
        <w:pStyle w:val="BodyText"/>
      </w:pPr>
    </w:p>
    <w:p>
      <w:pPr>
        <w:pStyle w:val="ListParagraph"/>
        <w:numPr>
          <w:ilvl w:val="0"/>
          <w:numId w:val="81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resolution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conflict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interests;</w:t>
      </w:r>
    </w:p>
    <w:p>
      <w:pPr>
        <w:pStyle w:val="BodyText"/>
      </w:pPr>
    </w:p>
    <w:p>
      <w:pPr>
        <w:pStyle w:val="ListParagraph"/>
        <w:numPr>
          <w:ilvl w:val="0"/>
          <w:numId w:val="81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accurate</w:t>
      </w:r>
      <w:r>
        <w:rPr>
          <w:spacing w:val="-2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reporting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managerial</w:t>
      </w:r>
      <w:r>
        <w:rPr>
          <w:spacing w:val="-2"/>
          <w:sz w:val="24"/>
        </w:rPr>
        <w:t> </w:t>
      </w:r>
      <w:r>
        <w:rPr>
          <w:sz w:val="24"/>
        </w:rPr>
        <w:t>integrity;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BodyText"/>
      </w:pPr>
    </w:p>
    <w:p>
      <w:pPr>
        <w:pStyle w:val="ListParagraph"/>
        <w:numPr>
          <w:ilvl w:val="0"/>
          <w:numId w:val="81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environ mental concerns</w:t>
      </w:r>
      <w:r>
        <w:rPr>
          <w:spacing w:val="1"/>
          <w:sz w:val="24"/>
        </w:rPr>
        <w:t> </w:t>
      </w:r>
      <w:r>
        <w:rPr>
          <w:sz w:val="24"/>
        </w:rPr>
        <w:t>and ethical issues.</w:t>
      </w:r>
      <w:r>
        <w:rPr>
          <w:sz w:val="24"/>
          <w:vertAlign w:val="superscript"/>
        </w:rPr>
        <w:t>346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3" w:firstLine="720"/>
        <w:jc w:val="both"/>
      </w:pPr>
      <w:r>
        <w:rPr/>
        <w:t>Finally on the issue of definition, it is apt to note that the debate seems to have</w:t>
      </w:r>
      <w:r>
        <w:rPr>
          <w:spacing w:val="1"/>
        </w:rPr>
        <w:t> </w:t>
      </w:r>
      <w:r>
        <w:rPr/>
        <w:t>shifted away from finding a universal definition of “corporate governance” to ways of</w:t>
      </w:r>
      <w:r>
        <w:rPr>
          <w:spacing w:val="1"/>
        </w:rPr>
        <w:t> </w:t>
      </w:r>
      <w:r>
        <w:rPr/>
        <w:t>enforcing</w:t>
      </w:r>
      <w:r>
        <w:rPr>
          <w:spacing w:val="-1"/>
        </w:rPr>
        <w:t> </w:t>
      </w:r>
      <w:r>
        <w:rPr/>
        <w:t>or implementing corporate</w:t>
      </w:r>
      <w:r>
        <w:rPr>
          <w:spacing w:val="-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models across the world.</w:t>
      </w:r>
      <w:r>
        <w:rPr>
          <w:vertAlign w:val="superscript"/>
        </w:rPr>
        <w:t>347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Corporate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Governance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Institutions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main</w:t>
      </w:r>
      <w:r>
        <w:rPr>
          <w:spacing w:val="-10"/>
        </w:rPr>
        <w:t> </w:t>
      </w:r>
      <w:r>
        <w:rPr/>
        <w:t>focus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good</w:t>
      </w:r>
      <w:r>
        <w:rPr>
          <w:spacing w:val="-9"/>
        </w:rPr>
        <w:t> </w:t>
      </w:r>
      <w:r>
        <w:rPr/>
        <w:t>corporate</w:t>
      </w:r>
      <w:r>
        <w:rPr>
          <w:spacing w:val="-8"/>
        </w:rPr>
        <w:t> </w:t>
      </w:r>
      <w:r>
        <w:rPr/>
        <w:t>governance</w:t>
      </w:r>
      <w:r>
        <w:rPr>
          <w:spacing w:val="-9"/>
        </w:rPr>
        <w:t> </w:t>
      </w:r>
      <w:r>
        <w:rPr/>
        <w:t>in</w:t>
      </w:r>
      <w:r>
        <w:rPr>
          <w:spacing w:val="-11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is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improve</w:t>
      </w:r>
      <w:r>
        <w:rPr>
          <w:spacing w:val="-58"/>
        </w:rPr>
        <w:t> </w:t>
      </w:r>
      <w:r>
        <w:rPr/>
        <w:t>efficiency, promote synergy, foster sound internal control systems, and establish a culture</w:t>
      </w:r>
      <w:r>
        <w:rPr>
          <w:spacing w:val="-57"/>
        </w:rPr>
        <w:t> </w:t>
      </w:r>
      <w:r>
        <w:rPr/>
        <w:t>of compliance with the laws, rules and regulatory requirements put in place to ensure</w:t>
      </w:r>
      <w:r>
        <w:rPr>
          <w:spacing w:val="1"/>
        </w:rPr>
        <w:t> </w:t>
      </w:r>
      <w:r>
        <w:rPr/>
        <w:t>soundness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sector</w:t>
      </w:r>
      <w:r>
        <w:rPr>
          <w:spacing w:val="-10"/>
        </w:rPr>
        <w:t> </w:t>
      </w:r>
      <w:r>
        <w:rPr/>
        <w:t>thereby</w:t>
      </w:r>
      <w:r>
        <w:rPr>
          <w:spacing w:val="-10"/>
        </w:rPr>
        <w:t> </w:t>
      </w:r>
      <w:r>
        <w:rPr/>
        <w:t>boosting</w:t>
      </w:r>
      <w:r>
        <w:rPr>
          <w:spacing w:val="-12"/>
        </w:rPr>
        <w:t> </w:t>
      </w:r>
      <w:r>
        <w:rPr/>
        <w:t>investors’</w:t>
      </w:r>
      <w:r>
        <w:rPr>
          <w:spacing w:val="-11"/>
        </w:rPr>
        <w:t> </w:t>
      </w:r>
      <w:r>
        <w:rPr/>
        <w:t>confidence</w:t>
      </w:r>
      <w:r>
        <w:rPr>
          <w:spacing w:val="-11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system.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Enron</w:t>
      </w:r>
      <w:r>
        <w:rPr>
          <w:spacing w:val="57"/>
        </w:rPr>
        <w:t> </w:t>
      </w:r>
      <w:r>
        <w:rPr/>
        <w:t>corporation</w:t>
      </w:r>
      <w:r>
        <w:rPr>
          <w:spacing w:val="57"/>
        </w:rPr>
        <w:t> </w:t>
      </w:r>
      <w:r>
        <w:rPr/>
        <w:t>scandal</w:t>
      </w:r>
      <w:r>
        <w:rPr>
          <w:spacing w:val="59"/>
        </w:rPr>
        <w:t> </w:t>
      </w:r>
      <w:r>
        <w:rPr/>
        <w:t>brought</w:t>
      </w:r>
      <w:r>
        <w:rPr>
          <w:spacing w:val="58"/>
        </w:rPr>
        <w:t> </w:t>
      </w:r>
      <w:r>
        <w:rPr/>
        <w:t>to</w:t>
      </w:r>
      <w:r>
        <w:rPr>
          <w:spacing w:val="59"/>
        </w:rPr>
        <w:t> </w:t>
      </w:r>
      <w:r>
        <w:rPr/>
        <w:t>greater</w:t>
      </w:r>
      <w:r>
        <w:rPr>
          <w:spacing w:val="56"/>
        </w:rPr>
        <w:t> </w:t>
      </w:r>
      <w:r>
        <w:rPr/>
        <w:t>limelight</w:t>
      </w:r>
      <w:r>
        <w:rPr>
          <w:spacing w:val="58"/>
        </w:rPr>
        <w:t> </w:t>
      </w:r>
      <w:r>
        <w:rPr/>
        <w:t>the</w:t>
      </w:r>
      <w:r>
        <w:rPr>
          <w:spacing w:val="55"/>
        </w:rPr>
        <w:t> </w:t>
      </w:r>
      <w:r>
        <w:rPr/>
        <w:t>inviolability</w:t>
      </w:r>
      <w:r>
        <w:rPr>
          <w:spacing w:val="57"/>
        </w:rPr>
        <w:t> </w:t>
      </w:r>
      <w:r>
        <w:rPr/>
        <w:t>of</w:t>
      </w:r>
      <w:r>
        <w:rPr>
          <w:spacing w:val="58"/>
        </w:rPr>
        <w:t> </w:t>
      </w:r>
      <w:r>
        <w:rPr/>
        <w:t>corporate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800165pt;width:144.020pt;height:.72003pt;mso-position-horizontal-relative:page;mso-position-vertical-relative:paragraph;z-index:-155136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345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346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Fasterling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 Duhamel,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Comply or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Explain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Approach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…”,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347</w:t>
      </w:r>
      <w:r>
        <w:rPr>
          <w:spacing w:val="66"/>
          <w:sz w:val="20"/>
          <w:vertAlign w:val="baseline"/>
        </w:rPr>
        <w:t> </w:t>
      </w:r>
      <w:r>
        <w:rPr>
          <w:sz w:val="20"/>
          <w:vertAlign w:val="baseline"/>
        </w:rPr>
        <w:t>Ibid.,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5.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/>
        <w:jc w:val="both"/>
      </w:pPr>
      <w:r>
        <w:rPr/>
        <w:drawing>
          <wp:anchor distT="0" distB="0" distL="0" distR="0" allowOverlap="1" layoutInCell="1" locked="0" behindDoc="1" simplePos="0" relativeHeight="482573312">
            <wp:simplePos x="0" y="0"/>
            <wp:positionH relativeFrom="page">
              <wp:posOffset>1544319</wp:posOffset>
            </wp:positionH>
            <wp:positionV relativeFrom="paragraph">
              <wp:posOffset>1426884</wp:posOffset>
            </wp:positionV>
            <wp:extent cx="4889627" cy="5015357"/>
            <wp:effectExtent l="0" t="0" r="0" b="0"/>
            <wp:wrapNone/>
            <wp:docPr id="41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168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governance principles to corporate bodies, including financial institutions. The Enron</w:t>
      </w:r>
      <w:r>
        <w:rPr>
          <w:spacing w:val="1"/>
        </w:rPr>
        <w:t> </w:t>
      </w:r>
      <w:r>
        <w:rPr/>
        <w:t>Corporation,</w:t>
      </w:r>
      <w:r>
        <w:rPr>
          <w:spacing w:val="-13"/>
        </w:rPr>
        <w:t> </w:t>
      </w:r>
      <w:r>
        <w:rPr/>
        <w:t>an</w:t>
      </w:r>
      <w:r>
        <w:rPr>
          <w:spacing w:val="-13"/>
        </w:rPr>
        <w:t> </w:t>
      </w:r>
      <w:r>
        <w:rPr/>
        <w:t>apparently</w:t>
      </w:r>
      <w:r>
        <w:rPr>
          <w:spacing w:val="-12"/>
        </w:rPr>
        <w:t> </w:t>
      </w:r>
      <w:r>
        <w:rPr/>
        <w:t>thriving</w:t>
      </w:r>
      <w:r>
        <w:rPr>
          <w:spacing w:val="-13"/>
        </w:rPr>
        <w:t> </w:t>
      </w:r>
      <w:r>
        <w:rPr/>
        <w:t>energy</w:t>
      </w:r>
      <w:r>
        <w:rPr>
          <w:spacing w:val="-14"/>
        </w:rPr>
        <w:t> </w:t>
      </w:r>
      <w:r>
        <w:rPr/>
        <w:t>company</w:t>
      </w:r>
      <w:r>
        <w:rPr>
          <w:spacing w:val="-12"/>
        </w:rPr>
        <w:t> </w:t>
      </w:r>
      <w:r>
        <w:rPr/>
        <w:t>based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Houston,</w:t>
      </w:r>
      <w:r>
        <w:rPr>
          <w:spacing w:val="-12"/>
        </w:rPr>
        <w:t> </w:t>
      </w:r>
      <w:r>
        <w:rPr/>
        <w:t>Texas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United</w:t>
      </w:r>
      <w:r>
        <w:rPr>
          <w:spacing w:val="-58"/>
        </w:rPr>
        <w:t> </w:t>
      </w:r>
      <w:r>
        <w:rPr/>
        <w:t>States of America collapsed and was declared bankrupt because of financial irregularities,</w:t>
      </w:r>
      <w:r>
        <w:rPr>
          <w:spacing w:val="-57"/>
        </w:rPr>
        <w:t> </w:t>
      </w:r>
      <w:r>
        <w:rPr/>
        <w:t>corruption,</w:t>
      </w:r>
      <w:r>
        <w:rPr>
          <w:spacing w:val="-6"/>
        </w:rPr>
        <w:t> </w:t>
      </w:r>
      <w:r>
        <w:rPr/>
        <w:t>share</w:t>
      </w:r>
      <w:r>
        <w:rPr>
          <w:spacing w:val="-7"/>
        </w:rPr>
        <w:t> </w:t>
      </w:r>
      <w:r>
        <w:rPr/>
        <w:t>price</w:t>
      </w:r>
      <w:r>
        <w:rPr>
          <w:spacing w:val="-6"/>
        </w:rPr>
        <w:t> </w:t>
      </w:r>
      <w:r>
        <w:rPr/>
        <w:t>manipulation,</w:t>
      </w:r>
      <w:r>
        <w:rPr>
          <w:spacing w:val="-6"/>
        </w:rPr>
        <w:t> </w:t>
      </w:r>
      <w:r>
        <w:rPr/>
        <w:t>among</w:t>
      </w:r>
      <w:r>
        <w:rPr>
          <w:spacing w:val="-6"/>
        </w:rPr>
        <w:t> </w:t>
      </w:r>
      <w:r>
        <w:rPr/>
        <w:t>others.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scandal</w:t>
      </w:r>
      <w:r>
        <w:rPr>
          <w:spacing w:val="-3"/>
        </w:rPr>
        <w:t> </w:t>
      </w:r>
      <w:r>
        <w:rPr/>
        <w:t>also</w:t>
      </w:r>
      <w:r>
        <w:rPr>
          <w:spacing w:val="-6"/>
        </w:rPr>
        <w:t> </w:t>
      </w:r>
      <w:r>
        <w:rPr/>
        <w:t>led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dissolution</w:t>
      </w:r>
      <w:r>
        <w:rPr>
          <w:spacing w:val="-57"/>
        </w:rPr>
        <w:t> </w:t>
      </w:r>
      <w:r>
        <w:rPr/>
        <w:t>of Arthur Anderson, a leading auditing company at the time. Commenting on the need for</w:t>
      </w:r>
      <w:r>
        <w:rPr>
          <w:spacing w:val="-57"/>
        </w:rPr>
        <w:t> </w:t>
      </w:r>
      <w:r>
        <w:rPr/>
        <w:t>company</w:t>
      </w:r>
      <w:r>
        <w:rPr>
          <w:spacing w:val="-4"/>
        </w:rPr>
        <w:t> </w:t>
      </w:r>
      <w:r>
        <w:rPr/>
        <w:t>Executives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comply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corporate</w:t>
      </w:r>
      <w:r>
        <w:rPr>
          <w:spacing w:val="-4"/>
        </w:rPr>
        <w:t> </w:t>
      </w:r>
      <w:r>
        <w:rPr/>
        <w:t>governance</w:t>
      </w:r>
      <w:r>
        <w:rPr>
          <w:spacing w:val="-5"/>
        </w:rPr>
        <w:t> </w:t>
      </w:r>
      <w:r>
        <w:rPr/>
        <w:t>principles,</w:t>
      </w:r>
      <w:r>
        <w:rPr>
          <w:spacing w:val="-1"/>
        </w:rPr>
        <w:t> </w:t>
      </w:r>
      <w:r>
        <w:rPr/>
        <w:t>a</w:t>
      </w:r>
      <w:r>
        <w:rPr>
          <w:spacing w:val="-5"/>
        </w:rPr>
        <w:t> </w:t>
      </w:r>
      <w:r>
        <w:rPr/>
        <w:t>legal</w:t>
      </w:r>
      <w:r>
        <w:rPr>
          <w:spacing w:val="-3"/>
        </w:rPr>
        <w:t> </w:t>
      </w:r>
      <w:r>
        <w:rPr/>
        <w:t>scholar</w:t>
      </w:r>
      <w:r>
        <w:rPr>
          <w:spacing w:val="-5"/>
        </w:rPr>
        <w:t> </w:t>
      </w:r>
      <w:r>
        <w:rPr/>
        <w:t>said:</w:t>
      </w:r>
    </w:p>
    <w:p>
      <w:pPr>
        <w:pStyle w:val="BodyText"/>
        <w:spacing w:before="1"/>
        <w:ind w:left="1880" w:right="858" w:firstLine="105"/>
        <w:jc w:val="both"/>
      </w:pPr>
      <w:r>
        <w:rPr/>
        <w:t>The many corporate scandals across the globe have underscored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need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rules</w:t>
      </w:r>
      <w:r>
        <w:rPr>
          <w:spacing w:val="-4"/>
        </w:rPr>
        <w:t> </w:t>
      </w:r>
      <w:r>
        <w:rPr/>
        <w:t>guiding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activities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company</w:t>
      </w:r>
      <w:r>
        <w:rPr>
          <w:spacing w:val="-4"/>
        </w:rPr>
        <w:t> </w:t>
      </w:r>
      <w:r>
        <w:rPr/>
        <w:t>executives. It</w:t>
      </w:r>
      <w:r>
        <w:rPr>
          <w:spacing w:val="-3"/>
        </w:rPr>
        <w:t> </w:t>
      </w:r>
      <w:r>
        <w:rPr/>
        <w:t>is</w:t>
      </w:r>
      <w:r>
        <w:rPr>
          <w:spacing w:val="-58"/>
        </w:rPr>
        <w:t> </w:t>
      </w:r>
      <w:r>
        <w:rPr/>
        <w:t>impossible to talk about corporate governance without mentioning</w:t>
      </w:r>
      <w:r>
        <w:rPr>
          <w:spacing w:val="1"/>
        </w:rPr>
        <w:t> </w:t>
      </w:r>
      <w:r>
        <w:rPr/>
        <w:t>the Enron debacle, the Elf scandals or the Parmalat scandal, and as</w:t>
      </w:r>
      <w:r>
        <w:rPr>
          <w:spacing w:val="1"/>
        </w:rPr>
        <w:t> </w:t>
      </w:r>
      <w:r>
        <w:rPr/>
        <w:t>mentioned</w:t>
      </w:r>
      <w:r>
        <w:rPr>
          <w:spacing w:val="1"/>
        </w:rPr>
        <w:t> </w:t>
      </w:r>
      <w:r>
        <w:rPr/>
        <w:t>earlier,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failed</w:t>
      </w:r>
      <w:r>
        <w:rPr>
          <w:spacing w:val="1"/>
        </w:rPr>
        <w:t> </w:t>
      </w:r>
      <w:r>
        <w:rPr/>
        <w:t>banks,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left</w:t>
      </w:r>
      <w:r>
        <w:rPr>
          <w:spacing w:val="1"/>
        </w:rPr>
        <w:t> </w:t>
      </w:r>
      <w:r>
        <w:rPr/>
        <w:t>debris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insolvency.</w:t>
      </w:r>
      <w:r>
        <w:rPr>
          <w:spacing w:val="1"/>
        </w:rPr>
        <w:t> </w:t>
      </w:r>
      <w:r>
        <w:rPr/>
        <w:t>These scandals can be traced directly to the actions of</w:t>
      </w:r>
      <w:r>
        <w:rPr>
          <w:spacing w:val="1"/>
        </w:rPr>
        <w:t> </w:t>
      </w:r>
      <w:r>
        <w:rPr/>
        <w:t>directors and decisions taken by them.</w:t>
      </w:r>
      <w:r>
        <w:rPr>
          <w:vertAlign w:val="superscript"/>
        </w:rPr>
        <w:t>348</w:t>
      </w:r>
    </w:p>
    <w:p>
      <w:pPr>
        <w:pStyle w:val="BodyText"/>
      </w:pPr>
    </w:p>
    <w:p>
      <w:pPr>
        <w:pStyle w:val="BodyText"/>
        <w:spacing w:line="480" w:lineRule="auto"/>
        <w:ind w:left="440" w:right="137" w:firstLine="720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Sarbanes-Oxley</w:t>
      </w:r>
      <w:r>
        <w:rPr>
          <w:spacing w:val="-15"/>
        </w:rPr>
        <w:t> </w:t>
      </w:r>
      <w:r>
        <w:rPr/>
        <w:t>Act</w:t>
      </w:r>
      <w:r>
        <w:rPr>
          <w:spacing w:val="-12"/>
        </w:rPr>
        <w:t> </w:t>
      </w:r>
      <w:r>
        <w:rPr/>
        <w:t>was</w:t>
      </w:r>
      <w:r>
        <w:rPr>
          <w:spacing w:val="-15"/>
        </w:rPr>
        <w:t> </w:t>
      </w:r>
      <w:r>
        <w:rPr/>
        <w:t>enacted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r>
        <w:rPr/>
        <w:t>2002</w:t>
      </w:r>
      <w:r>
        <w:rPr>
          <w:spacing w:val="-15"/>
        </w:rPr>
        <w:t> </w:t>
      </w:r>
      <w:r>
        <w:rPr/>
        <w:t>during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administration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President</w:t>
      </w:r>
      <w:r>
        <w:rPr>
          <w:spacing w:val="-57"/>
        </w:rPr>
        <w:t> </w:t>
      </w:r>
      <w:r>
        <w:rPr/>
        <w:t>George</w:t>
      </w:r>
      <w:r>
        <w:rPr>
          <w:spacing w:val="-3"/>
        </w:rPr>
        <w:t> </w:t>
      </w:r>
      <w:r>
        <w:rPr/>
        <w:t>Bush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United</w:t>
      </w:r>
      <w:r>
        <w:rPr>
          <w:spacing w:val="-1"/>
        </w:rPr>
        <w:t> </w:t>
      </w:r>
      <w:r>
        <w:rPr/>
        <w:t>States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America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response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Enron</w:t>
      </w:r>
      <w:r>
        <w:rPr>
          <w:spacing w:val="-1"/>
        </w:rPr>
        <w:t> </w:t>
      </w:r>
      <w:r>
        <w:rPr/>
        <w:t>scandal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others.</w:t>
      </w:r>
      <w:r>
        <w:rPr>
          <w:spacing w:val="-57"/>
        </w:rPr>
        <w:t> </w:t>
      </w:r>
      <w:r>
        <w:rPr/>
        <w:t>It was to ensure transparency (through Employee Whistle Blowing Protection), corporate</w:t>
      </w:r>
      <w:r>
        <w:rPr>
          <w:spacing w:val="1"/>
        </w:rPr>
        <w:t> </w:t>
      </w:r>
      <w:r>
        <w:rPr/>
        <w:t>responsibility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financial</w:t>
      </w:r>
      <w:r>
        <w:rPr>
          <w:spacing w:val="-7"/>
        </w:rPr>
        <w:t> </w:t>
      </w:r>
      <w:r>
        <w:rPr/>
        <w:t>reports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audit</w:t>
      </w:r>
      <w:r>
        <w:rPr>
          <w:spacing w:val="-8"/>
        </w:rPr>
        <w:t> </w:t>
      </w:r>
      <w:r>
        <w:rPr/>
        <w:t>firms</w:t>
      </w:r>
      <w:r>
        <w:rPr>
          <w:spacing w:val="-8"/>
        </w:rPr>
        <w:t> </w:t>
      </w:r>
      <w:r>
        <w:rPr/>
        <w:t>quality</w:t>
      </w:r>
      <w:r>
        <w:rPr>
          <w:spacing w:val="-7"/>
        </w:rPr>
        <w:t> </w:t>
      </w:r>
      <w:r>
        <w:rPr/>
        <w:t>control</w:t>
      </w:r>
      <w:r>
        <w:rPr>
          <w:spacing w:val="-8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audit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public</w:t>
      </w:r>
      <w:r>
        <w:rPr>
          <w:spacing w:val="-58"/>
        </w:rPr>
        <w:t> </w:t>
      </w:r>
      <w:r>
        <w:rPr/>
        <w:t>companies.</w:t>
      </w:r>
      <w:r>
        <w:rPr>
          <w:vertAlign w:val="superscript"/>
        </w:rPr>
        <w:t>349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An important issue that might agitate the mind of a researcher in this area of the</w:t>
      </w:r>
      <w:r>
        <w:rPr>
          <w:spacing w:val="1"/>
        </w:rPr>
        <w:t> </w:t>
      </w:r>
      <w:r>
        <w:rPr/>
        <w:t>law is the relationship between corporate governance and the regulation of financial</w:t>
      </w:r>
      <w:r>
        <w:rPr>
          <w:spacing w:val="1"/>
        </w:rPr>
        <w:t> </w:t>
      </w:r>
      <w:r>
        <w:rPr/>
        <w:t>institutions. As a prelude to the above issue, it is important to note that one of the</w:t>
      </w:r>
      <w:r>
        <w:rPr>
          <w:spacing w:val="1"/>
        </w:rPr>
        <w:t> </w:t>
      </w:r>
      <w:r>
        <w:rPr/>
        <w:t>sustainable pillars on which the stability of financial institutions rest is good corporate</w:t>
      </w:r>
      <w:r>
        <w:rPr>
          <w:spacing w:val="1"/>
        </w:rPr>
        <w:t> </w:t>
      </w:r>
      <w:r>
        <w:rPr/>
        <w:t>governance. According to a writer, corporate governance in the banking and financial</w:t>
      </w:r>
      <w:r>
        <w:rPr>
          <w:spacing w:val="1"/>
        </w:rPr>
        <w:t> </w:t>
      </w:r>
      <w:r>
        <w:rPr/>
        <w:t>sector differs from that in the non-financial because of the broader risk that banks and</w:t>
      </w:r>
      <w:r>
        <w:rPr>
          <w:spacing w:val="1"/>
        </w:rPr>
        <w:t> </w:t>
      </w:r>
      <w:r>
        <w:rPr/>
        <w:t>financial</w:t>
      </w:r>
      <w:r>
        <w:rPr>
          <w:spacing w:val="6"/>
        </w:rPr>
        <w:t> </w:t>
      </w:r>
      <w:r>
        <w:rPr/>
        <w:t>firms</w:t>
      </w:r>
      <w:r>
        <w:rPr>
          <w:spacing w:val="6"/>
        </w:rPr>
        <w:t> </w:t>
      </w:r>
      <w:r>
        <w:rPr/>
        <w:t>pose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economy.</w:t>
      </w:r>
      <w:r>
        <w:rPr>
          <w:spacing w:val="6"/>
        </w:rPr>
        <w:t> </w:t>
      </w:r>
      <w:r>
        <w:rPr/>
        <w:t>As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result,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regulator</w:t>
      </w:r>
      <w:r>
        <w:rPr>
          <w:spacing w:val="5"/>
        </w:rPr>
        <w:t> </w:t>
      </w:r>
      <w:r>
        <w:rPr/>
        <w:t>plays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more</w:t>
      </w:r>
      <w:r>
        <w:rPr>
          <w:spacing w:val="6"/>
        </w:rPr>
        <w:t> </w:t>
      </w:r>
      <w:r>
        <w:rPr/>
        <w:t>active</w:t>
      </w:r>
      <w:r>
        <w:rPr>
          <w:spacing w:val="5"/>
        </w:rPr>
        <w:t> </w:t>
      </w:r>
      <w:r>
        <w:rPr/>
        <w:t>role</w:t>
      </w:r>
      <w:r>
        <w:rPr>
          <w:spacing w:val="5"/>
        </w:rPr>
        <w:t> </w:t>
      </w:r>
      <w:r>
        <w:rPr/>
        <w:t>in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7592pt;width:144.020pt;height:.71997pt;mso-position-horizontal-relative:page;mso-position-vertical-relative:paragraph;z-index:-155125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348</w:t>
      </w:r>
      <w:r>
        <w:rPr>
          <w:sz w:val="20"/>
          <w:vertAlign w:val="baseline"/>
        </w:rPr>
        <w:t>  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Ibid.,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3.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349</w:t>
      </w:r>
      <w:r>
        <w:rPr>
          <w:spacing w:val="98"/>
          <w:sz w:val="20"/>
          <w:vertAlign w:val="baseline"/>
        </w:rPr>
        <w:t> </w:t>
      </w:r>
      <w:r>
        <w:rPr>
          <w:sz w:val="20"/>
          <w:vertAlign w:val="baseline"/>
        </w:rPr>
        <w:t>Ibid., 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drawing>
          <wp:anchor distT="0" distB="0" distL="0" distR="0" allowOverlap="1" layoutInCell="1" locked="0" behindDoc="1" simplePos="0" relativeHeight="482574336">
            <wp:simplePos x="0" y="0"/>
            <wp:positionH relativeFrom="page">
              <wp:posOffset>1544319</wp:posOffset>
            </wp:positionH>
            <wp:positionV relativeFrom="paragraph">
              <wp:posOffset>988734</wp:posOffset>
            </wp:positionV>
            <wp:extent cx="4889627" cy="5015357"/>
            <wp:effectExtent l="0" t="0" r="0" b="0"/>
            <wp:wrapNone/>
            <wp:docPr id="41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169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establishing</w:t>
      </w:r>
      <w:r>
        <w:rPr>
          <w:spacing w:val="-6"/>
        </w:rPr>
        <w:t> </w:t>
      </w:r>
      <w:r>
        <w:rPr/>
        <w:t>standards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rules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make</w:t>
      </w:r>
      <w:r>
        <w:rPr>
          <w:spacing w:val="-8"/>
        </w:rPr>
        <w:t> </w:t>
      </w:r>
      <w:r>
        <w:rPr/>
        <w:t>management</w:t>
      </w:r>
      <w:r>
        <w:rPr>
          <w:spacing w:val="-6"/>
        </w:rPr>
        <w:t> </w:t>
      </w:r>
      <w:r>
        <w:rPr/>
        <w:t>practices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banks</w:t>
      </w:r>
      <w:r>
        <w:rPr>
          <w:spacing w:val="-6"/>
        </w:rPr>
        <w:t> </w:t>
      </w:r>
      <w:r>
        <w:rPr/>
        <w:t>more</w:t>
      </w:r>
      <w:r>
        <w:rPr>
          <w:spacing w:val="-8"/>
        </w:rPr>
        <w:t> </w:t>
      </w:r>
      <w:r>
        <w:rPr/>
        <w:t>accountable</w:t>
      </w:r>
      <w:r>
        <w:rPr>
          <w:spacing w:val="-58"/>
        </w:rPr>
        <w:t> </w:t>
      </w:r>
      <w:r>
        <w:rPr/>
        <w:t>and efficient. Unlike other firms in the non-financial sector, a mismanaged bank may lead</w:t>
      </w:r>
      <w:r>
        <w:rPr>
          <w:spacing w:val="-57"/>
        </w:rPr>
        <w:t> </w:t>
      </w:r>
      <w:r>
        <w:rPr/>
        <w:t>to a bank run or collapse, which can cause the bank to fail on its various counterparty</w:t>
      </w:r>
      <w:r>
        <w:rPr>
          <w:spacing w:val="1"/>
        </w:rPr>
        <w:t> </w:t>
      </w:r>
      <w:r>
        <w:rPr/>
        <w:t>obligations to other financial institutions and in providing liquidity to other sectors of the</w:t>
      </w:r>
      <w:r>
        <w:rPr>
          <w:spacing w:val="1"/>
        </w:rPr>
        <w:t> </w:t>
      </w:r>
      <w:r>
        <w:rPr/>
        <w:t>economy.</w:t>
      </w:r>
      <w:r>
        <w:rPr>
          <w:vertAlign w:val="superscript"/>
        </w:rPr>
        <w:t>350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core</w:t>
      </w:r>
      <w:r>
        <w:rPr>
          <w:spacing w:val="-8"/>
          <w:vertAlign w:val="baseline"/>
        </w:rPr>
        <w:t> </w:t>
      </w:r>
      <w:r>
        <w:rPr>
          <w:vertAlign w:val="baseline"/>
        </w:rPr>
        <w:t>elements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corporate</w:t>
      </w:r>
      <w:r>
        <w:rPr>
          <w:spacing w:val="-7"/>
          <w:vertAlign w:val="baseline"/>
        </w:rPr>
        <w:t> </w:t>
      </w:r>
      <w:r>
        <w:rPr>
          <w:vertAlign w:val="baseline"/>
        </w:rPr>
        <w:t>governance</w:t>
      </w:r>
      <w:r>
        <w:rPr>
          <w:spacing w:val="-7"/>
          <w:vertAlign w:val="baseline"/>
        </w:rPr>
        <w:t> </w:t>
      </w:r>
      <w:r>
        <w:rPr>
          <w:vertAlign w:val="baseline"/>
        </w:rPr>
        <w:t>for</w:t>
      </w:r>
      <w:r>
        <w:rPr>
          <w:spacing w:val="-8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credit</w:t>
      </w:r>
      <w:r>
        <w:rPr>
          <w:spacing w:val="-6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57"/>
          <w:vertAlign w:val="baseline"/>
        </w:rPr>
        <w:t> </w:t>
      </w:r>
      <w:r>
        <w:rPr>
          <w:vertAlign w:val="baseline"/>
        </w:rPr>
        <w:t>which also constitute the major objectives of bank regulation from the United Kingdom</w:t>
      </w:r>
      <w:r>
        <w:rPr>
          <w:spacing w:val="1"/>
          <w:vertAlign w:val="baseline"/>
        </w:rPr>
        <w:t> </w:t>
      </w:r>
      <w:r>
        <w:rPr>
          <w:vertAlign w:val="baseline"/>
        </w:rPr>
        <w:t>and the United States approaches are capital requirements, ownership limitations and</w:t>
      </w:r>
      <w:r>
        <w:rPr>
          <w:spacing w:val="1"/>
          <w:vertAlign w:val="baseline"/>
        </w:rPr>
        <w:t> </w:t>
      </w:r>
      <w:r>
        <w:rPr>
          <w:vertAlign w:val="baseline"/>
        </w:rPr>
        <w:t>restrictions on connected</w:t>
      </w:r>
      <w:r>
        <w:rPr>
          <w:spacing w:val="1"/>
          <w:vertAlign w:val="baseline"/>
        </w:rPr>
        <w:t> </w:t>
      </w:r>
      <w:r>
        <w:rPr>
          <w:vertAlign w:val="baseline"/>
        </w:rPr>
        <w:t>lending.</w:t>
      </w:r>
      <w:r>
        <w:rPr>
          <w:vertAlign w:val="superscript"/>
        </w:rPr>
        <w:t>351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A</w:t>
      </w:r>
      <w:r>
        <w:rPr>
          <w:spacing w:val="1"/>
        </w:rPr>
        <w:t> </w:t>
      </w:r>
      <w:r>
        <w:rPr/>
        <w:t>one-time</w:t>
      </w:r>
      <w:r>
        <w:rPr>
          <w:spacing w:val="1"/>
        </w:rPr>
        <w:t> </w:t>
      </w:r>
      <w:r>
        <w:rPr/>
        <w:t>Governor,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restored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measure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regulatory sanity to the bedeviled financial institutions in Nigeria shortly after the global</w:t>
      </w:r>
      <w:r>
        <w:rPr>
          <w:spacing w:val="1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crisis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recession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1999</w:t>
      </w:r>
      <w:r>
        <w:rPr>
          <w:spacing w:val="-5"/>
        </w:rPr>
        <w:t> </w:t>
      </w:r>
      <w:r>
        <w:rPr/>
        <w:t>has</w:t>
      </w:r>
      <w:r>
        <w:rPr>
          <w:spacing w:val="-5"/>
        </w:rPr>
        <w:t> </w:t>
      </w:r>
      <w:r>
        <w:rPr/>
        <w:t>identified</w:t>
      </w:r>
      <w:r>
        <w:rPr>
          <w:spacing w:val="-4"/>
        </w:rPr>
        <w:t> </w:t>
      </w:r>
      <w:r>
        <w:rPr/>
        <w:t>major</w:t>
      </w:r>
      <w:r>
        <w:rPr>
          <w:spacing w:val="-6"/>
        </w:rPr>
        <w:t> </w:t>
      </w:r>
      <w:r>
        <w:rPr/>
        <w:t>failures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corporate</w:t>
      </w:r>
      <w:r>
        <w:rPr>
          <w:spacing w:val="-7"/>
        </w:rPr>
        <w:t> </w:t>
      </w:r>
      <w:r>
        <w:rPr/>
        <w:t>governance</w:t>
      </w:r>
      <w:r>
        <w:rPr>
          <w:spacing w:val="-57"/>
        </w:rPr>
        <w:t> </w:t>
      </w:r>
      <w:r>
        <w:rPr/>
        <w:t>at banks as one of the independent factors that led to the creation of an extremely fragile</w:t>
      </w:r>
      <w:r>
        <w:rPr>
          <w:spacing w:val="1"/>
        </w:rPr>
        <w:t> </w:t>
      </w:r>
      <w:r>
        <w:rPr/>
        <w:t>financial system in Nigeria.</w:t>
      </w:r>
      <w:r>
        <w:rPr>
          <w:vertAlign w:val="superscript"/>
        </w:rPr>
        <w:t>352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Some of the principal corporate governance issues that could precipitate banking</w:t>
      </w:r>
      <w:r>
        <w:rPr>
          <w:spacing w:val="1"/>
        </w:rPr>
        <w:t> </w:t>
      </w:r>
      <w:r>
        <w:rPr/>
        <w:t>crisis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country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insider</w:t>
      </w:r>
      <w:r>
        <w:rPr>
          <w:spacing w:val="1"/>
        </w:rPr>
        <w:t> </w:t>
      </w:r>
      <w:r>
        <w:rPr/>
        <w:t>abuse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contravention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supervisory</w:t>
      </w:r>
      <w:r>
        <w:rPr>
          <w:spacing w:val="-13"/>
        </w:rPr>
        <w:t> </w:t>
      </w:r>
      <w:r>
        <w:rPr/>
        <w:t>regulatory</w:t>
      </w:r>
      <w:r>
        <w:rPr>
          <w:spacing w:val="-12"/>
        </w:rPr>
        <w:t> </w:t>
      </w:r>
      <w:r>
        <w:rPr/>
        <w:t>provisions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overbearing</w:t>
      </w:r>
      <w:r>
        <w:rPr>
          <w:spacing w:val="-12"/>
        </w:rPr>
        <w:t> </w:t>
      </w:r>
      <w:r>
        <w:rPr/>
        <w:t>directors’</w:t>
      </w:r>
      <w:r>
        <w:rPr>
          <w:spacing w:val="-13"/>
        </w:rPr>
        <w:t> </w:t>
      </w:r>
      <w:r>
        <w:rPr/>
        <w:t>interest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loans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advances</w:t>
      </w:r>
      <w:r>
        <w:rPr>
          <w:spacing w:val="-57"/>
        </w:rPr>
        <w:t> </w:t>
      </w:r>
      <w:r>
        <w:rPr/>
        <w:t>or any credit facilities.</w:t>
      </w:r>
      <w:r>
        <w:rPr>
          <w:vertAlign w:val="superscript"/>
        </w:rPr>
        <w:t>353</w:t>
      </w:r>
    </w:p>
    <w:p>
      <w:pPr>
        <w:pStyle w:val="BodyText"/>
        <w:spacing w:line="480" w:lineRule="auto"/>
        <w:ind w:left="440" w:right="141" w:firstLine="720"/>
        <w:jc w:val="both"/>
      </w:pPr>
      <w:r>
        <w:rPr/>
        <w:t>Another</w:t>
      </w:r>
      <w:r>
        <w:rPr>
          <w:spacing w:val="-12"/>
        </w:rPr>
        <w:t> </w:t>
      </w:r>
      <w:r>
        <w:rPr/>
        <w:t>study</w:t>
      </w:r>
      <w:r>
        <w:rPr>
          <w:spacing w:val="-11"/>
        </w:rPr>
        <w:t> </w:t>
      </w:r>
      <w:r>
        <w:rPr/>
        <w:t>has</w:t>
      </w:r>
      <w:r>
        <w:rPr>
          <w:spacing w:val="-10"/>
        </w:rPr>
        <w:t> </w:t>
      </w:r>
      <w:r>
        <w:rPr/>
        <w:t>noted</w:t>
      </w:r>
      <w:r>
        <w:rPr>
          <w:spacing w:val="-12"/>
        </w:rPr>
        <w:t> </w:t>
      </w:r>
      <w:r>
        <w:rPr/>
        <w:t>that</w:t>
      </w:r>
      <w:r>
        <w:rPr>
          <w:spacing w:val="-10"/>
        </w:rPr>
        <w:t> </w:t>
      </w:r>
      <w:r>
        <w:rPr/>
        <w:t>despite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noble</w:t>
      </w:r>
      <w:r>
        <w:rPr>
          <w:spacing w:val="-11"/>
        </w:rPr>
        <w:t> </w:t>
      </w:r>
      <w:r>
        <w:rPr/>
        <w:t>attempts</w:t>
      </w:r>
      <w:r>
        <w:rPr>
          <w:spacing w:val="-11"/>
        </w:rPr>
        <w:t> </w:t>
      </w:r>
      <w:r>
        <w:rPr/>
        <w:t>made</w:t>
      </w:r>
      <w:r>
        <w:rPr>
          <w:spacing w:val="-12"/>
        </w:rPr>
        <w:t> </w:t>
      </w:r>
      <w:r>
        <w:rPr/>
        <w:t>by</w:t>
      </w:r>
      <w:r>
        <w:rPr>
          <w:spacing w:val="-11"/>
        </w:rPr>
        <w:t> </w:t>
      </w:r>
      <w:r>
        <w:rPr/>
        <w:t>regulators</w:t>
      </w:r>
      <w:r>
        <w:rPr>
          <w:spacing w:val="-11"/>
        </w:rPr>
        <w:t> </w:t>
      </w:r>
      <w:r>
        <w:rPr/>
        <w:t>towards</w:t>
      </w:r>
      <w:r>
        <w:rPr>
          <w:spacing w:val="-57"/>
        </w:rPr>
        <w:t> </w:t>
      </w:r>
      <w:r>
        <w:rPr/>
        <w:t>improving the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of</w:t>
      </w:r>
      <w:r>
        <w:rPr>
          <w:spacing w:val="3"/>
        </w:rPr>
        <w:t> </w:t>
      </w:r>
      <w:r>
        <w:rPr/>
        <w:t>corporate governance,</w:t>
      </w:r>
      <w:r>
        <w:rPr>
          <w:spacing w:val="2"/>
        </w:rPr>
        <w:t> </w:t>
      </w:r>
      <w:r>
        <w:rPr/>
        <w:t>the infamous</w:t>
      </w:r>
      <w:r>
        <w:rPr>
          <w:spacing w:val="2"/>
        </w:rPr>
        <w:t> </w:t>
      </w:r>
      <w:r>
        <w:rPr/>
        <w:t>CBN audit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2009</w:t>
      </w:r>
      <w:r>
        <w:rPr>
          <w:spacing w:val="2"/>
        </w:rPr>
        <w:t> </w:t>
      </w:r>
      <w:r>
        <w:rPr/>
        <w:t>revealed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395537pt;width:144.020pt;height:.71997pt;mso-position-horizontal-relative:page;mso-position-vertical-relative:paragraph;z-index:-155115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5" w:hanging="360"/>
        <w:jc w:val="both"/>
        <w:rPr>
          <w:sz w:val="20"/>
        </w:rPr>
      </w:pPr>
      <w:r>
        <w:rPr>
          <w:w w:val="95"/>
          <w:sz w:val="20"/>
          <w:vertAlign w:val="superscript"/>
        </w:rPr>
        <w:t>350</w:t>
      </w:r>
      <w:r>
        <w:rPr>
          <w:spacing w:val="45"/>
          <w:sz w:val="20"/>
          <w:vertAlign w:val="baseline"/>
        </w:rPr>
        <w:t>   </w:t>
      </w:r>
      <w:r>
        <w:rPr>
          <w:w w:val="95"/>
          <w:sz w:val="20"/>
          <w:vertAlign w:val="baseline"/>
        </w:rPr>
        <w:t>Alexander Kern, “Corporate Governance and Banking Regulation”, CERF Working Paper No.17</w:t>
      </w:r>
      <w:r>
        <w:rPr>
          <w:spacing w:val="4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(2004),</w:t>
      </w:r>
      <w:r>
        <w:rPr>
          <w:spacing w:val="1"/>
          <w:w w:val="95"/>
          <w:sz w:val="20"/>
          <w:vertAlign w:val="baseline"/>
        </w:rPr>
        <w:t> </w:t>
      </w:r>
      <w:r>
        <w:rPr>
          <w:sz w:val="20"/>
          <w:vertAlign w:val="baseline"/>
        </w:rPr>
        <w:t>4.</w:t>
      </w:r>
    </w:p>
    <w:p>
      <w:pPr>
        <w:spacing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351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Ibid.</w:t>
      </w:r>
    </w:p>
    <w:p>
      <w:pPr>
        <w:spacing w:line="240" w:lineRule="auto" w:before="0"/>
        <w:ind w:left="800" w:right="133" w:hanging="360"/>
        <w:jc w:val="both"/>
        <w:rPr>
          <w:sz w:val="20"/>
        </w:rPr>
      </w:pPr>
      <w:r>
        <w:rPr>
          <w:sz w:val="20"/>
          <w:vertAlign w:val="superscript"/>
        </w:rPr>
        <w:t>352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Sanusi Lamido Sanusi, “The Nigerian Banking Industry: What went wrong and the way forward”,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Convocation lecture delivered at the Convention Square, Bayero University, Kano, on February 26,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2010,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5.</w:t>
      </w:r>
    </w:p>
    <w:p>
      <w:pPr>
        <w:spacing w:before="0"/>
        <w:ind w:left="800" w:right="140" w:hanging="360"/>
        <w:jc w:val="both"/>
        <w:rPr>
          <w:sz w:val="20"/>
        </w:rPr>
      </w:pPr>
      <w:r>
        <w:rPr>
          <w:spacing w:val="-1"/>
          <w:sz w:val="20"/>
          <w:vertAlign w:val="superscript"/>
        </w:rPr>
        <w:t>353</w:t>
      </w:r>
      <w:r>
        <w:rPr>
          <w:spacing w:val="12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U.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Kama,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“Banking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Sector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Crisis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Resolution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Options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Nigeria”,</w:t>
      </w:r>
      <w:r>
        <w:rPr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Bullion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Publication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Central</w:t>
      </w:r>
      <w:r>
        <w:rPr>
          <w:i/>
          <w:spacing w:val="-48"/>
          <w:sz w:val="20"/>
          <w:vertAlign w:val="baseline"/>
        </w:rPr>
        <w:t> </w:t>
      </w:r>
      <w:r>
        <w:rPr>
          <w:i/>
          <w:sz w:val="20"/>
          <w:vertAlign w:val="baseline"/>
        </w:rPr>
        <w:t>Bank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 Vol.34, No.1, January-March,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2010, 10.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/>
        <w:jc w:val="both"/>
      </w:pPr>
      <w:r>
        <w:rPr/>
        <w:drawing>
          <wp:anchor distT="0" distB="0" distL="0" distR="0" allowOverlap="1" layoutInCell="1" locked="0" behindDoc="1" simplePos="0" relativeHeight="482575360">
            <wp:simplePos x="0" y="0"/>
            <wp:positionH relativeFrom="page">
              <wp:posOffset>1544319</wp:posOffset>
            </wp:positionH>
            <wp:positionV relativeFrom="paragraph">
              <wp:posOffset>1207809</wp:posOffset>
            </wp:positionV>
            <wp:extent cx="4889627" cy="5015357"/>
            <wp:effectExtent l="0" t="0" r="0" b="0"/>
            <wp:wrapNone/>
            <wp:docPr id="41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170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significant corporate governance failures in several banks. It was discovered that chief</w:t>
      </w:r>
      <w:r>
        <w:rPr>
          <w:spacing w:val="1"/>
        </w:rPr>
        <w:t> </w:t>
      </w:r>
      <w:r>
        <w:rPr/>
        <w:t>executives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several</w:t>
      </w:r>
      <w:r>
        <w:rPr>
          <w:spacing w:val="-6"/>
        </w:rPr>
        <w:t> </w:t>
      </w:r>
      <w:r>
        <w:rPr/>
        <w:t>banks</w:t>
      </w:r>
      <w:r>
        <w:rPr>
          <w:spacing w:val="-6"/>
        </w:rPr>
        <w:t> </w:t>
      </w:r>
      <w:r>
        <w:rPr/>
        <w:t>occasionally</w:t>
      </w:r>
      <w:r>
        <w:rPr>
          <w:spacing w:val="-6"/>
        </w:rPr>
        <w:t> </w:t>
      </w:r>
      <w:r>
        <w:rPr/>
        <w:t>flouted</w:t>
      </w:r>
      <w:r>
        <w:rPr>
          <w:spacing w:val="-6"/>
        </w:rPr>
        <w:t> </w:t>
      </w:r>
      <w:r>
        <w:rPr/>
        <w:t>laws</w:t>
      </w:r>
      <w:r>
        <w:rPr>
          <w:spacing w:val="-8"/>
        </w:rPr>
        <w:t> </w:t>
      </w:r>
      <w:r>
        <w:rPr/>
        <w:t>by</w:t>
      </w:r>
      <w:r>
        <w:rPr>
          <w:spacing w:val="-6"/>
        </w:rPr>
        <w:t> </w:t>
      </w:r>
      <w:r>
        <w:rPr/>
        <w:t>approving</w:t>
      </w:r>
      <w:r>
        <w:rPr>
          <w:spacing w:val="-6"/>
        </w:rPr>
        <w:t> </w:t>
      </w:r>
      <w:r>
        <w:rPr/>
        <w:t>loans</w:t>
      </w:r>
      <w:r>
        <w:rPr>
          <w:spacing w:val="-6"/>
        </w:rPr>
        <w:t> </w:t>
      </w:r>
      <w:r>
        <w:rPr/>
        <w:t>without</w:t>
      </w:r>
      <w:r>
        <w:rPr>
          <w:spacing w:val="-6"/>
        </w:rPr>
        <w:t> </w:t>
      </w:r>
      <w:r>
        <w:rPr/>
        <w:t>recourse</w:t>
      </w:r>
      <w:r>
        <w:rPr>
          <w:spacing w:val="-58"/>
        </w:rPr>
        <w:t> </w:t>
      </w:r>
      <w:r>
        <w:rPr/>
        <w:t>to</w:t>
      </w:r>
      <w:r>
        <w:rPr>
          <w:spacing w:val="-4"/>
        </w:rPr>
        <w:t> </w:t>
      </w:r>
      <w:r>
        <w:rPr/>
        <w:t>laid</w:t>
      </w:r>
      <w:r>
        <w:rPr>
          <w:spacing w:val="-4"/>
        </w:rPr>
        <w:t> </w:t>
      </w:r>
      <w:r>
        <w:rPr/>
        <w:t>down</w:t>
      </w:r>
      <w:r>
        <w:rPr>
          <w:spacing w:val="-4"/>
        </w:rPr>
        <w:t> </w:t>
      </w:r>
      <w:r>
        <w:rPr/>
        <w:t>loan</w:t>
      </w:r>
      <w:r>
        <w:rPr>
          <w:spacing w:val="-5"/>
        </w:rPr>
        <w:t> </w:t>
      </w:r>
      <w:r>
        <w:rPr/>
        <w:t>approval</w:t>
      </w:r>
      <w:r>
        <w:rPr>
          <w:spacing w:val="-3"/>
        </w:rPr>
        <w:t> </w:t>
      </w:r>
      <w:r>
        <w:rPr/>
        <w:t>processes.</w:t>
      </w:r>
      <w:r>
        <w:rPr>
          <w:spacing w:val="-4"/>
        </w:rPr>
        <w:t> </w:t>
      </w:r>
      <w:r>
        <w:rPr/>
        <w:t>They</w:t>
      </w:r>
      <w:r>
        <w:rPr>
          <w:spacing w:val="-2"/>
        </w:rPr>
        <w:t> </w:t>
      </w:r>
      <w:r>
        <w:rPr/>
        <w:t>also</w:t>
      </w:r>
      <w:r>
        <w:rPr>
          <w:spacing w:val="-3"/>
        </w:rPr>
        <w:t> </w:t>
      </w:r>
      <w:r>
        <w:rPr/>
        <w:t>allocated</w:t>
      </w:r>
      <w:r>
        <w:rPr>
          <w:spacing w:val="-4"/>
        </w:rPr>
        <w:t> </w:t>
      </w:r>
      <w:r>
        <w:rPr/>
        <w:t>funds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projects</w:t>
      </w:r>
      <w:r>
        <w:rPr>
          <w:spacing w:val="-1"/>
        </w:rPr>
        <w:t> </w:t>
      </w:r>
      <w:r>
        <w:rPr/>
        <w:t>without</w:t>
      </w:r>
      <w:r>
        <w:rPr>
          <w:spacing w:val="-3"/>
        </w:rPr>
        <w:t> </w:t>
      </w:r>
      <w:r>
        <w:rPr/>
        <w:t>proper</w:t>
      </w:r>
      <w:r>
        <w:rPr>
          <w:spacing w:val="-58"/>
        </w:rPr>
        <w:t> </w:t>
      </w:r>
      <w:r>
        <w:rPr/>
        <w:t>consultation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their</w:t>
      </w:r>
      <w:r>
        <w:rPr>
          <w:spacing w:val="-5"/>
        </w:rPr>
        <w:t> </w:t>
      </w:r>
      <w:r>
        <w:rPr/>
        <w:t>boards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other</w:t>
      </w:r>
      <w:r>
        <w:rPr>
          <w:spacing w:val="-5"/>
        </w:rPr>
        <w:t> </w:t>
      </w:r>
      <w:r>
        <w:rPr/>
        <w:t>stakeholders.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some</w:t>
      </w:r>
      <w:r>
        <w:rPr>
          <w:spacing w:val="-4"/>
        </w:rPr>
        <w:t> </w:t>
      </w:r>
      <w:r>
        <w:rPr/>
        <w:t>cases,</w:t>
      </w:r>
      <w:r>
        <w:rPr>
          <w:spacing w:val="-4"/>
        </w:rPr>
        <w:t> </w:t>
      </w:r>
      <w:r>
        <w:rPr/>
        <w:t>boards</w:t>
      </w:r>
      <w:r>
        <w:rPr>
          <w:spacing w:val="-4"/>
        </w:rPr>
        <w:t> </w:t>
      </w:r>
      <w:r>
        <w:rPr/>
        <w:t>were</w:t>
      </w:r>
      <w:r>
        <w:rPr>
          <w:spacing w:val="-6"/>
        </w:rPr>
        <w:t> </w:t>
      </w:r>
      <w:r>
        <w:rPr/>
        <w:t>found</w:t>
      </w:r>
      <w:r>
        <w:rPr>
          <w:spacing w:val="-5"/>
        </w:rPr>
        <w:t> </w:t>
      </w:r>
      <w:r>
        <w:rPr/>
        <w:t>to</w:t>
      </w:r>
      <w:r>
        <w:rPr>
          <w:spacing w:val="-58"/>
        </w:rPr>
        <w:t> </w:t>
      </w:r>
      <w:r>
        <w:rPr/>
        <w:t>be complicit in these malpractices as personal interests were put ahead of the interests of</w:t>
      </w:r>
      <w:r>
        <w:rPr>
          <w:spacing w:val="1"/>
        </w:rPr>
        <w:t> </w:t>
      </w:r>
      <w:r>
        <w:rPr/>
        <w:t>stakeholders. Consequently, the issue remains how to ensure that banks adhere to best</w:t>
      </w:r>
      <w:r>
        <w:rPr>
          <w:spacing w:val="1"/>
        </w:rPr>
        <w:t> </w:t>
      </w:r>
      <w:r>
        <w:rPr/>
        <w:t>practices</w:t>
      </w:r>
      <w:r>
        <w:rPr>
          <w:spacing w:val="-13"/>
        </w:rPr>
        <w:t> </w:t>
      </w:r>
      <w:r>
        <w:rPr/>
        <w:t>in</w:t>
      </w:r>
      <w:r>
        <w:rPr>
          <w:spacing w:val="-11"/>
        </w:rPr>
        <w:t> </w:t>
      </w:r>
      <w:r>
        <w:rPr/>
        <w:t>corporate</w:t>
      </w:r>
      <w:r>
        <w:rPr>
          <w:spacing w:val="-14"/>
        </w:rPr>
        <w:t> </w:t>
      </w:r>
      <w:r>
        <w:rPr/>
        <w:t>governance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order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safeguard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investments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shareholders</w:t>
      </w:r>
      <w:r>
        <w:rPr>
          <w:spacing w:val="-13"/>
        </w:rPr>
        <w:t> </w:t>
      </w:r>
      <w:r>
        <w:rPr/>
        <w:t>and</w:t>
      </w:r>
      <w:r>
        <w:rPr>
          <w:spacing w:val="-58"/>
        </w:rPr>
        <w:t> </w:t>
      </w:r>
      <w:r>
        <w:rPr/>
        <w:t>enhance</w:t>
      </w:r>
      <w:r>
        <w:rPr>
          <w:spacing w:val="-1"/>
        </w:rPr>
        <w:t> </w:t>
      </w:r>
      <w:r>
        <w:rPr/>
        <w:t>the value</w:t>
      </w:r>
      <w:r>
        <w:rPr>
          <w:spacing w:val="1"/>
        </w:rPr>
        <w:t> </w:t>
      </w:r>
      <w:r>
        <w:rPr/>
        <w:t>creation process.</w:t>
      </w:r>
      <w:r>
        <w:rPr>
          <w:vertAlign w:val="superscript"/>
        </w:rPr>
        <w:t>354</w:t>
      </w:r>
    </w:p>
    <w:p>
      <w:pPr>
        <w:pStyle w:val="Heading1"/>
        <w:numPr>
          <w:ilvl w:val="2"/>
          <w:numId w:val="77"/>
        </w:numPr>
        <w:tabs>
          <w:tab w:pos="1161" w:val="left" w:leader="none"/>
        </w:tabs>
        <w:spacing w:line="240" w:lineRule="auto" w:before="1" w:after="0"/>
        <w:ind w:left="1160" w:right="0" w:hanging="721"/>
        <w:jc w:val="both"/>
      </w:pPr>
      <w:bookmarkStart w:name="_TOC_250019" w:id="45"/>
      <w:r>
        <w:rPr/>
        <w:t>Distress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Bank</w:t>
      </w:r>
      <w:r>
        <w:rPr>
          <w:spacing w:val="-1"/>
        </w:rPr>
        <w:t> </w:t>
      </w:r>
      <w:bookmarkEnd w:id="45"/>
      <w:r>
        <w:rPr/>
        <w:t>Failures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44" w:firstLine="720"/>
        <w:jc w:val="both"/>
      </w:pPr>
      <w:r>
        <w:rPr/>
        <w:t>The words “distress” and “failure” have become infamous in banking lexicon</w:t>
      </w:r>
      <w:r>
        <w:rPr>
          <w:spacing w:val="1"/>
        </w:rPr>
        <w:t> </w:t>
      </w:r>
      <w:r>
        <w:rPr/>
        <w:t>globally because of their impact on the economy of nations. The two words have distinct</w:t>
      </w:r>
      <w:r>
        <w:rPr>
          <w:spacing w:val="1"/>
        </w:rPr>
        <w:t> </w:t>
      </w:r>
      <w:r>
        <w:rPr/>
        <w:t>meanings</w:t>
      </w:r>
      <w:r>
        <w:rPr>
          <w:spacing w:val="-1"/>
        </w:rPr>
        <w:t> </w:t>
      </w:r>
      <w:r>
        <w:rPr/>
        <w:t>and are</w:t>
      </w:r>
      <w:r>
        <w:rPr>
          <w:spacing w:val="-1"/>
        </w:rPr>
        <w:t> </w:t>
      </w:r>
      <w:r>
        <w:rPr/>
        <w:t>therefore</w:t>
      </w:r>
      <w:r>
        <w:rPr>
          <w:spacing w:val="-2"/>
        </w:rPr>
        <w:t> </w:t>
      </w:r>
      <w:r>
        <w:rPr/>
        <w:t>not used interchangeably.</w:t>
      </w:r>
    </w:p>
    <w:p>
      <w:pPr>
        <w:pStyle w:val="ListParagraph"/>
        <w:numPr>
          <w:ilvl w:val="3"/>
          <w:numId w:val="77"/>
        </w:numPr>
        <w:tabs>
          <w:tab w:pos="1941" w:val="left" w:leader="none"/>
        </w:tabs>
        <w:spacing w:line="240" w:lineRule="auto" w:before="1" w:after="0"/>
        <w:ind w:left="1940" w:right="0" w:hanging="781"/>
        <w:jc w:val="both"/>
        <w:rPr>
          <w:i/>
          <w:sz w:val="24"/>
        </w:rPr>
      </w:pPr>
      <w:r>
        <w:rPr>
          <w:i/>
          <w:sz w:val="24"/>
        </w:rPr>
        <w:t>Meaning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Distress</w:t>
      </w:r>
    </w:p>
    <w:p>
      <w:pPr>
        <w:pStyle w:val="BodyText"/>
        <w:rPr>
          <w:i/>
        </w:rPr>
      </w:pPr>
    </w:p>
    <w:p>
      <w:pPr>
        <w:pStyle w:val="BodyText"/>
        <w:ind w:left="440"/>
        <w:jc w:val="both"/>
      </w:pPr>
      <w:r>
        <w:rPr/>
        <w:t>Distress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grave</w:t>
      </w:r>
      <w:r>
        <w:rPr>
          <w:spacing w:val="-2"/>
        </w:rPr>
        <w:t> </w:t>
      </w:r>
      <w:r>
        <w:rPr/>
        <w:t>situation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been</w:t>
      </w:r>
      <w:r>
        <w:rPr>
          <w:spacing w:val="-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as: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ind w:left="1880" w:right="857"/>
        <w:jc w:val="both"/>
      </w:pPr>
      <w:r>
        <w:rPr>
          <w:color w:val="FFFFFF"/>
        </w:rPr>
        <w:t>“</w:t>
      </w:r>
      <w:r>
        <w:rPr/>
        <w:t>One</w:t>
      </w:r>
      <w:r>
        <w:rPr>
          <w:spacing w:val="-14"/>
        </w:rPr>
        <w:t> </w:t>
      </w:r>
      <w:r>
        <w:rPr/>
        <w:t>with</w:t>
      </w:r>
      <w:r>
        <w:rPr>
          <w:spacing w:val="-11"/>
        </w:rPr>
        <w:t> </w:t>
      </w:r>
      <w:r>
        <w:rPr/>
        <w:t>several</w:t>
      </w:r>
      <w:r>
        <w:rPr>
          <w:spacing w:val="-12"/>
        </w:rPr>
        <w:t> </w:t>
      </w:r>
      <w:r>
        <w:rPr/>
        <w:t>financial,</w:t>
      </w:r>
      <w:r>
        <w:rPr>
          <w:spacing w:val="-11"/>
        </w:rPr>
        <w:t> </w:t>
      </w:r>
      <w:r>
        <w:rPr/>
        <w:t>operational</w:t>
      </w:r>
      <w:r>
        <w:rPr>
          <w:spacing w:val="-9"/>
        </w:rPr>
        <w:t> </w:t>
      </w:r>
      <w:r>
        <w:rPr/>
        <w:t>and</w:t>
      </w:r>
      <w:r>
        <w:rPr>
          <w:spacing w:val="-12"/>
        </w:rPr>
        <w:t> </w:t>
      </w:r>
      <w:r>
        <w:rPr/>
        <w:t>managerial</w:t>
      </w:r>
      <w:r>
        <w:rPr>
          <w:spacing w:val="-11"/>
        </w:rPr>
        <w:t> </w:t>
      </w:r>
      <w:r>
        <w:rPr/>
        <w:t>weaknesses</w:t>
      </w:r>
      <w:r>
        <w:rPr>
          <w:spacing w:val="-58"/>
        </w:rPr>
        <w:t> </w:t>
      </w:r>
      <w:r>
        <w:rPr/>
        <w:t>which have rendered it difficult to meet its financial obligations to</w:t>
      </w:r>
      <w:r>
        <w:rPr>
          <w:spacing w:val="1"/>
        </w:rPr>
        <w:t> </w:t>
      </w:r>
      <w:r>
        <w:rPr/>
        <w:t>its</w:t>
      </w:r>
      <w:r>
        <w:rPr>
          <w:spacing w:val="-4"/>
        </w:rPr>
        <w:t> </w:t>
      </w:r>
      <w:r>
        <w:rPr/>
        <w:t>customers,</w:t>
      </w:r>
      <w:r>
        <w:rPr>
          <w:spacing w:val="-4"/>
        </w:rPr>
        <w:t> </w:t>
      </w:r>
      <w:r>
        <w:rPr/>
        <w:t>owners and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rest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economy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when</w:t>
      </w:r>
      <w:r>
        <w:rPr>
          <w:spacing w:val="-4"/>
        </w:rPr>
        <w:t> </w:t>
      </w:r>
      <w:r>
        <w:rPr/>
        <w:t>due.</w:t>
      </w:r>
      <w:r>
        <w:rPr>
          <w:spacing w:val="-57"/>
        </w:rPr>
        <w:t> </w:t>
      </w:r>
      <w:r>
        <w:rPr>
          <w:spacing w:val="-1"/>
        </w:rPr>
        <w:t>Distress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5"/>
        </w:rPr>
        <w:t> </w:t>
      </w:r>
      <w:r>
        <w:rPr>
          <w:spacing w:val="-1"/>
        </w:rPr>
        <w:t>a</w:t>
      </w:r>
      <w:r>
        <w:rPr>
          <w:spacing w:val="-15"/>
        </w:rPr>
        <w:t> </w:t>
      </w:r>
      <w:r>
        <w:rPr>
          <w:spacing w:val="-1"/>
        </w:rPr>
        <w:t>financial</w:t>
      </w:r>
      <w:r>
        <w:rPr>
          <w:spacing w:val="-14"/>
        </w:rPr>
        <w:t> </w:t>
      </w:r>
      <w:r>
        <w:rPr/>
        <w:t>institution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often</w:t>
      </w:r>
      <w:r>
        <w:rPr>
          <w:spacing w:val="-15"/>
        </w:rPr>
        <w:t> </w:t>
      </w:r>
      <w:r>
        <w:rPr/>
        <w:t>technically</w:t>
      </w:r>
      <w:r>
        <w:rPr>
          <w:spacing w:val="-14"/>
        </w:rPr>
        <w:t> </w:t>
      </w:r>
      <w:r>
        <w:rPr/>
        <w:t>used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describe</w:t>
      </w:r>
      <w:r>
        <w:rPr>
          <w:spacing w:val="-58"/>
        </w:rPr>
        <w:t> </w:t>
      </w:r>
      <w:r>
        <w:rPr/>
        <w:t>two</w:t>
      </w:r>
      <w:r>
        <w:rPr>
          <w:spacing w:val="-11"/>
        </w:rPr>
        <w:t> </w:t>
      </w:r>
      <w:r>
        <w:rPr/>
        <w:t>distinct</w:t>
      </w:r>
      <w:r>
        <w:rPr>
          <w:spacing w:val="-10"/>
        </w:rPr>
        <w:t> </w:t>
      </w:r>
      <w:r>
        <w:rPr/>
        <w:t>but</w:t>
      </w:r>
      <w:r>
        <w:rPr>
          <w:spacing w:val="-10"/>
        </w:rPr>
        <w:t> </w:t>
      </w:r>
      <w:r>
        <w:rPr/>
        <w:t>closely</w:t>
      </w:r>
      <w:r>
        <w:rPr>
          <w:spacing w:val="-7"/>
        </w:rPr>
        <w:t> </w:t>
      </w:r>
      <w:r>
        <w:rPr/>
        <w:t>related</w:t>
      </w:r>
      <w:r>
        <w:rPr>
          <w:spacing w:val="-11"/>
        </w:rPr>
        <w:t> </w:t>
      </w:r>
      <w:r>
        <w:rPr/>
        <w:t>states</w:t>
      </w:r>
      <w:r>
        <w:rPr>
          <w:spacing w:val="-10"/>
        </w:rPr>
        <w:t> </w:t>
      </w:r>
      <w:r>
        <w:rPr/>
        <w:t>or</w:t>
      </w:r>
      <w:r>
        <w:rPr>
          <w:spacing w:val="-8"/>
        </w:rPr>
        <w:t> </w:t>
      </w:r>
      <w:r>
        <w:rPr/>
        <w:t>conditions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institution,</w:t>
      </w:r>
      <w:r>
        <w:rPr>
          <w:spacing w:val="-57"/>
        </w:rPr>
        <w:t> </w:t>
      </w:r>
      <w:r>
        <w:rPr/>
        <w:t>namely</w:t>
      </w:r>
      <w:r>
        <w:rPr>
          <w:spacing w:val="-13"/>
        </w:rPr>
        <w:t> </w:t>
      </w:r>
      <w:r>
        <w:rPr/>
        <w:t>insolvency</w:t>
      </w:r>
      <w:r>
        <w:rPr>
          <w:spacing w:val="-12"/>
        </w:rPr>
        <w:t> </w:t>
      </w:r>
      <w:r>
        <w:rPr/>
        <w:t>in</w:t>
      </w:r>
      <w:r>
        <w:rPr>
          <w:spacing w:val="-10"/>
        </w:rPr>
        <w:t> </w:t>
      </w:r>
      <w:r>
        <w:rPr/>
        <w:t>which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sum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assets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an</w:t>
      </w:r>
      <w:r>
        <w:rPr>
          <w:spacing w:val="-10"/>
        </w:rPr>
        <w:t> </w:t>
      </w:r>
      <w:r>
        <w:rPr/>
        <w:t>institution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less</w:t>
      </w:r>
      <w:r>
        <w:rPr>
          <w:spacing w:val="-57"/>
        </w:rPr>
        <w:t> </w:t>
      </w:r>
      <w:r>
        <w:rPr/>
        <w:t>than the sum of its liabilities, a situation which prevents it from</w:t>
      </w:r>
      <w:r>
        <w:rPr>
          <w:spacing w:val="1"/>
        </w:rPr>
        <w:t> </w:t>
      </w:r>
      <w:r>
        <w:rPr/>
        <w:t>honouring</w:t>
      </w:r>
      <w:r>
        <w:rPr>
          <w:spacing w:val="-6"/>
        </w:rPr>
        <w:t> </w:t>
      </w:r>
      <w:r>
        <w:rPr/>
        <w:t>its</w:t>
      </w:r>
      <w:r>
        <w:rPr>
          <w:spacing w:val="-6"/>
        </w:rPr>
        <w:t> </w:t>
      </w:r>
      <w:r>
        <w:rPr/>
        <w:t>obligations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depositors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other</w:t>
      </w:r>
      <w:r>
        <w:rPr>
          <w:spacing w:val="-6"/>
        </w:rPr>
        <w:t> </w:t>
      </w:r>
      <w:r>
        <w:rPr/>
        <w:t>shareholders</w:t>
      </w:r>
      <w:r>
        <w:rPr>
          <w:spacing w:val="-7"/>
        </w:rPr>
        <w:t> </w:t>
      </w:r>
      <w:r>
        <w:rPr/>
        <w:t>while</w:t>
      </w:r>
      <w:r>
        <w:rPr>
          <w:spacing w:val="-57"/>
        </w:rPr>
        <w:t> </w:t>
      </w:r>
      <w:r>
        <w:rPr/>
        <w:t>illiquidity on the other hand describes the problematic cash flow</w:t>
      </w:r>
      <w:r>
        <w:rPr>
          <w:spacing w:val="1"/>
        </w:rPr>
        <w:t> </w:t>
      </w:r>
      <w:r>
        <w:rPr/>
        <w:t>position of</w:t>
      </w:r>
      <w:r>
        <w:rPr>
          <w:spacing w:val="-1"/>
        </w:rPr>
        <w:t> </w:t>
      </w:r>
      <w:r>
        <w:rPr/>
        <w:t>the company.</w:t>
      </w:r>
      <w:r>
        <w:rPr>
          <w:vertAlign w:val="superscript"/>
        </w:rPr>
        <w:t>355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rect style="position:absolute;margin-left:108.019997pt;margin-top:12.433614pt;width:144.020pt;height:.71997pt;mso-position-horizontal-relative:page;mso-position-vertical-relative:paragraph;z-index:-155105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354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Ciuci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Consulting,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“What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should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become”,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July,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2010.</w:t>
      </w:r>
    </w:p>
    <w:p>
      <w:pPr>
        <w:spacing w:line="240" w:lineRule="auto" w:before="0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355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M.O. Uju, “Walking Ahead of Bank Distress”, </w:t>
      </w:r>
      <w:r>
        <w:rPr>
          <w:i/>
          <w:sz w:val="20"/>
          <w:vertAlign w:val="baseline"/>
        </w:rPr>
        <w:t>The Secret of Safeguarding your money</w:t>
      </w:r>
      <w:r>
        <w:rPr>
          <w:sz w:val="20"/>
          <w:vertAlign w:val="baseline"/>
        </w:rPr>
        <w:t>, Lagos, Rhema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Enterprises, 2004); cited by David Andah, “A Synoptic Overview of the Problems of Grave Situation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 Failure in the Banking Sub-sector in Nigeria”, </w:t>
      </w:r>
      <w:r>
        <w:rPr>
          <w:i/>
          <w:sz w:val="20"/>
          <w:vertAlign w:val="baseline"/>
        </w:rPr>
        <w:t>University of Jos Law Journal, </w:t>
      </w:r>
      <w:r>
        <w:rPr>
          <w:sz w:val="20"/>
          <w:vertAlign w:val="baseline"/>
        </w:rPr>
        <w:t>Vol.9, No.1 (2010-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2014),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140-141.</w:t>
      </w:r>
    </w:p>
    <w:p>
      <w:pPr>
        <w:spacing w:after="0" w:line="240" w:lineRule="auto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 w:firstLine="720"/>
        <w:jc w:val="both"/>
      </w:pPr>
      <w:r>
        <w:rPr/>
        <w:t>Bank</w:t>
      </w:r>
      <w:r>
        <w:rPr>
          <w:spacing w:val="-5"/>
        </w:rPr>
        <w:t> </w:t>
      </w:r>
      <w:r>
        <w:rPr/>
        <w:t>distress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therefore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forerunner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bank</w:t>
      </w:r>
      <w:r>
        <w:rPr>
          <w:spacing w:val="-3"/>
        </w:rPr>
        <w:t> </w:t>
      </w:r>
      <w:r>
        <w:rPr/>
        <w:t>failure,</w:t>
      </w:r>
      <w:r>
        <w:rPr>
          <w:spacing w:val="-4"/>
        </w:rPr>
        <w:t> </w:t>
      </w:r>
      <w:r>
        <w:rPr/>
        <w:t>whereas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bank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distress</w:t>
      </w:r>
      <w:r>
        <w:rPr>
          <w:spacing w:val="-58"/>
        </w:rPr>
        <w:t> </w:t>
      </w:r>
      <w:r>
        <w:rPr/>
        <w:t>could have</w:t>
      </w:r>
      <w:r>
        <w:rPr>
          <w:spacing w:val="-2"/>
        </w:rPr>
        <w:t> </w:t>
      </w:r>
      <w:r>
        <w:rPr/>
        <w:t>chances of regaining health, a</w:t>
      </w:r>
      <w:r>
        <w:rPr>
          <w:spacing w:val="-1"/>
        </w:rPr>
        <w:t> </w:t>
      </w:r>
      <w:r>
        <w:rPr/>
        <w:t>failed bank loses life.</w:t>
      </w:r>
      <w:r>
        <w:rPr>
          <w:vertAlign w:val="superscript"/>
        </w:rPr>
        <w:t>356</w:t>
      </w:r>
    </w:p>
    <w:p>
      <w:pPr>
        <w:pStyle w:val="BodyText"/>
        <w:spacing w:line="480" w:lineRule="auto"/>
        <w:ind w:left="440" w:right="133" w:firstLine="720"/>
        <w:jc w:val="both"/>
      </w:pPr>
      <w:r>
        <w:rPr/>
        <w:drawing>
          <wp:anchor distT="0" distB="0" distL="0" distR="0" allowOverlap="1" layoutInCell="1" locked="0" behindDoc="1" simplePos="0" relativeHeight="482576384">
            <wp:simplePos x="0" y="0"/>
            <wp:positionH relativeFrom="page">
              <wp:posOffset>1544319</wp:posOffset>
            </wp:positionH>
            <wp:positionV relativeFrom="paragraph">
              <wp:posOffset>529629</wp:posOffset>
            </wp:positionV>
            <wp:extent cx="4889627" cy="5015357"/>
            <wp:effectExtent l="0" t="0" r="0" b="0"/>
            <wp:wrapNone/>
            <wp:docPr id="42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171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Any bank in distress is a failing bank. Section 35(1) of Banks and Other Financial</w:t>
      </w:r>
      <w:r>
        <w:rPr>
          <w:spacing w:val="-57"/>
        </w:rPr>
        <w:t> </w:t>
      </w:r>
      <w:r>
        <w:rPr/>
        <w:t>Institutions Act (BOFIA)</w:t>
      </w:r>
      <w:r>
        <w:rPr>
          <w:vertAlign w:val="superscript"/>
        </w:rPr>
        <w:t>357</w:t>
      </w:r>
      <w:r>
        <w:rPr>
          <w:vertAlign w:val="baseline"/>
        </w:rPr>
        <w:t> contains indices for identifying a failing bank. Section 35(1)</w:t>
      </w:r>
      <w:r>
        <w:rPr>
          <w:spacing w:val="1"/>
          <w:vertAlign w:val="baseline"/>
        </w:rPr>
        <w:t> </w:t>
      </w:r>
      <w:r>
        <w:rPr>
          <w:vertAlign w:val="baseline"/>
        </w:rPr>
        <w:t>provides:</w:t>
      </w:r>
    </w:p>
    <w:p>
      <w:pPr>
        <w:pStyle w:val="BodyText"/>
        <w:ind w:left="1986"/>
      </w:pPr>
      <w:r>
        <w:rPr/>
        <w:t>Where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bank informs the</w:t>
      </w:r>
      <w:r>
        <w:rPr>
          <w:spacing w:val="-1"/>
        </w:rPr>
        <w:t> </w:t>
      </w:r>
      <w:r>
        <w:rPr/>
        <w:t>Bank that</w:t>
      </w:r>
    </w:p>
    <w:p>
      <w:pPr>
        <w:pStyle w:val="ListParagraph"/>
        <w:numPr>
          <w:ilvl w:val="0"/>
          <w:numId w:val="82"/>
        </w:numPr>
        <w:tabs>
          <w:tab w:pos="2600" w:val="left" w:leader="none"/>
          <w:tab w:pos="2601" w:val="left" w:leader="none"/>
        </w:tabs>
        <w:spacing w:line="362" w:lineRule="auto" w:before="137" w:after="0"/>
        <w:ind w:left="2601" w:right="860" w:hanging="721"/>
        <w:jc w:val="left"/>
        <w:rPr>
          <w:sz w:val="24"/>
        </w:rPr>
      </w:pPr>
      <w:r>
        <w:rPr>
          <w:sz w:val="24"/>
        </w:rPr>
        <w:t>it</w:t>
      </w:r>
      <w:r>
        <w:rPr>
          <w:spacing w:val="24"/>
          <w:sz w:val="24"/>
        </w:rPr>
        <w:t> </w:t>
      </w:r>
      <w:r>
        <w:rPr>
          <w:sz w:val="24"/>
        </w:rPr>
        <w:t>is</w:t>
      </w:r>
      <w:r>
        <w:rPr>
          <w:spacing w:val="23"/>
          <w:sz w:val="24"/>
        </w:rPr>
        <w:t> </w:t>
      </w:r>
      <w:r>
        <w:rPr>
          <w:sz w:val="24"/>
        </w:rPr>
        <w:t>likely</w:t>
      </w:r>
      <w:r>
        <w:rPr>
          <w:spacing w:val="25"/>
          <w:sz w:val="24"/>
        </w:rPr>
        <w:t> </w:t>
      </w:r>
      <w:r>
        <w:rPr>
          <w:sz w:val="24"/>
        </w:rPr>
        <w:t>to</w:t>
      </w:r>
      <w:r>
        <w:rPr>
          <w:spacing w:val="22"/>
          <w:sz w:val="24"/>
        </w:rPr>
        <w:t> </w:t>
      </w:r>
      <w:r>
        <w:rPr>
          <w:sz w:val="24"/>
        </w:rPr>
        <w:t>become</w:t>
      </w:r>
      <w:r>
        <w:rPr>
          <w:spacing w:val="24"/>
          <w:sz w:val="24"/>
        </w:rPr>
        <w:t> </w:t>
      </w:r>
      <w:r>
        <w:rPr>
          <w:sz w:val="24"/>
        </w:rPr>
        <w:t>unable</w:t>
      </w:r>
      <w:r>
        <w:rPr>
          <w:spacing w:val="24"/>
          <w:sz w:val="24"/>
        </w:rPr>
        <w:t> </w:t>
      </w:r>
      <w:r>
        <w:rPr>
          <w:sz w:val="24"/>
        </w:rPr>
        <w:t>to</w:t>
      </w:r>
      <w:r>
        <w:rPr>
          <w:spacing w:val="24"/>
          <w:sz w:val="24"/>
        </w:rPr>
        <w:t> </w:t>
      </w:r>
      <w:r>
        <w:rPr>
          <w:sz w:val="24"/>
        </w:rPr>
        <w:t>meet</w:t>
      </w:r>
      <w:r>
        <w:rPr>
          <w:spacing w:val="25"/>
          <w:sz w:val="24"/>
        </w:rPr>
        <w:t> </w:t>
      </w:r>
      <w:r>
        <w:rPr>
          <w:sz w:val="24"/>
        </w:rPr>
        <w:t>its</w:t>
      </w:r>
      <w:r>
        <w:rPr>
          <w:spacing w:val="25"/>
          <w:sz w:val="24"/>
        </w:rPr>
        <w:t> </w:t>
      </w:r>
      <w:r>
        <w:rPr>
          <w:sz w:val="24"/>
        </w:rPr>
        <w:t>obligations</w:t>
      </w:r>
      <w:r>
        <w:rPr>
          <w:spacing w:val="25"/>
          <w:sz w:val="24"/>
        </w:rPr>
        <w:t> </w:t>
      </w:r>
      <w:r>
        <w:rPr>
          <w:sz w:val="24"/>
        </w:rPr>
        <w:t>under</w:t>
      </w:r>
      <w:r>
        <w:rPr>
          <w:spacing w:val="-57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Act;</w:t>
      </w:r>
    </w:p>
    <w:p>
      <w:pPr>
        <w:pStyle w:val="ListParagraph"/>
        <w:numPr>
          <w:ilvl w:val="0"/>
          <w:numId w:val="82"/>
        </w:numPr>
        <w:tabs>
          <w:tab w:pos="2600" w:val="left" w:leader="none"/>
          <w:tab w:pos="2601" w:val="left" w:leader="none"/>
        </w:tabs>
        <w:spacing w:line="271" w:lineRule="exact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about</w:t>
      </w:r>
      <w:r>
        <w:rPr>
          <w:spacing w:val="-1"/>
          <w:sz w:val="24"/>
        </w:rPr>
        <w:t> </w:t>
      </w:r>
      <w:r>
        <w:rPr>
          <w:sz w:val="24"/>
        </w:rPr>
        <w:t>to suspend payment</w:t>
      </w:r>
      <w:r>
        <w:rPr>
          <w:spacing w:val="-1"/>
          <w:sz w:val="24"/>
        </w:rPr>
        <w:t> </w:t>
      </w:r>
      <w:r>
        <w:rPr>
          <w:sz w:val="24"/>
        </w:rPr>
        <w:t>to any</w:t>
      </w:r>
      <w:r>
        <w:rPr>
          <w:spacing w:val="-1"/>
          <w:sz w:val="24"/>
        </w:rPr>
        <w:t> </w:t>
      </w:r>
      <w:r>
        <w:rPr>
          <w:sz w:val="24"/>
        </w:rPr>
        <w:t>extent; or</w:t>
      </w:r>
    </w:p>
    <w:p>
      <w:pPr>
        <w:pStyle w:val="ListParagraph"/>
        <w:numPr>
          <w:ilvl w:val="0"/>
          <w:numId w:val="82"/>
        </w:numPr>
        <w:tabs>
          <w:tab w:pos="2601" w:val="left" w:leader="none"/>
        </w:tabs>
        <w:spacing w:line="240" w:lineRule="auto" w:before="140" w:after="0"/>
        <w:ind w:left="2601" w:right="0" w:hanging="721"/>
        <w:jc w:val="both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insolvent; or</w:t>
      </w:r>
    </w:p>
    <w:p>
      <w:pPr>
        <w:pStyle w:val="ListParagraph"/>
        <w:numPr>
          <w:ilvl w:val="0"/>
          <w:numId w:val="82"/>
        </w:numPr>
        <w:tabs>
          <w:tab w:pos="2601" w:val="left" w:leader="none"/>
        </w:tabs>
        <w:spacing w:line="360" w:lineRule="auto" w:before="136" w:after="0"/>
        <w:ind w:left="2601" w:right="856" w:hanging="721"/>
        <w:jc w:val="both"/>
        <w:rPr>
          <w:sz w:val="24"/>
        </w:rPr>
      </w:pPr>
      <w:r>
        <w:rPr>
          <w:sz w:val="24"/>
        </w:rPr>
        <w:t>where, after an examination under </w:t>
      </w:r>
      <w:r>
        <w:rPr>
          <w:i/>
          <w:sz w:val="24"/>
        </w:rPr>
        <w:t>section 33 </w:t>
      </w:r>
      <w:r>
        <w:rPr>
          <w:sz w:val="24"/>
        </w:rPr>
        <w:t>of this Act or</w:t>
      </w:r>
      <w:r>
        <w:rPr>
          <w:spacing w:val="1"/>
          <w:sz w:val="24"/>
        </w:rPr>
        <w:t> </w:t>
      </w:r>
      <w:r>
        <w:rPr>
          <w:sz w:val="24"/>
        </w:rPr>
        <w:t>otherwise</w:t>
      </w:r>
      <w:r>
        <w:rPr>
          <w:spacing w:val="-7"/>
          <w:sz w:val="24"/>
        </w:rPr>
        <w:t> </w:t>
      </w:r>
      <w:r>
        <w:rPr>
          <w:sz w:val="24"/>
        </w:rPr>
        <w:t>however,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Bank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-5"/>
          <w:sz w:val="24"/>
        </w:rPr>
        <w:t> </w:t>
      </w:r>
      <w:r>
        <w:rPr>
          <w:sz w:val="24"/>
        </w:rPr>
        <w:t>satisfied</w:t>
      </w:r>
      <w:r>
        <w:rPr>
          <w:spacing w:val="-5"/>
          <w:sz w:val="24"/>
        </w:rPr>
        <w:t> </w:t>
      </w:r>
      <w:r>
        <w:rPr>
          <w:sz w:val="24"/>
        </w:rPr>
        <w:t>that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bank</w:t>
      </w:r>
      <w:r>
        <w:rPr>
          <w:spacing w:val="-5"/>
          <w:sz w:val="24"/>
        </w:rPr>
        <w:t> </w:t>
      </w:r>
      <w:r>
        <w:rPr>
          <w:sz w:val="24"/>
        </w:rPr>
        <w:t>is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grave situation as regards the matter referred to in </w:t>
      </w:r>
      <w:r>
        <w:rPr>
          <w:i/>
          <w:sz w:val="24"/>
        </w:rPr>
        <w:t>section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33(1)</w:t>
      </w:r>
      <w:r>
        <w:rPr>
          <w:i/>
          <w:spacing w:val="-3"/>
          <w:sz w:val="24"/>
        </w:rPr>
        <w:t> </w:t>
      </w:r>
      <w:r>
        <w:rPr>
          <w:sz w:val="24"/>
        </w:rPr>
        <w:t>of this Act,</w:t>
      </w:r>
    </w:p>
    <w:p>
      <w:pPr>
        <w:pStyle w:val="BodyText"/>
        <w:spacing w:line="362" w:lineRule="auto"/>
        <w:ind w:left="1880" w:right="855"/>
        <w:jc w:val="both"/>
      </w:pPr>
      <w:r>
        <w:rPr/>
        <w:t>the Governor may by order in writing exercise any one or more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powers specified in</w:t>
      </w:r>
      <w:r>
        <w:rPr>
          <w:spacing w:val="1"/>
        </w:rPr>
        <w:t> </w:t>
      </w:r>
      <w:r>
        <w:rPr/>
        <w:t>subsection (2) of this</w:t>
      </w:r>
      <w:r>
        <w:rPr>
          <w:spacing w:val="-1"/>
        </w:rPr>
        <w:t> </w:t>
      </w:r>
      <w:r>
        <w:rPr/>
        <w:t>section.</w:t>
      </w:r>
    </w:p>
    <w:p>
      <w:pPr>
        <w:pStyle w:val="BodyText"/>
        <w:spacing w:line="480" w:lineRule="auto"/>
        <w:ind w:left="440" w:right="141" w:firstLine="720"/>
        <w:jc w:val="both"/>
      </w:pPr>
      <w:r>
        <w:rPr/>
        <w:t>In the light of the above provisions, the likelihood of inability to meet obligations,</w:t>
      </w:r>
      <w:r>
        <w:rPr>
          <w:spacing w:val="-57"/>
        </w:rPr>
        <w:t> </w:t>
      </w:r>
      <w:r>
        <w:rPr/>
        <w:t>imminence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suspension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payment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insolvency</w:t>
      </w:r>
      <w:r>
        <w:rPr>
          <w:spacing w:val="-9"/>
        </w:rPr>
        <w:t> </w:t>
      </w:r>
      <w:r>
        <w:rPr/>
        <w:t>are</w:t>
      </w:r>
      <w:r>
        <w:rPr>
          <w:spacing w:val="-9"/>
        </w:rPr>
        <w:t> </w:t>
      </w:r>
      <w:r>
        <w:rPr/>
        <w:t>clear</w:t>
      </w:r>
      <w:r>
        <w:rPr>
          <w:spacing w:val="-8"/>
        </w:rPr>
        <w:t> </w:t>
      </w:r>
      <w:r>
        <w:rPr/>
        <w:t>signals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distress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a</w:t>
      </w:r>
      <w:r>
        <w:rPr>
          <w:spacing w:val="-10"/>
        </w:rPr>
        <w:t> </w:t>
      </w:r>
      <w:r>
        <w:rPr/>
        <w:t>bank.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words of a</w:t>
      </w:r>
      <w:r>
        <w:rPr>
          <w:spacing w:val="-1"/>
        </w:rPr>
        <w:t> </w:t>
      </w:r>
      <w:r>
        <w:rPr/>
        <w:t>writer:</w:t>
      </w:r>
    </w:p>
    <w:p>
      <w:pPr>
        <w:pStyle w:val="BodyText"/>
        <w:ind w:left="1880" w:right="854" w:firstLine="105"/>
        <w:jc w:val="both"/>
      </w:pPr>
      <w:r>
        <w:rPr>
          <w:spacing w:val="-1"/>
        </w:rPr>
        <w:t>Every</w:t>
      </w:r>
      <w:r>
        <w:rPr>
          <w:spacing w:val="-16"/>
        </w:rPr>
        <w:t> </w:t>
      </w:r>
      <w:r>
        <w:rPr/>
        <w:t>licensed</w:t>
      </w:r>
      <w:r>
        <w:rPr>
          <w:spacing w:val="-15"/>
        </w:rPr>
        <w:t> </w:t>
      </w:r>
      <w:r>
        <w:rPr/>
        <w:t>banker</w:t>
      </w:r>
      <w:r>
        <w:rPr>
          <w:spacing w:val="-16"/>
        </w:rPr>
        <w:t> </w:t>
      </w:r>
      <w:r>
        <w:rPr/>
        <w:t>is</w:t>
      </w:r>
      <w:r>
        <w:rPr>
          <w:spacing w:val="-12"/>
        </w:rPr>
        <w:t> </w:t>
      </w:r>
      <w:r>
        <w:rPr/>
        <w:t>obligated</w:t>
      </w:r>
      <w:r>
        <w:rPr>
          <w:spacing w:val="-15"/>
        </w:rPr>
        <w:t> </w:t>
      </w:r>
      <w:r>
        <w:rPr/>
        <w:t>by</w:t>
      </w:r>
      <w:r>
        <w:rPr>
          <w:spacing w:val="-15"/>
        </w:rPr>
        <w:t> </w:t>
      </w:r>
      <w:r>
        <w:rPr/>
        <w:t>section</w:t>
      </w:r>
      <w:r>
        <w:rPr>
          <w:spacing w:val="-15"/>
        </w:rPr>
        <w:t> </w:t>
      </w:r>
      <w:r>
        <w:rPr/>
        <w:t>15</w:t>
      </w:r>
      <w:r>
        <w:rPr>
          <w:vertAlign w:val="superscript"/>
        </w:rPr>
        <w:t>358</w:t>
      </w:r>
      <w:r>
        <w:rPr>
          <w:spacing w:val="-14"/>
          <w:vertAlign w:val="baseline"/>
        </w:rPr>
        <w:t> </w:t>
      </w:r>
      <w:r>
        <w:rPr>
          <w:vertAlign w:val="baseline"/>
        </w:rPr>
        <w:t>to</w:t>
      </w:r>
      <w:r>
        <w:rPr>
          <w:spacing w:val="-14"/>
          <w:vertAlign w:val="baseline"/>
        </w:rPr>
        <w:t> </w:t>
      </w:r>
      <w:r>
        <w:rPr>
          <w:vertAlign w:val="baseline"/>
        </w:rPr>
        <w:t>maintain</w:t>
      </w:r>
      <w:r>
        <w:rPr>
          <w:spacing w:val="-15"/>
          <w:vertAlign w:val="baseline"/>
        </w:rPr>
        <w:t> </w:t>
      </w:r>
      <w:r>
        <w:rPr>
          <w:vertAlign w:val="baseline"/>
        </w:rPr>
        <w:t>cash</w:t>
      </w:r>
      <w:r>
        <w:rPr>
          <w:spacing w:val="-58"/>
          <w:vertAlign w:val="baseline"/>
        </w:rPr>
        <w:t> </w:t>
      </w:r>
      <w:r>
        <w:rPr>
          <w:vertAlign w:val="baseline"/>
        </w:rPr>
        <w:t>reserves and special deposits with the Central Bank of Nigeria and</w:t>
      </w:r>
      <w:r>
        <w:rPr>
          <w:spacing w:val="1"/>
          <w:vertAlign w:val="baseline"/>
        </w:rPr>
        <w:t> </w:t>
      </w:r>
      <w:r>
        <w:rPr>
          <w:vertAlign w:val="baseline"/>
        </w:rPr>
        <w:t>to hold liquid assets as may be specified by section 16. Such a</w:t>
      </w:r>
      <w:r>
        <w:rPr>
          <w:spacing w:val="1"/>
          <w:vertAlign w:val="baseline"/>
        </w:rPr>
        <w:t> </w:t>
      </w:r>
      <w:r>
        <w:rPr>
          <w:vertAlign w:val="baseline"/>
        </w:rPr>
        <w:t>banker is also obligated to maintain a reserve fund. These are some</w:t>
      </w:r>
      <w:r>
        <w:rPr>
          <w:spacing w:val="-57"/>
          <w:vertAlign w:val="baseline"/>
        </w:rPr>
        <w:t> </w:t>
      </w:r>
      <w:r>
        <w:rPr>
          <w:vertAlign w:val="baseline"/>
        </w:rPr>
        <w:t>of the statutory obligations that when any bank informs the Central</w:t>
      </w:r>
      <w:r>
        <w:rPr>
          <w:spacing w:val="-57"/>
          <w:vertAlign w:val="baseline"/>
        </w:rPr>
        <w:t> </w:t>
      </w:r>
      <w:r>
        <w:rPr>
          <w:vertAlign w:val="baseline"/>
        </w:rPr>
        <w:t>Bank</w:t>
      </w:r>
      <w:r>
        <w:rPr>
          <w:spacing w:val="-1"/>
          <w:vertAlign w:val="baseline"/>
        </w:rPr>
        <w:t> </w:t>
      </w:r>
      <w:r>
        <w:rPr>
          <w:vertAlign w:val="baseline"/>
        </w:rPr>
        <w:t>that it is unable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4"/>
          <w:vertAlign w:val="baseline"/>
        </w:rPr>
        <w:t> </w:t>
      </w:r>
      <w:r>
        <w:rPr>
          <w:vertAlign w:val="baseline"/>
        </w:rPr>
        <w:t>meet them, or</w:t>
      </w:r>
      <w:r>
        <w:rPr>
          <w:spacing w:val="-1"/>
          <w:vertAlign w:val="baseline"/>
        </w:rPr>
        <w:t> </w:t>
      </w:r>
      <w:r>
        <w:rPr>
          <w:vertAlign w:val="baseline"/>
        </w:rPr>
        <w:t>the inability is uncovered</w:t>
      </w:r>
      <w:r>
        <w:rPr>
          <w:spacing w:val="2"/>
          <w:vertAlign w:val="baseline"/>
        </w:rPr>
        <w:t> </w:t>
      </w:r>
      <w:r>
        <w:rPr>
          <w:vertAlign w:val="baseline"/>
        </w:rPr>
        <w:t>by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  <w:r>
        <w:rPr/>
        <w:pict>
          <v:rect style="position:absolute;margin-left:108.019997pt;margin-top:18.917751pt;width:144.020pt;height:.72003pt;mso-position-horizontal-relative:page;mso-position-vertical-relative:paragraph;z-index:-155095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37" w:lineRule="auto" w:before="74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356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Andah,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“A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Synoptic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Overview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Problems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Grave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Situation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Failure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Sub-sector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in Nigeria”,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141.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357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Cap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B3,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2004 (hereinafter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BOFIA).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358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BOFIA.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61"/>
        <w:jc w:val="both"/>
      </w:pPr>
      <w:r>
        <w:rPr/>
        <w:t>the Central Bank in the course of bank examination, that bank</w:t>
      </w:r>
      <w:r>
        <w:rPr>
          <w:spacing w:val="1"/>
        </w:rPr>
        <w:t> </w:t>
      </w:r>
      <w:r>
        <w:rPr/>
        <w:t>becomes due for</w:t>
      </w:r>
      <w:r>
        <w:rPr>
          <w:spacing w:val="-2"/>
        </w:rPr>
        <w:t> </w:t>
      </w:r>
      <w:r>
        <w:rPr/>
        <w:t>classification</w:t>
      </w:r>
      <w:r>
        <w:rPr>
          <w:spacing w:val="1"/>
        </w:rPr>
        <w:t> </w:t>
      </w:r>
      <w:r>
        <w:rPr/>
        <w:t>as being in grave situation.</w:t>
      </w:r>
      <w:r>
        <w:rPr>
          <w:vertAlign w:val="superscript"/>
        </w:rPr>
        <w:t>359</w:t>
      </w:r>
    </w:p>
    <w:p>
      <w:pPr>
        <w:pStyle w:val="BodyText"/>
      </w:pPr>
    </w:p>
    <w:p>
      <w:pPr>
        <w:pStyle w:val="BodyText"/>
        <w:spacing w:line="480" w:lineRule="auto"/>
        <w:ind w:left="440" w:right="130" w:firstLine="720"/>
      </w:pPr>
      <w:r>
        <w:rPr/>
        <w:t>The</w:t>
      </w:r>
      <w:r>
        <w:rPr>
          <w:spacing w:val="31"/>
        </w:rPr>
        <w:t> </w:t>
      </w:r>
      <w:r>
        <w:rPr/>
        <w:t>governor</w:t>
      </w:r>
      <w:r>
        <w:rPr>
          <w:spacing w:val="31"/>
        </w:rPr>
        <w:t> </w:t>
      </w:r>
      <w:r>
        <w:rPr/>
        <w:t>of</w:t>
      </w:r>
      <w:r>
        <w:rPr>
          <w:spacing w:val="31"/>
        </w:rPr>
        <w:t> </w:t>
      </w:r>
      <w:r>
        <w:rPr/>
        <w:t>Central</w:t>
      </w:r>
      <w:r>
        <w:rPr>
          <w:spacing w:val="36"/>
        </w:rPr>
        <w:t> </w:t>
      </w:r>
      <w:r>
        <w:rPr/>
        <w:t>Bank</w:t>
      </w:r>
      <w:r>
        <w:rPr>
          <w:spacing w:val="32"/>
        </w:rPr>
        <w:t> </w:t>
      </w:r>
      <w:r>
        <w:rPr/>
        <w:t>of</w:t>
      </w:r>
      <w:r>
        <w:rPr>
          <w:spacing w:val="35"/>
        </w:rPr>
        <w:t> </w:t>
      </w:r>
      <w:r>
        <w:rPr/>
        <w:t>Nigeria</w:t>
      </w:r>
      <w:r>
        <w:rPr>
          <w:spacing w:val="31"/>
        </w:rPr>
        <w:t> </w:t>
      </w:r>
      <w:r>
        <w:rPr/>
        <w:t>is</w:t>
      </w:r>
      <w:r>
        <w:rPr>
          <w:spacing w:val="34"/>
        </w:rPr>
        <w:t> </w:t>
      </w:r>
      <w:r>
        <w:rPr/>
        <w:t>empowered</w:t>
      </w:r>
      <w:r>
        <w:rPr>
          <w:spacing w:val="32"/>
        </w:rPr>
        <w:t> </w:t>
      </w:r>
      <w:r>
        <w:rPr/>
        <w:t>under</w:t>
      </w:r>
      <w:r>
        <w:rPr>
          <w:spacing w:val="34"/>
        </w:rPr>
        <w:t> </w:t>
      </w:r>
      <w:r>
        <w:rPr/>
        <w:t>section</w:t>
      </w:r>
      <w:r>
        <w:rPr>
          <w:spacing w:val="33"/>
        </w:rPr>
        <w:t> </w:t>
      </w:r>
      <w:r>
        <w:rPr/>
        <w:t>35(2)</w:t>
      </w:r>
      <w:r>
        <w:rPr>
          <w:spacing w:val="32"/>
        </w:rPr>
        <w:t> </w:t>
      </w:r>
      <w:r>
        <w:rPr/>
        <w:t>of</w:t>
      </w:r>
      <w:r>
        <w:rPr>
          <w:spacing w:val="-57"/>
        </w:rPr>
        <w:t> </w:t>
      </w:r>
      <w:r>
        <w:rPr/>
        <w:t>BOFIA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take</w:t>
      </w:r>
      <w:r>
        <w:rPr>
          <w:spacing w:val="-1"/>
        </w:rPr>
        <w:t> </w:t>
      </w:r>
      <w:r>
        <w:rPr/>
        <w:t>certain</w:t>
      </w:r>
      <w:r>
        <w:rPr>
          <w:spacing w:val="-1"/>
        </w:rPr>
        <w:t> </w:t>
      </w:r>
      <w:r>
        <w:rPr/>
        <w:t>steps</w:t>
      </w:r>
      <w:r>
        <w:rPr>
          <w:spacing w:val="-1"/>
        </w:rPr>
        <w:t> </w:t>
      </w:r>
      <w:r>
        <w:rPr/>
        <w:t>aimed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preventing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bank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becoming</w:t>
      </w:r>
      <w:r>
        <w:rPr>
          <w:spacing w:val="-1"/>
        </w:rPr>
        <w:t> </w:t>
      </w:r>
      <w:r>
        <w:rPr/>
        <w:t>a failed</w:t>
      </w:r>
      <w:r>
        <w:rPr>
          <w:spacing w:val="-1"/>
        </w:rPr>
        <w:t> </w:t>
      </w:r>
      <w:r>
        <w:rPr/>
        <w:t>bank.</w:t>
      </w:r>
    </w:p>
    <w:p>
      <w:pPr>
        <w:pStyle w:val="BodyText"/>
        <w:ind w:left="1160"/>
      </w:pPr>
      <w:r>
        <w:rPr/>
        <w:drawing>
          <wp:anchor distT="0" distB="0" distL="0" distR="0" allowOverlap="1" layoutInCell="1" locked="0" behindDoc="1" simplePos="0" relativeHeight="482576896">
            <wp:simplePos x="0" y="0"/>
            <wp:positionH relativeFrom="page">
              <wp:posOffset>1544319</wp:posOffset>
            </wp:positionH>
            <wp:positionV relativeFrom="paragraph">
              <wp:posOffset>76874</wp:posOffset>
            </wp:positionV>
            <wp:extent cx="4889627" cy="5015357"/>
            <wp:effectExtent l="0" t="0" r="0" b="0"/>
            <wp:wrapNone/>
            <wp:docPr id="42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172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Section</w:t>
      </w:r>
      <w:r>
        <w:rPr>
          <w:spacing w:val="-2"/>
        </w:rPr>
        <w:t> </w:t>
      </w:r>
      <w:r>
        <w:rPr/>
        <w:t>35(2)</w:t>
      </w:r>
      <w:r>
        <w:rPr>
          <w:spacing w:val="-2"/>
        </w:rPr>
        <w:t> </w:t>
      </w:r>
      <w:r>
        <w:rPr/>
        <w:t>provides:</w:t>
      </w:r>
    </w:p>
    <w:p>
      <w:pPr>
        <w:pStyle w:val="BodyText"/>
      </w:pPr>
    </w:p>
    <w:p>
      <w:pPr>
        <w:pStyle w:val="BodyText"/>
        <w:ind w:left="1880" w:right="854" w:firstLine="105"/>
        <w:jc w:val="both"/>
      </w:pPr>
      <w:r>
        <w:rPr/>
        <w:t>The Governor may by order in writing under subsection (1) of this</w:t>
      </w:r>
      <w:r>
        <w:rPr>
          <w:spacing w:val="-58"/>
        </w:rPr>
        <w:t> </w:t>
      </w:r>
      <w:r>
        <w:rPr/>
        <w:t>section</w:t>
      </w:r>
      <w:r>
        <w:rPr>
          <w:spacing w:val="-1"/>
        </w:rPr>
        <w:t> </w:t>
      </w:r>
      <w:r>
        <w:rPr/>
        <w:t>–</w:t>
      </w:r>
    </w:p>
    <w:p>
      <w:pPr>
        <w:pStyle w:val="ListParagraph"/>
        <w:numPr>
          <w:ilvl w:val="0"/>
          <w:numId w:val="83"/>
        </w:numPr>
        <w:tabs>
          <w:tab w:pos="2601" w:val="left" w:leader="none"/>
        </w:tabs>
        <w:spacing w:line="24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prohibit the bank from extending any further credit facility</w:t>
      </w:r>
      <w:r>
        <w:rPr>
          <w:spacing w:val="1"/>
          <w:sz w:val="24"/>
        </w:rPr>
        <w:t> </w:t>
      </w:r>
      <w:r>
        <w:rPr>
          <w:sz w:val="24"/>
        </w:rPr>
        <w:t>for such period as may be set out in the order, and make the</w:t>
      </w:r>
      <w:r>
        <w:rPr>
          <w:spacing w:val="-57"/>
          <w:sz w:val="24"/>
        </w:rPr>
        <w:t> </w:t>
      </w:r>
      <w:r>
        <w:rPr>
          <w:sz w:val="24"/>
        </w:rPr>
        <w:t>prohibition</w:t>
      </w:r>
      <w:r>
        <w:rPr>
          <w:spacing w:val="1"/>
          <w:sz w:val="24"/>
        </w:rPr>
        <w:t> </w:t>
      </w:r>
      <w:r>
        <w:rPr>
          <w:sz w:val="24"/>
        </w:rPr>
        <w:t>subject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exceptions,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impose such</w:t>
      </w:r>
      <w:r>
        <w:rPr>
          <w:spacing w:val="-57"/>
          <w:sz w:val="24"/>
        </w:rPr>
        <w:t> </w:t>
      </w:r>
      <w:r>
        <w:rPr>
          <w:sz w:val="24"/>
        </w:rPr>
        <w:t>conditions in relation to the exceptions as may be set out in</w:t>
      </w:r>
      <w:r>
        <w:rPr>
          <w:spacing w:val="1"/>
          <w:sz w:val="24"/>
        </w:rPr>
        <w:t> </w:t>
      </w:r>
      <w:r>
        <w:rPr>
          <w:sz w:val="24"/>
        </w:rPr>
        <w:t>the order, and from time to time, by further order similarly</w:t>
      </w:r>
      <w:r>
        <w:rPr>
          <w:spacing w:val="1"/>
          <w:sz w:val="24"/>
        </w:rPr>
        <w:t> </w:t>
      </w:r>
      <w:r>
        <w:rPr>
          <w:sz w:val="24"/>
        </w:rPr>
        <w:t>made,</w:t>
      </w:r>
      <w:r>
        <w:rPr>
          <w:spacing w:val="-1"/>
          <w:sz w:val="24"/>
        </w:rPr>
        <w:t> </w:t>
      </w:r>
      <w:r>
        <w:rPr>
          <w:sz w:val="24"/>
        </w:rPr>
        <w:t>extend the</w:t>
      </w:r>
      <w:r>
        <w:rPr>
          <w:spacing w:val="1"/>
          <w:sz w:val="24"/>
        </w:rPr>
        <w:t> </w:t>
      </w:r>
      <w:r>
        <w:rPr>
          <w:sz w:val="24"/>
        </w:rPr>
        <w:t>aforesaid period;</w:t>
      </w:r>
    </w:p>
    <w:p>
      <w:pPr>
        <w:pStyle w:val="ListParagraph"/>
        <w:numPr>
          <w:ilvl w:val="0"/>
          <w:numId w:val="83"/>
        </w:numPr>
        <w:tabs>
          <w:tab w:pos="2601" w:val="left" w:leader="none"/>
        </w:tabs>
        <w:spacing w:line="240" w:lineRule="auto" w:before="1" w:after="0"/>
        <w:ind w:left="2601" w:right="857" w:hanging="721"/>
        <w:jc w:val="both"/>
        <w:rPr>
          <w:sz w:val="24"/>
        </w:rPr>
      </w:pPr>
      <w:r>
        <w:rPr>
          <w:sz w:val="24"/>
        </w:rPr>
        <w:t>require the bank to take any steps or any action or to do or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do</w:t>
      </w:r>
      <w:r>
        <w:rPr>
          <w:spacing w:val="-4"/>
          <w:sz w:val="24"/>
        </w:rPr>
        <w:t> </w:t>
      </w:r>
      <w:r>
        <w:rPr>
          <w:sz w:val="24"/>
        </w:rPr>
        <w:t>any</w:t>
      </w:r>
      <w:r>
        <w:rPr>
          <w:spacing w:val="-3"/>
          <w:sz w:val="24"/>
        </w:rPr>
        <w:t> </w:t>
      </w:r>
      <w:r>
        <w:rPr>
          <w:sz w:val="24"/>
        </w:rPr>
        <w:t>act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thing</w:t>
      </w:r>
      <w:r>
        <w:rPr>
          <w:spacing w:val="-4"/>
          <w:sz w:val="24"/>
        </w:rPr>
        <w:t> </w:t>
      </w:r>
      <w:r>
        <w:rPr>
          <w:sz w:val="24"/>
        </w:rPr>
        <w:t>whatsoever,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relation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bank</w:t>
      </w:r>
      <w:r>
        <w:rPr>
          <w:spacing w:val="-58"/>
          <w:sz w:val="24"/>
        </w:rPr>
        <w:t> </w:t>
      </w:r>
      <w:r>
        <w:rPr>
          <w:spacing w:val="-1"/>
          <w:sz w:val="24"/>
        </w:rPr>
        <w:t>or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its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business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its</w:t>
      </w:r>
      <w:r>
        <w:rPr>
          <w:spacing w:val="-14"/>
          <w:sz w:val="24"/>
        </w:rPr>
        <w:t> </w:t>
      </w:r>
      <w:r>
        <w:rPr>
          <w:sz w:val="24"/>
        </w:rPr>
        <w:t>directors</w:t>
      </w:r>
      <w:r>
        <w:rPr>
          <w:spacing w:val="-12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officers</w:t>
      </w:r>
      <w:r>
        <w:rPr>
          <w:spacing w:val="-12"/>
          <w:sz w:val="24"/>
        </w:rPr>
        <w:t> </w:t>
      </w:r>
      <w:r>
        <w:rPr>
          <w:sz w:val="24"/>
        </w:rPr>
        <w:t>which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Bank</w:t>
      </w:r>
      <w:r>
        <w:rPr>
          <w:spacing w:val="-12"/>
          <w:sz w:val="24"/>
        </w:rPr>
        <w:t> </w:t>
      </w:r>
      <w:r>
        <w:rPr>
          <w:sz w:val="24"/>
        </w:rPr>
        <w:t>may</w:t>
      </w:r>
      <w:r>
        <w:rPr>
          <w:spacing w:val="-57"/>
          <w:sz w:val="24"/>
        </w:rPr>
        <w:t> </w:t>
      </w:r>
      <w:r>
        <w:rPr>
          <w:sz w:val="24"/>
        </w:rPr>
        <w:t>consider necessary and which is set out in the order, within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-1"/>
          <w:sz w:val="24"/>
        </w:rPr>
        <w:t> </w:t>
      </w:r>
      <w:r>
        <w:rPr>
          <w:sz w:val="24"/>
        </w:rPr>
        <w:t>times as may be</w:t>
      </w:r>
      <w:r>
        <w:rPr>
          <w:spacing w:val="-2"/>
          <w:sz w:val="24"/>
        </w:rPr>
        <w:t> </w:t>
      </w:r>
      <w:r>
        <w:rPr>
          <w:sz w:val="24"/>
        </w:rPr>
        <w:t>stipulated</w:t>
      </w:r>
      <w:r>
        <w:rPr>
          <w:spacing w:val="-1"/>
          <w:sz w:val="24"/>
        </w:rPr>
        <w:t> </w:t>
      </w:r>
      <w:r>
        <w:rPr>
          <w:sz w:val="24"/>
        </w:rPr>
        <w:t>therein.</w:t>
      </w:r>
    </w:p>
    <w:p>
      <w:pPr>
        <w:pStyle w:val="ListParagraph"/>
        <w:numPr>
          <w:ilvl w:val="0"/>
          <w:numId w:val="83"/>
        </w:numPr>
        <w:tabs>
          <w:tab w:pos="2601" w:val="left" w:leader="none"/>
        </w:tabs>
        <w:spacing w:line="24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Remove for reasons to be recorded in writing with effect</w:t>
      </w:r>
      <w:r>
        <w:rPr>
          <w:spacing w:val="1"/>
          <w:sz w:val="24"/>
        </w:rPr>
        <w:t> </w:t>
      </w:r>
      <w:r>
        <w:rPr>
          <w:sz w:val="24"/>
        </w:rPr>
        <w:t>from such date as may be set out in the order, any manager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officer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bank,</w:t>
      </w:r>
      <w:r>
        <w:rPr>
          <w:spacing w:val="1"/>
          <w:sz w:val="24"/>
        </w:rPr>
        <w:t> </w:t>
      </w:r>
      <w:r>
        <w:rPr>
          <w:sz w:val="24"/>
        </w:rPr>
        <w:t>notwithstanding</w:t>
      </w:r>
      <w:r>
        <w:rPr>
          <w:spacing w:val="1"/>
          <w:sz w:val="24"/>
        </w:rPr>
        <w:t> </w:t>
      </w:r>
      <w:r>
        <w:rPr>
          <w:sz w:val="24"/>
        </w:rPr>
        <w:t>anything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-57"/>
          <w:sz w:val="24"/>
        </w:rPr>
        <w:t> </w:t>
      </w:r>
      <w:r>
        <w:rPr>
          <w:sz w:val="24"/>
        </w:rPr>
        <w:t>written</w:t>
      </w:r>
      <w:r>
        <w:rPr>
          <w:spacing w:val="1"/>
          <w:sz w:val="24"/>
        </w:rPr>
        <w:t> </w:t>
      </w:r>
      <w:r>
        <w:rPr>
          <w:sz w:val="24"/>
        </w:rPr>
        <w:t>law,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limitations</w:t>
      </w:r>
      <w:r>
        <w:rPr>
          <w:spacing w:val="1"/>
          <w:sz w:val="24"/>
        </w:rPr>
        <w:t> </w:t>
      </w:r>
      <w:r>
        <w:rPr>
          <w:sz w:val="24"/>
        </w:rPr>
        <w:t>contained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memorandum</w:t>
      </w:r>
      <w:r>
        <w:rPr>
          <w:spacing w:val="-1"/>
          <w:sz w:val="24"/>
        </w:rPr>
        <w:t> </w:t>
      </w:r>
      <w:r>
        <w:rPr>
          <w:sz w:val="24"/>
        </w:rPr>
        <w:t>and articles of</w:t>
      </w:r>
      <w:r>
        <w:rPr>
          <w:spacing w:val="-1"/>
          <w:sz w:val="24"/>
        </w:rPr>
        <w:t> </w:t>
      </w:r>
      <w:r>
        <w:rPr>
          <w:sz w:val="24"/>
        </w:rPr>
        <w:t>association of</w:t>
      </w:r>
      <w:r>
        <w:rPr>
          <w:spacing w:val="-1"/>
          <w:sz w:val="24"/>
        </w:rPr>
        <w:t> </w:t>
      </w:r>
      <w:r>
        <w:rPr>
          <w:sz w:val="24"/>
        </w:rPr>
        <w:t>the bank;</w:t>
      </w:r>
    </w:p>
    <w:p>
      <w:pPr>
        <w:pStyle w:val="ListParagraph"/>
        <w:numPr>
          <w:ilvl w:val="0"/>
          <w:numId w:val="83"/>
        </w:numPr>
        <w:tabs>
          <w:tab w:pos="2601" w:val="left" w:leader="none"/>
        </w:tabs>
        <w:spacing w:line="240" w:lineRule="auto" w:before="1" w:after="0"/>
        <w:ind w:left="2601" w:right="854" w:hanging="721"/>
        <w:jc w:val="both"/>
        <w:rPr>
          <w:sz w:val="24"/>
        </w:rPr>
      </w:pP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respect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12"/>
          <w:sz w:val="24"/>
        </w:rPr>
        <w:t> </w:t>
      </w:r>
      <w:r>
        <w:rPr>
          <w:sz w:val="24"/>
        </w:rPr>
        <w:t>bank,</w:t>
      </w:r>
      <w:r>
        <w:rPr>
          <w:spacing w:val="-8"/>
          <w:sz w:val="24"/>
        </w:rPr>
        <w:t> </w:t>
      </w:r>
      <w:r>
        <w:rPr>
          <w:sz w:val="24"/>
        </w:rPr>
        <w:t>notwithstanding</w:t>
      </w:r>
      <w:r>
        <w:rPr>
          <w:spacing w:val="-10"/>
          <w:sz w:val="24"/>
        </w:rPr>
        <w:t> </w:t>
      </w:r>
      <w:r>
        <w:rPr>
          <w:sz w:val="24"/>
        </w:rPr>
        <w:t>anything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10"/>
          <w:sz w:val="24"/>
        </w:rPr>
        <w:t> </w:t>
      </w:r>
      <w:r>
        <w:rPr>
          <w:sz w:val="24"/>
        </w:rPr>
        <w:t>any</w:t>
      </w:r>
      <w:r>
        <w:rPr>
          <w:spacing w:val="-10"/>
          <w:sz w:val="24"/>
        </w:rPr>
        <w:t> </w:t>
      </w:r>
      <w:r>
        <w:rPr>
          <w:sz w:val="24"/>
        </w:rPr>
        <w:t>written</w:t>
      </w:r>
      <w:r>
        <w:rPr>
          <w:spacing w:val="-58"/>
          <w:sz w:val="24"/>
        </w:rPr>
        <w:t> </w:t>
      </w:r>
      <w:r>
        <w:rPr>
          <w:sz w:val="24"/>
        </w:rPr>
        <w:t>law or any limitations contained in the memorandum and</w:t>
      </w:r>
      <w:r>
        <w:rPr>
          <w:spacing w:val="1"/>
          <w:sz w:val="24"/>
        </w:rPr>
        <w:t> </w:t>
      </w:r>
      <w:r>
        <w:rPr>
          <w:sz w:val="24"/>
        </w:rPr>
        <w:t>articles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association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particular,</w:t>
      </w:r>
      <w:r>
        <w:rPr>
          <w:spacing w:val="1"/>
          <w:sz w:val="24"/>
        </w:rPr>
        <w:t> </w:t>
      </w:r>
      <w:r>
        <w:rPr>
          <w:sz w:val="24"/>
        </w:rPr>
        <w:t>notwithstanding</w:t>
      </w:r>
      <w:r>
        <w:rPr>
          <w:spacing w:val="-5"/>
          <w:sz w:val="24"/>
        </w:rPr>
        <w:t> </w:t>
      </w:r>
      <w:r>
        <w:rPr>
          <w:sz w:val="24"/>
        </w:rPr>
        <w:t>any</w:t>
      </w:r>
      <w:r>
        <w:rPr>
          <w:spacing w:val="-4"/>
          <w:sz w:val="24"/>
        </w:rPr>
        <w:t> </w:t>
      </w:r>
      <w:r>
        <w:rPr>
          <w:sz w:val="24"/>
        </w:rPr>
        <w:t>limitation</w:t>
      </w:r>
      <w:r>
        <w:rPr>
          <w:spacing w:val="-4"/>
          <w:sz w:val="24"/>
        </w:rPr>
        <w:t> </w:t>
      </w:r>
      <w:r>
        <w:rPr>
          <w:sz w:val="24"/>
        </w:rPr>
        <w:t>therein</w:t>
      </w:r>
      <w:r>
        <w:rPr>
          <w:spacing w:val="-3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minimum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58"/>
          <w:sz w:val="24"/>
        </w:rPr>
        <w:t> </w:t>
      </w:r>
      <w:r>
        <w:rPr>
          <w:sz w:val="24"/>
        </w:rPr>
        <w:t>maximum</w:t>
      </w:r>
      <w:r>
        <w:rPr>
          <w:spacing w:val="-3"/>
          <w:sz w:val="24"/>
        </w:rPr>
        <w:t> </w:t>
      </w:r>
      <w:r>
        <w:rPr>
          <w:sz w:val="24"/>
        </w:rPr>
        <w:t>number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directors,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reasons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5"/>
          <w:sz w:val="24"/>
        </w:rPr>
        <w:t> </w:t>
      </w:r>
      <w:r>
        <w:rPr>
          <w:sz w:val="24"/>
        </w:rPr>
        <w:t>recorded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sz w:val="24"/>
        </w:rPr>
        <w:t>writing</w:t>
      </w:r>
      <w:r>
        <w:rPr>
          <w:spacing w:val="-1"/>
          <w:sz w:val="24"/>
        </w:rPr>
        <w:t> </w:t>
      </w:r>
      <w:r>
        <w:rPr>
          <w:sz w:val="24"/>
        </w:rPr>
        <w:t>–</w:t>
      </w:r>
    </w:p>
    <w:p>
      <w:pPr>
        <w:pStyle w:val="ListParagraph"/>
        <w:numPr>
          <w:ilvl w:val="1"/>
          <w:numId w:val="83"/>
        </w:numPr>
        <w:tabs>
          <w:tab w:pos="3320" w:val="left" w:leader="none"/>
          <w:tab w:pos="3321" w:val="left" w:leader="none"/>
        </w:tabs>
        <w:spacing w:line="276" w:lineRule="auto" w:before="0" w:after="0"/>
        <w:ind w:left="3321" w:right="856" w:hanging="720"/>
        <w:jc w:val="left"/>
        <w:rPr>
          <w:sz w:val="24"/>
        </w:rPr>
      </w:pPr>
      <w:r>
        <w:rPr>
          <w:sz w:val="24"/>
        </w:rPr>
        <w:t>remove from office, with effect from such date as</w:t>
      </w:r>
      <w:r>
        <w:rPr>
          <w:spacing w:val="1"/>
          <w:sz w:val="24"/>
        </w:rPr>
        <w:t> </w:t>
      </w:r>
      <w:r>
        <w:rPr>
          <w:sz w:val="24"/>
        </w:rPr>
        <w:t>may be set out in the order, any director of the bank;</w:t>
      </w:r>
      <w:r>
        <w:rPr>
          <w:spacing w:val="-57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1"/>
          <w:numId w:val="83"/>
        </w:numPr>
        <w:tabs>
          <w:tab w:pos="3320" w:val="left" w:leader="none"/>
          <w:tab w:pos="3321" w:val="left" w:leader="none"/>
        </w:tabs>
        <w:spacing w:line="276" w:lineRule="auto" w:before="0" w:after="0"/>
        <w:ind w:left="3321" w:right="909" w:hanging="720"/>
        <w:jc w:val="left"/>
        <w:rPr>
          <w:sz w:val="24"/>
        </w:rPr>
      </w:pPr>
      <w:r>
        <w:rPr>
          <w:sz w:val="24"/>
        </w:rPr>
        <w:t>appoint any person or persons as director or</w:t>
      </w:r>
      <w:r>
        <w:rPr>
          <w:spacing w:val="1"/>
          <w:sz w:val="24"/>
        </w:rPr>
        <w:t> </w:t>
      </w:r>
      <w:r>
        <w:rPr>
          <w:sz w:val="24"/>
        </w:rPr>
        <w:t>directors of the bank, and provide in the order for</w:t>
      </w:r>
      <w:r>
        <w:rPr>
          <w:spacing w:val="1"/>
          <w:sz w:val="24"/>
        </w:rPr>
        <w:t> </w:t>
      </w:r>
      <w:r>
        <w:rPr>
          <w:sz w:val="24"/>
        </w:rPr>
        <w:t>the person or persons so appointed to be paid by the</w:t>
      </w:r>
      <w:r>
        <w:rPr>
          <w:spacing w:val="-57"/>
          <w:sz w:val="24"/>
        </w:rPr>
        <w:t> </w:t>
      </w:r>
      <w:r>
        <w:rPr>
          <w:sz w:val="24"/>
        </w:rPr>
        <w:t>bank such remuneration as may be set out in the</w:t>
      </w:r>
      <w:r>
        <w:rPr>
          <w:spacing w:val="1"/>
          <w:sz w:val="24"/>
        </w:rPr>
        <w:t> </w:t>
      </w:r>
      <w:r>
        <w:rPr>
          <w:sz w:val="24"/>
        </w:rPr>
        <w:t>order;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</w:p>
    <w:p>
      <w:pPr>
        <w:spacing w:before="98"/>
        <w:ind w:left="800" w:right="134" w:hanging="360"/>
        <w:jc w:val="both"/>
        <w:rPr>
          <w:sz w:val="20"/>
        </w:rPr>
      </w:pPr>
      <w:r>
        <w:rPr/>
        <w:pict>
          <v:rect style="position:absolute;margin-left:108.019997pt;margin-top:-.760096pt;width:144.020pt;height:.72003pt;mso-position-horizontal-relative:page;mso-position-vertical-relative:paragraph;z-index:-20739072" filled="true" fillcolor="#000000" stroked="false">
            <v:fill type="solid"/>
            <w10:wrap type="none"/>
          </v:rect>
        </w:pict>
      </w:r>
      <w:r>
        <w:rPr>
          <w:spacing w:val="-1"/>
          <w:sz w:val="20"/>
          <w:vertAlign w:val="superscript"/>
        </w:rPr>
        <w:t>359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P.N.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Oche,</w:t>
      </w:r>
      <w:r>
        <w:rPr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Practices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for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Control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Banks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Business</w:t>
      </w:r>
      <w:r>
        <w:rPr>
          <w:i/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(Jos: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Heirs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Great Commission, 2004); cited by Andah, “A Synoptic Overview of the Problems of Grave Situation,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141.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83"/>
        </w:numPr>
        <w:tabs>
          <w:tab w:pos="2601" w:val="left" w:leader="none"/>
        </w:tabs>
        <w:spacing w:line="240" w:lineRule="auto" w:before="79" w:after="0"/>
        <w:ind w:left="2601" w:right="854" w:hanging="721"/>
        <w:jc w:val="both"/>
        <w:rPr>
          <w:sz w:val="24"/>
        </w:rPr>
      </w:pPr>
      <w:r>
        <w:rPr>
          <w:sz w:val="24"/>
        </w:rPr>
        <w:t>appoint any person to advise the bank in relation to the</w:t>
      </w:r>
      <w:r>
        <w:rPr>
          <w:spacing w:val="1"/>
          <w:sz w:val="24"/>
        </w:rPr>
        <w:t> </w:t>
      </w:r>
      <w:r>
        <w:rPr>
          <w:sz w:val="24"/>
        </w:rPr>
        <w:t>proper conduct of its business, and provide in the order for</w:t>
      </w:r>
      <w:r>
        <w:rPr>
          <w:spacing w:val="1"/>
          <w:sz w:val="24"/>
        </w:rPr>
        <w:t> </w:t>
      </w:r>
      <w:r>
        <w:rPr>
          <w:sz w:val="24"/>
        </w:rPr>
        <w:t>the person to be appointed to be paid by the bank such</w:t>
      </w:r>
      <w:r>
        <w:rPr>
          <w:spacing w:val="1"/>
          <w:sz w:val="24"/>
        </w:rPr>
        <w:t> </w:t>
      </w:r>
      <w:r>
        <w:rPr>
          <w:sz w:val="24"/>
        </w:rPr>
        <w:t>remuneration</w:t>
      </w:r>
      <w:r>
        <w:rPr>
          <w:spacing w:val="-1"/>
          <w:sz w:val="24"/>
        </w:rPr>
        <w:t> </w:t>
      </w:r>
      <w:r>
        <w:rPr>
          <w:sz w:val="24"/>
        </w:rPr>
        <w:t>as may be</w:t>
      </w:r>
      <w:r>
        <w:rPr>
          <w:spacing w:val="-2"/>
          <w:sz w:val="24"/>
        </w:rPr>
        <w:t> </w:t>
      </w:r>
      <w:r>
        <w:rPr>
          <w:sz w:val="24"/>
        </w:rPr>
        <w:t>set out 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order.</w:t>
      </w:r>
    </w:p>
    <w:p>
      <w:pPr>
        <w:pStyle w:val="BodyText"/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drawing>
          <wp:anchor distT="0" distB="0" distL="0" distR="0" allowOverlap="1" layoutInCell="1" locked="0" behindDoc="1" simplePos="0" relativeHeight="482577920">
            <wp:simplePos x="0" y="0"/>
            <wp:positionH relativeFrom="page">
              <wp:posOffset>1544319</wp:posOffset>
            </wp:positionH>
            <wp:positionV relativeFrom="paragraph">
              <wp:posOffset>427394</wp:posOffset>
            </wp:positionV>
            <wp:extent cx="4889627" cy="5015357"/>
            <wp:effectExtent l="0" t="0" r="0" b="0"/>
            <wp:wrapNone/>
            <wp:docPr id="425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172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If all the efforts to salvage the bank from its ailing state (distress) did not improve</w:t>
      </w:r>
      <w:r>
        <w:rPr>
          <w:spacing w:val="1"/>
        </w:rPr>
        <w:t> </w:t>
      </w:r>
      <w:r>
        <w:rPr/>
        <w:t>its financial affairs significantly, the Central Bank may under section 36 of BOFIA turn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Deposit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Corporation</w:t>
      </w:r>
      <w:r>
        <w:rPr>
          <w:vertAlign w:val="superscript"/>
        </w:rPr>
        <w:t>360</w:t>
      </w:r>
      <w:r>
        <w:rPr>
          <w:spacing w:val="-5"/>
          <w:vertAlign w:val="baseline"/>
        </w:rPr>
        <w:t> </w:t>
      </w:r>
      <w:r>
        <w:rPr>
          <w:vertAlign w:val="baseline"/>
        </w:rPr>
        <w:t>on</w:t>
      </w:r>
      <w:r>
        <w:rPr>
          <w:spacing w:val="-6"/>
          <w:vertAlign w:val="baseline"/>
        </w:rPr>
        <w:t> </w:t>
      </w:r>
      <w:r>
        <w:rPr>
          <w:vertAlign w:val="baseline"/>
        </w:rPr>
        <w:t>such</w:t>
      </w:r>
      <w:r>
        <w:rPr>
          <w:spacing w:val="-5"/>
          <w:vertAlign w:val="baseline"/>
        </w:rPr>
        <w:t> </w:t>
      </w:r>
      <w:r>
        <w:rPr>
          <w:vertAlign w:val="baseline"/>
        </w:rPr>
        <w:t>terms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5"/>
          <w:vertAlign w:val="baseline"/>
        </w:rPr>
        <w:t> </w:t>
      </w:r>
      <w:r>
        <w:rPr>
          <w:vertAlign w:val="baseline"/>
        </w:rPr>
        <w:t>conditions</w:t>
      </w:r>
      <w:r>
        <w:rPr>
          <w:spacing w:val="-6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it</w:t>
      </w:r>
      <w:r>
        <w:rPr>
          <w:spacing w:val="-5"/>
          <w:vertAlign w:val="baseline"/>
        </w:rPr>
        <w:t> </w:t>
      </w:r>
      <w:r>
        <w:rPr>
          <w:vertAlign w:val="baseline"/>
        </w:rPr>
        <w:t>may</w:t>
      </w:r>
      <w:r>
        <w:rPr>
          <w:spacing w:val="-7"/>
          <w:vertAlign w:val="baseline"/>
        </w:rPr>
        <w:t> </w:t>
      </w:r>
      <w:r>
        <w:rPr>
          <w:vertAlign w:val="baseline"/>
        </w:rPr>
        <w:t>stipulate.</w:t>
      </w:r>
      <w:r>
        <w:rPr>
          <w:spacing w:val="-5"/>
          <w:vertAlign w:val="baseline"/>
        </w:rPr>
        <w:t> </w:t>
      </w:r>
      <w:r>
        <w:rPr>
          <w:vertAlign w:val="baseline"/>
        </w:rPr>
        <w:t>At</w:t>
      </w:r>
      <w:r>
        <w:rPr>
          <w:spacing w:val="-6"/>
          <w:vertAlign w:val="baseline"/>
        </w:rPr>
        <w:t> </w:t>
      </w:r>
      <w:r>
        <w:rPr>
          <w:vertAlign w:val="baseline"/>
        </w:rPr>
        <w:t>this</w:t>
      </w:r>
      <w:r>
        <w:rPr>
          <w:spacing w:val="-5"/>
          <w:vertAlign w:val="baseline"/>
        </w:rPr>
        <w:t> </w:t>
      </w:r>
      <w:r>
        <w:rPr>
          <w:vertAlign w:val="baseline"/>
        </w:rPr>
        <w:t>stage,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bank</w:t>
      </w:r>
      <w:r>
        <w:rPr>
          <w:spacing w:val="-5"/>
          <w:vertAlign w:val="baseline"/>
        </w:rPr>
        <w:t> </w:t>
      </w:r>
      <w:r>
        <w:rPr>
          <w:vertAlign w:val="baseline"/>
        </w:rPr>
        <w:t>can</w:t>
      </w:r>
      <w:r>
        <w:rPr>
          <w:spacing w:val="-58"/>
          <w:vertAlign w:val="baseline"/>
        </w:rPr>
        <w:t> </w:t>
      </w:r>
      <w:r>
        <w:rPr>
          <w:vertAlign w:val="baseline"/>
        </w:rPr>
        <w:t>still</w:t>
      </w:r>
      <w:r>
        <w:rPr>
          <w:spacing w:val="-1"/>
          <w:vertAlign w:val="baseline"/>
        </w:rPr>
        <w:t> </w:t>
      </w:r>
      <w:r>
        <w:rPr>
          <w:vertAlign w:val="baseline"/>
        </w:rPr>
        <w:t>be</w:t>
      </w:r>
      <w:r>
        <w:rPr>
          <w:spacing w:val="-1"/>
          <w:vertAlign w:val="baseline"/>
        </w:rPr>
        <w:t> </w:t>
      </w:r>
      <w:r>
        <w:rPr>
          <w:vertAlign w:val="baseline"/>
        </w:rPr>
        <w:t>regarded</w:t>
      </w:r>
      <w:r>
        <w:rPr>
          <w:spacing w:val="2"/>
          <w:vertAlign w:val="baseline"/>
        </w:rPr>
        <w:t> </w:t>
      </w:r>
      <w:r>
        <w:rPr>
          <w:vertAlign w:val="baseline"/>
        </w:rPr>
        <w:t>as a</w:t>
      </w:r>
      <w:r>
        <w:rPr>
          <w:spacing w:val="-1"/>
          <w:vertAlign w:val="baseline"/>
        </w:rPr>
        <w:t> </w:t>
      </w:r>
      <w:r>
        <w:rPr>
          <w:vertAlign w:val="baseline"/>
        </w:rPr>
        <w:t>failing bank or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bank in distress.</w:t>
      </w:r>
    </w:p>
    <w:p>
      <w:pPr>
        <w:pStyle w:val="BodyText"/>
        <w:spacing w:line="480" w:lineRule="auto" w:before="1"/>
        <w:ind w:left="440" w:right="136" w:firstLine="720"/>
        <w:jc w:val="both"/>
      </w:pPr>
      <w:r>
        <w:rPr/>
        <w:t>However, after assumption of control over the bank pursuant to the provisions of</w:t>
      </w:r>
      <w:r>
        <w:rPr>
          <w:spacing w:val="1"/>
        </w:rPr>
        <w:t> </w:t>
      </w:r>
      <w:r>
        <w:rPr/>
        <w:t>section 36 of BOFIA, if such a bank is significantly under-capitalised to the extent that its</w:t>
      </w:r>
      <w:r>
        <w:rPr>
          <w:spacing w:val="-57"/>
        </w:rPr>
        <w:t> </w:t>
      </w:r>
      <w:r>
        <w:rPr/>
        <w:t>risk</w:t>
      </w:r>
      <w:r>
        <w:rPr>
          <w:spacing w:val="-2"/>
        </w:rPr>
        <w:t> </w:t>
      </w:r>
      <w:r>
        <w:rPr/>
        <w:t>weighted</w:t>
      </w:r>
      <w:r>
        <w:rPr>
          <w:spacing w:val="-2"/>
        </w:rPr>
        <w:t> </w:t>
      </w:r>
      <w:r>
        <w:rPr/>
        <w:t>asset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two</w:t>
      </w:r>
      <w:r>
        <w:rPr>
          <w:spacing w:val="-1"/>
        </w:rPr>
        <w:t> </w:t>
      </w:r>
      <w:r>
        <w:rPr/>
        <w:t>percent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below,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provision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section</w:t>
      </w:r>
      <w:r>
        <w:rPr>
          <w:spacing w:val="-2"/>
        </w:rPr>
        <w:t> </w:t>
      </w:r>
      <w:r>
        <w:rPr/>
        <w:t>37(1)</w:t>
      </w:r>
      <w:r>
        <w:rPr>
          <w:spacing w:val="-2"/>
        </w:rPr>
        <w:t> </w:t>
      </w:r>
      <w:r>
        <w:rPr/>
        <w:t>(b)</w:t>
      </w:r>
      <w:r>
        <w:rPr>
          <w:spacing w:val="-2"/>
        </w:rPr>
        <w:t> </w:t>
      </w:r>
      <w:r>
        <w:rPr/>
        <w:t>(d)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(e)</w:t>
      </w:r>
      <w:r>
        <w:rPr>
          <w:spacing w:val="-58"/>
        </w:rPr>
        <w:t> </w:t>
      </w:r>
      <w:r>
        <w:rPr/>
        <w:t>will be inapplicable to it. The question whether the bank is now a failed bank at this stage</w:t>
      </w:r>
      <w:r>
        <w:rPr>
          <w:spacing w:val="-57"/>
        </w:rPr>
        <w:t> </w:t>
      </w:r>
      <w:r>
        <w:rPr/>
        <w:t>is</w:t>
      </w:r>
      <w:r>
        <w:rPr>
          <w:spacing w:val="-1"/>
        </w:rPr>
        <w:t> </w:t>
      </w:r>
      <w:r>
        <w:rPr/>
        <w:t>answered in the</w:t>
      </w:r>
      <w:r>
        <w:rPr>
          <w:spacing w:val="1"/>
        </w:rPr>
        <w:t> </w:t>
      </w:r>
      <w:r>
        <w:rPr/>
        <w:t>affirmative.</w:t>
      </w:r>
    </w:p>
    <w:p>
      <w:pPr>
        <w:pStyle w:val="ListParagraph"/>
        <w:numPr>
          <w:ilvl w:val="3"/>
          <w:numId w:val="77"/>
        </w:numPr>
        <w:tabs>
          <w:tab w:pos="1941" w:val="left" w:leader="none"/>
        </w:tabs>
        <w:spacing w:line="240" w:lineRule="auto" w:before="1" w:after="0"/>
        <w:ind w:left="1940" w:right="0" w:hanging="781"/>
        <w:jc w:val="both"/>
        <w:rPr>
          <w:i/>
          <w:sz w:val="24"/>
        </w:rPr>
      </w:pPr>
      <w:r>
        <w:rPr>
          <w:i/>
          <w:sz w:val="24"/>
        </w:rPr>
        <w:t>Bank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Failure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  <w:jc w:val="both"/>
      </w:pPr>
      <w:r>
        <w:rPr/>
        <w:t>The failure of banks has financial, economic, social and political implications.</w:t>
      </w:r>
      <w:r>
        <w:rPr>
          <w:spacing w:val="1"/>
        </w:rPr>
        <w:t> </w:t>
      </w:r>
      <w:r>
        <w:rPr/>
        <w:t>Banks serve as deposit holders and financial intermediaries. As deposit holders, they are</w:t>
      </w:r>
      <w:r>
        <w:rPr>
          <w:spacing w:val="1"/>
        </w:rPr>
        <w:t> </w:t>
      </w:r>
      <w:r>
        <w:rPr/>
        <w:t>the</w:t>
      </w:r>
      <w:r>
        <w:rPr>
          <w:spacing w:val="-14"/>
        </w:rPr>
        <w:t> </w:t>
      </w:r>
      <w:r>
        <w:rPr/>
        <w:t>custodians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savings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via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market</w:t>
      </w:r>
      <w:r>
        <w:rPr>
          <w:spacing w:val="-12"/>
        </w:rPr>
        <w:t> </w:t>
      </w:r>
      <w:r>
        <w:rPr/>
        <w:t>for</w:t>
      </w:r>
      <w:r>
        <w:rPr>
          <w:spacing w:val="-15"/>
        </w:rPr>
        <w:t> </w:t>
      </w:r>
      <w:r>
        <w:rPr/>
        <w:t>capital,</w:t>
      </w:r>
      <w:r>
        <w:rPr>
          <w:spacing w:val="-13"/>
        </w:rPr>
        <w:t> </w:t>
      </w:r>
      <w:r>
        <w:rPr/>
        <w:t>transfer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savings</w:t>
      </w:r>
      <w:r>
        <w:rPr>
          <w:spacing w:val="-13"/>
        </w:rPr>
        <w:t> </w:t>
      </w:r>
      <w:r>
        <w:rPr/>
        <w:t>into</w:t>
      </w:r>
      <w:r>
        <w:rPr>
          <w:spacing w:val="-13"/>
        </w:rPr>
        <w:t> </w:t>
      </w:r>
      <w:r>
        <w:rPr/>
        <w:t>investment</w:t>
      </w:r>
      <w:r>
        <w:rPr>
          <w:spacing w:val="-57"/>
        </w:rPr>
        <w:t> </w:t>
      </w:r>
      <w:r>
        <w:rPr/>
        <w:t>consumption. The particular role which banks play in the modern economy is significant</w:t>
      </w:r>
      <w:r>
        <w:rPr>
          <w:spacing w:val="1"/>
        </w:rPr>
        <w:t> </w:t>
      </w:r>
      <w:r>
        <w:rPr/>
        <w:t>and accordingly they are subjected to an extensive regulatory network to ensure that they</w:t>
      </w:r>
      <w:r>
        <w:rPr>
          <w:spacing w:val="1"/>
        </w:rPr>
        <w:t> </w:t>
      </w:r>
      <w:r>
        <w:rPr/>
        <w:t>can</w:t>
      </w:r>
      <w:r>
        <w:rPr>
          <w:spacing w:val="-11"/>
        </w:rPr>
        <w:t> </w:t>
      </w:r>
      <w:r>
        <w:rPr/>
        <w:t>continue</w:t>
      </w:r>
      <w:r>
        <w:rPr>
          <w:spacing w:val="-12"/>
        </w:rPr>
        <w:t> </w:t>
      </w:r>
      <w:r>
        <w:rPr/>
        <w:t>to</w:t>
      </w:r>
      <w:r>
        <w:rPr>
          <w:spacing w:val="-9"/>
        </w:rPr>
        <w:t> </w:t>
      </w:r>
      <w:r>
        <w:rPr/>
        <w:t>play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role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which</w:t>
      </w:r>
      <w:r>
        <w:rPr>
          <w:spacing w:val="-11"/>
        </w:rPr>
        <w:t> </w:t>
      </w:r>
      <w:r>
        <w:rPr/>
        <w:t>they</w:t>
      </w:r>
      <w:r>
        <w:rPr>
          <w:spacing w:val="-11"/>
        </w:rPr>
        <w:t> </w:t>
      </w:r>
      <w:r>
        <w:rPr/>
        <w:t>have</w:t>
      </w:r>
      <w:r>
        <w:rPr>
          <w:spacing w:val="-12"/>
        </w:rPr>
        <w:t> </w:t>
      </w:r>
      <w:r>
        <w:rPr/>
        <w:t>been</w:t>
      </w:r>
      <w:r>
        <w:rPr>
          <w:spacing w:val="-10"/>
        </w:rPr>
        <w:t> </w:t>
      </w:r>
      <w:r>
        <w:rPr/>
        <w:t>designed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maintain</w:t>
      </w:r>
      <w:r>
        <w:rPr>
          <w:spacing w:val="-10"/>
        </w:rPr>
        <w:t> </w:t>
      </w:r>
      <w:r>
        <w:rPr/>
        <w:t>confidence</w:t>
      </w:r>
      <w:r>
        <w:rPr>
          <w:spacing w:val="-58"/>
        </w:rPr>
        <w:t> </w:t>
      </w:r>
      <w:r>
        <w:rPr/>
        <w:t>in the</w:t>
      </w:r>
      <w:r>
        <w:rPr>
          <w:spacing w:val="-1"/>
        </w:rPr>
        <w:t> </w:t>
      </w:r>
      <w:r>
        <w:rPr/>
        <w:t>monetary and financial system.</w:t>
      </w:r>
      <w:r>
        <w:rPr>
          <w:vertAlign w:val="superscript"/>
        </w:rPr>
        <w:t>361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360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Hereinafter,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NDIC.</w:t>
      </w:r>
    </w:p>
    <w:p>
      <w:pPr>
        <w:spacing w:before="1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361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Charles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C.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Okeahalam,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Political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Economy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Failure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Supervision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20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8"/>
          <w:sz w:val="20"/>
          <w:vertAlign w:val="baseline"/>
        </w:rPr>
        <w:t> </w:t>
      </w:r>
      <w:r>
        <w:rPr>
          <w:sz w:val="20"/>
          <w:vertAlign w:val="baseline"/>
        </w:rPr>
        <w:t>Republic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South Africa”,</w:t>
      </w:r>
      <w:r>
        <w:rPr>
          <w:spacing w:val="2"/>
          <w:sz w:val="20"/>
          <w:vertAlign w:val="baseline"/>
        </w:rPr>
        <w:t> </w:t>
      </w:r>
      <w:r>
        <w:rPr>
          <w:i/>
          <w:sz w:val="20"/>
          <w:vertAlign w:val="baseline"/>
        </w:rPr>
        <w:t>Afri. J.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Sci.</w:t>
      </w:r>
      <w:r>
        <w:rPr>
          <w:i/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Vol.3, No.2 (1998),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29.</w:t>
      </w:r>
    </w:p>
    <w:p>
      <w:pPr>
        <w:spacing w:after="0"/>
        <w:jc w:val="left"/>
        <w:rPr>
          <w:sz w:val="20"/>
        </w:rPr>
        <w:sectPr>
          <w:footerReference w:type="default" r:id="rId235"/>
          <w:pgSz w:w="12240" w:h="15840"/>
          <w:pgMar w:footer="1158" w:header="0" w:top="1360" w:bottom="1340" w:left="1720" w:right="1300"/>
        </w:sectPr>
      </w:pPr>
    </w:p>
    <w:p>
      <w:pPr>
        <w:pStyle w:val="BodyText"/>
        <w:spacing w:line="480" w:lineRule="auto" w:before="79"/>
        <w:ind w:left="440" w:right="143" w:firstLine="720"/>
        <w:jc w:val="both"/>
      </w:pPr>
      <w:r>
        <w:rPr/>
        <w:t>A failed bank is not defined in the Banks and Other Financial Institutions Act.</w:t>
      </w:r>
      <w:r>
        <w:rPr>
          <w:spacing w:val="1"/>
        </w:rPr>
        <w:t> </w:t>
      </w:r>
      <w:r>
        <w:rPr/>
        <w:t>Section 23 of the Nigeria Deposit Insurance Corporation Act 2006 says a “failed bank”</w:t>
      </w:r>
      <w:r>
        <w:rPr>
          <w:spacing w:val="1"/>
        </w:rPr>
        <w:t> </w:t>
      </w:r>
      <w:r>
        <w:rPr/>
        <w:t>means:</w:t>
      </w:r>
    </w:p>
    <w:p>
      <w:pPr>
        <w:pStyle w:val="BodyText"/>
        <w:ind w:left="1880" w:right="858" w:firstLine="105"/>
        <w:jc w:val="both"/>
      </w:pPr>
      <w:r>
        <w:rPr/>
        <w:drawing>
          <wp:anchor distT="0" distB="0" distL="0" distR="0" allowOverlap="1" layoutInCell="1" locked="0" behindDoc="1" simplePos="0" relativeHeight="482578944">
            <wp:simplePos x="0" y="0"/>
            <wp:positionH relativeFrom="page">
              <wp:posOffset>1544319</wp:posOffset>
            </wp:positionH>
            <wp:positionV relativeFrom="paragraph">
              <wp:posOffset>398184</wp:posOffset>
            </wp:positionV>
            <wp:extent cx="4889627" cy="5015357"/>
            <wp:effectExtent l="0" t="0" r="0" b="0"/>
            <wp:wrapNone/>
            <wp:docPr id="427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17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</w:t>
      </w:r>
      <w:r>
        <w:rPr>
          <w:spacing w:val="1"/>
        </w:rPr>
        <w:t> </w:t>
      </w:r>
      <w:r>
        <w:rPr/>
        <w:t>whose</w:t>
      </w:r>
      <w:r>
        <w:rPr>
          <w:spacing w:val="1"/>
        </w:rPr>
        <w:t> </w:t>
      </w:r>
      <w:r>
        <w:rPr/>
        <w:t>licence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revoked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declared</w:t>
      </w:r>
      <w:r>
        <w:rPr>
          <w:spacing w:val="1"/>
        </w:rPr>
        <w:t> </w:t>
      </w:r>
      <w:r>
        <w:rPr/>
        <w:t>closed,</w:t>
      </w:r>
      <w:r>
        <w:rPr>
          <w:spacing w:val="1"/>
        </w:rPr>
        <w:t> </w:t>
      </w:r>
      <w:r>
        <w:rPr/>
        <w:t>placed</w:t>
      </w:r>
      <w:r>
        <w:rPr>
          <w:spacing w:val="1"/>
        </w:rPr>
        <w:t> </w:t>
      </w:r>
      <w:r>
        <w:rPr/>
        <w:t>under</w:t>
      </w:r>
      <w:r>
        <w:rPr>
          <w:spacing w:val="-57"/>
        </w:rPr>
        <w:t> </w:t>
      </w:r>
      <w:r>
        <w:rPr/>
        <w:t>receivership</w:t>
      </w:r>
      <w:r>
        <w:rPr>
          <w:spacing w:val="-6"/>
        </w:rPr>
        <w:t> </w:t>
      </w:r>
      <w:r>
        <w:rPr/>
        <w:t>or</w:t>
      </w:r>
      <w:r>
        <w:rPr>
          <w:spacing w:val="-5"/>
        </w:rPr>
        <w:t> </w:t>
      </w:r>
      <w:r>
        <w:rPr/>
        <w:t>otherwise</w:t>
      </w:r>
      <w:r>
        <w:rPr>
          <w:spacing w:val="-5"/>
        </w:rPr>
        <w:t> </w:t>
      </w:r>
      <w:r>
        <w:rPr/>
        <w:t>taken</w:t>
      </w:r>
      <w:r>
        <w:rPr>
          <w:spacing w:val="-5"/>
        </w:rPr>
        <w:t> </w:t>
      </w:r>
      <w:r>
        <w:rPr/>
        <w:t>over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Central</w:t>
      </w:r>
      <w:r>
        <w:rPr>
          <w:spacing w:val="-6"/>
        </w:rPr>
        <w:t> </w:t>
      </w:r>
      <w:r>
        <w:rPr/>
        <w:t>Bank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Nigeria</w:t>
      </w:r>
      <w:r>
        <w:rPr>
          <w:spacing w:val="-58"/>
        </w:rPr>
        <w:t> </w:t>
      </w:r>
      <w:r>
        <w:rPr/>
        <w:t>or the Nigeria Deposit Insurance Corporation or whose capital to</w:t>
      </w:r>
      <w:r>
        <w:rPr>
          <w:spacing w:val="1"/>
        </w:rPr>
        <w:t> </w:t>
      </w:r>
      <w:r>
        <w:rPr/>
        <w:t>risk</w:t>
      </w:r>
      <w:r>
        <w:rPr>
          <w:spacing w:val="-6"/>
        </w:rPr>
        <w:t> </w:t>
      </w:r>
      <w:r>
        <w:rPr/>
        <w:t>weighted</w:t>
      </w:r>
      <w:r>
        <w:rPr>
          <w:spacing w:val="-5"/>
        </w:rPr>
        <w:t> </w:t>
      </w:r>
      <w:r>
        <w:rPr/>
        <w:t>asset</w:t>
      </w:r>
      <w:r>
        <w:rPr>
          <w:spacing w:val="-4"/>
        </w:rPr>
        <w:t> </w:t>
      </w:r>
      <w:r>
        <w:rPr/>
        <w:t>ratio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below</w:t>
      </w:r>
      <w:r>
        <w:rPr>
          <w:spacing w:val="-5"/>
        </w:rPr>
        <w:t> </w:t>
      </w:r>
      <w:r>
        <w:rPr/>
        <w:t>such</w:t>
      </w:r>
      <w:r>
        <w:rPr>
          <w:spacing w:val="-5"/>
        </w:rPr>
        <w:t> </w:t>
      </w:r>
      <w:r>
        <w:rPr/>
        <w:t>minimum</w:t>
      </w:r>
      <w:r>
        <w:rPr>
          <w:spacing w:val="-6"/>
        </w:rPr>
        <w:t> </w:t>
      </w:r>
      <w:r>
        <w:rPr/>
        <w:t>percentage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may</w:t>
      </w:r>
      <w:r>
        <w:rPr>
          <w:spacing w:val="-58"/>
        </w:rPr>
        <w:t> </w:t>
      </w:r>
      <w:r>
        <w:rPr/>
        <w:t>be prescribed from time to time by the Central Bank of Nigeria or</w:t>
      </w:r>
      <w:r>
        <w:rPr>
          <w:spacing w:val="1"/>
        </w:rPr>
        <w:t> </w:t>
      </w:r>
      <w:r>
        <w:rPr/>
        <w:t>such other appropriate regulation or authority and includes a bank</w:t>
      </w:r>
      <w:r>
        <w:rPr>
          <w:spacing w:val="1"/>
        </w:rPr>
        <w:t> </w:t>
      </w:r>
      <w:r>
        <w:rPr/>
        <w:t>which may otherwise be described as failed by the Central Bank of</w:t>
      </w:r>
      <w:r>
        <w:rPr>
          <w:spacing w:val="-57"/>
        </w:rPr>
        <w:t> </w:t>
      </w:r>
      <w:r>
        <w:rPr/>
        <w:t>Nigeria,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Deposit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Corporation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appropriate regulation or</w:t>
      </w:r>
      <w:r>
        <w:rPr>
          <w:spacing w:val="1"/>
        </w:rPr>
        <w:t> </w:t>
      </w:r>
      <w:r>
        <w:rPr/>
        <w:t>authority.</w:t>
      </w:r>
      <w:r>
        <w:rPr>
          <w:vertAlign w:val="superscript"/>
        </w:rPr>
        <w:t>362</w:t>
      </w:r>
      <w:r>
        <w:rPr>
          <w:color w:val="FFFFFF"/>
          <w:vertAlign w:val="baseline"/>
        </w:rPr>
        <w:t>”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40" w:firstLine="720"/>
        <w:jc w:val="both"/>
      </w:pPr>
      <w:r>
        <w:rPr/>
        <w:t>The provision of section 39 of BOFIA is to the effect that once a bank has failed,</w:t>
      </w:r>
      <w:r>
        <w:rPr>
          <w:spacing w:val="1"/>
        </w:rPr>
        <w:t> </w:t>
      </w:r>
      <w:r>
        <w:rPr/>
        <w:t>the Nigeria Deposit Insurance Corporation may recommend to the Central Bank the</w:t>
      </w:r>
      <w:r>
        <w:rPr>
          <w:spacing w:val="1"/>
        </w:rPr>
        <w:t> </w:t>
      </w:r>
      <w:r>
        <w:rPr/>
        <w:t>revocation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bank’s licence.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The final phase in the life of a failed bank is a winding up order sequel to a</w:t>
      </w:r>
      <w:r>
        <w:rPr>
          <w:spacing w:val="1"/>
        </w:rPr>
        <w:t> </w:t>
      </w:r>
      <w:r>
        <w:rPr/>
        <w:t>successful</w:t>
      </w:r>
      <w:r>
        <w:rPr>
          <w:spacing w:val="-1"/>
        </w:rPr>
        <w:t> </w:t>
      </w:r>
      <w:r>
        <w:rPr/>
        <w:t>application</w:t>
      </w:r>
      <w:r>
        <w:rPr>
          <w:spacing w:val="-1"/>
        </w:rPr>
        <w:t> </w:t>
      </w:r>
      <w:r>
        <w:rPr/>
        <w:t>to that</w:t>
      </w:r>
      <w:r>
        <w:rPr>
          <w:spacing w:val="-1"/>
        </w:rPr>
        <w:t> </w:t>
      </w:r>
      <w:r>
        <w:rPr/>
        <w:t>effect by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Nigeria</w:t>
      </w:r>
      <w:r>
        <w:rPr>
          <w:spacing w:val="1"/>
        </w:rPr>
        <w:t> </w:t>
      </w:r>
      <w:r>
        <w:rPr/>
        <w:t>Deposit</w:t>
      </w:r>
      <w:r>
        <w:rPr>
          <w:spacing w:val="-1"/>
        </w:rPr>
        <w:t> </w:t>
      </w:r>
      <w:r>
        <w:rPr/>
        <w:t>Insurance</w:t>
      </w:r>
      <w:r>
        <w:rPr>
          <w:spacing w:val="-1"/>
        </w:rPr>
        <w:t> </w:t>
      </w:r>
      <w:r>
        <w:rPr/>
        <w:t>Corporation.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Distress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bank</w:t>
      </w:r>
      <w:r>
        <w:rPr>
          <w:spacing w:val="-4"/>
        </w:rPr>
        <w:t> </w:t>
      </w:r>
      <w:r>
        <w:rPr/>
        <w:t>failures</w:t>
      </w:r>
      <w:r>
        <w:rPr>
          <w:spacing w:val="-5"/>
        </w:rPr>
        <w:t> </w:t>
      </w:r>
      <w:r>
        <w:rPr/>
        <w:t>have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same</w:t>
      </w:r>
      <w:r>
        <w:rPr>
          <w:spacing w:val="-7"/>
        </w:rPr>
        <w:t> </w:t>
      </w:r>
      <w:r>
        <w:rPr/>
        <w:t>causes</w:t>
      </w:r>
      <w:r>
        <w:rPr>
          <w:spacing w:val="-5"/>
        </w:rPr>
        <w:t> </w:t>
      </w:r>
      <w:r>
        <w:rPr/>
        <w:t>because</w:t>
      </w:r>
      <w:r>
        <w:rPr>
          <w:spacing w:val="-5"/>
        </w:rPr>
        <w:t> </w:t>
      </w:r>
      <w:r>
        <w:rPr/>
        <w:t>one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only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consequence</w:t>
      </w:r>
      <w:r>
        <w:rPr>
          <w:spacing w:val="-57"/>
        </w:rPr>
        <w:t> </w:t>
      </w:r>
      <w:r>
        <w:rPr/>
        <w:t>or aftermath of the other. Different writers have attributed the causes of distress and bank</w:t>
      </w:r>
      <w:r>
        <w:rPr>
          <w:spacing w:val="1"/>
        </w:rPr>
        <w:t> </w:t>
      </w:r>
      <w:r>
        <w:rPr/>
        <w:t>failures to some factors. To Anifalaje, the cause of bank distress and failure in Nigeria</w:t>
      </w:r>
      <w:r>
        <w:rPr>
          <w:spacing w:val="1"/>
        </w:rPr>
        <w:t> </w:t>
      </w:r>
      <w:r>
        <w:rPr/>
        <w:t>between 1990 and 1995 (the era of the second experience of widespread distress and</w:t>
      </w:r>
      <w:r>
        <w:rPr>
          <w:spacing w:val="1"/>
        </w:rPr>
        <w:t> </w:t>
      </w:r>
      <w:r>
        <w:rPr/>
        <w:t>failure)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proliferation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licenced</w:t>
      </w:r>
      <w:r>
        <w:rPr>
          <w:spacing w:val="-1"/>
        </w:rPr>
        <w:t> </w:t>
      </w:r>
      <w:r>
        <w:rPr/>
        <w:t>banks</w:t>
      </w:r>
      <w:r>
        <w:rPr>
          <w:spacing w:val="-4"/>
        </w:rPr>
        <w:t> </w:t>
      </w:r>
      <w:r>
        <w:rPr/>
        <w:t>by</w:t>
      </w:r>
      <w:r>
        <w:rPr>
          <w:spacing w:val="-1"/>
        </w:rPr>
        <w:t> </w:t>
      </w:r>
      <w:r>
        <w:rPr/>
        <w:t>geometric</w:t>
      </w:r>
      <w:r>
        <w:rPr>
          <w:spacing w:val="-4"/>
        </w:rPr>
        <w:t> </w:t>
      </w:r>
      <w:r>
        <w:rPr/>
        <w:t>progression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 extent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58"/>
        </w:rPr>
        <w:t> </w:t>
      </w:r>
      <w:r>
        <w:rPr/>
        <w:t>manpower supply in the banking industry was not pacing by arithmetic progression but</w:t>
      </w:r>
      <w:r>
        <w:rPr>
          <w:spacing w:val="1"/>
        </w:rPr>
        <w:t> </w:t>
      </w:r>
      <w:r>
        <w:rPr/>
        <w:t>was</w:t>
      </w:r>
      <w:r>
        <w:rPr>
          <w:spacing w:val="8"/>
        </w:rPr>
        <w:t> </w:t>
      </w:r>
      <w:r>
        <w:rPr/>
        <w:t>indeed</w:t>
      </w:r>
      <w:r>
        <w:rPr>
          <w:spacing w:val="10"/>
        </w:rPr>
        <w:t> </w:t>
      </w:r>
      <w:r>
        <w:rPr/>
        <w:t>static</w:t>
      </w:r>
      <w:r>
        <w:rPr>
          <w:spacing w:val="8"/>
        </w:rPr>
        <w:t> </w:t>
      </w:r>
      <w:r>
        <w:rPr/>
        <w:t>at</w:t>
      </w:r>
      <w:r>
        <w:rPr>
          <w:spacing w:val="8"/>
        </w:rPr>
        <w:t> </w:t>
      </w:r>
      <w:r>
        <w:rPr/>
        <w:t>that</w:t>
      </w:r>
      <w:r>
        <w:rPr>
          <w:spacing w:val="12"/>
        </w:rPr>
        <w:t> </w:t>
      </w:r>
      <w:r>
        <w:rPr/>
        <w:t>time.</w:t>
      </w:r>
      <w:r>
        <w:rPr>
          <w:spacing w:val="7"/>
        </w:rPr>
        <w:t> </w:t>
      </w:r>
      <w:r>
        <w:rPr/>
        <w:t>Consequently,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necessity</w:t>
      </w:r>
      <w:r>
        <w:rPr>
          <w:spacing w:val="8"/>
        </w:rPr>
        <w:t> </w:t>
      </w:r>
      <w:r>
        <w:rPr/>
        <w:t>compelled</w:t>
      </w:r>
      <w:r>
        <w:rPr>
          <w:spacing w:val="10"/>
        </w:rPr>
        <w:t> </w:t>
      </w:r>
      <w:r>
        <w:rPr/>
        <w:t>bank</w:t>
      </w:r>
      <w:r>
        <w:rPr>
          <w:spacing w:val="8"/>
        </w:rPr>
        <w:t> </w:t>
      </w:r>
      <w:r>
        <w:rPr/>
        <w:t>proprietors</w:t>
      </w:r>
      <w:r>
        <w:rPr>
          <w:spacing w:val="7"/>
        </w:rPr>
        <w:t> </w:t>
      </w:r>
      <w:r>
        <w:rPr/>
        <w:t>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pict>
          <v:rect style="position:absolute;margin-left:108.019997pt;margin-top:19.017923pt;width:144.020pt;height:.72003pt;mso-position-horizontal-relative:page;mso-position-vertical-relative:paragraph;z-index:-155069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362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No.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N102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after="0"/>
        <w:jc w:val="left"/>
        <w:rPr>
          <w:sz w:val="20"/>
        </w:rPr>
        <w:sectPr>
          <w:footerReference w:type="default" r:id="rId236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99"/>
        <w:ind w:left="440" w:right="133"/>
        <w:jc w:val="both"/>
      </w:pPr>
      <w:r>
        <w:rPr/>
        <w:drawing>
          <wp:anchor distT="0" distB="0" distL="0" distR="0" allowOverlap="1" layoutInCell="1" locked="0" behindDoc="1" simplePos="0" relativeHeight="482579968">
            <wp:simplePos x="0" y="0"/>
            <wp:positionH relativeFrom="page">
              <wp:posOffset>1544319</wp:posOffset>
            </wp:positionH>
            <wp:positionV relativeFrom="paragraph">
              <wp:posOffset>1074459</wp:posOffset>
            </wp:positionV>
            <wp:extent cx="4889627" cy="5015357"/>
            <wp:effectExtent l="0" t="0" r="0" b="0"/>
            <wp:wrapNone/>
            <wp:docPr id="429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17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indulge in reckless compromises in hiring bank staff.</w:t>
      </w:r>
      <w:r>
        <w:rPr>
          <w:vertAlign w:val="superscript"/>
        </w:rPr>
        <w:t>363</w:t>
      </w:r>
      <w:r>
        <w:rPr>
          <w:vertAlign w:val="baseline"/>
        </w:rPr>
        <w:t> Another learned writer has given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causes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bank</w:t>
      </w:r>
      <w:r>
        <w:rPr>
          <w:spacing w:val="1"/>
          <w:vertAlign w:val="baseline"/>
        </w:rPr>
        <w:t> </w:t>
      </w:r>
      <w:r>
        <w:rPr>
          <w:vertAlign w:val="baseline"/>
        </w:rPr>
        <w:t>failure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lack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quality</w:t>
      </w:r>
      <w:r>
        <w:rPr>
          <w:spacing w:val="1"/>
          <w:vertAlign w:val="baseline"/>
        </w:rPr>
        <w:t> </w:t>
      </w:r>
      <w:r>
        <w:rPr>
          <w:vertAlign w:val="baseline"/>
        </w:rPr>
        <w:t>management,</w:t>
      </w:r>
      <w:r>
        <w:rPr>
          <w:spacing w:val="1"/>
          <w:vertAlign w:val="baseline"/>
        </w:rPr>
        <w:t> </w:t>
      </w:r>
      <w:r>
        <w:rPr>
          <w:vertAlign w:val="baseline"/>
        </w:rPr>
        <w:t>problem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ownership</w:t>
      </w:r>
      <w:r>
        <w:rPr>
          <w:spacing w:val="1"/>
          <w:vertAlign w:val="baseline"/>
        </w:rPr>
        <w:t> </w:t>
      </w:r>
      <w:r>
        <w:rPr>
          <w:vertAlign w:val="baseline"/>
        </w:rPr>
        <w:t>structure/management</w:t>
      </w:r>
      <w:r>
        <w:rPr>
          <w:spacing w:val="1"/>
          <w:vertAlign w:val="baseline"/>
        </w:rPr>
        <w:t> </w:t>
      </w:r>
      <w:r>
        <w:rPr>
          <w:vertAlign w:val="baseline"/>
        </w:rPr>
        <w:t>structure,</w:t>
      </w:r>
      <w:r>
        <w:rPr>
          <w:spacing w:val="1"/>
          <w:vertAlign w:val="baseline"/>
        </w:rPr>
        <w:t> </w:t>
      </w:r>
      <w:r>
        <w:rPr>
          <w:vertAlign w:val="baseline"/>
        </w:rPr>
        <w:t>selective</w:t>
      </w:r>
      <w:r>
        <w:rPr>
          <w:spacing w:val="1"/>
          <w:vertAlign w:val="baseline"/>
        </w:rPr>
        <w:t> </w:t>
      </w:r>
      <w:r>
        <w:rPr>
          <w:vertAlign w:val="baseline"/>
        </w:rPr>
        <w:t>patronage,</w:t>
      </w:r>
      <w:r>
        <w:rPr>
          <w:spacing w:val="1"/>
          <w:vertAlign w:val="baseline"/>
        </w:rPr>
        <w:t> </w:t>
      </w:r>
      <w:r>
        <w:rPr>
          <w:vertAlign w:val="baseline"/>
        </w:rPr>
        <w:t>economic</w:t>
      </w:r>
      <w:r>
        <w:rPr>
          <w:spacing w:val="1"/>
          <w:vertAlign w:val="baseline"/>
        </w:rPr>
        <w:t> </w:t>
      </w:r>
      <w:r>
        <w:rPr>
          <w:vertAlign w:val="baseline"/>
        </w:rPr>
        <w:t>recession,</w:t>
      </w:r>
      <w:r>
        <w:rPr>
          <w:spacing w:val="1"/>
          <w:vertAlign w:val="baseline"/>
        </w:rPr>
        <w:t> </w:t>
      </w:r>
      <w:r>
        <w:rPr>
          <w:vertAlign w:val="baseline"/>
        </w:rPr>
        <w:t>lack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professionalism, over expansion, inadequacy of capital, fraud and forgery, incompetence</w:t>
      </w:r>
      <w:r>
        <w:rPr>
          <w:spacing w:val="1"/>
          <w:vertAlign w:val="baseline"/>
        </w:rPr>
        <w:t> </w:t>
      </w:r>
      <w:r>
        <w:rPr>
          <w:vertAlign w:val="baseline"/>
        </w:rPr>
        <w:t>and malpractices, high cost of running banks and disobedience to laws.</w:t>
      </w:r>
      <w:r>
        <w:rPr>
          <w:vertAlign w:val="superscript"/>
        </w:rPr>
        <w:t>364</w:t>
      </w:r>
      <w:r>
        <w:rPr>
          <w:vertAlign w:val="baseline"/>
        </w:rPr>
        <w:t> The conduct of</w:t>
      </w:r>
      <w:r>
        <w:rPr>
          <w:spacing w:val="1"/>
          <w:vertAlign w:val="baseline"/>
        </w:rPr>
        <w:t> </w:t>
      </w:r>
      <w:r>
        <w:rPr>
          <w:vertAlign w:val="baseline"/>
        </w:rPr>
        <w:t>a banker’s business and affairs in a manner which results in same becoming insolvent is</w:t>
      </w:r>
      <w:r>
        <w:rPr>
          <w:spacing w:val="1"/>
          <w:vertAlign w:val="baseline"/>
        </w:rPr>
        <w:t> </w:t>
      </w:r>
      <w:r>
        <w:rPr>
          <w:vertAlign w:val="baseline"/>
        </w:rPr>
        <w:t>also a factor that brings</w:t>
      </w:r>
      <w:r>
        <w:rPr>
          <w:spacing w:val="1"/>
          <w:vertAlign w:val="baseline"/>
        </w:rPr>
        <w:t> </w:t>
      </w:r>
      <w:r>
        <w:rPr>
          <w:vertAlign w:val="baseline"/>
        </w:rPr>
        <w:t>about bank failure.</w:t>
      </w:r>
      <w:r>
        <w:rPr>
          <w:vertAlign w:val="superscript"/>
        </w:rPr>
        <w:t>365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Although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above</w:t>
      </w:r>
      <w:r>
        <w:rPr>
          <w:spacing w:val="-5"/>
        </w:rPr>
        <w:t> </w:t>
      </w:r>
      <w:r>
        <w:rPr/>
        <w:t>factors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even</w:t>
      </w:r>
      <w:r>
        <w:rPr>
          <w:spacing w:val="-4"/>
        </w:rPr>
        <w:t> </w:t>
      </w:r>
      <w:r>
        <w:rPr/>
        <w:t>more</w:t>
      </w:r>
      <w:r>
        <w:rPr>
          <w:spacing w:val="-6"/>
        </w:rPr>
        <w:t> </w:t>
      </w:r>
      <w:r>
        <w:rPr/>
        <w:t>which</w:t>
      </w:r>
      <w:r>
        <w:rPr>
          <w:spacing w:val="-4"/>
        </w:rPr>
        <w:t> </w:t>
      </w:r>
      <w:r>
        <w:rPr/>
        <w:t>are</w:t>
      </w:r>
      <w:r>
        <w:rPr>
          <w:spacing w:val="-6"/>
        </w:rPr>
        <w:t> </w:t>
      </w:r>
      <w:r>
        <w:rPr/>
        <w:t>either</w:t>
      </w:r>
      <w:r>
        <w:rPr>
          <w:spacing w:val="-5"/>
        </w:rPr>
        <w:t> </w:t>
      </w:r>
      <w:r>
        <w:rPr/>
        <w:t>direct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remote</w:t>
      </w:r>
      <w:r>
        <w:rPr>
          <w:spacing w:val="-2"/>
        </w:rPr>
        <w:t> </w:t>
      </w:r>
      <w:r>
        <w:rPr/>
        <w:t>causes</w:t>
      </w:r>
      <w:r>
        <w:rPr>
          <w:spacing w:val="-58"/>
        </w:rPr>
        <w:t> </w:t>
      </w:r>
      <w:r>
        <w:rPr/>
        <w:t>of distress and failure in financial institutions in Nigeria, are no doubt, relevant but they</w:t>
      </w:r>
      <w:r>
        <w:rPr>
          <w:spacing w:val="1"/>
        </w:rPr>
        <w:t> </w:t>
      </w:r>
      <w:r>
        <w:rPr/>
        <w:t>are traceable to or result from inadequate legal and regulatory failure. This is the main</w:t>
      </w:r>
      <w:r>
        <w:rPr>
          <w:spacing w:val="1"/>
        </w:rPr>
        <w:t> </w:t>
      </w:r>
      <w:r>
        <w:rPr/>
        <w:t>focus</w:t>
      </w:r>
      <w:r>
        <w:rPr>
          <w:spacing w:val="-1"/>
        </w:rPr>
        <w:t> </w:t>
      </w:r>
      <w:r>
        <w:rPr/>
        <w:t>of this aspect of the</w:t>
      </w:r>
      <w:r>
        <w:rPr>
          <w:spacing w:val="-1"/>
        </w:rPr>
        <w:t> </w:t>
      </w:r>
      <w:r>
        <w:rPr/>
        <w:t>work.</w:t>
      </w:r>
    </w:p>
    <w:p>
      <w:pPr>
        <w:pStyle w:val="BodyText"/>
        <w:spacing w:line="480" w:lineRule="auto"/>
        <w:ind w:left="440" w:right="132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Services</w:t>
      </w:r>
      <w:r>
        <w:rPr>
          <w:spacing w:val="-1"/>
        </w:rPr>
        <w:t> </w:t>
      </w:r>
      <w:r>
        <w:rPr/>
        <w:t>Regulation</w:t>
      </w:r>
      <w:r>
        <w:rPr>
          <w:spacing w:val="-3"/>
        </w:rPr>
        <w:t> </w:t>
      </w:r>
      <w:r>
        <w:rPr/>
        <w:t>Coordinating</w:t>
      </w:r>
      <w:r>
        <w:rPr>
          <w:spacing w:val="-4"/>
        </w:rPr>
        <w:t> </w:t>
      </w:r>
      <w:r>
        <w:rPr/>
        <w:t>Committee</w:t>
      </w:r>
      <w:r>
        <w:rPr>
          <w:spacing w:val="-5"/>
        </w:rPr>
        <w:t> </w:t>
      </w:r>
      <w:r>
        <w:rPr/>
        <w:t>was</w:t>
      </w:r>
      <w:r>
        <w:rPr>
          <w:spacing w:val="-4"/>
        </w:rPr>
        <w:t> </w:t>
      </w:r>
      <w:r>
        <w:rPr/>
        <w:t>established</w:t>
      </w:r>
      <w:r>
        <w:rPr>
          <w:spacing w:val="-4"/>
        </w:rPr>
        <w:t> </w:t>
      </w:r>
      <w:r>
        <w:rPr/>
        <w:t>under</w:t>
      </w:r>
      <w:r>
        <w:rPr>
          <w:spacing w:val="-58"/>
        </w:rPr>
        <w:t> </w:t>
      </w:r>
      <w:r>
        <w:rPr/>
        <w:t>section 45(1) of the Central Bank of Nigeria Act 2007 to coordinate the supervision of</w:t>
      </w:r>
      <w:r>
        <w:rPr>
          <w:spacing w:val="1"/>
        </w:rPr>
        <w:t> </w:t>
      </w:r>
      <w:r>
        <w:rPr/>
        <w:t>financial institutions and articulate the strategies for the promotion of safe, sound and</w:t>
      </w:r>
      <w:r>
        <w:rPr>
          <w:spacing w:val="1"/>
        </w:rPr>
        <w:t> </w:t>
      </w:r>
      <w:r>
        <w:rPr/>
        <w:t>efficient practices by financial intermediaries, among others. The membership of the</w:t>
      </w:r>
      <w:r>
        <w:rPr>
          <w:spacing w:val="1"/>
        </w:rPr>
        <w:t> </w:t>
      </w:r>
      <w:r>
        <w:rPr/>
        <w:t>Committee is surprisingly skewed in favour of highly responsible individuals, who, due</w:t>
      </w:r>
      <w:r>
        <w:rPr>
          <w:spacing w:val="1"/>
        </w:rPr>
        <w:t> </w:t>
      </w:r>
      <w:r>
        <w:rPr>
          <w:spacing w:val="-1"/>
        </w:rPr>
        <w:t>probably</w:t>
      </w:r>
      <w:r>
        <w:rPr>
          <w:spacing w:val="-12"/>
        </w:rPr>
        <w:t> </w:t>
      </w:r>
      <w:r>
        <w:rPr>
          <w:spacing w:val="-1"/>
        </w:rPr>
        <w:t>to</w:t>
      </w:r>
      <w:r>
        <w:rPr>
          <w:spacing w:val="-12"/>
        </w:rPr>
        <w:t> </w:t>
      </w:r>
      <w:r>
        <w:rPr>
          <w:spacing w:val="-1"/>
        </w:rPr>
        <w:t>no</w:t>
      </w:r>
      <w:r>
        <w:rPr>
          <w:spacing w:val="-12"/>
        </w:rPr>
        <w:t> </w:t>
      </w:r>
      <w:r>
        <w:rPr/>
        <w:t>fault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theirs,</w:t>
      </w:r>
      <w:r>
        <w:rPr>
          <w:spacing w:val="-12"/>
        </w:rPr>
        <w:t> </w:t>
      </w:r>
      <w:r>
        <w:rPr/>
        <w:t>are</w:t>
      </w:r>
      <w:r>
        <w:rPr>
          <w:spacing w:val="-14"/>
        </w:rPr>
        <w:t> </w:t>
      </w:r>
      <w:r>
        <w:rPr/>
        <w:t>saddled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enormous</w:t>
      </w:r>
      <w:r>
        <w:rPr>
          <w:spacing w:val="-12"/>
        </w:rPr>
        <w:t> </w:t>
      </w:r>
      <w:r>
        <w:rPr/>
        <w:t>responsibilities</w:t>
      </w:r>
      <w:r>
        <w:rPr>
          <w:spacing w:val="-15"/>
        </w:rPr>
        <w:t> </w:t>
      </w:r>
      <w:r>
        <w:rPr/>
        <w:t>that</w:t>
      </w:r>
      <w:r>
        <w:rPr>
          <w:spacing w:val="-12"/>
        </w:rPr>
        <w:t> </w:t>
      </w:r>
      <w:r>
        <w:rPr/>
        <w:t>leave</w:t>
      </w:r>
      <w:r>
        <w:rPr>
          <w:spacing w:val="-13"/>
        </w:rPr>
        <w:t> </w:t>
      </w:r>
      <w:r>
        <w:rPr/>
        <w:t>no</w:t>
      </w:r>
      <w:r>
        <w:rPr>
          <w:spacing w:val="-12"/>
        </w:rPr>
        <w:t> </w:t>
      </w:r>
      <w:r>
        <w:rPr/>
        <w:t>room</w:t>
      </w:r>
      <w:r>
        <w:rPr>
          <w:spacing w:val="-57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critical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onerous</w:t>
      </w:r>
      <w:r>
        <w:rPr>
          <w:spacing w:val="-7"/>
        </w:rPr>
        <w:t> </w:t>
      </w:r>
      <w:r>
        <w:rPr/>
        <w:t>tasks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committee.</w:t>
      </w:r>
      <w:r>
        <w:rPr>
          <w:spacing w:val="-8"/>
        </w:rPr>
        <w:t> </w:t>
      </w:r>
      <w:r>
        <w:rPr/>
        <w:t>We</w:t>
      </w:r>
      <w:r>
        <w:rPr>
          <w:spacing w:val="-9"/>
        </w:rPr>
        <w:t> </w:t>
      </w:r>
      <w:r>
        <w:rPr/>
        <w:t>contend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present</w:t>
      </w:r>
      <w:r>
        <w:rPr>
          <w:spacing w:val="-7"/>
        </w:rPr>
        <w:t> </w:t>
      </w:r>
      <w:r>
        <w:rPr/>
        <w:t>Committee</w:t>
      </w:r>
      <w:r>
        <w:rPr>
          <w:spacing w:val="-57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largely</w:t>
      </w:r>
      <w:r>
        <w:rPr>
          <w:spacing w:val="1"/>
        </w:rPr>
        <w:t> </w:t>
      </w:r>
      <w:r>
        <w:rPr/>
        <w:t>ineffective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evidenced</w:t>
      </w:r>
      <w:r>
        <w:rPr>
          <w:spacing w:val="1"/>
        </w:rPr>
        <w:t> </w:t>
      </w:r>
      <w:r>
        <w:rPr/>
        <w:t>partly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non-</w:t>
      </w:r>
      <w:r>
        <w:rPr>
          <w:spacing w:val="-57"/>
        </w:rPr>
        <w:t> </w:t>
      </w:r>
      <w:r>
        <w:rPr/>
        <w:t>performing</w:t>
      </w:r>
      <w:r>
        <w:rPr>
          <w:spacing w:val="9"/>
        </w:rPr>
        <w:t> </w:t>
      </w:r>
      <w:r>
        <w:rPr/>
        <w:t>loans</w:t>
      </w:r>
      <w:r>
        <w:rPr>
          <w:spacing w:val="11"/>
        </w:rPr>
        <w:t> </w:t>
      </w:r>
      <w:r>
        <w:rPr/>
        <w:t>in</w:t>
      </w:r>
      <w:r>
        <w:rPr>
          <w:spacing w:val="9"/>
        </w:rPr>
        <w:t> </w:t>
      </w:r>
      <w:r>
        <w:rPr/>
        <w:t>financial</w:t>
      </w:r>
      <w:r>
        <w:rPr>
          <w:spacing w:val="9"/>
        </w:rPr>
        <w:t> </w:t>
      </w:r>
      <w:r>
        <w:rPr/>
        <w:t>institutions.</w:t>
      </w:r>
      <w:r>
        <w:rPr>
          <w:vertAlign w:val="superscript"/>
        </w:rPr>
        <w:t>366</w:t>
      </w:r>
      <w:r>
        <w:rPr>
          <w:spacing w:val="10"/>
          <w:vertAlign w:val="baseline"/>
        </w:rPr>
        <w:t> </w:t>
      </w:r>
      <w:r>
        <w:rPr>
          <w:vertAlign w:val="baseline"/>
        </w:rPr>
        <w:t>The</w:t>
      </w:r>
      <w:r>
        <w:rPr>
          <w:spacing w:val="10"/>
          <w:vertAlign w:val="baseline"/>
        </w:rPr>
        <w:t> </w:t>
      </w:r>
      <w:r>
        <w:rPr>
          <w:vertAlign w:val="baseline"/>
        </w:rPr>
        <w:t>extant</w:t>
      </w:r>
      <w:r>
        <w:rPr>
          <w:spacing w:val="9"/>
          <w:vertAlign w:val="baseline"/>
        </w:rPr>
        <w:t> </w:t>
      </w:r>
      <w:r>
        <w:rPr>
          <w:vertAlign w:val="baseline"/>
        </w:rPr>
        <w:t>law</w:t>
      </w:r>
      <w:r>
        <w:rPr>
          <w:spacing w:val="10"/>
          <w:vertAlign w:val="baseline"/>
        </w:rPr>
        <w:t> </w:t>
      </w:r>
      <w:r>
        <w:rPr>
          <w:vertAlign w:val="baseline"/>
        </w:rPr>
        <w:t>should</w:t>
      </w:r>
      <w:r>
        <w:rPr>
          <w:spacing w:val="9"/>
          <w:vertAlign w:val="baseline"/>
        </w:rPr>
        <w:t> </w:t>
      </w:r>
      <w:r>
        <w:rPr>
          <w:vertAlign w:val="baseline"/>
        </w:rPr>
        <w:t>be</w:t>
      </w:r>
      <w:r>
        <w:rPr>
          <w:spacing w:val="12"/>
          <w:vertAlign w:val="baseline"/>
        </w:rPr>
        <w:t> </w:t>
      </w:r>
      <w:r>
        <w:rPr>
          <w:vertAlign w:val="baseline"/>
        </w:rPr>
        <w:t>amended</w:t>
      </w:r>
      <w:r>
        <w:rPr>
          <w:spacing w:val="9"/>
          <w:vertAlign w:val="baseline"/>
        </w:rPr>
        <w:t> </w:t>
      </w:r>
      <w:r>
        <w:rPr>
          <w:vertAlign w:val="baseline"/>
        </w:rPr>
        <w:t>to</w:t>
      </w: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66845pt;width:144.020pt;height:.72003pt;mso-position-horizontal-relative:page;mso-position-vertical-relative:paragraph;z-index:-155059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7" w:hanging="360"/>
        <w:jc w:val="both"/>
        <w:rPr>
          <w:sz w:val="20"/>
        </w:rPr>
      </w:pPr>
      <w:r>
        <w:rPr>
          <w:sz w:val="20"/>
          <w:vertAlign w:val="superscript"/>
        </w:rPr>
        <w:t>363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J.O. Anifalaje, “Causes, Effects and Remedies of Bank Failures in Nigeria”, in Sagay, I.E., and Oliyide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Olusesan,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(ed.),</w:t>
      </w:r>
      <w:r>
        <w:rPr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Current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Developments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Nigerian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Commercial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(Lagos: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Throne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Grace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Limited,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1998),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7.</w:t>
      </w:r>
    </w:p>
    <w:p>
      <w:pPr>
        <w:spacing w:line="237" w:lineRule="auto" w:before="3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364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O.O. Ayorinde, “Reflections on Statutory Safeguards Against Bank Failure in Nigeria”, </w:t>
      </w:r>
      <w:r>
        <w:rPr>
          <w:i/>
          <w:sz w:val="20"/>
          <w:vertAlign w:val="baseline"/>
        </w:rPr>
        <w:t>NJBFL, </w:t>
      </w:r>
      <w:r>
        <w:rPr>
          <w:sz w:val="20"/>
          <w:vertAlign w:val="baseline"/>
        </w:rPr>
        <w:t>pt. 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(2003),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76-83.</w:t>
      </w:r>
    </w:p>
    <w:p>
      <w:pPr>
        <w:spacing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365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Uju,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“Walking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Ahead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Distress”,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145.</w:t>
      </w:r>
    </w:p>
    <w:p>
      <w:pPr>
        <w:spacing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366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Oyetunji,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“CBN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Bars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Defaulters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from getting loans”.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drawing>
          <wp:anchor distT="0" distB="0" distL="0" distR="0" allowOverlap="1" layoutInCell="1" locked="0" behindDoc="1" simplePos="0" relativeHeight="482580992">
            <wp:simplePos x="0" y="0"/>
            <wp:positionH relativeFrom="page">
              <wp:posOffset>1544319</wp:posOffset>
            </wp:positionH>
            <wp:positionV relativeFrom="paragraph">
              <wp:posOffset>1353859</wp:posOffset>
            </wp:positionV>
            <wp:extent cx="4889627" cy="5015357"/>
            <wp:effectExtent l="0" t="0" r="0" b="0"/>
            <wp:wrapNone/>
            <wp:docPr id="431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17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accommodate</w:t>
      </w:r>
      <w:r>
        <w:rPr>
          <w:spacing w:val="-10"/>
        </w:rPr>
        <w:t> </w:t>
      </w:r>
      <w:r>
        <w:rPr/>
        <w:t>sound</w:t>
      </w:r>
      <w:r>
        <w:rPr>
          <w:spacing w:val="-12"/>
        </w:rPr>
        <w:t> </w:t>
      </w:r>
      <w:r>
        <w:rPr/>
        <w:t>and</w:t>
      </w:r>
      <w:r>
        <w:rPr>
          <w:spacing w:val="-9"/>
        </w:rPr>
        <w:t> </w:t>
      </w:r>
      <w:r>
        <w:rPr/>
        <w:t>seasoned</w:t>
      </w:r>
      <w:r>
        <w:rPr>
          <w:spacing w:val="-12"/>
        </w:rPr>
        <w:t> </w:t>
      </w:r>
      <w:r>
        <w:rPr/>
        <w:t>professionals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banking,</w:t>
      </w:r>
      <w:r>
        <w:rPr>
          <w:spacing w:val="-11"/>
        </w:rPr>
        <w:t> </w:t>
      </w:r>
      <w:r>
        <w:rPr/>
        <w:t>accountancy,</w:t>
      </w:r>
      <w:r>
        <w:rPr>
          <w:spacing w:val="-10"/>
        </w:rPr>
        <w:t> </w:t>
      </w:r>
      <w:r>
        <w:rPr/>
        <w:t>law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relevant</w:t>
      </w:r>
      <w:r>
        <w:rPr>
          <w:spacing w:val="-58"/>
        </w:rPr>
        <w:t> </w:t>
      </w:r>
      <w:r>
        <w:rPr/>
        <w:t>professions after undergoing integrity test and should be reporting to the present members</w:t>
      </w:r>
      <w:r>
        <w:rPr>
          <w:spacing w:val="-57"/>
        </w:rPr>
        <w:t> </w:t>
      </w:r>
      <w:r>
        <w:rPr/>
        <w:t>of the Committee who head strategic institutions in the financial sector of the economy.</w:t>
      </w:r>
      <w:r>
        <w:rPr>
          <w:spacing w:val="1"/>
        </w:rPr>
        <w:t> </w:t>
      </w:r>
      <w:r>
        <w:rPr/>
        <w:t>The Monetary Policy Committee of the Central Bank in charge of formulating monetary</w:t>
      </w:r>
      <w:r>
        <w:rPr>
          <w:spacing w:val="1"/>
        </w:rPr>
        <w:t> </w:t>
      </w:r>
      <w:r>
        <w:rPr/>
        <w:t>and credit policy under section 12(3) of the Central Bank of Nigeria Act 2007 should</w:t>
      </w:r>
      <w:r>
        <w:rPr>
          <w:spacing w:val="1"/>
        </w:rPr>
        <w:t> </w:t>
      </w:r>
      <w:r>
        <w:rPr/>
        <w:t>enforce the mandatory provision of section 57(3) of the Act to enhance proper risk</w:t>
      </w:r>
      <w:r>
        <w:rPr>
          <w:spacing w:val="1"/>
        </w:rPr>
        <w:t> </w:t>
      </w:r>
      <w:r>
        <w:rPr/>
        <w:t>management in financial institutions. The Committee should also put in place a more</w:t>
      </w:r>
      <w:r>
        <w:rPr>
          <w:spacing w:val="1"/>
        </w:rPr>
        <w:t> </w:t>
      </w:r>
      <w:r>
        <w:rPr/>
        <w:t>stringent</w:t>
      </w:r>
      <w:r>
        <w:rPr>
          <w:spacing w:val="-1"/>
        </w:rPr>
        <w:t> </w:t>
      </w:r>
      <w:r>
        <w:rPr/>
        <w:t>requirement for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licensing of financial institutions</w:t>
      </w:r>
      <w:r>
        <w:rPr>
          <w:spacing w:val="-3"/>
        </w:rPr>
        <w:t> </w:t>
      </w:r>
      <w:r>
        <w:rPr/>
        <w:t>in Nigeria.</w:t>
      </w:r>
    </w:p>
    <w:p>
      <w:pPr>
        <w:pStyle w:val="BodyText"/>
        <w:spacing w:line="480" w:lineRule="auto" w:before="1"/>
        <w:ind w:left="440" w:right="135" w:firstLine="720"/>
        <w:jc w:val="both"/>
      </w:pPr>
      <w:r>
        <w:rPr/>
        <w:t>Capital</w:t>
      </w:r>
      <w:r>
        <w:rPr>
          <w:spacing w:val="-11"/>
        </w:rPr>
        <w:t> </w:t>
      </w:r>
      <w:r>
        <w:rPr/>
        <w:t>adequacy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legal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well</w:t>
      </w:r>
      <w:r>
        <w:rPr>
          <w:spacing w:val="-10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12"/>
        </w:rPr>
        <w:t> </w:t>
      </w:r>
      <w:r>
        <w:rPr/>
        <w:t>regulatory</w:t>
      </w:r>
      <w:r>
        <w:rPr>
          <w:spacing w:val="-10"/>
        </w:rPr>
        <w:t> </w:t>
      </w:r>
      <w:r>
        <w:rPr/>
        <w:t>issue.</w:t>
      </w:r>
      <w:r>
        <w:rPr>
          <w:spacing w:val="-12"/>
        </w:rPr>
        <w:t> </w:t>
      </w:r>
      <w:r>
        <w:rPr/>
        <w:t>According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some</w:t>
      </w:r>
      <w:r>
        <w:rPr>
          <w:spacing w:val="-9"/>
        </w:rPr>
        <w:t> </w:t>
      </w:r>
      <w:r>
        <w:rPr/>
        <w:t>writers,</w:t>
      </w:r>
      <w:r>
        <w:rPr>
          <w:spacing w:val="-57"/>
        </w:rPr>
        <w:t> </w:t>
      </w:r>
      <w:r>
        <w:rPr/>
        <w:t>adequate capital is regarded as the amount of capital that can effectively discharge the</w:t>
      </w:r>
      <w:r>
        <w:rPr>
          <w:spacing w:val="1"/>
        </w:rPr>
        <w:t> </w:t>
      </w:r>
      <w:r>
        <w:rPr/>
        <w:t>primary function of preventing banking industries failure by absorbing losses.</w:t>
      </w:r>
      <w:r>
        <w:rPr>
          <w:vertAlign w:val="superscript"/>
        </w:rPr>
        <w:t>367</w:t>
      </w:r>
      <w:r>
        <w:rPr>
          <w:vertAlign w:val="baseline"/>
        </w:rPr>
        <w:t> If the</w:t>
      </w:r>
      <w:r>
        <w:rPr>
          <w:spacing w:val="1"/>
          <w:vertAlign w:val="baseline"/>
        </w:rPr>
        <w:t> </w:t>
      </w:r>
      <w:r>
        <w:rPr>
          <w:vertAlign w:val="baseline"/>
        </w:rPr>
        <w:t>Central Bank of Nigeria can effectively regulate and keep watchful eyes on the capital of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"/>
          <w:vertAlign w:val="baseline"/>
        </w:rPr>
        <w:t> </w:t>
      </w:r>
      <w:r>
        <w:rPr>
          <w:vertAlign w:val="baseline"/>
        </w:rPr>
        <w:t>institutions,</w:t>
      </w:r>
      <w:r>
        <w:rPr>
          <w:spacing w:val="-1"/>
          <w:vertAlign w:val="baseline"/>
        </w:rPr>
        <w:t> </w:t>
      </w:r>
      <w:r>
        <w:rPr>
          <w:vertAlign w:val="baseline"/>
        </w:rPr>
        <w:t>the issue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distress</w:t>
      </w:r>
      <w:r>
        <w:rPr>
          <w:spacing w:val="-1"/>
          <w:vertAlign w:val="baseline"/>
        </w:rPr>
        <w:t> </w:t>
      </w:r>
      <w:r>
        <w:rPr>
          <w:vertAlign w:val="baseline"/>
        </w:rPr>
        <w:t>and failure</w:t>
      </w:r>
      <w:r>
        <w:rPr>
          <w:spacing w:val="-3"/>
          <w:vertAlign w:val="baseline"/>
        </w:rPr>
        <w:t> </w:t>
      </w:r>
      <w:r>
        <w:rPr>
          <w:vertAlign w:val="baseline"/>
        </w:rPr>
        <w:t>will be</w:t>
      </w:r>
      <w:r>
        <w:rPr>
          <w:spacing w:val="-2"/>
          <w:vertAlign w:val="baseline"/>
        </w:rPr>
        <w:t> </w:t>
      </w:r>
      <w:r>
        <w:rPr>
          <w:vertAlign w:val="baseline"/>
        </w:rPr>
        <w:t>considerably</w:t>
      </w:r>
      <w:r>
        <w:rPr>
          <w:spacing w:val="-1"/>
          <w:vertAlign w:val="baseline"/>
        </w:rPr>
        <w:t> </w:t>
      </w:r>
      <w:r>
        <w:rPr>
          <w:vertAlign w:val="baseline"/>
        </w:rPr>
        <w:t>minimized.</w:t>
      </w:r>
    </w:p>
    <w:p>
      <w:pPr>
        <w:pStyle w:val="BodyText"/>
        <w:spacing w:line="480" w:lineRule="auto" w:before="1"/>
        <w:ind w:left="440" w:right="134" w:firstLine="720"/>
        <w:jc w:val="both"/>
      </w:pPr>
      <w:r>
        <w:rPr/>
        <w:t>Another way to check the incidence of distress and failure in financial institutions</w:t>
      </w:r>
      <w:r>
        <w:rPr>
          <w:spacing w:val="1"/>
        </w:rPr>
        <w:t> </w:t>
      </w:r>
      <w:r>
        <w:rPr/>
        <w:t>in</w:t>
      </w:r>
      <w:r>
        <w:rPr>
          <w:spacing w:val="-12"/>
        </w:rPr>
        <w:t> </w:t>
      </w:r>
      <w:r>
        <w:rPr/>
        <w:t>Nigeria</w:t>
      </w:r>
      <w:r>
        <w:rPr>
          <w:spacing w:val="-12"/>
        </w:rPr>
        <w:t> </w:t>
      </w:r>
      <w:r>
        <w:rPr/>
        <w:t>is</w:t>
      </w:r>
      <w:r>
        <w:rPr>
          <w:spacing w:val="-10"/>
        </w:rPr>
        <w:t> </w:t>
      </w:r>
      <w:r>
        <w:rPr/>
        <w:t>by</w:t>
      </w:r>
      <w:r>
        <w:rPr>
          <w:spacing w:val="-11"/>
        </w:rPr>
        <w:t> </w:t>
      </w:r>
      <w:r>
        <w:rPr/>
        <w:t>reviewing</w:t>
      </w:r>
      <w:r>
        <w:rPr>
          <w:spacing w:val="-11"/>
        </w:rPr>
        <w:t> </w:t>
      </w:r>
      <w:r>
        <w:rPr/>
        <w:t>through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amendment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penalty</w:t>
      </w:r>
      <w:r>
        <w:rPr>
          <w:spacing w:val="-11"/>
        </w:rPr>
        <w:t> </w:t>
      </w:r>
      <w:r>
        <w:rPr/>
        <w:t>prescribed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section</w:t>
      </w:r>
      <w:r>
        <w:rPr>
          <w:spacing w:val="-11"/>
        </w:rPr>
        <w:t> </w:t>
      </w:r>
      <w:r>
        <w:rPr/>
        <w:t>16(1)</w:t>
      </w:r>
      <w:r>
        <w:rPr>
          <w:spacing w:val="-58"/>
        </w:rPr>
        <w:t> </w:t>
      </w:r>
      <w:r>
        <w:rPr/>
        <w:t>of the Failed Banks (Recovery of Debts) and Financial Malpractices in Banks Act from</w:t>
      </w:r>
      <w:r>
        <w:rPr>
          <w:spacing w:val="1"/>
        </w:rPr>
        <w:t> </w:t>
      </w:r>
      <w:r>
        <w:rPr/>
        <w:t>between</w:t>
      </w:r>
      <w:r>
        <w:rPr>
          <w:spacing w:val="-11"/>
        </w:rPr>
        <w:t> </w:t>
      </w:r>
      <w:r>
        <w:rPr/>
        <w:t>three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five</w:t>
      </w:r>
      <w:r>
        <w:rPr>
          <w:spacing w:val="-12"/>
        </w:rPr>
        <w:t> </w:t>
      </w:r>
      <w:r>
        <w:rPr/>
        <w:t>years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seven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fourteen</w:t>
      </w:r>
      <w:r>
        <w:rPr>
          <w:spacing w:val="-11"/>
        </w:rPr>
        <w:t> </w:t>
      </w:r>
      <w:r>
        <w:rPr/>
        <w:t>years</w:t>
      </w:r>
      <w:r>
        <w:rPr>
          <w:spacing w:val="-14"/>
        </w:rPr>
        <w:t> </w:t>
      </w:r>
      <w:r>
        <w:rPr/>
        <w:t>imprisonment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serve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deterrence</w:t>
      </w:r>
      <w:r>
        <w:rPr>
          <w:spacing w:val="-58"/>
        </w:rPr>
        <w:t> </w:t>
      </w:r>
      <w:r>
        <w:rPr/>
        <w:t>to directors, officers or employees of financial institutions and unscrupulous customers</w:t>
      </w:r>
      <w:r>
        <w:rPr>
          <w:spacing w:val="1"/>
        </w:rPr>
        <w:t> </w:t>
      </w:r>
      <w:r>
        <w:rPr/>
        <w:t>who contribute</w:t>
      </w:r>
      <w:r>
        <w:rPr>
          <w:spacing w:val="-1"/>
        </w:rPr>
        <w:t> </w:t>
      </w:r>
      <w:r>
        <w:rPr/>
        <w:t>to illiquidity in the</w:t>
      </w:r>
      <w:r>
        <w:rPr>
          <w:spacing w:val="-1"/>
        </w:rPr>
        <w:t> </w:t>
      </w:r>
      <w:r>
        <w:rPr/>
        <w:t>system through</w:t>
      </w:r>
      <w:r>
        <w:rPr>
          <w:spacing w:val="-3"/>
        </w:rPr>
        <w:t> </w:t>
      </w:r>
      <w:r>
        <w:rPr/>
        <w:t>the abuse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loan system.</w:t>
      </w:r>
      <w:r>
        <w:rPr>
          <w:vertAlign w:val="superscript"/>
        </w:rPr>
        <w:t>368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2"/>
          <w:numId w:val="77"/>
        </w:numPr>
        <w:tabs>
          <w:tab w:pos="1160" w:val="left" w:leader="none"/>
          <w:tab w:pos="1161" w:val="left" w:leader="none"/>
        </w:tabs>
        <w:spacing w:line="240" w:lineRule="auto" w:before="231" w:after="0"/>
        <w:ind w:left="1160" w:right="0" w:hanging="721"/>
        <w:jc w:val="left"/>
      </w:pPr>
      <w:bookmarkStart w:name="_TOC_250018" w:id="46"/>
      <w:r>
        <w:rPr/>
        <w:t>Advent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Wonder</w:t>
      </w:r>
      <w:r>
        <w:rPr>
          <w:spacing w:val="-1"/>
        </w:rPr>
        <w:t> </w:t>
      </w:r>
      <w:bookmarkEnd w:id="46"/>
      <w:r>
        <w:rPr/>
        <w:t>Banks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9"/>
        </w:rPr>
      </w:pPr>
      <w:r>
        <w:rPr/>
        <w:pict>
          <v:rect style="position:absolute;margin-left:108.019997pt;margin-top:19.048994pt;width:144.020pt;height:.72003pt;mso-position-horizontal-relative:page;mso-position-vertical-relative:paragraph;z-index:-155048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0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367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M.O.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Oladejo,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A.U.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Oladipupo,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“Capital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Regulation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Performance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Nigerian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Banks: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Need for Review”,</w:t>
      </w:r>
      <w:r>
        <w:rPr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JETEMS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Vol.2, No.3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(2011),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219.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368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Cap.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Laws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Federation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2004.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 w:firstLine="720"/>
        <w:jc w:val="both"/>
      </w:pPr>
      <w:r>
        <w:rPr/>
        <w:drawing>
          <wp:anchor distT="0" distB="0" distL="0" distR="0" allowOverlap="1" layoutInCell="1" locked="0" behindDoc="1" simplePos="0" relativeHeight="482581504">
            <wp:simplePos x="0" y="0"/>
            <wp:positionH relativeFrom="page">
              <wp:posOffset>1544319</wp:posOffset>
            </wp:positionH>
            <wp:positionV relativeFrom="paragraph">
              <wp:posOffset>1658659</wp:posOffset>
            </wp:positionV>
            <wp:extent cx="4889627" cy="5015357"/>
            <wp:effectExtent l="0" t="0" r="0" b="0"/>
            <wp:wrapNone/>
            <wp:docPr id="433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17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phrase ‘wonder bank’ was not originally part of Nigeria’s banking history. It</w:t>
      </w:r>
      <w:r>
        <w:rPr>
          <w:spacing w:val="1"/>
        </w:rPr>
        <w:t> </w:t>
      </w:r>
      <w:r>
        <w:rPr/>
        <w:t>appears to have been coined in Nigeria. A wonder bank is an unlicensed and unregulated</w:t>
      </w:r>
      <w:r>
        <w:rPr>
          <w:spacing w:val="1"/>
        </w:rPr>
        <w:t> </w:t>
      </w:r>
      <w:r>
        <w:rPr/>
        <w:t>body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accepts</w:t>
      </w:r>
      <w:r>
        <w:rPr>
          <w:spacing w:val="-8"/>
        </w:rPr>
        <w:t> </w:t>
      </w:r>
      <w:r>
        <w:rPr/>
        <w:t>deposits/investment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public</w:t>
      </w:r>
      <w:r>
        <w:rPr>
          <w:spacing w:val="-11"/>
        </w:rPr>
        <w:t> </w:t>
      </w:r>
      <w:r>
        <w:rPr/>
        <w:t>in</w:t>
      </w:r>
      <w:r>
        <w:rPr>
          <w:spacing w:val="-8"/>
        </w:rPr>
        <w:t> </w:t>
      </w:r>
      <w:r>
        <w:rPr/>
        <w:t>return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astonishing,</w:t>
      </w:r>
      <w:r>
        <w:rPr>
          <w:spacing w:val="-9"/>
        </w:rPr>
        <w:t> </w:t>
      </w:r>
      <w:r>
        <w:rPr/>
        <w:t>unrealistic</w:t>
      </w:r>
      <w:r>
        <w:rPr>
          <w:spacing w:val="-10"/>
        </w:rPr>
        <w:t> </w:t>
      </w:r>
      <w:r>
        <w:rPr/>
        <w:t>and</w:t>
      </w:r>
      <w:r>
        <w:rPr>
          <w:spacing w:val="-58"/>
        </w:rPr>
        <w:t> </w:t>
      </w:r>
      <w:r>
        <w:rPr/>
        <w:t>inexplicable return/interest on the investment.</w:t>
      </w:r>
      <w:r>
        <w:rPr>
          <w:spacing w:val="1"/>
        </w:rPr>
        <w:t> </w:t>
      </w:r>
      <w:r>
        <w:rPr/>
        <w:t>This is usually against</w:t>
      </w:r>
      <w:r>
        <w:rPr>
          <w:spacing w:val="1"/>
        </w:rPr>
        <w:t> </w:t>
      </w:r>
      <w:r>
        <w:rPr/>
        <w:t>the norms and</w:t>
      </w:r>
      <w:r>
        <w:rPr>
          <w:spacing w:val="1"/>
        </w:rPr>
        <w:t> </w:t>
      </w:r>
      <w:r>
        <w:rPr/>
        <w:t>practices</w:t>
      </w:r>
      <w:r>
        <w:rPr>
          <w:spacing w:val="-1"/>
        </w:rPr>
        <w:t> </w:t>
      </w:r>
      <w:r>
        <w:rPr/>
        <w:t>in the</w:t>
      </w:r>
      <w:r>
        <w:rPr>
          <w:spacing w:val="1"/>
        </w:rPr>
        <w:t> </w:t>
      </w:r>
      <w:r>
        <w:rPr/>
        <w:t>financial</w:t>
      </w:r>
      <w:r>
        <w:rPr>
          <w:spacing w:val="2"/>
        </w:rPr>
        <w:t> </w:t>
      </w:r>
      <w:r>
        <w:rPr/>
        <w:t>sector of</w:t>
      </w:r>
      <w:r>
        <w:rPr>
          <w:spacing w:val="-1"/>
        </w:rPr>
        <w:t> </w:t>
      </w:r>
      <w:r>
        <w:rPr/>
        <w:t>the economy.</w:t>
      </w:r>
    </w:p>
    <w:p>
      <w:pPr>
        <w:pStyle w:val="BodyText"/>
        <w:spacing w:line="480" w:lineRule="auto"/>
        <w:ind w:left="440" w:right="133" w:firstLine="720"/>
        <w:jc w:val="both"/>
      </w:pPr>
      <w:r>
        <w:rPr/>
        <w:t>Wonder</w:t>
      </w:r>
      <w:r>
        <w:rPr>
          <w:spacing w:val="1"/>
        </w:rPr>
        <w:t> </w:t>
      </w:r>
      <w:r>
        <w:rPr/>
        <w:t>banks</w:t>
      </w:r>
      <w:r>
        <w:rPr>
          <w:spacing w:val="1"/>
        </w:rPr>
        <w:t> </w:t>
      </w:r>
      <w:r>
        <w:rPr/>
        <w:t>gained</w:t>
      </w:r>
      <w:r>
        <w:rPr>
          <w:spacing w:val="1"/>
        </w:rPr>
        <w:t> </w:t>
      </w:r>
      <w:r>
        <w:rPr/>
        <w:t>prominence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years</w:t>
      </w:r>
      <w:r>
        <w:rPr>
          <w:spacing w:val="1"/>
        </w:rPr>
        <w:t> </w:t>
      </w:r>
      <w:r>
        <w:rPr/>
        <w:t>ago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emergence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Resources</w:t>
      </w:r>
      <w:r>
        <w:rPr>
          <w:spacing w:val="-4"/>
        </w:rPr>
        <w:t> </w:t>
      </w:r>
      <w:r>
        <w:rPr/>
        <w:t>Managers</w:t>
      </w:r>
      <w:r>
        <w:rPr>
          <w:spacing w:val="-6"/>
        </w:rPr>
        <w:t> </w:t>
      </w:r>
      <w:r>
        <w:rPr/>
        <w:t>Limited,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Port</w:t>
      </w:r>
      <w:r>
        <w:rPr>
          <w:spacing w:val="-4"/>
        </w:rPr>
        <w:t> </w:t>
      </w:r>
      <w:r>
        <w:rPr/>
        <w:t>Harcourt</w:t>
      </w:r>
      <w:r>
        <w:rPr>
          <w:spacing w:val="-6"/>
        </w:rPr>
        <w:t> </w:t>
      </w:r>
      <w:r>
        <w:rPr/>
        <w:t>based</w:t>
      </w:r>
      <w:r>
        <w:rPr>
          <w:spacing w:val="-6"/>
        </w:rPr>
        <w:t> </w:t>
      </w:r>
      <w:r>
        <w:rPr/>
        <w:t>company.</w:t>
      </w:r>
      <w:r>
        <w:rPr>
          <w:spacing w:val="-6"/>
        </w:rPr>
        <w:t> </w:t>
      </w:r>
      <w:r>
        <w:rPr/>
        <w:t>Although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company</w:t>
      </w:r>
      <w:r>
        <w:rPr>
          <w:spacing w:val="-4"/>
        </w:rPr>
        <w:t> </w:t>
      </w:r>
      <w:r>
        <w:rPr/>
        <w:t>had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/>
        <w:t>licence,</w:t>
      </w:r>
      <w:r>
        <w:rPr>
          <w:spacing w:val="-1"/>
        </w:rPr>
        <w:t> </w:t>
      </w:r>
      <w:r>
        <w:rPr/>
        <w:t>yet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operated</w:t>
      </w:r>
      <w:r>
        <w:rPr>
          <w:spacing w:val="-4"/>
        </w:rPr>
        <w:t> </w:t>
      </w:r>
      <w:r>
        <w:rPr/>
        <w:t>like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bank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paid</w:t>
      </w:r>
      <w:r>
        <w:rPr>
          <w:spacing w:val="-2"/>
        </w:rPr>
        <w:t> </w:t>
      </w:r>
      <w:r>
        <w:rPr/>
        <w:t>ridiculous</w:t>
      </w:r>
      <w:r>
        <w:rPr>
          <w:spacing w:val="-3"/>
        </w:rPr>
        <w:t> </w:t>
      </w:r>
      <w:r>
        <w:rPr/>
        <w:t>interests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returns</w:t>
      </w:r>
      <w:r>
        <w:rPr>
          <w:spacing w:val="-58"/>
        </w:rPr>
        <w:t> </w:t>
      </w:r>
      <w:r>
        <w:rPr/>
        <w:t>on depositors’ money. In a short while, wonder banks sprang up all over Nigeria. They all</w:t>
      </w:r>
      <w:r>
        <w:rPr>
          <w:spacing w:val="-57"/>
        </w:rPr>
        <w:t> </w:t>
      </w:r>
      <w:r>
        <w:rPr/>
        <w:t>floundered and eventually collapsed because they had no product or service but only</w:t>
      </w:r>
      <w:r>
        <w:rPr>
          <w:spacing w:val="1"/>
        </w:rPr>
        <w:t> </w:t>
      </w:r>
      <w:r>
        <w:rPr/>
        <w:t>depended</w:t>
      </w:r>
      <w:r>
        <w:rPr>
          <w:spacing w:val="-1"/>
        </w:rPr>
        <w:t> </w:t>
      </w:r>
      <w:r>
        <w:rPr/>
        <w:t>on new members to pay the old ones.</w:t>
      </w:r>
    </w:p>
    <w:p>
      <w:pPr>
        <w:pStyle w:val="BodyText"/>
        <w:spacing w:line="480" w:lineRule="auto" w:before="1"/>
        <w:ind w:left="440" w:right="141" w:firstLine="720"/>
        <w:jc w:val="both"/>
      </w:pPr>
      <w:r>
        <w:rPr/>
        <w:t>A</w:t>
      </w:r>
      <w:r>
        <w:rPr>
          <w:spacing w:val="-14"/>
        </w:rPr>
        <w:t> </w:t>
      </w:r>
      <w:r>
        <w:rPr/>
        <w:t>wonder</w:t>
      </w:r>
      <w:r>
        <w:rPr>
          <w:spacing w:val="-12"/>
        </w:rPr>
        <w:t> </w:t>
      </w:r>
      <w:r>
        <w:rPr/>
        <w:t>bank,</w:t>
      </w:r>
      <w:r>
        <w:rPr>
          <w:spacing w:val="-10"/>
        </w:rPr>
        <w:t> </w:t>
      </w:r>
      <w:r>
        <w:rPr/>
        <w:t>just</w:t>
      </w:r>
      <w:r>
        <w:rPr>
          <w:spacing w:val="-13"/>
        </w:rPr>
        <w:t> </w:t>
      </w:r>
      <w:r>
        <w:rPr/>
        <w:t>like</w:t>
      </w:r>
      <w:r>
        <w:rPr>
          <w:spacing w:val="-12"/>
        </w:rPr>
        <w:t> </w:t>
      </w:r>
      <w:r>
        <w:rPr/>
        <w:t>Mavrodi</w:t>
      </w:r>
      <w:r>
        <w:rPr>
          <w:spacing w:val="-13"/>
        </w:rPr>
        <w:t> </w:t>
      </w:r>
      <w:r>
        <w:rPr/>
        <w:t>Mondial</w:t>
      </w:r>
      <w:r>
        <w:rPr>
          <w:spacing w:val="-13"/>
        </w:rPr>
        <w:t> </w:t>
      </w:r>
      <w:r>
        <w:rPr/>
        <w:t>Money</w:t>
      </w:r>
      <w:r>
        <w:rPr>
          <w:spacing w:val="-11"/>
        </w:rPr>
        <w:t> </w:t>
      </w:r>
      <w:r>
        <w:rPr/>
        <w:t>Box</w:t>
      </w:r>
      <w:r>
        <w:rPr>
          <w:spacing w:val="-12"/>
        </w:rPr>
        <w:t> </w:t>
      </w:r>
      <w:r>
        <w:rPr/>
        <w:t>(MMM),</w:t>
      </w:r>
      <w:r>
        <w:rPr>
          <w:spacing w:val="-13"/>
        </w:rPr>
        <w:t> </w:t>
      </w:r>
      <w:r>
        <w:rPr/>
        <w:t>is</w:t>
      </w:r>
      <w:r>
        <w:rPr>
          <w:spacing w:val="-9"/>
        </w:rPr>
        <w:t> </w:t>
      </w:r>
      <w:r>
        <w:rPr/>
        <w:t>a</w:t>
      </w:r>
      <w:r>
        <w:rPr>
          <w:spacing w:val="-14"/>
        </w:rPr>
        <w:t> </w:t>
      </w:r>
      <w:r>
        <w:rPr/>
        <w:t>ponzi</w:t>
      </w:r>
      <w:r>
        <w:rPr>
          <w:spacing w:val="-13"/>
        </w:rPr>
        <w:t> </w:t>
      </w:r>
      <w:r>
        <w:rPr/>
        <w:t>scheme.</w:t>
      </w:r>
      <w:r>
        <w:rPr>
          <w:spacing w:val="-57"/>
        </w:rPr>
        <w:t> </w:t>
      </w:r>
      <w:r>
        <w:rPr/>
        <w:t>A</w:t>
      </w:r>
      <w:r>
        <w:rPr>
          <w:spacing w:val="1"/>
        </w:rPr>
        <w:t> </w:t>
      </w:r>
      <w:r>
        <w:rPr/>
        <w:t>ponzi</w:t>
      </w:r>
      <w:r>
        <w:rPr>
          <w:spacing w:val="1"/>
        </w:rPr>
        <w:t> </w:t>
      </w:r>
      <w:r>
        <w:rPr/>
        <w:t>scheme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unlicensed</w:t>
      </w:r>
      <w:r>
        <w:rPr>
          <w:spacing w:val="1"/>
        </w:rPr>
        <w:t> </w:t>
      </w:r>
      <w:r>
        <w:rPr/>
        <w:t>fraudulent</w:t>
      </w:r>
      <w:r>
        <w:rPr>
          <w:spacing w:val="1"/>
        </w:rPr>
        <w:t> </w:t>
      </w:r>
      <w:r>
        <w:rPr/>
        <w:t>investment</w:t>
      </w:r>
      <w:r>
        <w:rPr>
          <w:spacing w:val="1"/>
        </w:rPr>
        <w:t> </w:t>
      </w:r>
      <w:r>
        <w:rPr/>
        <w:t>scheme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promises</w:t>
      </w:r>
      <w:r>
        <w:rPr>
          <w:spacing w:val="1"/>
        </w:rPr>
        <w:t> </w:t>
      </w:r>
      <w:r>
        <w:rPr/>
        <w:t>unsustainable,</w:t>
      </w:r>
      <w:r>
        <w:rPr>
          <w:spacing w:val="-1"/>
        </w:rPr>
        <w:t> </w:t>
      </w:r>
      <w:r>
        <w:rPr/>
        <w:t>unrealistic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inexplicable</w:t>
      </w:r>
      <w:r>
        <w:rPr>
          <w:spacing w:val="-1"/>
        </w:rPr>
        <w:t> </w:t>
      </w:r>
      <w:r>
        <w:rPr/>
        <w:t>returns</w:t>
      </w:r>
      <w:r>
        <w:rPr>
          <w:spacing w:val="2"/>
        </w:rPr>
        <w:t> </w:t>
      </w:r>
      <w:r>
        <w:rPr/>
        <w:t>on “investment”.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One</w:t>
      </w:r>
      <w:r>
        <w:rPr>
          <w:spacing w:val="-12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major</w:t>
      </w:r>
      <w:r>
        <w:rPr>
          <w:spacing w:val="-10"/>
        </w:rPr>
        <w:t> </w:t>
      </w:r>
      <w:r>
        <w:rPr/>
        <w:t>problems</w:t>
      </w:r>
      <w:r>
        <w:rPr>
          <w:spacing w:val="-9"/>
        </w:rPr>
        <w:t> </w:t>
      </w:r>
      <w:r>
        <w:rPr/>
        <w:t>with</w:t>
      </w:r>
      <w:r>
        <w:rPr>
          <w:spacing w:val="-10"/>
        </w:rPr>
        <w:t> </w:t>
      </w:r>
      <w:r>
        <w:rPr/>
        <w:t>Wonder</w:t>
      </w:r>
      <w:r>
        <w:rPr>
          <w:spacing w:val="-9"/>
        </w:rPr>
        <w:t> </w:t>
      </w:r>
      <w:r>
        <w:rPr/>
        <w:t>Banks</w:t>
      </w:r>
      <w:r>
        <w:rPr>
          <w:spacing w:val="-6"/>
        </w:rPr>
        <w:t> </w:t>
      </w:r>
      <w:r>
        <w:rPr/>
        <w:t>and</w:t>
      </w:r>
      <w:r>
        <w:rPr>
          <w:spacing w:val="-10"/>
        </w:rPr>
        <w:t> </w:t>
      </w:r>
      <w:r>
        <w:rPr/>
        <w:t>ponzi</w:t>
      </w:r>
      <w:r>
        <w:rPr>
          <w:spacing w:val="-10"/>
        </w:rPr>
        <w:t> </w:t>
      </w:r>
      <w:r>
        <w:rPr/>
        <w:t>schemes</w:t>
      </w:r>
      <w:r>
        <w:rPr>
          <w:spacing w:val="-10"/>
        </w:rPr>
        <w:t> </w:t>
      </w:r>
      <w:r>
        <w:rPr/>
        <w:t>generally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that</w:t>
      </w:r>
      <w:r>
        <w:rPr>
          <w:spacing w:val="-57"/>
        </w:rPr>
        <w:t> </w:t>
      </w:r>
      <w:r>
        <w:rPr/>
        <w:t>they are prohibited unlicensed financial institutions. The law is very explicit on this.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59(1)</w:t>
      </w:r>
      <w:r>
        <w:rPr>
          <w:spacing w:val="-1"/>
        </w:rPr>
        <w:t> </w:t>
      </w:r>
      <w:r>
        <w:rPr/>
        <w:t>of BOFIA</w:t>
      </w:r>
      <w:r>
        <w:rPr>
          <w:spacing w:val="1"/>
        </w:rPr>
        <w:t> </w:t>
      </w:r>
      <w:r>
        <w:rPr/>
        <w:t>provides:</w:t>
      </w:r>
    </w:p>
    <w:p>
      <w:pPr>
        <w:pStyle w:val="BodyText"/>
        <w:spacing w:line="360" w:lineRule="auto"/>
        <w:ind w:left="1880" w:right="858" w:firstLine="105"/>
        <w:jc w:val="both"/>
      </w:pPr>
      <w:r>
        <w:rPr/>
        <w:t>Without</w:t>
      </w:r>
      <w:r>
        <w:rPr>
          <w:spacing w:val="-1"/>
        </w:rPr>
        <w:t> </w:t>
      </w:r>
      <w:r>
        <w:rPr/>
        <w:t>prejudice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 provisions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Part I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Act,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person</w:t>
      </w:r>
      <w:r>
        <w:rPr>
          <w:spacing w:val="-57"/>
        </w:rPr>
        <w:t> </w:t>
      </w:r>
      <w:r>
        <w:rPr/>
        <w:t>shall</w:t>
      </w:r>
      <w:r>
        <w:rPr>
          <w:spacing w:val="1"/>
        </w:rPr>
        <w:t> </w:t>
      </w:r>
      <w:r>
        <w:rPr/>
        <w:t>carry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stockbroking</w:t>
      </w:r>
      <w:r>
        <w:rPr>
          <w:spacing w:val="1"/>
        </w:rPr>
        <w:t> </w:t>
      </w:r>
      <w:r>
        <w:rPr/>
        <w:t>except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company</w:t>
      </w:r>
      <w:r>
        <w:rPr>
          <w:spacing w:val="1"/>
        </w:rPr>
        <w:t> </w:t>
      </w:r>
      <w:r>
        <w:rPr/>
        <w:t>duly</w:t>
      </w:r>
      <w:r>
        <w:rPr>
          <w:spacing w:val="1"/>
        </w:rPr>
        <w:t> </w:t>
      </w:r>
      <w:r>
        <w:rPr/>
        <w:t>incorporated in Nigeria and holds a valid licence granted under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59 of</w:t>
      </w:r>
      <w:r>
        <w:rPr>
          <w:spacing w:val="-1"/>
        </w:rPr>
        <w:t> </w:t>
      </w:r>
      <w:r>
        <w:rPr/>
        <w:t>this Act.</w:t>
      </w:r>
    </w:p>
    <w:p>
      <w:pPr>
        <w:spacing w:after="0" w:line="36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 w:firstLine="720"/>
        <w:jc w:val="both"/>
      </w:pPr>
      <w:r>
        <w:rPr/>
        <w:t>Section 44(1) of BOFIA provides that no person other than a bank or any other</w:t>
      </w:r>
      <w:r>
        <w:rPr>
          <w:spacing w:val="1"/>
        </w:rPr>
        <w:t> </w:t>
      </w:r>
      <w:r>
        <w:rPr/>
        <w:t>person authorized to take deposits shall issue any advertisement inviting the public to</w:t>
      </w:r>
      <w:r>
        <w:rPr>
          <w:spacing w:val="1"/>
        </w:rPr>
        <w:t> </w:t>
      </w:r>
      <w:r>
        <w:rPr/>
        <w:t>deposit</w:t>
      </w:r>
      <w:r>
        <w:rPr>
          <w:spacing w:val="-1"/>
        </w:rPr>
        <w:t> </w:t>
      </w:r>
      <w:r>
        <w:rPr/>
        <w:t>money with it.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drawing>
          <wp:anchor distT="0" distB="0" distL="0" distR="0" allowOverlap="1" layoutInCell="1" locked="0" behindDoc="1" simplePos="0" relativeHeight="482582016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435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17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</w:t>
      </w:r>
      <w:r>
        <w:rPr>
          <w:spacing w:val="-13"/>
        </w:rPr>
        <w:t> </w:t>
      </w:r>
      <w:r>
        <w:rPr/>
        <w:t>must</w:t>
      </w:r>
      <w:r>
        <w:rPr>
          <w:spacing w:val="-13"/>
        </w:rPr>
        <w:t> </w:t>
      </w:r>
      <w:r>
        <w:rPr/>
        <w:t>be</w:t>
      </w:r>
      <w:r>
        <w:rPr>
          <w:spacing w:val="-11"/>
        </w:rPr>
        <w:t> </w:t>
      </w:r>
      <w:r>
        <w:rPr/>
        <w:t>emphasized</w:t>
      </w:r>
      <w:r>
        <w:rPr>
          <w:spacing w:val="-12"/>
        </w:rPr>
        <w:t> </w:t>
      </w:r>
      <w:r>
        <w:rPr/>
        <w:t>here</w:t>
      </w:r>
      <w:r>
        <w:rPr>
          <w:spacing w:val="-14"/>
        </w:rPr>
        <w:t> </w:t>
      </w:r>
      <w:r>
        <w:rPr/>
        <w:t>that</w:t>
      </w:r>
      <w:r>
        <w:rPr>
          <w:spacing w:val="-13"/>
        </w:rPr>
        <w:t> </w:t>
      </w:r>
      <w:r>
        <w:rPr/>
        <w:t>not</w:t>
      </w:r>
      <w:r>
        <w:rPr>
          <w:spacing w:val="-12"/>
        </w:rPr>
        <w:t> </w:t>
      </w:r>
      <w:r>
        <w:rPr/>
        <w:t>only</w:t>
      </w:r>
      <w:r>
        <w:rPr>
          <w:spacing w:val="-13"/>
        </w:rPr>
        <w:t> </w:t>
      </w:r>
      <w:r>
        <w:rPr/>
        <w:t>has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law</w:t>
      </w:r>
      <w:r>
        <w:rPr>
          <w:spacing w:val="-13"/>
        </w:rPr>
        <w:t> </w:t>
      </w:r>
      <w:r>
        <w:rPr/>
        <w:t>prohibited</w:t>
      </w:r>
      <w:r>
        <w:rPr>
          <w:spacing w:val="-13"/>
        </w:rPr>
        <w:t> </w:t>
      </w:r>
      <w:r>
        <w:rPr/>
        <w:t>unlicensed</w:t>
      </w:r>
      <w:r>
        <w:rPr>
          <w:spacing w:val="-11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institutions from engaging in financial business in Nigeria, it is also a criminal offence</w:t>
      </w:r>
      <w:r>
        <w:rPr>
          <w:spacing w:val="1"/>
        </w:rPr>
        <w:t> </w:t>
      </w:r>
      <w:r>
        <w:rPr/>
        <w:t>punishable under section 58(6) (a) &amp; (b) of BOFIA with a fine of N1,000,000, in the case</w:t>
      </w:r>
      <w:r>
        <w:rPr>
          <w:spacing w:val="-57"/>
        </w:rPr>
        <w:t> </w:t>
      </w:r>
      <w:r>
        <w:rPr/>
        <w:t>of a body corporate, and a fine of N1,000,000 or imprisonment for a term not exceeding</w:t>
      </w:r>
      <w:r>
        <w:rPr>
          <w:spacing w:val="1"/>
        </w:rPr>
        <w:t> </w:t>
      </w:r>
      <w:r>
        <w:rPr/>
        <w:t>five</w:t>
      </w:r>
      <w:r>
        <w:rPr>
          <w:spacing w:val="-3"/>
        </w:rPr>
        <w:t> </w:t>
      </w:r>
      <w:r>
        <w:rPr/>
        <w:t>years or</w:t>
      </w:r>
      <w:r>
        <w:rPr>
          <w:spacing w:val="-2"/>
        </w:rPr>
        <w:t> </w:t>
      </w:r>
      <w:r>
        <w:rPr/>
        <w:t>to both such</w:t>
      </w:r>
      <w:r>
        <w:rPr>
          <w:spacing w:val="2"/>
        </w:rPr>
        <w:t> </w:t>
      </w:r>
      <w:r>
        <w:rPr/>
        <w:t>fine</w:t>
      </w:r>
      <w:r>
        <w:rPr>
          <w:spacing w:val="-2"/>
        </w:rPr>
        <w:t> </w:t>
      </w:r>
      <w:r>
        <w:rPr/>
        <w:t>and imprisonment, in</w:t>
      </w:r>
      <w:r>
        <w:rPr>
          <w:spacing w:val="-1"/>
        </w:rPr>
        <w:t> </w:t>
      </w:r>
      <w:r>
        <w:rPr/>
        <w:t>any other case.</w:t>
      </w:r>
    </w:p>
    <w:p>
      <w:pPr>
        <w:pStyle w:val="BodyText"/>
        <w:spacing w:line="480" w:lineRule="auto" w:before="1"/>
        <w:ind w:left="440" w:right="138" w:firstLine="720"/>
        <w:jc w:val="both"/>
      </w:pPr>
      <w:r>
        <w:rPr/>
        <w:t>The Securities and Exchange Commission is the body that regulates investment</w:t>
      </w:r>
      <w:r>
        <w:rPr>
          <w:spacing w:val="1"/>
        </w:rPr>
        <w:t> </w:t>
      </w:r>
      <w:r>
        <w:rPr/>
        <w:t>activities in Nigeria under section 13(a) &amp; (h) of Investment and Securities Act 2007.</w:t>
      </w:r>
      <w:r>
        <w:rPr>
          <w:spacing w:val="1"/>
        </w:rPr>
        <w:t> </w:t>
      </w:r>
      <w:r>
        <w:rPr/>
        <w:t>Therefore, the phoney investment wonder banks and their co-travellers engage in is not</w:t>
      </w:r>
      <w:r>
        <w:rPr>
          <w:spacing w:val="1"/>
        </w:rPr>
        <w:t> </w:t>
      </w:r>
      <w:r>
        <w:rPr/>
        <w:t>only</w:t>
      </w:r>
      <w:r>
        <w:rPr>
          <w:spacing w:val="-1"/>
        </w:rPr>
        <w:t> </w:t>
      </w:r>
      <w:r>
        <w:rPr/>
        <w:t>a breach of Investment and Securities Act</w:t>
      </w:r>
      <w:r>
        <w:rPr>
          <w:spacing w:val="-1"/>
        </w:rPr>
        <w:t> </w:t>
      </w:r>
      <w:r>
        <w:rPr/>
        <w:t>2007 but also unlawful.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Wonder banks and the operators of the other Ponzi schemes are by their illegal</w:t>
      </w:r>
      <w:r>
        <w:rPr>
          <w:spacing w:val="1"/>
        </w:rPr>
        <w:t> </w:t>
      </w:r>
      <w:r>
        <w:rPr/>
        <w:t>activities flouting the provisions of section 67(1) of the Investments and Securities Act on</w:t>
      </w:r>
      <w:r>
        <w:rPr>
          <w:spacing w:val="-57"/>
        </w:rPr>
        <w:t> </w:t>
      </w:r>
      <w:r>
        <w:rPr/>
        <w:t>invitations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public.</w:t>
      </w:r>
      <w:r>
        <w:rPr>
          <w:spacing w:val="48"/>
        </w:rPr>
        <w:t> </w:t>
      </w:r>
      <w:r>
        <w:rPr/>
        <w:t>It provides:</w:t>
      </w:r>
    </w:p>
    <w:p>
      <w:pPr>
        <w:pStyle w:val="ListParagraph"/>
        <w:numPr>
          <w:ilvl w:val="0"/>
          <w:numId w:val="84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No person shall make any invitation to the public to acquire</w:t>
      </w:r>
      <w:r>
        <w:rPr>
          <w:spacing w:val="-57"/>
          <w:sz w:val="24"/>
        </w:rPr>
        <w:t> </w:t>
      </w:r>
      <w:r>
        <w:rPr>
          <w:sz w:val="24"/>
        </w:rPr>
        <w:t>or</w:t>
      </w:r>
      <w:r>
        <w:rPr>
          <w:spacing w:val="-7"/>
          <w:sz w:val="24"/>
        </w:rPr>
        <w:t> </w:t>
      </w:r>
      <w:r>
        <w:rPr>
          <w:sz w:val="24"/>
        </w:rPr>
        <w:t>dispose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any</w:t>
      </w:r>
      <w:r>
        <w:rPr>
          <w:spacing w:val="-5"/>
          <w:sz w:val="24"/>
        </w:rPr>
        <w:t> </w:t>
      </w:r>
      <w:r>
        <w:rPr>
          <w:sz w:val="24"/>
        </w:rPr>
        <w:t>securities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body</w:t>
      </w:r>
      <w:r>
        <w:rPr>
          <w:spacing w:val="-3"/>
          <w:sz w:val="24"/>
        </w:rPr>
        <w:t> </w:t>
      </w:r>
      <w:r>
        <w:rPr>
          <w:sz w:val="24"/>
        </w:rPr>
        <w:t>corporate</w:t>
      </w:r>
      <w:r>
        <w:rPr>
          <w:spacing w:val="-6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deposit</w:t>
      </w:r>
      <w:r>
        <w:rPr>
          <w:spacing w:val="-57"/>
          <w:sz w:val="24"/>
        </w:rPr>
        <w:t> </w:t>
      </w:r>
      <w:r>
        <w:rPr>
          <w:sz w:val="24"/>
        </w:rPr>
        <w:t>money</w:t>
      </w:r>
      <w:r>
        <w:rPr>
          <w:spacing w:val="-6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anybody</w:t>
      </w:r>
      <w:r>
        <w:rPr>
          <w:spacing w:val="-5"/>
          <w:sz w:val="24"/>
        </w:rPr>
        <w:t> </w:t>
      </w:r>
      <w:r>
        <w:rPr>
          <w:sz w:val="24"/>
        </w:rPr>
        <w:t>corporate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fixed</w:t>
      </w:r>
      <w:r>
        <w:rPr>
          <w:spacing w:val="-5"/>
          <w:sz w:val="24"/>
        </w:rPr>
        <w:t> </w:t>
      </w:r>
      <w:r>
        <w:rPr>
          <w:sz w:val="24"/>
        </w:rPr>
        <w:t>period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6"/>
          <w:sz w:val="24"/>
        </w:rPr>
        <w:t> </w:t>
      </w:r>
      <w:r>
        <w:rPr>
          <w:sz w:val="24"/>
        </w:rPr>
        <w:t>payable</w:t>
      </w:r>
      <w:r>
        <w:rPr>
          <w:spacing w:val="-58"/>
          <w:sz w:val="24"/>
        </w:rPr>
        <w:t> </w:t>
      </w:r>
      <w:r>
        <w:rPr>
          <w:sz w:val="24"/>
        </w:rPr>
        <w:t>at call, whether bearing or not bearing interest unless the</w:t>
      </w:r>
      <w:r>
        <w:rPr>
          <w:spacing w:val="1"/>
          <w:sz w:val="24"/>
        </w:rPr>
        <w:t> </w:t>
      </w:r>
      <w:r>
        <w:rPr>
          <w:sz w:val="24"/>
        </w:rPr>
        <w:t>body</w:t>
      </w:r>
      <w:r>
        <w:rPr>
          <w:spacing w:val="-1"/>
          <w:sz w:val="24"/>
        </w:rPr>
        <w:t> </w:t>
      </w:r>
      <w:r>
        <w:rPr>
          <w:sz w:val="24"/>
        </w:rPr>
        <w:t>corporate</w:t>
      </w:r>
      <w:r>
        <w:rPr>
          <w:spacing w:val="-1"/>
          <w:sz w:val="24"/>
        </w:rPr>
        <w:t> </w:t>
      </w:r>
      <w:r>
        <w:rPr>
          <w:sz w:val="24"/>
        </w:rPr>
        <w:t>concerned is:</w:t>
      </w:r>
    </w:p>
    <w:p>
      <w:pPr>
        <w:pStyle w:val="ListParagraph"/>
        <w:numPr>
          <w:ilvl w:val="1"/>
          <w:numId w:val="84"/>
        </w:numPr>
        <w:tabs>
          <w:tab w:pos="3321" w:val="left" w:leader="none"/>
        </w:tabs>
        <w:spacing w:line="360" w:lineRule="auto" w:before="0" w:after="0"/>
        <w:ind w:left="3321" w:right="858" w:hanging="720"/>
        <w:jc w:val="both"/>
        <w:rPr>
          <w:sz w:val="24"/>
        </w:rPr>
      </w:pPr>
      <w:r>
        <w:rPr>
          <w:sz w:val="24"/>
        </w:rPr>
        <w:t>a public company whether quoted or unquoted, and</w:t>
      </w:r>
      <w:r>
        <w:rPr>
          <w:spacing w:val="1"/>
          <w:sz w:val="24"/>
        </w:rPr>
        <w:t> </w:t>
      </w:r>
      <w:r>
        <w:rPr>
          <w:sz w:val="24"/>
        </w:rPr>
        <w:t>the provisions of sections 73 to 87 of this Act are</w:t>
      </w:r>
      <w:r>
        <w:rPr>
          <w:spacing w:val="1"/>
          <w:sz w:val="24"/>
        </w:rPr>
        <w:t> </w:t>
      </w:r>
      <w:r>
        <w:rPr>
          <w:sz w:val="24"/>
        </w:rPr>
        <w:t>only</w:t>
      </w:r>
      <w:r>
        <w:rPr>
          <w:spacing w:val="-1"/>
          <w:sz w:val="24"/>
        </w:rPr>
        <w:t> </w:t>
      </w:r>
      <w:r>
        <w:rPr>
          <w:sz w:val="24"/>
        </w:rPr>
        <w:t>complied with; or</w:t>
      </w:r>
    </w:p>
    <w:p>
      <w:pPr>
        <w:pStyle w:val="ListParagraph"/>
        <w:numPr>
          <w:ilvl w:val="1"/>
          <w:numId w:val="84"/>
        </w:numPr>
        <w:tabs>
          <w:tab w:pos="3321" w:val="left" w:leader="none"/>
        </w:tabs>
        <w:spacing w:line="360" w:lineRule="auto" w:before="1" w:after="0"/>
        <w:ind w:left="3321" w:right="856" w:hanging="720"/>
        <w:jc w:val="both"/>
        <w:rPr>
          <w:sz w:val="24"/>
        </w:rPr>
      </w:pPr>
      <w:r>
        <w:rPr>
          <w:sz w:val="24"/>
        </w:rPr>
        <w:t>a statutory body or bank established by or pursuant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National</w:t>
      </w:r>
      <w:r>
        <w:rPr>
          <w:spacing w:val="1"/>
          <w:sz w:val="24"/>
        </w:rPr>
        <w:t> </w:t>
      </w:r>
      <w:r>
        <w:rPr>
          <w:sz w:val="24"/>
        </w:rPr>
        <w:t>Assembly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57"/>
          <w:sz w:val="24"/>
        </w:rPr>
        <w:t> </w:t>
      </w:r>
      <w:r>
        <w:rPr>
          <w:sz w:val="24"/>
        </w:rPr>
        <w:t>empowered</w:t>
      </w:r>
      <w:r>
        <w:rPr>
          <w:spacing w:val="11"/>
          <w:sz w:val="24"/>
        </w:rPr>
        <w:t> </w:t>
      </w:r>
      <w:r>
        <w:rPr>
          <w:sz w:val="24"/>
        </w:rPr>
        <w:t>to</w:t>
      </w:r>
      <w:r>
        <w:rPr>
          <w:spacing w:val="10"/>
          <w:sz w:val="24"/>
        </w:rPr>
        <w:t> </w:t>
      </w:r>
      <w:r>
        <w:rPr>
          <w:sz w:val="24"/>
        </w:rPr>
        <w:t>accept</w:t>
      </w:r>
      <w:r>
        <w:rPr>
          <w:spacing w:val="10"/>
          <w:sz w:val="24"/>
        </w:rPr>
        <w:t> </w:t>
      </w:r>
      <w:r>
        <w:rPr>
          <w:sz w:val="24"/>
        </w:rPr>
        <w:t>deposits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0"/>
          <w:sz w:val="24"/>
        </w:rPr>
        <w:t> </w:t>
      </w:r>
      <w:r>
        <w:rPr>
          <w:sz w:val="24"/>
        </w:rPr>
        <w:t>savings</w:t>
      </w:r>
      <w:r>
        <w:rPr>
          <w:spacing w:val="10"/>
          <w:sz w:val="24"/>
        </w:rPr>
        <w:t> </w:t>
      </w:r>
      <w:r>
        <w:rPr>
          <w:sz w:val="24"/>
        </w:rPr>
        <w:t>from</w:t>
      </w:r>
      <w:r>
        <w:rPr>
          <w:spacing w:val="10"/>
          <w:sz w:val="24"/>
        </w:rPr>
        <w:t> </w:t>
      </w:r>
      <w:r>
        <w:rPr>
          <w:sz w:val="24"/>
        </w:rPr>
        <w:t>the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3321" w:right="859"/>
        <w:jc w:val="both"/>
      </w:pPr>
      <w:r>
        <w:rPr/>
        <w:t>public or issue its own securities (as defined under</w:t>
      </w:r>
      <w:r>
        <w:rPr>
          <w:spacing w:val="1"/>
        </w:rPr>
        <w:t> </w:t>
      </w:r>
      <w:r>
        <w:rPr/>
        <w:t>this Act), promissory notes, bills of exchange and</w:t>
      </w:r>
      <w:r>
        <w:rPr>
          <w:spacing w:val="1"/>
        </w:rPr>
        <w:t> </w:t>
      </w:r>
      <w:r>
        <w:rPr/>
        <w:t>other</w:t>
      </w:r>
      <w:r>
        <w:rPr>
          <w:spacing w:val="-3"/>
        </w:rPr>
        <w:t> </w:t>
      </w:r>
      <w:r>
        <w:rPr/>
        <w:t>instruments.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drawing>
          <wp:anchor distT="0" distB="0" distL="0" distR="0" allowOverlap="1" layoutInCell="1" locked="0" behindDoc="1" simplePos="0" relativeHeight="482583040">
            <wp:simplePos x="0" y="0"/>
            <wp:positionH relativeFrom="page">
              <wp:posOffset>1544319</wp:posOffset>
            </wp:positionH>
            <wp:positionV relativeFrom="paragraph">
              <wp:posOffset>414186</wp:posOffset>
            </wp:positionV>
            <wp:extent cx="4889627" cy="5015357"/>
            <wp:effectExtent l="0" t="0" r="0" b="0"/>
            <wp:wrapNone/>
            <wp:docPr id="437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17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Aside being fraudulent, investing money in a wonder bank or a ponzi scheme is</w:t>
      </w:r>
      <w:r>
        <w:rPr>
          <w:spacing w:val="1"/>
        </w:rPr>
        <w:t> </w:t>
      </w:r>
      <w:r>
        <w:rPr/>
        <w:t>unsafe</w:t>
      </w:r>
      <w:r>
        <w:rPr>
          <w:spacing w:val="-13"/>
        </w:rPr>
        <w:t> </w:t>
      </w:r>
      <w:r>
        <w:rPr/>
        <w:t>because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funds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their</w:t>
      </w:r>
      <w:r>
        <w:rPr>
          <w:spacing w:val="-12"/>
        </w:rPr>
        <w:t> </w:t>
      </w:r>
      <w:r>
        <w:rPr/>
        <w:t>possession</w:t>
      </w:r>
      <w:r>
        <w:rPr>
          <w:spacing w:val="-11"/>
        </w:rPr>
        <w:t> </w:t>
      </w:r>
      <w:r>
        <w:rPr/>
        <w:t>are</w:t>
      </w:r>
      <w:r>
        <w:rPr>
          <w:spacing w:val="-13"/>
        </w:rPr>
        <w:t> </w:t>
      </w:r>
      <w:r>
        <w:rPr/>
        <w:t>not</w:t>
      </w:r>
      <w:r>
        <w:rPr>
          <w:spacing w:val="-13"/>
        </w:rPr>
        <w:t> </w:t>
      </w:r>
      <w:r>
        <w:rPr/>
        <w:t>insured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Nigeria</w:t>
      </w:r>
      <w:r>
        <w:rPr>
          <w:spacing w:val="-12"/>
        </w:rPr>
        <w:t> </w:t>
      </w:r>
      <w:r>
        <w:rPr/>
        <w:t>Deposit</w:t>
      </w:r>
      <w:r>
        <w:rPr>
          <w:spacing w:val="-11"/>
        </w:rPr>
        <w:t> </w:t>
      </w:r>
      <w:r>
        <w:rPr/>
        <w:t>Insurance</w:t>
      </w:r>
      <w:r>
        <w:rPr>
          <w:spacing w:val="-57"/>
        </w:rPr>
        <w:t> </w:t>
      </w:r>
      <w:r>
        <w:rPr/>
        <w:t>Corporation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line="480" w:lineRule="auto"/>
        <w:ind w:left="440" w:right="138" w:firstLine="720"/>
        <w:jc w:val="both"/>
      </w:pPr>
      <w:r>
        <w:rPr>
          <w:spacing w:val="-1"/>
        </w:rPr>
        <w:t>It</w:t>
      </w:r>
      <w:r>
        <w:rPr>
          <w:spacing w:val="-14"/>
        </w:rPr>
        <w:t> </w:t>
      </w:r>
      <w:r>
        <w:rPr>
          <w:spacing w:val="-1"/>
        </w:rPr>
        <w:t>is</w:t>
      </w:r>
      <w:r>
        <w:rPr>
          <w:spacing w:val="-14"/>
        </w:rPr>
        <w:t> </w:t>
      </w:r>
      <w:r>
        <w:rPr>
          <w:spacing w:val="-1"/>
        </w:rPr>
        <w:t>quite</w:t>
      </w:r>
      <w:r>
        <w:rPr>
          <w:spacing w:val="-15"/>
        </w:rPr>
        <w:t> </w:t>
      </w:r>
      <w:r>
        <w:rPr>
          <w:spacing w:val="-1"/>
        </w:rPr>
        <w:t>surprising</w:t>
      </w:r>
      <w:r>
        <w:rPr>
          <w:spacing w:val="-15"/>
        </w:rPr>
        <w:t> </w:t>
      </w:r>
      <w:r>
        <w:rPr/>
        <w:t>that</w:t>
      </w:r>
      <w:r>
        <w:rPr>
          <w:spacing w:val="-15"/>
        </w:rPr>
        <w:t> </w:t>
      </w:r>
      <w:r>
        <w:rPr/>
        <w:t>in</w:t>
      </w:r>
      <w:r>
        <w:rPr>
          <w:spacing w:val="-13"/>
        </w:rPr>
        <w:t> </w:t>
      </w:r>
      <w:r>
        <w:rPr/>
        <w:t>spite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an</w:t>
      </w:r>
      <w:r>
        <w:rPr>
          <w:spacing w:val="-15"/>
        </w:rPr>
        <w:t> </w:t>
      </w:r>
      <w:r>
        <w:rPr/>
        <w:t>avalanche</w:t>
      </w:r>
      <w:r>
        <w:rPr>
          <w:spacing w:val="-16"/>
        </w:rPr>
        <w:t> </w:t>
      </w:r>
      <w:r>
        <w:rPr/>
        <w:t>of</w:t>
      </w:r>
      <w:r>
        <w:rPr>
          <w:spacing w:val="-12"/>
        </w:rPr>
        <w:t> </w:t>
      </w:r>
      <w:r>
        <w:rPr/>
        <w:t>authorities</w:t>
      </w:r>
      <w:r>
        <w:rPr>
          <w:spacing w:val="-15"/>
        </w:rPr>
        <w:t> </w:t>
      </w:r>
      <w:r>
        <w:rPr/>
        <w:t>on</w:t>
      </w:r>
      <w:r>
        <w:rPr>
          <w:spacing w:val="-15"/>
        </w:rPr>
        <w:t> </w:t>
      </w:r>
      <w:r>
        <w:rPr/>
        <w:t>which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predicate</w:t>
      </w:r>
      <w:r>
        <w:rPr>
          <w:spacing w:val="-57"/>
        </w:rPr>
        <w:t> </w:t>
      </w:r>
      <w:r>
        <w:rPr/>
        <w:t>their actions, the regulatory authorities and the security agencies have remained largely</w:t>
      </w:r>
      <w:r>
        <w:rPr>
          <w:spacing w:val="1"/>
        </w:rPr>
        <w:t> </w:t>
      </w:r>
      <w:r>
        <w:rPr/>
        <w:t>passive in the face of bare-faced stealing of the funds of Nigerians by the fraudulent</w:t>
      </w:r>
      <w:r>
        <w:rPr>
          <w:spacing w:val="1"/>
        </w:rPr>
        <w:t> </w:t>
      </w:r>
      <w:r>
        <w:rPr/>
        <w:t>operators of these schemes. This is with particular reference to the issue of dissemination</w:t>
      </w:r>
      <w:r>
        <w:rPr>
          <w:spacing w:val="1"/>
        </w:rPr>
        <w:t> </w:t>
      </w:r>
      <w:r>
        <w:rPr/>
        <w:t>of information which appears inadequate in creating the necessary awareness about the</w:t>
      </w:r>
      <w:r>
        <w:rPr>
          <w:spacing w:val="1"/>
        </w:rPr>
        <w:t> </w:t>
      </w:r>
      <w:r>
        <w:rPr/>
        <w:t>fraudulent activities of the operators of the scheme, on the one hand, and the failure of the</w:t>
      </w:r>
      <w:r>
        <w:rPr>
          <w:spacing w:val="-57"/>
        </w:rPr>
        <w:t> </w:t>
      </w:r>
      <w:r>
        <w:rPr/>
        <w:t>regulatory</w:t>
      </w:r>
      <w:r>
        <w:rPr>
          <w:spacing w:val="58"/>
        </w:rPr>
        <w:t> </w:t>
      </w:r>
      <w:r>
        <w:rPr/>
        <w:t>agencies</w:t>
      </w:r>
      <w:r>
        <w:rPr>
          <w:spacing w:val="58"/>
        </w:rPr>
        <w:t> </w:t>
      </w:r>
      <w:r>
        <w:rPr/>
        <w:t>to</w:t>
      </w:r>
      <w:r>
        <w:rPr>
          <w:spacing w:val="3"/>
        </w:rPr>
        <w:t> </w:t>
      </w:r>
      <w:r>
        <w:rPr/>
        <w:t>effectively</w:t>
      </w:r>
      <w:r>
        <w:rPr>
          <w:spacing w:val="59"/>
        </w:rPr>
        <w:t> </w:t>
      </w:r>
      <w:r>
        <w:rPr/>
        <w:t>prosecute</w:t>
      </w:r>
      <w:r>
        <w:rPr>
          <w:spacing w:val="57"/>
        </w:rPr>
        <w:t> </w:t>
      </w:r>
      <w:r>
        <w:rPr/>
        <w:t>them.</w:t>
      </w:r>
      <w:r>
        <w:rPr>
          <w:spacing w:val="59"/>
        </w:rPr>
        <w:t> </w:t>
      </w:r>
      <w:r>
        <w:rPr/>
        <w:t>This</w:t>
      </w:r>
      <w:r>
        <w:rPr>
          <w:spacing w:val="59"/>
        </w:rPr>
        <w:t> </w:t>
      </w:r>
      <w:r>
        <w:rPr/>
        <w:t>is</w:t>
      </w:r>
      <w:r>
        <w:rPr>
          <w:spacing w:val="59"/>
        </w:rPr>
        <w:t> </w:t>
      </w:r>
      <w:r>
        <w:rPr/>
        <w:t>a</w:t>
      </w:r>
      <w:r>
        <w:rPr>
          <w:spacing w:val="57"/>
        </w:rPr>
        <w:t> </w:t>
      </w:r>
      <w:r>
        <w:rPr/>
        <w:t>clear</w:t>
      </w:r>
      <w:r>
        <w:rPr>
          <w:spacing w:val="59"/>
        </w:rPr>
        <w:t> </w:t>
      </w:r>
      <w:r>
        <w:rPr/>
        <w:t>case</w:t>
      </w:r>
      <w:r>
        <w:rPr>
          <w:spacing w:val="57"/>
        </w:rPr>
        <w:t> </w:t>
      </w:r>
      <w:r>
        <w:rPr/>
        <w:t>of</w:t>
      </w:r>
      <w:r>
        <w:rPr>
          <w:spacing w:val="58"/>
        </w:rPr>
        <w:t> </w:t>
      </w:r>
      <w:r>
        <w:rPr/>
        <w:t>failure</w:t>
      </w:r>
      <w:r>
        <w:rPr>
          <w:spacing w:val="57"/>
        </w:rPr>
        <w:t> </w:t>
      </w:r>
      <w:r>
        <w:rPr/>
        <w:t>of</w:t>
      </w:r>
      <w:r>
        <w:rPr>
          <w:spacing w:val="-58"/>
        </w:rPr>
        <w:t> </w:t>
      </w:r>
      <w:r>
        <w:rPr/>
        <w:t>regulation.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The Securities and Exchange Commission, though belatedly, has sealed up Yuan</w:t>
      </w:r>
      <w:r>
        <w:rPr>
          <w:spacing w:val="1"/>
        </w:rPr>
        <w:t> </w:t>
      </w:r>
      <w:r>
        <w:rPr/>
        <w:t>Dong in Abuja for unfavourable investment operations in the country. The Head of</w:t>
      </w:r>
      <w:r>
        <w:rPr>
          <w:spacing w:val="1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Communication SEC,</w:t>
      </w:r>
      <w:r>
        <w:rPr>
          <w:spacing w:val="-1"/>
        </w:rPr>
        <w:t> </w:t>
      </w:r>
      <w:r>
        <w:rPr/>
        <w:t>summarized the reason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 move</w:t>
      </w:r>
      <w:r>
        <w:rPr>
          <w:spacing w:val="-2"/>
        </w:rPr>
        <w:t> </w:t>
      </w:r>
      <w:r>
        <w:rPr/>
        <w:t>as follows:</w:t>
      </w:r>
    </w:p>
    <w:p>
      <w:pPr>
        <w:pStyle w:val="BodyText"/>
        <w:ind w:left="1880" w:right="1580"/>
        <w:jc w:val="both"/>
      </w:pPr>
      <w:r>
        <w:rPr/>
        <w:t>The closure was to end unlawful activities of the company</w:t>
      </w:r>
      <w:r>
        <w:rPr>
          <w:spacing w:val="1"/>
        </w:rPr>
        <w:t> </w:t>
      </w:r>
      <w:r>
        <w:rPr/>
        <w:t>against unsuspecting investors.</w:t>
      </w:r>
      <w:r>
        <w:rPr>
          <w:vertAlign w:val="superscript"/>
        </w:rPr>
        <w:t>369</w:t>
      </w:r>
    </w:p>
    <w:p>
      <w:pPr>
        <w:pStyle w:val="BodyText"/>
        <w:spacing w:before="1"/>
      </w:pPr>
    </w:p>
    <w:p>
      <w:pPr>
        <w:pStyle w:val="BodyText"/>
        <w:ind w:left="1160"/>
        <w:rPr>
          <w:i/>
        </w:rPr>
      </w:pPr>
      <w:r>
        <w:rPr/>
        <w:t>The</w:t>
      </w:r>
      <w:r>
        <w:rPr>
          <w:spacing w:val="-3"/>
        </w:rPr>
        <w:t> </w:t>
      </w:r>
      <w:r>
        <w:rPr/>
        <w:t>law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amended to</w:t>
      </w:r>
      <w:r>
        <w:rPr>
          <w:spacing w:val="-1"/>
        </w:rPr>
        <w:t> </w:t>
      </w:r>
      <w:r>
        <w:rPr/>
        <w:t>make</w:t>
      </w:r>
      <w:r>
        <w:rPr>
          <w:spacing w:val="-1"/>
        </w:rPr>
        <w:t> </w:t>
      </w:r>
      <w:r>
        <w:rPr/>
        <w:t>the prohibition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wonder banks</w:t>
      </w:r>
      <w:r>
        <w:rPr>
          <w:spacing w:val="-1"/>
        </w:rPr>
        <w:t> </w:t>
      </w:r>
      <w:r>
        <w:rPr/>
        <w:t>and</w:t>
      </w:r>
      <w:r>
        <w:rPr>
          <w:spacing w:val="6"/>
        </w:rPr>
        <w:t> </w:t>
      </w:r>
      <w:r>
        <w:rPr>
          <w:i/>
        </w:rPr>
        <w:t>ponzi</w:t>
      </w:r>
    </w:p>
    <w:p>
      <w:pPr>
        <w:pStyle w:val="BodyText"/>
        <w:rPr>
          <w:i/>
        </w:rPr>
      </w:pPr>
    </w:p>
    <w:p>
      <w:pPr>
        <w:pStyle w:val="BodyText"/>
        <w:ind w:left="440"/>
      </w:pPr>
      <w:r>
        <w:rPr/>
        <w:t>schemes</w:t>
      </w:r>
      <w:r>
        <w:rPr>
          <w:spacing w:val="-2"/>
        </w:rPr>
        <w:t> </w:t>
      </w:r>
      <w:r>
        <w:rPr/>
        <w:t>unambiguous.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  <w:r>
        <w:rPr/>
        <w:pict>
          <v:rect style="position:absolute;margin-left:108.019997pt;margin-top:16.722153pt;width:144.020pt;height:.71997pt;mso-position-horizontal-relative:page;mso-position-vertical-relative:paragraph;z-index:-155028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66" w:hanging="360"/>
        <w:jc w:val="left"/>
        <w:rPr>
          <w:sz w:val="20"/>
        </w:rPr>
      </w:pPr>
      <w:r>
        <w:rPr>
          <w:sz w:val="20"/>
          <w:vertAlign w:val="superscript"/>
        </w:rPr>
        <w:t>369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Ayodele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Oluwagbemi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“SEC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Seals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up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Yuan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Dong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Over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Alleged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Ponzi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Operations”,</w:t>
      </w:r>
      <w:r>
        <w:rPr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Punch</w:t>
      </w:r>
      <w:r>
        <w:rPr>
          <w:sz w:val="20"/>
          <w:vertAlign w:val="baseline"/>
        </w:rPr>
        <w:t>,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February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26,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2017.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spacing w:before="79"/>
        <w:ind w:left="427" w:right="128" w:firstLine="0"/>
        <w:jc w:val="center"/>
      </w:pPr>
      <w:bookmarkStart w:name="_TOC_250017" w:id="47"/>
      <w:r>
        <w:rPr/>
        <w:t>CHAPTER</w:t>
      </w:r>
      <w:r>
        <w:rPr>
          <w:spacing w:val="-1"/>
        </w:rPr>
        <w:t> </w:t>
      </w:r>
      <w:bookmarkEnd w:id="47"/>
      <w:r>
        <w:rPr/>
        <w:t>FOUR</w:t>
      </w:r>
    </w:p>
    <w:p>
      <w:pPr>
        <w:pStyle w:val="BodyText"/>
        <w:spacing w:before="1"/>
        <w:rPr>
          <w:b/>
          <w:sz w:val="21"/>
        </w:rPr>
      </w:pPr>
    </w:p>
    <w:p>
      <w:pPr>
        <w:pStyle w:val="ListParagraph"/>
        <w:numPr>
          <w:ilvl w:val="1"/>
          <w:numId w:val="85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  <w:rPr>
          <w:sz w:val="24"/>
        </w:rPr>
      </w:pP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IMPACT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INTERNATIONAL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MONETARY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FUND</w:t>
      </w:r>
      <w:r>
        <w:rPr>
          <w:b/>
          <w:spacing w:val="3"/>
          <w:sz w:val="24"/>
        </w:rPr>
        <w:t> </w:t>
      </w:r>
      <w:r>
        <w:rPr>
          <w:sz w:val="24"/>
        </w:rPr>
        <w:t>(</w:t>
      </w:r>
      <w:r>
        <w:rPr>
          <w:b/>
          <w:sz w:val="24"/>
        </w:rPr>
        <w:t>IMF</w:t>
      </w:r>
      <w:r>
        <w:rPr>
          <w:sz w:val="24"/>
        </w:rPr>
        <w:t>)</w:t>
      </w:r>
    </w:p>
    <w:p>
      <w:pPr>
        <w:pStyle w:val="Heading1"/>
        <w:ind w:firstLine="0"/>
      </w:pPr>
      <w:r>
        <w:rPr/>
        <w:pict>
          <v:group style="position:absolute;margin-left:106.580002pt;margin-top:13.843101pt;width:434.95pt;height:421.5pt;mso-position-horizontal-relative:page;mso-position-vertical-relative:paragraph;z-index:-20732416" coordorigin="2132,277" coordsize="8699,8430">
            <v:shape style="position:absolute;left:2432;top:798;width:7701;height:7899" type="#_x0000_t75" stroked="false">
              <v:imagedata r:id="rId241" o:title=""/>
            </v:shape>
            <v:shape style="position:absolute;left:2131;top:276;width:8699;height:8430" coordorigin="2132,277" coordsize="8699,8430" path="m10831,6458l2132,6458,2132,7022,2132,7583,2132,8145,2132,8707,10831,8707,10831,8145,10831,7583,10831,7022,10831,6458xm10831,4773l2132,4773,2132,5334,2132,5896,2132,5896,2132,6458,10831,6458,10831,5896,10831,5896,10831,5334,10831,4773xm10831,2523l2132,2523,2132,3085,2132,3649,2132,4211,2132,4773,10831,4773,10831,4211,10831,3649,10831,3085,10831,2523xm10831,277l2132,277,2132,838,2132,1400,2132,1962,2132,2523,10831,2523,10831,1962,10831,1400,10831,838,10831,27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WORLD BANK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FINANCIAL</w:t>
      </w:r>
      <w:r>
        <w:rPr>
          <w:spacing w:val="4"/>
        </w:rPr>
        <w:t> </w:t>
      </w:r>
      <w:r>
        <w:rPr/>
        <w:t>INSTITUTIONS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</w:t>
      </w:r>
    </w:p>
    <w:p>
      <w:pPr>
        <w:pStyle w:val="BodyText"/>
        <w:spacing w:before="226"/>
        <w:ind w:left="295"/>
        <w:jc w:val="center"/>
      </w:pPr>
      <w:r>
        <w:rPr/>
        <w:t>The</w:t>
      </w:r>
      <w:r>
        <w:rPr>
          <w:spacing w:val="70"/>
        </w:rPr>
        <w:t> </w:t>
      </w:r>
      <w:r>
        <w:rPr/>
        <w:t>Bretton</w:t>
      </w:r>
      <w:r>
        <w:rPr>
          <w:spacing w:val="73"/>
        </w:rPr>
        <w:t> </w:t>
      </w:r>
      <w:r>
        <w:rPr/>
        <w:t>Woods</w:t>
      </w:r>
      <w:r>
        <w:rPr>
          <w:spacing w:val="73"/>
        </w:rPr>
        <w:t> </w:t>
      </w:r>
      <w:r>
        <w:rPr/>
        <w:t>Conference,</w:t>
      </w:r>
      <w:r>
        <w:rPr>
          <w:spacing w:val="73"/>
        </w:rPr>
        <w:t> </w:t>
      </w:r>
      <w:r>
        <w:rPr/>
        <w:t>otherwise</w:t>
      </w:r>
      <w:r>
        <w:rPr>
          <w:spacing w:val="71"/>
        </w:rPr>
        <w:t> </w:t>
      </w:r>
      <w:r>
        <w:rPr/>
        <w:t>officially</w:t>
      </w:r>
      <w:r>
        <w:rPr>
          <w:spacing w:val="73"/>
        </w:rPr>
        <w:t> </w:t>
      </w:r>
      <w:r>
        <w:rPr/>
        <w:t>known</w:t>
      </w:r>
      <w:r>
        <w:rPr>
          <w:spacing w:val="72"/>
        </w:rPr>
        <w:t> </w:t>
      </w:r>
      <w:r>
        <w:rPr/>
        <w:t>as</w:t>
      </w:r>
      <w:r>
        <w:rPr>
          <w:spacing w:val="73"/>
        </w:rPr>
        <w:t> </w:t>
      </w:r>
      <w:r>
        <w:rPr/>
        <w:t>the</w:t>
      </w:r>
      <w:r>
        <w:rPr>
          <w:spacing w:val="71"/>
        </w:rPr>
        <w:t> </w:t>
      </w:r>
      <w:r>
        <w:rPr/>
        <w:t>United</w:t>
      </w:r>
      <w:r>
        <w:rPr>
          <w:spacing w:val="73"/>
        </w:rPr>
        <w:t> </w:t>
      </w:r>
      <w:r>
        <w:rPr/>
        <w:t>Nations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Monetary</w:t>
      </w:r>
      <w:r>
        <w:rPr>
          <w:spacing w:val="25"/>
        </w:rPr>
        <w:t> </w:t>
      </w:r>
      <w:r>
        <w:rPr/>
        <w:t>and</w:t>
      </w:r>
      <w:r>
        <w:rPr>
          <w:spacing w:val="25"/>
        </w:rPr>
        <w:t> </w:t>
      </w:r>
      <w:r>
        <w:rPr/>
        <w:t>Financial</w:t>
      </w:r>
      <w:r>
        <w:rPr>
          <w:spacing w:val="27"/>
        </w:rPr>
        <w:t> </w:t>
      </w:r>
      <w:r>
        <w:rPr/>
        <w:t>Conference</w:t>
      </w:r>
      <w:r>
        <w:rPr>
          <w:spacing w:val="24"/>
        </w:rPr>
        <w:t> </w:t>
      </w:r>
      <w:r>
        <w:rPr/>
        <w:t>was</w:t>
      </w:r>
      <w:r>
        <w:rPr>
          <w:spacing w:val="25"/>
        </w:rPr>
        <w:t> </w:t>
      </w:r>
      <w:r>
        <w:rPr/>
        <w:t>held</w:t>
      </w:r>
      <w:r>
        <w:rPr>
          <w:spacing w:val="25"/>
        </w:rPr>
        <w:t> </w:t>
      </w:r>
      <w:r>
        <w:rPr/>
        <w:t>during</w:t>
      </w:r>
      <w:r>
        <w:rPr>
          <w:spacing w:val="24"/>
        </w:rPr>
        <w:t> </w:t>
      </w:r>
      <w:r>
        <w:rPr/>
        <w:t>World</w:t>
      </w:r>
      <w:r>
        <w:rPr>
          <w:spacing w:val="24"/>
        </w:rPr>
        <w:t> </w:t>
      </w:r>
      <w:r>
        <w:rPr/>
        <w:t>War</w:t>
      </w:r>
      <w:r>
        <w:rPr>
          <w:spacing w:val="26"/>
        </w:rPr>
        <w:t> </w:t>
      </w:r>
      <w:r>
        <w:rPr/>
        <w:t>II</w:t>
      </w:r>
      <w:r>
        <w:rPr>
          <w:spacing w:val="21"/>
        </w:rPr>
        <w:t> </w:t>
      </w:r>
      <w:r>
        <w:rPr/>
        <w:t>in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year</w:t>
      </w:r>
      <w:r>
        <w:rPr>
          <w:spacing w:val="24"/>
        </w:rPr>
        <w:t> </w:t>
      </w:r>
      <w:r>
        <w:rPr/>
        <w:t>1944</w:t>
      </w:r>
      <w:r>
        <w:rPr>
          <w:spacing w:val="25"/>
        </w:rPr>
        <w:t> </w:t>
      </w:r>
      <w:r>
        <w:rPr/>
        <w:t>in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Bretton</w:t>
      </w:r>
      <w:r>
        <w:rPr>
          <w:spacing w:val="-1"/>
        </w:rPr>
        <w:t> </w:t>
      </w:r>
      <w:r>
        <w:rPr/>
        <w:t>Woods, America</w:t>
      </w:r>
      <w:r>
        <w:rPr>
          <w:spacing w:val="1"/>
        </w:rPr>
        <w:t> </w:t>
      </w:r>
      <w:r>
        <w:rPr/>
        <w:t>to brainstorm on the</w:t>
      </w:r>
      <w:r>
        <w:rPr>
          <w:spacing w:val="-1"/>
        </w:rPr>
        <w:t> </w:t>
      </w:r>
      <w:r>
        <w:rPr/>
        <w:t>modalities for</w:t>
      </w:r>
      <w:r>
        <w:rPr>
          <w:spacing w:val="-2"/>
        </w:rPr>
        <w:t> </w:t>
      </w:r>
      <w:r>
        <w:rPr/>
        <w:t>charting the</w:t>
      </w:r>
      <w:r>
        <w:rPr>
          <w:spacing w:val="1"/>
        </w:rPr>
        <w:t> </w:t>
      </w:r>
      <w:r>
        <w:rPr/>
        <w:t>post-World War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II</w:t>
      </w:r>
      <w:r>
        <w:rPr>
          <w:spacing w:val="-3"/>
        </w:rPr>
        <w:t> </w:t>
      </w:r>
      <w:r>
        <w:rPr/>
        <w:t>international economic order.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result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1"/>
        </w:rPr>
        <w:t> </w:t>
      </w:r>
      <w:r>
        <w:rPr/>
        <w:t>conference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the establishment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World</w:t>
      </w:r>
      <w:r>
        <w:rPr>
          <w:spacing w:val="-15"/>
        </w:rPr>
        <w:t> </w:t>
      </w:r>
      <w:r>
        <w:rPr>
          <w:spacing w:val="-1"/>
        </w:rPr>
        <w:t>Bank</w:t>
      </w:r>
      <w:r>
        <w:rPr>
          <w:spacing w:val="-15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International</w:t>
      </w:r>
      <w:r>
        <w:rPr>
          <w:spacing w:val="-13"/>
        </w:rPr>
        <w:t> </w:t>
      </w:r>
      <w:r>
        <w:rPr/>
        <w:t>Monetary</w:t>
      </w:r>
      <w:r>
        <w:rPr>
          <w:spacing w:val="-15"/>
        </w:rPr>
        <w:t> </w:t>
      </w:r>
      <w:r>
        <w:rPr/>
        <w:t>Fund,</w:t>
      </w:r>
      <w:r>
        <w:rPr>
          <w:spacing w:val="-11"/>
        </w:rPr>
        <w:t> </w:t>
      </w:r>
      <w:r>
        <w:rPr/>
        <w:t>known</w:t>
      </w:r>
      <w:r>
        <w:rPr>
          <w:spacing w:val="-15"/>
        </w:rPr>
        <w:t> </w:t>
      </w:r>
      <w:r>
        <w:rPr/>
        <w:t>as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Bretton</w:t>
      </w:r>
      <w:r>
        <w:rPr>
          <w:spacing w:val="-14"/>
        </w:rPr>
        <w:t> </w:t>
      </w:r>
      <w:r>
        <w:rPr/>
        <w:t>Woods</w:t>
      </w:r>
      <w:r>
        <w:rPr>
          <w:spacing w:val="-15"/>
        </w:rPr>
        <w:t> </w:t>
      </w:r>
      <w:r>
        <w:rPr/>
        <w:t>Institutions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(BWIs)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1945.</w:t>
      </w:r>
      <w:r>
        <w:rPr>
          <w:spacing w:val="-9"/>
        </w:rPr>
        <w:t> </w:t>
      </w:r>
      <w:r>
        <w:rPr/>
        <w:t>It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been</w:t>
      </w:r>
      <w:r>
        <w:rPr>
          <w:spacing w:val="-9"/>
        </w:rPr>
        <w:t> </w:t>
      </w:r>
      <w:r>
        <w:rPr/>
        <w:t>said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while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World</w:t>
      </w:r>
      <w:r>
        <w:rPr>
          <w:spacing w:val="-9"/>
        </w:rPr>
        <w:t> </w:t>
      </w:r>
      <w:r>
        <w:rPr/>
        <w:t>Bank</w:t>
      </w:r>
      <w:r>
        <w:rPr>
          <w:spacing w:val="-7"/>
        </w:rPr>
        <w:t> </w:t>
      </w:r>
      <w:r>
        <w:rPr/>
        <w:t>was</w:t>
      </w:r>
      <w:r>
        <w:rPr>
          <w:spacing w:val="-9"/>
        </w:rPr>
        <w:t> </w:t>
      </w:r>
      <w:r>
        <w:rPr/>
        <w:t>assigned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responsibility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5"/>
        </w:rPr>
        <w:t> </w:t>
      </w:r>
      <w:r>
        <w:rPr/>
        <w:t>reconstructing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developing</w:t>
      </w:r>
      <w:r>
        <w:rPr>
          <w:spacing w:val="6"/>
        </w:rPr>
        <w:t> </w:t>
      </w:r>
      <w:r>
        <w:rPr/>
        <w:t>post-war</w:t>
      </w:r>
      <w:r>
        <w:rPr>
          <w:spacing w:val="6"/>
        </w:rPr>
        <w:t> </w:t>
      </w:r>
      <w:r>
        <w:rPr/>
        <w:t>Europe</w:t>
      </w:r>
      <w:r>
        <w:rPr>
          <w:spacing w:val="5"/>
        </w:rPr>
        <w:t> </w:t>
      </w:r>
      <w:r>
        <w:rPr/>
        <w:t>and</w:t>
      </w:r>
      <w:r>
        <w:rPr>
          <w:spacing w:val="6"/>
        </w:rPr>
        <w:t> </w:t>
      </w:r>
      <w:r>
        <w:rPr/>
        <w:t>developing</w:t>
      </w:r>
      <w:r>
        <w:rPr>
          <w:spacing w:val="6"/>
        </w:rPr>
        <w:t> </w:t>
      </w:r>
      <w:r>
        <w:rPr/>
        <w:t>countries</w:t>
      </w:r>
      <w:r>
        <w:rPr>
          <w:spacing w:val="6"/>
        </w:rPr>
        <w:t> </w:t>
      </w:r>
      <w:r>
        <w:rPr/>
        <w:t>respectively,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40" w:right="131"/>
      </w:pPr>
      <w:r>
        <w:rPr/>
        <w:t>the</w:t>
      </w:r>
      <w:r>
        <w:rPr>
          <w:spacing w:val="27"/>
        </w:rPr>
        <w:t> </w:t>
      </w:r>
      <w:r>
        <w:rPr/>
        <w:t>IMF</w:t>
      </w:r>
      <w:r>
        <w:rPr>
          <w:spacing w:val="26"/>
        </w:rPr>
        <w:t> </w:t>
      </w:r>
      <w:r>
        <w:rPr/>
        <w:t>was</w:t>
      </w:r>
      <w:r>
        <w:rPr>
          <w:spacing w:val="27"/>
        </w:rPr>
        <w:t> </w:t>
      </w:r>
      <w:r>
        <w:rPr/>
        <w:t>assigned</w:t>
      </w:r>
      <w:r>
        <w:rPr>
          <w:spacing w:val="29"/>
        </w:rPr>
        <w:t> </w:t>
      </w:r>
      <w:r>
        <w:rPr/>
        <w:t>the</w:t>
      </w:r>
      <w:r>
        <w:rPr>
          <w:spacing w:val="27"/>
        </w:rPr>
        <w:t> </w:t>
      </w:r>
      <w:r>
        <w:rPr/>
        <w:t>responsibility</w:t>
      </w:r>
      <w:r>
        <w:rPr>
          <w:spacing w:val="27"/>
        </w:rPr>
        <w:t> </w:t>
      </w:r>
      <w:r>
        <w:rPr/>
        <w:t>of</w:t>
      </w:r>
      <w:r>
        <w:rPr>
          <w:spacing w:val="24"/>
        </w:rPr>
        <w:t> </w:t>
      </w:r>
      <w:r>
        <w:rPr/>
        <w:t>restoring</w:t>
      </w:r>
      <w:r>
        <w:rPr>
          <w:spacing w:val="28"/>
        </w:rPr>
        <w:t> </w:t>
      </w:r>
      <w:r>
        <w:rPr/>
        <w:t>monetary</w:t>
      </w:r>
      <w:r>
        <w:rPr>
          <w:spacing w:val="26"/>
        </w:rPr>
        <w:t> </w:t>
      </w:r>
      <w:r>
        <w:rPr/>
        <w:t>confidence</w:t>
      </w:r>
      <w:r>
        <w:rPr>
          <w:spacing w:val="26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-57"/>
        </w:rPr>
        <w:t> </w:t>
      </w:r>
      <w:r>
        <w:rPr/>
        <w:t>international</w:t>
      </w:r>
      <w:r>
        <w:rPr>
          <w:spacing w:val="-4"/>
        </w:rPr>
        <w:t> </w:t>
      </w:r>
      <w:r>
        <w:rPr/>
        <w:t>scene.</w:t>
      </w:r>
      <w:r>
        <w:rPr>
          <w:vertAlign w:val="superscript"/>
        </w:rPr>
        <w:t>1</w:t>
      </w:r>
      <w:r>
        <w:rPr>
          <w:spacing w:val="-3"/>
          <w:vertAlign w:val="baseline"/>
        </w:rPr>
        <w:t> </w:t>
      </w:r>
      <w:r>
        <w:rPr>
          <w:vertAlign w:val="baseline"/>
        </w:rPr>
        <w:t>Similarly,</w:t>
      </w:r>
      <w:r>
        <w:rPr>
          <w:spacing w:val="-5"/>
          <w:vertAlign w:val="baseline"/>
        </w:rPr>
        <w:t> </w:t>
      </w:r>
      <w:r>
        <w:rPr>
          <w:vertAlign w:val="baseline"/>
        </w:rPr>
        <w:t>it</w:t>
      </w:r>
      <w:r>
        <w:rPr>
          <w:spacing w:val="-3"/>
          <w:vertAlign w:val="baseline"/>
        </w:rPr>
        <w:t> </w:t>
      </w:r>
      <w:r>
        <w:rPr>
          <w:vertAlign w:val="baseline"/>
        </w:rPr>
        <w:t>has</w:t>
      </w:r>
      <w:r>
        <w:rPr>
          <w:spacing w:val="-4"/>
          <w:vertAlign w:val="baseline"/>
        </w:rPr>
        <w:t> </w:t>
      </w:r>
      <w:r>
        <w:rPr>
          <w:vertAlign w:val="baseline"/>
        </w:rPr>
        <w:t>been</w:t>
      </w:r>
      <w:r>
        <w:rPr>
          <w:spacing w:val="-5"/>
          <w:vertAlign w:val="baseline"/>
        </w:rPr>
        <w:t> </w:t>
      </w:r>
      <w:r>
        <w:rPr>
          <w:vertAlign w:val="baseline"/>
        </w:rPr>
        <w:t>said</w:t>
      </w:r>
      <w:r>
        <w:rPr>
          <w:spacing w:val="-3"/>
          <w:vertAlign w:val="baseline"/>
        </w:rPr>
        <w:t> </w:t>
      </w:r>
      <w:r>
        <w:rPr>
          <w:vertAlign w:val="baseline"/>
        </w:rPr>
        <w:t>that,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BWIs</w:t>
      </w:r>
      <w:r>
        <w:rPr>
          <w:spacing w:val="-4"/>
          <w:vertAlign w:val="baseline"/>
        </w:rPr>
        <w:t> </w:t>
      </w:r>
      <w:r>
        <w:rPr>
          <w:vertAlign w:val="baseline"/>
        </w:rPr>
        <w:t>form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core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class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</w:p>
    <w:p>
      <w:pPr>
        <w:pStyle w:val="BodyText"/>
        <w:spacing w:before="3"/>
        <w:ind w:left="440"/>
      </w:pPr>
      <w:r>
        <w:rPr/>
        <w:t>international</w:t>
      </w:r>
      <w:r>
        <w:rPr>
          <w:spacing w:val="3"/>
        </w:rPr>
        <w:t> </w:t>
      </w:r>
      <w:r>
        <w:rPr/>
        <w:t>financial</w:t>
      </w:r>
      <w:r>
        <w:rPr>
          <w:spacing w:val="3"/>
        </w:rPr>
        <w:t> </w:t>
      </w:r>
      <w:r>
        <w:rPr/>
        <w:t>institutions</w:t>
      </w:r>
      <w:r>
        <w:rPr>
          <w:spacing w:val="2"/>
        </w:rPr>
        <w:t> </w:t>
      </w:r>
      <w:r>
        <w:rPr/>
        <w:t>(IFLs)</w:t>
      </w:r>
      <w:r>
        <w:rPr>
          <w:spacing w:val="2"/>
        </w:rPr>
        <w:t> </w:t>
      </w:r>
      <w:r>
        <w:rPr/>
        <w:t>whose</w:t>
      </w:r>
      <w:r>
        <w:rPr>
          <w:spacing w:val="4"/>
        </w:rPr>
        <w:t> </w:t>
      </w:r>
      <w:r>
        <w:rPr/>
        <w:t>functions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responsibilities</w:t>
      </w:r>
      <w:r>
        <w:rPr>
          <w:spacing w:val="2"/>
        </w:rPr>
        <w:t> </w:t>
      </w:r>
      <w:r>
        <w:rPr/>
        <w:t>involve</w:t>
      </w:r>
      <w:r>
        <w:rPr>
          <w:spacing w:val="2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40" w:right="133"/>
      </w:pPr>
      <w:r>
        <w:rPr/>
        <w:t>formulation,</w:t>
      </w:r>
      <w:r>
        <w:rPr>
          <w:spacing w:val="13"/>
        </w:rPr>
        <w:t> </w:t>
      </w:r>
      <w:r>
        <w:rPr/>
        <w:t>regulation</w:t>
      </w:r>
      <w:r>
        <w:rPr>
          <w:spacing w:val="15"/>
        </w:rPr>
        <w:t> </w:t>
      </w:r>
      <w:r>
        <w:rPr/>
        <w:t>and</w:t>
      </w:r>
      <w:r>
        <w:rPr>
          <w:spacing w:val="13"/>
        </w:rPr>
        <w:t> </w:t>
      </w:r>
      <w:r>
        <w:rPr/>
        <w:t>monitoring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financial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economic</w:t>
      </w:r>
      <w:r>
        <w:rPr>
          <w:spacing w:val="14"/>
        </w:rPr>
        <w:t> </w:t>
      </w:r>
      <w:r>
        <w:rPr/>
        <w:t>policies</w:t>
      </w:r>
      <w:r>
        <w:rPr>
          <w:spacing w:val="12"/>
        </w:rPr>
        <w:t> </w:t>
      </w:r>
      <w:r>
        <w:rPr/>
        <w:t>and</w:t>
      </w:r>
      <w:r>
        <w:rPr>
          <w:spacing w:val="-57"/>
        </w:rPr>
        <w:t> </w:t>
      </w:r>
      <w:r>
        <w:rPr/>
        <w:t>development</w:t>
      </w:r>
      <w:r>
        <w:rPr>
          <w:spacing w:val="15"/>
        </w:rPr>
        <w:t> </w:t>
      </w:r>
      <w:r>
        <w:rPr/>
        <w:t>projects</w:t>
      </w:r>
      <w:r>
        <w:rPr>
          <w:spacing w:val="16"/>
        </w:rPr>
        <w:t> </w:t>
      </w:r>
      <w:r>
        <w:rPr/>
        <w:t>which</w:t>
      </w:r>
      <w:r>
        <w:rPr>
          <w:spacing w:val="15"/>
        </w:rPr>
        <w:t> </w:t>
      </w:r>
      <w:r>
        <w:rPr/>
        <w:t>impact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world.</w:t>
      </w:r>
      <w:r>
        <w:rPr>
          <w:vertAlign w:val="superscript"/>
        </w:rPr>
        <w:t>2</w:t>
      </w:r>
      <w:r>
        <w:rPr>
          <w:spacing w:val="17"/>
          <w:vertAlign w:val="baseline"/>
        </w:rPr>
        <w:t> </w:t>
      </w:r>
      <w:r>
        <w:rPr>
          <w:vertAlign w:val="baseline"/>
        </w:rPr>
        <w:t>While</w:t>
      </w:r>
      <w:r>
        <w:rPr>
          <w:spacing w:val="14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IMF</w:t>
      </w:r>
      <w:r>
        <w:rPr>
          <w:spacing w:val="14"/>
          <w:vertAlign w:val="baseline"/>
        </w:rPr>
        <w:t> </w:t>
      </w:r>
      <w:r>
        <w:rPr>
          <w:vertAlign w:val="baseline"/>
        </w:rPr>
        <w:t>was</w:t>
      </w:r>
      <w:r>
        <w:rPr>
          <w:spacing w:val="18"/>
          <w:vertAlign w:val="baseline"/>
        </w:rPr>
        <w:t> </w:t>
      </w:r>
      <w:r>
        <w:rPr>
          <w:vertAlign w:val="baseline"/>
        </w:rPr>
        <w:t>created</w:t>
      </w:r>
      <w:r>
        <w:rPr>
          <w:spacing w:val="17"/>
          <w:vertAlign w:val="baseline"/>
        </w:rPr>
        <w:t> </w:t>
      </w:r>
      <w:r>
        <w:rPr>
          <w:vertAlign w:val="baseline"/>
        </w:rPr>
        <w:t>to</w:t>
      </w:r>
      <w:r>
        <w:rPr>
          <w:spacing w:val="16"/>
          <w:vertAlign w:val="baseline"/>
        </w:rPr>
        <w:t> </w:t>
      </w:r>
      <w:r>
        <w:rPr>
          <w:vertAlign w:val="baseline"/>
        </w:rPr>
        <w:t>repair</w:t>
      </w:r>
      <w:r>
        <w:rPr>
          <w:spacing w:val="15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line="487" w:lineRule="auto" w:before="5"/>
        <w:ind w:left="440" w:right="145"/>
      </w:pPr>
      <w:r>
        <w:rPr/>
        <w:t>disintegration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international</w:t>
      </w:r>
      <w:r>
        <w:rPr>
          <w:spacing w:val="30"/>
        </w:rPr>
        <w:t> </w:t>
      </w:r>
      <w:r>
        <w:rPr/>
        <w:t>monetary</w:t>
      </w:r>
      <w:r>
        <w:rPr>
          <w:spacing w:val="31"/>
        </w:rPr>
        <w:t> </w:t>
      </w:r>
      <w:r>
        <w:rPr/>
        <w:t>system</w:t>
      </w:r>
      <w:r>
        <w:rPr>
          <w:spacing w:val="30"/>
        </w:rPr>
        <w:t> </w:t>
      </w:r>
      <w:r>
        <w:rPr/>
        <w:t>after</w:t>
      </w:r>
      <w:r>
        <w:rPr>
          <w:spacing w:val="32"/>
        </w:rPr>
        <w:t> </w:t>
      </w:r>
      <w:r>
        <w:rPr/>
        <w:t>the</w:t>
      </w:r>
      <w:r>
        <w:rPr>
          <w:spacing w:val="29"/>
        </w:rPr>
        <w:t> </w:t>
      </w:r>
      <w:r>
        <w:rPr/>
        <w:t>war,</w:t>
      </w:r>
      <w:r>
        <w:rPr>
          <w:spacing w:val="29"/>
        </w:rPr>
        <w:t> </w:t>
      </w:r>
      <w:r>
        <w:rPr/>
        <w:t>the</w:t>
      </w:r>
      <w:r>
        <w:rPr>
          <w:spacing w:val="31"/>
        </w:rPr>
        <w:t> </w:t>
      </w:r>
      <w:r>
        <w:rPr/>
        <w:t>World</w:t>
      </w:r>
      <w:r>
        <w:rPr>
          <w:spacing w:val="29"/>
        </w:rPr>
        <w:t> </w:t>
      </w:r>
      <w:r>
        <w:rPr/>
        <w:t>Bank</w:t>
      </w:r>
      <w:r>
        <w:rPr>
          <w:spacing w:val="29"/>
        </w:rPr>
        <w:t> </w:t>
      </w:r>
      <w:r>
        <w:rPr/>
        <w:t>was</w:t>
      </w:r>
      <w:r>
        <w:rPr>
          <w:spacing w:val="-57"/>
        </w:rPr>
        <w:t> </w:t>
      </w:r>
      <w:r>
        <w:rPr/>
        <w:t>created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stimulate and</w:t>
      </w:r>
      <w:r>
        <w:rPr>
          <w:spacing w:val="-1"/>
        </w:rPr>
        <w:t> </w:t>
      </w:r>
      <w:r>
        <w:rPr/>
        <w:t>support foreign</w:t>
      </w:r>
      <w:r>
        <w:rPr>
          <w:spacing w:val="-1"/>
        </w:rPr>
        <w:t> </w:t>
      </w:r>
      <w:r>
        <w:rPr/>
        <w:t>investment which</w:t>
      </w:r>
      <w:r>
        <w:rPr>
          <w:spacing w:val="-1"/>
        </w:rPr>
        <w:t> </w:t>
      </w:r>
      <w:r>
        <w:rPr/>
        <w:t>had</w:t>
      </w:r>
      <w:r>
        <w:rPr>
          <w:spacing w:val="-1"/>
        </w:rPr>
        <w:t> </w:t>
      </w:r>
      <w:r>
        <w:rPr/>
        <w:t>declined significantly.</w:t>
      </w:r>
      <w:r>
        <w:rPr>
          <w:vertAlign w:val="superscript"/>
        </w:rPr>
        <w:t>3</w:t>
      </w:r>
    </w:p>
    <w:p>
      <w:pPr>
        <w:pStyle w:val="BodyText"/>
        <w:spacing w:line="489" w:lineRule="auto" w:before="3"/>
        <w:ind w:left="440" w:right="139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Monetary</w:t>
      </w:r>
      <w:r>
        <w:rPr>
          <w:spacing w:val="1"/>
        </w:rPr>
        <w:t> </w:t>
      </w:r>
      <w:r>
        <w:rPr/>
        <w:t>Fund</w:t>
      </w:r>
      <w:r>
        <w:rPr>
          <w:spacing w:val="1"/>
        </w:rPr>
        <w:t> </w:t>
      </w:r>
      <w:r>
        <w:rPr/>
        <w:t>(IMF)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twin</w:t>
      </w:r>
      <w:r>
        <w:rPr>
          <w:spacing w:val="-57"/>
        </w:rPr>
        <w:t> </w:t>
      </w:r>
      <w:r>
        <w:rPr/>
        <w:t>intergovernmental pillars supporting the structure of the world’s economic and financial</w:t>
      </w:r>
      <w:r>
        <w:rPr>
          <w:spacing w:val="1"/>
        </w:rPr>
        <w:t> </w:t>
      </w:r>
      <w:r>
        <w:rPr/>
        <w:t>order.</w:t>
      </w:r>
      <w:r>
        <w:rPr>
          <w:vertAlign w:val="superscript"/>
        </w:rPr>
        <w:t>4</w:t>
      </w:r>
      <w:r>
        <w:rPr>
          <w:spacing w:val="-5"/>
          <w:vertAlign w:val="baseline"/>
        </w:rPr>
        <w:t> </w:t>
      </w:r>
      <w:r>
        <w:rPr>
          <w:vertAlign w:val="baseline"/>
        </w:rPr>
        <w:t>With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development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international</w:t>
      </w:r>
      <w:r>
        <w:rPr>
          <w:spacing w:val="-5"/>
          <w:vertAlign w:val="baseline"/>
        </w:rPr>
        <w:t> </w:t>
      </w:r>
      <w:r>
        <w:rPr>
          <w:vertAlign w:val="baseline"/>
        </w:rPr>
        <w:t>trade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5"/>
          <w:vertAlign w:val="baseline"/>
        </w:rPr>
        <w:t> </w:t>
      </w:r>
      <w:r>
        <w:rPr>
          <w:vertAlign w:val="baseline"/>
        </w:rPr>
        <w:t>investment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banking</w:t>
      </w:r>
      <w:r>
        <w:rPr>
          <w:spacing w:val="-5"/>
          <w:vertAlign w:val="baseline"/>
        </w:rPr>
        <w:t> </w:t>
      </w:r>
      <w:r>
        <w:rPr>
          <w:vertAlign w:val="baseline"/>
        </w:rPr>
        <w:t>across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11"/>
        <w:rPr>
          <w:sz w:val="29"/>
        </w:rPr>
      </w:pPr>
      <w:r>
        <w:rPr/>
        <w:pict>
          <v:rect style="position:absolute;margin-left:108.019997pt;margin-top:19.196972pt;width:144.020pt;height:.72003pt;mso-position-horizontal-relative:page;mso-position-vertical-relative:paragraph;z-index:-155018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1</w:t>
      </w:r>
      <w:r>
        <w:rPr>
          <w:sz w:val="20"/>
          <w:vertAlign w:val="baseline"/>
        </w:rPr>
        <w:tab/>
        <w:t>Femi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Adekanye,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3"/>
          <w:sz w:val="20"/>
          <w:vertAlign w:val="baseline"/>
        </w:rPr>
        <w:t> </w:t>
      </w:r>
      <w:r>
        <w:rPr>
          <w:i/>
          <w:sz w:val="20"/>
          <w:vertAlign w:val="baseline"/>
        </w:rPr>
        <w:t>Elements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Banking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-4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4</w:t>
      </w:r>
      <w:r>
        <w:rPr>
          <w:sz w:val="20"/>
          <w:vertAlign w:val="superscript"/>
        </w:rPr>
        <w:t>th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ed.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(Offa,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Nigeria: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FazBurn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Publishers,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2010),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335.</w:t>
      </w:r>
    </w:p>
    <w:p>
      <w:pPr>
        <w:tabs>
          <w:tab w:pos="800" w:val="left" w:leader="none"/>
        </w:tabs>
        <w:spacing w:before="1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2</w:t>
      </w:r>
      <w:r>
        <w:rPr>
          <w:sz w:val="20"/>
          <w:vertAlign w:val="baseline"/>
        </w:rPr>
        <w:tab/>
        <w:t>S.G.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Ogbodo,</w:t>
      </w:r>
      <w:r>
        <w:rPr>
          <w:spacing w:val="43"/>
          <w:sz w:val="20"/>
          <w:vertAlign w:val="baseline"/>
        </w:rPr>
        <w:t> </w:t>
      </w:r>
      <w:r>
        <w:rPr>
          <w:sz w:val="20"/>
          <w:vertAlign w:val="baseline"/>
        </w:rPr>
        <w:t>“Global</w:t>
      </w:r>
      <w:r>
        <w:rPr>
          <w:spacing w:val="41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Crisis</w:t>
      </w:r>
      <w:r>
        <w:rPr>
          <w:spacing w:val="40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4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Clamour</w:t>
      </w:r>
      <w:r>
        <w:rPr>
          <w:spacing w:val="37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40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World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39"/>
          <w:sz w:val="20"/>
          <w:vertAlign w:val="baseline"/>
        </w:rPr>
        <w:t> </w:t>
      </w:r>
      <w:r>
        <w:rPr>
          <w:sz w:val="20"/>
          <w:vertAlign w:val="baseline"/>
        </w:rPr>
        <w:t>Order</w:t>
      </w:r>
      <w:r>
        <w:rPr>
          <w:spacing w:val="49"/>
          <w:sz w:val="20"/>
          <w:vertAlign w:val="baseline"/>
        </w:rPr>
        <w:t> </w:t>
      </w:r>
      <w:r>
        <w:rPr>
          <w:sz w:val="20"/>
          <w:vertAlign w:val="baseline"/>
        </w:rPr>
        <w:t>–</w:t>
      </w:r>
      <w:r>
        <w:rPr>
          <w:spacing w:val="40"/>
          <w:sz w:val="20"/>
          <w:vertAlign w:val="baseline"/>
        </w:rPr>
        <w:t> </w:t>
      </w:r>
      <w:r>
        <w:rPr>
          <w:sz w:val="20"/>
          <w:vertAlign w:val="baseline"/>
        </w:rPr>
        <w:t>An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African Perspective”,</w:t>
      </w:r>
      <w:r>
        <w:rPr>
          <w:spacing w:val="3"/>
          <w:sz w:val="20"/>
          <w:vertAlign w:val="baseline"/>
        </w:rPr>
        <w:t> </w:t>
      </w:r>
      <w:r>
        <w:rPr>
          <w:i/>
          <w:sz w:val="20"/>
          <w:vertAlign w:val="baseline"/>
        </w:rPr>
        <w:t>UBJBL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Vol.1, No.2 (2013), 225.</w:t>
      </w:r>
    </w:p>
    <w:p>
      <w:pPr>
        <w:tabs>
          <w:tab w:pos="800" w:val="left" w:leader="none"/>
        </w:tabs>
        <w:spacing w:line="228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</w:t>
      </w:r>
      <w:r>
        <w:rPr>
          <w:sz w:val="20"/>
          <w:vertAlign w:val="baseline"/>
        </w:rPr>
        <w:tab/>
        <w:t>Ibid.,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226-227.</w:t>
      </w:r>
    </w:p>
    <w:p>
      <w:pPr>
        <w:tabs>
          <w:tab w:pos="800" w:val="left" w:leader="none"/>
        </w:tabs>
        <w:spacing w:before="0"/>
        <w:ind w:left="800" w:right="140" w:hanging="360"/>
        <w:jc w:val="left"/>
        <w:rPr>
          <w:sz w:val="20"/>
        </w:rPr>
      </w:pPr>
      <w:r>
        <w:rPr>
          <w:sz w:val="20"/>
          <w:vertAlign w:val="superscript"/>
        </w:rPr>
        <w:t>4</w:t>
      </w:r>
      <w:r>
        <w:rPr>
          <w:sz w:val="20"/>
          <w:vertAlign w:val="baseline"/>
        </w:rPr>
        <w:tab/>
        <w:t>Central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Nigeria,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“Nigeria’s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Engagement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with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Brettonwoods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Institutions”,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Understanding</w:t>
      </w:r>
      <w:r>
        <w:rPr>
          <w:i/>
          <w:spacing w:val="-47"/>
          <w:sz w:val="20"/>
          <w:vertAlign w:val="baseline"/>
        </w:rPr>
        <w:t> </w:t>
      </w:r>
      <w:r>
        <w:rPr>
          <w:i/>
          <w:sz w:val="20"/>
          <w:vertAlign w:val="baseline"/>
        </w:rPr>
        <w:t>Monetary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Policy Series</w:t>
      </w:r>
      <w:r>
        <w:rPr>
          <w:sz w:val="20"/>
          <w:vertAlign w:val="baseline"/>
        </w:rPr>
        <w:t>, No.10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(2011),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7" w:lineRule="auto" w:before="165"/>
        <w:ind w:left="440" w:right="139"/>
        <w:jc w:val="both"/>
      </w:pPr>
      <w:r>
        <w:rPr/>
        <w:t>borders,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need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have</w:t>
      </w:r>
      <w:r>
        <w:rPr>
          <w:spacing w:val="-2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economic</w:t>
      </w:r>
      <w:r>
        <w:rPr>
          <w:spacing w:val="-4"/>
        </w:rPr>
        <w:t> </w:t>
      </w:r>
      <w:r>
        <w:rPr/>
        <w:t>watchdogs,</w:t>
      </w:r>
      <w:r>
        <w:rPr>
          <w:spacing w:val="-4"/>
        </w:rPr>
        <w:t> </w:t>
      </w:r>
      <w:r>
        <w:rPr/>
        <w:t>have</w:t>
      </w:r>
      <w:r>
        <w:rPr>
          <w:spacing w:val="-4"/>
        </w:rPr>
        <w:t> </w:t>
      </w:r>
      <w:r>
        <w:rPr/>
        <w:t>more</w:t>
      </w:r>
      <w:r>
        <w:rPr>
          <w:spacing w:val="-2"/>
        </w:rPr>
        <w:t> </w:t>
      </w:r>
      <w:r>
        <w:rPr/>
        <w:t>than</w:t>
      </w:r>
      <w:r>
        <w:rPr>
          <w:spacing w:val="-58"/>
        </w:rPr>
        <w:t> </w:t>
      </w:r>
      <w:r>
        <w:rPr/>
        <w:t>ever,</w:t>
      </w:r>
      <w:r>
        <w:rPr>
          <w:spacing w:val="-2"/>
        </w:rPr>
        <w:t> </w:t>
      </w:r>
      <w:r>
        <w:rPr/>
        <w:t>become</w:t>
      </w:r>
      <w:r>
        <w:rPr>
          <w:spacing w:val="-2"/>
        </w:rPr>
        <w:t> </w:t>
      </w:r>
      <w:r>
        <w:rPr/>
        <w:t>imperative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foster</w:t>
      </w:r>
      <w:r>
        <w:rPr>
          <w:spacing w:val="-1"/>
        </w:rPr>
        <w:t> </w:t>
      </w:r>
      <w:r>
        <w:rPr/>
        <w:t>an</w:t>
      </w:r>
      <w:r>
        <w:rPr>
          <w:spacing w:val="-4"/>
        </w:rPr>
        <w:t> </w:t>
      </w:r>
      <w:r>
        <w:rPr/>
        <w:t>orderly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stable</w:t>
      </w:r>
      <w:r>
        <w:rPr>
          <w:spacing w:val="-4"/>
        </w:rPr>
        <w:t> </w:t>
      </w:r>
      <w:r>
        <w:rPr/>
        <w:t>international</w:t>
      </w:r>
      <w:r>
        <w:rPr>
          <w:spacing w:val="-3"/>
        </w:rPr>
        <w:t> </w:t>
      </w:r>
      <w:r>
        <w:rPr/>
        <w:t>monetary</w:t>
      </w:r>
      <w:r>
        <w:rPr>
          <w:spacing w:val="-5"/>
        </w:rPr>
        <w:t> </w:t>
      </w:r>
      <w:r>
        <w:rPr/>
        <w:t>system</w:t>
      </w:r>
      <w:r>
        <w:rPr>
          <w:spacing w:val="-3"/>
        </w:rPr>
        <w:t> </w:t>
      </w:r>
      <w:r>
        <w:rPr/>
        <w:t>and</w:t>
      </w:r>
      <w:r>
        <w:rPr>
          <w:spacing w:val="-58"/>
        </w:rPr>
        <w:t> </w:t>
      </w:r>
      <w:r>
        <w:rPr/>
        <w:t>economic</w:t>
      </w:r>
      <w:r>
        <w:rPr>
          <w:spacing w:val="-5"/>
        </w:rPr>
        <w:t> </w:t>
      </w:r>
      <w:r>
        <w:rPr/>
        <w:t>development</w:t>
      </w:r>
      <w:r>
        <w:rPr>
          <w:spacing w:val="-3"/>
        </w:rPr>
        <w:t> </w:t>
      </w:r>
      <w:r>
        <w:rPr/>
        <w:t>across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globe.</w:t>
      </w:r>
      <w:r>
        <w:rPr>
          <w:spacing w:val="-4"/>
        </w:rPr>
        <w:t> </w:t>
      </w:r>
      <w:r>
        <w:rPr/>
        <w:t>Gunay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Gunay</w:t>
      </w:r>
      <w:r>
        <w:rPr>
          <w:spacing w:val="-4"/>
        </w:rPr>
        <w:t> </w:t>
      </w:r>
      <w:r>
        <w:rPr/>
        <w:t>contend</w:t>
      </w:r>
      <w:r>
        <w:rPr>
          <w:spacing w:val="-1"/>
        </w:rPr>
        <w:t> </w:t>
      </w:r>
      <w:r>
        <w:rPr/>
        <w:t>that</w:t>
      </w:r>
      <w:r>
        <w:rPr>
          <w:spacing w:val="-4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markets</w:t>
      </w:r>
    </w:p>
    <w:p>
      <w:pPr>
        <w:pStyle w:val="BodyText"/>
        <w:spacing w:line="487" w:lineRule="auto" w:before="6"/>
        <w:ind w:left="440" w:right="132"/>
      </w:pPr>
      <w:r>
        <w:rPr/>
        <w:pict>
          <v:group style="position:absolute;margin-left:106.580002pt;margin-top:-10.936882pt;width:434.95pt;height:421.5pt;mso-position-horizontal-relative:page;mso-position-vertical-relative:paragraph;z-index:-20731392" coordorigin="2132,-219" coordsize="8699,8430">
            <v:shape style="position:absolute;left:2432;top:-199;width:7701;height:7899" type="#_x0000_t75" stroked="false">
              <v:imagedata r:id="rId242" o:title=""/>
            </v:shape>
            <v:shape style="position:absolute;left:2131;top:-219;width:8699;height:8430" coordorigin="2132,-219" coordsize="8699,8430" path="m10831,7649l2132,7649,2132,8211,10831,8211,10831,7649xm10831,3715l2132,3715,2132,4277,2132,4839,2132,4839,2132,5401,2132,5962,2132,6526,2132,7088,2132,7649,10831,7649,10831,7088,10831,6526,10831,5962,10831,5401,10831,4839,10831,4839,10831,4277,10831,3715xm10831,1466l2132,1466,2132,2028,2132,2590,2132,3154,2132,3715,10831,3715,10831,3154,10831,2590,10831,2028,10831,1466xm10831,-219l2132,-219,2132,343,2132,904,2132,1466,10831,1466,10831,904,10831,343,10831,-21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in</w:t>
      </w:r>
      <w:r>
        <w:rPr>
          <w:spacing w:val="6"/>
        </w:rPr>
        <w:t> </w:t>
      </w:r>
      <w:r>
        <w:rPr/>
        <w:t>developed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emerging</w:t>
      </w:r>
      <w:r>
        <w:rPr>
          <w:spacing w:val="6"/>
        </w:rPr>
        <w:t> </w:t>
      </w:r>
      <w:r>
        <w:rPr/>
        <w:t>economies</w:t>
      </w:r>
      <w:r>
        <w:rPr>
          <w:spacing w:val="6"/>
        </w:rPr>
        <w:t> </w:t>
      </w:r>
      <w:r>
        <w:rPr/>
        <w:t>have</w:t>
      </w:r>
      <w:r>
        <w:rPr>
          <w:spacing w:val="5"/>
        </w:rPr>
        <w:t> </w:t>
      </w:r>
      <w:r>
        <w:rPr/>
        <w:t>integrated</w:t>
      </w:r>
      <w:r>
        <w:rPr>
          <w:spacing w:val="6"/>
        </w:rPr>
        <w:t> </w:t>
      </w:r>
      <w:r>
        <w:rPr/>
        <w:t>closely</w:t>
      </w:r>
      <w:r>
        <w:rPr>
          <w:spacing w:val="6"/>
        </w:rPr>
        <w:t> </w:t>
      </w:r>
      <w:r>
        <w:rPr/>
        <w:t>increasing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possibilities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widespread cross-border contagion crisis in the</w:t>
      </w:r>
      <w:r>
        <w:rPr>
          <w:spacing w:val="-1"/>
        </w:rPr>
        <w:t> </w:t>
      </w:r>
      <w:r>
        <w:rPr/>
        <w:t>global</w:t>
      </w:r>
      <w:r>
        <w:rPr>
          <w:spacing w:val="-1"/>
        </w:rPr>
        <w:t> </w:t>
      </w:r>
      <w:r>
        <w:rPr/>
        <w:t>financial system.</w:t>
      </w:r>
      <w:r>
        <w:rPr>
          <w:vertAlign w:val="superscript"/>
        </w:rPr>
        <w:t>5</w:t>
      </w:r>
    </w:p>
    <w:p>
      <w:pPr>
        <w:pStyle w:val="BodyText"/>
        <w:spacing w:before="3"/>
        <w:ind w:left="1160"/>
      </w:pPr>
      <w:r>
        <w:rPr/>
        <w:t>Hackney</w:t>
      </w:r>
      <w:r>
        <w:rPr>
          <w:spacing w:val="72"/>
        </w:rPr>
        <w:t> </w:t>
      </w:r>
      <w:r>
        <w:rPr/>
        <w:t>and</w:t>
      </w:r>
      <w:r>
        <w:rPr>
          <w:spacing w:val="70"/>
        </w:rPr>
        <w:t> </w:t>
      </w:r>
      <w:r>
        <w:rPr/>
        <w:t>Shafer</w:t>
      </w:r>
      <w:r>
        <w:rPr>
          <w:spacing w:val="70"/>
        </w:rPr>
        <w:t> </w:t>
      </w:r>
      <w:r>
        <w:rPr/>
        <w:t>say</w:t>
      </w:r>
      <w:r>
        <w:rPr>
          <w:spacing w:val="71"/>
        </w:rPr>
        <w:t> </w:t>
      </w:r>
      <w:r>
        <w:rPr/>
        <w:t>that</w:t>
      </w:r>
      <w:r>
        <w:rPr>
          <w:spacing w:val="70"/>
        </w:rPr>
        <w:t> </w:t>
      </w:r>
      <w:r>
        <w:rPr/>
        <w:t>in</w:t>
      </w:r>
      <w:r>
        <w:rPr>
          <w:spacing w:val="71"/>
        </w:rPr>
        <w:t> </w:t>
      </w:r>
      <w:r>
        <w:rPr/>
        <w:t>the</w:t>
      </w:r>
      <w:r>
        <w:rPr>
          <w:spacing w:val="71"/>
        </w:rPr>
        <w:t> </w:t>
      </w:r>
      <w:r>
        <w:rPr/>
        <w:t>past</w:t>
      </w:r>
      <w:r>
        <w:rPr>
          <w:spacing w:val="71"/>
        </w:rPr>
        <w:t> </w:t>
      </w:r>
      <w:r>
        <w:rPr/>
        <w:t>two</w:t>
      </w:r>
      <w:r>
        <w:rPr>
          <w:spacing w:val="72"/>
        </w:rPr>
        <w:t> </w:t>
      </w:r>
      <w:r>
        <w:rPr/>
        <w:t>decades</w:t>
      </w:r>
      <w:r>
        <w:rPr>
          <w:spacing w:val="72"/>
        </w:rPr>
        <w:t> </w:t>
      </w:r>
      <w:r>
        <w:rPr/>
        <w:t>banking</w:t>
      </w:r>
      <w:r>
        <w:rPr>
          <w:spacing w:val="71"/>
        </w:rPr>
        <w:t> </w:t>
      </w:r>
      <w:r>
        <w:rPr/>
        <w:t>has</w:t>
      </w:r>
      <w:r>
        <w:rPr>
          <w:spacing w:val="73"/>
        </w:rPr>
        <w:t> </w:t>
      </w:r>
      <w:r>
        <w:rPr/>
        <w:t>become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internationalized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such</w:t>
      </w:r>
      <w:r>
        <w:rPr>
          <w:spacing w:val="-6"/>
        </w:rPr>
        <w:t> </w:t>
      </w:r>
      <w:r>
        <w:rPr/>
        <w:t>an</w:t>
      </w:r>
      <w:r>
        <w:rPr>
          <w:spacing w:val="-9"/>
        </w:rPr>
        <w:t> </w:t>
      </w:r>
      <w:r>
        <w:rPr/>
        <w:t>extent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national</w:t>
      </w:r>
      <w:r>
        <w:rPr>
          <w:spacing w:val="-7"/>
        </w:rPr>
        <w:t> </w:t>
      </w:r>
      <w:r>
        <w:rPr/>
        <w:t>supervision</w:t>
      </w:r>
      <w:r>
        <w:rPr>
          <w:spacing w:val="-8"/>
        </w:rPr>
        <w:t> </w:t>
      </w:r>
      <w:r>
        <w:rPr/>
        <w:t>over</w:t>
      </w:r>
      <w:r>
        <w:rPr>
          <w:spacing w:val="-6"/>
        </w:rPr>
        <w:t> </w:t>
      </w:r>
      <w:r>
        <w:rPr/>
        <w:t>domestic</w:t>
      </w:r>
      <w:r>
        <w:rPr>
          <w:spacing w:val="-7"/>
        </w:rPr>
        <w:t> </w:t>
      </w:r>
      <w:r>
        <w:rPr/>
        <w:t>banks</w:t>
      </w:r>
      <w:r>
        <w:rPr>
          <w:spacing w:val="-7"/>
        </w:rPr>
        <w:t> </w:t>
      </w:r>
      <w:r>
        <w:rPr/>
        <w:t>no</w:t>
      </w:r>
      <w:r>
        <w:rPr>
          <w:spacing w:val="-9"/>
        </w:rPr>
        <w:t> </w:t>
      </w:r>
      <w:r>
        <w:rPr/>
        <w:t>longer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provides</w:t>
      </w:r>
      <w:r>
        <w:rPr>
          <w:spacing w:val="17"/>
        </w:rPr>
        <w:t> </w:t>
      </w:r>
      <w:r>
        <w:rPr/>
        <w:t>an</w:t>
      </w:r>
      <w:r>
        <w:rPr>
          <w:spacing w:val="16"/>
        </w:rPr>
        <w:t> </w:t>
      </w:r>
      <w:r>
        <w:rPr/>
        <w:t>adequate</w:t>
      </w:r>
      <w:r>
        <w:rPr>
          <w:spacing w:val="17"/>
        </w:rPr>
        <w:t> </w:t>
      </w:r>
      <w:r>
        <w:rPr/>
        <w:t>framework</w:t>
      </w:r>
      <w:r>
        <w:rPr>
          <w:spacing w:val="16"/>
        </w:rPr>
        <w:t> </w:t>
      </w:r>
      <w:r>
        <w:rPr/>
        <w:t>for</w:t>
      </w:r>
      <w:r>
        <w:rPr>
          <w:spacing w:val="16"/>
        </w:rPr>
        <w:t> </w:t>
      </w:r>
      <w:r>
        <w:rPr/>
        <w:t>regulating</w:t>
      </w:r>
      <w:r>
        <w:rPr>
          <w:spacing w:val="17"/>
        </w:rPr>
        <w:t> </w:t>
      </w:r>
      <w:r>
        <w:rPr/>
        <w:t>bank</w:t>
      </w:r>
      <w:r>
        <w:rPr>
          <w:spacing w:val="17"/>
        </w:rPr>
        <w:t> </w:t>
      </w:r>
      <w:r>
        <w:rPr/>
        <w:t>operations.</w:t>
      </w:r>
      <w:r>
        <w:rPr>
          <w:spacing w:val="17"/>
        </w:rPr>
        <w:t> </w:t>
      </w:r>
      <w:r>
        <w:rPr/>
        <w:t>Although</w:t>
      </w:r>
      <w:r>
        <w:rPr>
          <w:spacing w:val="18"/>
        </w:rPr>
        <w:t> </w:t>
      </w:r>
      <w:r>
        <w:rPr/>
        <w:t>no</w:t>
      </w:r>
      <w:r>
        <w:rPr>
          <w:spacing w:val="16"/>
        </w:rPr>
        <w:t> </w:t>
      </w:r>
      <w:r>
        <w:rPr/>
        <w:t>institution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40" w:right="137"/>
      </w:pPr>
      <w:r>
        <w:rPr/>
        <w:t>directly</w:t>
      </w:r>
      <w:r>
        <w:rPr>
          <w:spacing w:val="17"/>
        </w:rPr>
        <w:t> </w:t>
      </w:r>
      <w:r>
        <w:rPr/>
        <w:t>regulates</w:t>
      </w:r>
      <w:r>
        <w:rPr>
          <w:spacing w:val="18"/>
        </w:rPr>
        <w:t> </w:t>
      </w:r>
      <w:r>
        <w:rPr/>
        <w:t>international</w:t>
      </w:r>
      <w:r>
        <w:rPr>
          <w:spacing w:val="18"/>
        </w:rPr>
        <w:t> </w:t>
      </w:r>
      <w:r>
        <w:rPr/>
        <w:t>banking,</w:t>
      </w:r>
      <w:r>
        <w:rPr>
          <w:spacing w:val="18"/>
        </w:rPr>
        <w:t> </w:t>
      </w:r>
      <w:r>
        <w:rPr/>
        <w:t>certain</w:t>
      </w:r>
      <w:r>
        <w:rPr>
          <w:spacing w:val="20"/>
        </w:rPr>
        <w:t> </w:t>
      </w:r>
      <w:r>
        <w:rPr/>
        <w:t>institutions</w:t>
      </w:r>
      <w:r>
        <w:rPr>
          <w:spacing w:val="18"/>
        </w:rPr>
        <w:t> </w:t>
      </w:r>
      <w:r>
        <w:rPr/>
        <w:t>influence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regulation</w:t>
      </w:r>
      <w:r>
        <w:rPr>
          <w:spacing w:val="-57"/>
        </w:rPr>
        <w:t> </w:t>
      </w:r>
      <w:r>
        <w:rPr/>
        <w:t>significantly.</w:t>
      </w:r>
      <w:r>
        <w:rPr>
          <w:vertAlign w:val="superscript"/>
        </w:rPr>
        <w:t>6</w:t>
      </w:r>
      <w:r>
        <w:rPr>
          <w:spacing w:val="69"/>
          <w:vertAlign w:val="baseline"/>
        </w:rPr>
        <w:t> </w:t>
      </w:r>
      <w:r>
        <w:rPr>
          <w:vertAlign w:val="baseline"/>
        </w:rPr>
        <w:t>This</w:t>
      </w:r>
      <w:r>
        <w:rPr>
          <w:spacing w:val="69"/>
          <w:vertAlign w:val="baseline"/>
        </w:rPr>
        <w:t> </w:t>
      </w:r>
      <w:r>
        <w:rPr>
          <w:vertAlign w:val="baseline"/>
        </w:rPr>
        <w:t>work</w:t>
      </w:r>
      <w:r>
        <w:rPr>
          <w:spacing w:val="70"/>
          <w:vertAlign w:val="baseline"/>
        </w:rPr>
        <w:t> </w:t>
      </w:r>
      <w:r>
        <w:rPr>
          <w:vertAlign w:val="baseline"/>
        </w:rPr>
        <w:t>will</w:t>
      </w:r>
      <w:r>
        <w:rPr>
          <w:spacing w:val="70"/>
          <w:vertAlign w:val="baseline"/>
        </w:rPr>
        <w:t> </w:t>
      </w:r>
      <w:r>
        <w:rPr>
          <w:vertAlign w:val="baseline"/>
        </w:rPr>
        <w:t>examine</w:t>
      </w:r>
      <w:r>
        <w:rPr>
          <w:spacing w:val="67"/>
          <w:vertAlign w:val="baseline"/>
        </w:rPr>
        <w:t> </w:t>
      </w:r>
      <w:r>
        <w:rPr>
          <w:vertAlign w:val="baseline"/>
        </w:rPr>
        <w:t>the</w:t>
      </w:r>
      <w:r>
        <w:rPr>
          <w:spacing w:val="68"/>
          <w:vertAlign w:val="baseline"/>
        </w:rPr>
        <w:t> </w:t>
      </w:r>
      <w:r>
        <w:rPr>
          <w:vertAlign w:val="baseline"/>
        </w:rPr>
        <w:t>impact</w:t>
      </w:r>
      <w:r>
        <w:rPr>
          <w:spacing w:val="68"/>
          <w:vertAlign w:val="baseline"/>
        </w:rPr>
        <w:t> </w:t>
      </w:r>
      <w:r>
        <w:rPr>
          <w:vertAlign w:val="baseline"/>
        </w:rPr>
        <w:t>of</w:t>
      </w:r>
      <w:r>
        <w:rPr>
          <w:spacing w:val="70"/>
          <w:vertAlign w:val="baseline"/>
        </w:rPr>
        <w:t> </w:t>
      </w:r>
      <w:r>
        <w:rPr>
          <w:vertAlign w:val="baseline"/>
        </w:rPr>
        <w:t>the</w:t>
      </w:r>
      <w:r>
        <w:rPr>
          <w:spacing w:val="67"/>
          <w:vertAlign w:val="baseline"/>
        </w:rPr>
        <w:t> </w:t>
      </w:r>
      <w:r>
        <w:rPr>
          <w:vertAlign w:val="baseline"/>
        </w:rPr>
        <w:t>two</w:t>
      </w:r>
      <w:r>
        <w:rPr>
          <w:spacing w:val="71"/>
          <w:vertAlign w:val="baseline"/>
        </w:rPr>
        <w:t> </w:t>
      </w:r>
      <w:r>
        <w:rPr>
          <w:vertAlign w:val="baseline"/>
        </w:rPr>
        <w:t>foremost</w:t>
      </w:r>
      <w:r>
        <w:rPr>
          <w:spacing w:val="69"/>
          <w:vertAlign w:val="baseline"/>
        </w:rPr>
        <w:t> </w:t>
      </w:r>
      <w:r>
        <w:rPr>
          <w:vertAlign w:val="baseline"/>
        </w:rPr>
        <w:t>multilateral</w:t>
      </w:r>
    </w:p>
    <w:p>
      <w:pPr>
        <w:pStyle w:val="BodyText"/>
        <w:ind w:left="440"/>
      </w:pPr>
      <w:r>
        <w:rPr/>
        <w:t>international</w:t>
      </w:r>
      <w:r>
        <w:rPr>
          <w:spacing w:val="7"/>
        </w:rPr>
        <w:t> </w:t>
      </w:r>
      <w:r>
        <w:rPr/>
        <w:t>financial</w:t>
      </w:r>
      <w:r>
        <w:rPr>
          <w:spacing w:val="7"/>
        </w:rPr>
        <w:t> </w:t>
      </w:r>
      <w:r>
        <w:rPr/>
        <w:t>institutions,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International</w:t>
      </w:r>
      <w:r>
        <w:rPr>
          <w:spacing w:val="7"/>
        </w:rPr>
        <w:t> </w:t>
      </w:r>
      <w:r>
        <w:rPr/>
        <w:t>Monetary</w:t>
      </w:r>
      <w:r>
        <w:rPr>
          <w:spacing w:val="9"/>
        </w:rPr>
        <w:t> </w:t>
      </w:r>
      <w:r>
        <w:rPr/>
        <w:t>Fund</w:t>
      </w:r>
      <w:r>
        <w:rPr>
          <w:spacing w:val="8"/>
        </w:rPr>
        <w:t> </w:t>
      </w:r>
      <w:r>
        <w:rPr/>
        <w:t>and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World</w:t>
      </w:r>
      <w:r>
        <w:rPr>
          <w:spacing w:val="7"/>
        </w:rPr>
        <w:t> </w:t>
      </w:r>
      <w:r>
        <w:rPr/>
        <w:t>Bank,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over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rPr>
          <w:sz w:val="17"/>
        </w:rPr>
      </w:pPr>
    </w:p>
    <w:p>
      <w:pPr>
        <w:pStyle w:val="Heading1"/>
        <w:numPr>
          <w:ilvl w:val="1"/>
          <w:numId w:val="85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16" w:id="48"/>
      <w:r>
        <w:rPr/>
        <w:t>The</w:t>
      </w:r>
      <w:r>
        <w:rPr>
          <w:spacing w:val="-3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Monetary</w:t>
      </w:r>
      <w:r>
        <w:rPr>
          <w:spacing w:val="-2"/>
        </w:rPr>
        <w:t> </w:t>
      </w:r>
      <w:bookmarkEnd w:id="48"/>
      <w:r>
        <w:rPr/>
        <w:t>Fund</w:t>
      </w:r>
    </w:p>
    <w:p>
      <w:pPr>
        <w:pStyle w:val="BodyText"/>
        <w:spacing w:before="1"/>
        <w:rPr>
          <w:b/>
          <w:sz w:val="17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10"/>
        </w:rPr>
        <w:t> </w:t>
      </w:r>
      <w:r>
        <w:rPr/>
        <w:t>International</w:t>
      </w:r>
      <w:r>
        <w:rPr>
          <w:spacing w:val="-11"/>
        </w:rPr>
        <w:t> </w:t>
      </w:r>
      <w:r>
        <w:rPr/>
        <w:t>Monetary</w:t>
      </w:r>
      <w:r>
        <w:rPr>
          <w:spacing w:val="-11"/>
        </w:rPr>
        <w:t> </w:t>
      </w:r>
      <w:r>
        <w:rPr/>
        <w:t>Fund</w:t>
      </w:r>
      <w:r>
        <w:rPr>
          <w:spacing w:val="-9"/>
        </w:rPr>
        <w:t> </w:t>
      </w:r>
      <w:r>
        <w:rPr/>
        <w:t>has</w:t>
      </w:r>
      <w:r>
        <w:rPr>
          <w:spacing w:val="-9"/>
        </w:rPr>
        <w:t> </w:t>
      </w:r>
      <w:r>
        <w:rPr/>
        <w:t>been</w:t>
      </w:r>
      <w:r>
        <w:rPr>
          <w:spacing w:val="-10"/>
        </w:rPr>
        <w:t> </w:t>
      </w:r>
      <w:r>
        <w:rPr/>
        <w:t>described</w:t>
      </w:r>
      <w:r>
        <w:rPr>
          <w:spacing w:val="-11"/>
        </w:rPr>
        <w:t> </w:t>
      </w:r>
      <w:r>
        <w:rPr/>
        <w:t>variously</w:t>
      </w:r>
      <w:r>
        <w:rPr>
          <w:spacing w:val="-10"/>
        </w:rPr>
        <w:t> </w:t>
      </w:r>
      <w:r>
        <w:rPr/>
        <w:t>by</w:t>
      </w:r>
      <w:r>
        <w:rPr>
          <w:spacing w:val="-11"/>
        </w:rPr>
        <w:t> </w:t>
      </w:r>
      <w:r>
        <w:rPr/>
        <w:t>different</w:t>
      </w:r>
      <w:r>
        <w:rPr>
          <w:spacing w:val="-8"/>
        </w:rPr>
        <w:t> </w:t>
      </w:r>
      <w:r>
        <w:rPr/>
        <w:t>writers.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5"/>
        </w:rPr>
        <w:t> </w:t>
      </w:r>
      <w:r>
        <w:rPr/>
        <w:t>International</w:t>
      </w:r>
      <w:r>
        <w:rPr>
          <w:spacing w:val="-6"/>
        </w:rPr>
        <w:t> </w:t>
      </w:r>
      <w:r>
        <w:rPr/>
        <w:t>Monetary</w:t>
      </w:r>
      <w:r>
        <w:rPr>
          <w:spacing w:val="-6"/>
        </w:rPr>
        <w:t> </w:t>
      </w:r>
      <w:r>
        <w:rPr/>
        <w:t>Fund</w:t>
      </w:r>
      <w:r>
        <w:rPr>
          <w:spacing w:val="-6"/>
        </w:rPr>
        <w:t> </w:t>
      </w:r>
      <w:r>
        <w:rPr/>
        <w:t>has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only</w:t>
      </w:r>
      <w:r>
        <w:rPr>
          <w:spacing w:val="-5"/>
        </w:rPr>
        <w:t> </w:t>
      </w:r>
      <w:r>
        <w:rPr/>
        <w:t>become</w:t>
      </w:r>
      <w:r>
        <w:rPr>
          <w:spacing w:val="-7"/>
        </w:rPr>
        <w:t> </w:t>
      </w:r>
      <w:r>
        <w:rPr/>
        <w:t>more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less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“central</w:t>
      </w:r>
      <w:r>
        <w:rPr>
          <w:spacing w:val="-5"/>
        </w:rPr>
        <w:t> </w:t>
      </w:r>
      <w:r>
        <w:rPr/>
        <w:t>bank”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487" w:lineRule="auto" w:before="90"/>
        <w:ind w:left="440" w:right="132"/>
      </w:pPr>
      <w:r>
        <w:rPr/>
        <w:t>World,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 indeed</w:t>
      </w:r>
      <w:r>
        <w:rPr>
          <w:spacing w:val="1"/>
        </w:rPr>
        <w:t> </w:t>
      </w:r>
      <w:r>
        <w:rPr/>
        <w:t>the world</w:t>
      </w:r>
      <w:r>
        <w:rPr>
          <w:spacing w:val="1"/>
        </w:rPr>
        <w:t> </w:t>
      </w:r>
      <w:r>
        <w:rPr/>
        <w:t>apex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institution determining,</w:t>
      </w:r>
      <w:r>
        <w:rPr>
          <w:spacing w:val="1"/>
        </w:rPr>
        <w:t> </w:t>
      </w:r>
      <w:r>
        <w:rPr/>
        <w:t>controlling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regulating</w:t>
      </w:r>
      <w:r>
        <w:rPr>
          <w:spacing w:val="-7"/>
        </w:rPr>
        <w:t> </w:t>
      </w:r>
      <w:r>
        <w:rPr/>
        <w:t>currency</w:t>
      </w:r>
      <w:r>
        <w:rPr>
          <w:spacing w:val="-4"/>
        </w:rPr>
        <w:t> </w:t>
      </w:r>
      <w:r>
        <w:rPr/>
        <w:t>exchange</w:t>
      </w:r>
      <w:r>
        <w:rPr>
          <w:spacing w:val="-7"/>
        </w:rPr>
        <w:t> </w:t>
      </w:r>
      <w:r>
        <w:rPr/>
        <w:t>rates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par</w:t>
      </w:r>
      <w:r>
        <w:rPr>
          <w:spacing w:val="-5"/>
        </w:rPr>
        <w:t> </w:t>
      </w:r>
      <w:r>
        <w:rPr/>
        <w:t>value</w:t>
      </w:r>
      <w:r>
        <w:rPr>
          <w:spacing w:val="-4"/>
        </w:rPr>
        <w:t> </w:t>
      </w:r>
      <w:r>
        <w:rPr/>
        <w:t>currency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virtually</w:t>
      </w:r>
      <w:r>
        <w:rPr>
          <w:spacing w:val="-6"/>
        </w:rPr>
        <w:t> </w:t>
      </w:r>
      <w:r>
        <w:rPr/>
        <w:t>all</w:t>
      </w:r>
      <w:r>
        <w:rPr>
          <w:spacing w:val="-6"/>
        </w:rPr>
        <w:t> </w:t>
      </w:r>
      <w:r>
        <w:rPr/>
        <w:t>countries.</w:t>
      </w:r>
      <w:r>
        <w:rPr>
          <w:vertAlign w:val="superscript"/>
        </w:rPr>
        <w:t>7</w:t>
      </w:r>
      <w:r>
        <w:rPr>
          <w:spacing w:val="-5"/>
          <w:vertAlign w:val="baseline"/>
        </w:rPr>
        <w:t> </w:t>
      </w:r>
      <w:r>
        <w:rPr>
          <w:vertAlign w:val="baseline"/>
        </w:rPr>
        <w:t>It</w:t>
      </w:r>
      <w:r>
        <w:rPr>
          <w:spacing w:val="-6"/>
          <w:vertAlign w:val="baseline"/>
        </w:rPr>
        <w:t> </w:t>
      </w:r>
      <w:r>
        <w:rPr>
          <w:vertAlign w:val="baseline"/>
        </w:rPr>
        <w:t>has</w:t>
      </w:r>
    </w:p>
    <w:p>
      <w:pPr>
        <w:pStyle w:val="BodyText"/>
        <w:spacing w:line="489" w:lineRule="auto" w:before="3"/>
        <w:ind w:left="440" w:right="136"/>
      </w:pPr>
      <w:r>
        <w:rPr/>
        <w:t>also</w:t>
      </w:r>
      <w:r>
        <w:rPr>
          <w:spacing w:val="18"/>
        </w:rPr>
        <w:t> </w:t>
      </w:r>
      <w:r>
        <w:rPr/>
        <w:t>been</w:t>
      </w:r>
      <w:r>
        <w:rPr>
          <w:spacing w:val="20"/>
        </w:rPr>
        <w:t> </w:t>
      </w:r>
      <w:r>
        <w:rPr/>
        <w:t>described</w:t>
      </w:r>
      <w:r>
        <w:rPr>
          <w:spacing w:val="20"/>
        </w:rPr>
        <w:t> </w:t>
      </w:r>
      <w:r>
        <w:rPr/>
        <w:t>as</w:t>
      </w:r>
      <w:r>
        <w:rPr>
          <w:spacing w:val="20"/>
        </w:rPr>
        <w:t> </w:t>
      </w:r>
      <w:r>
        <w:rPr/>
        <w:t>the</w:t>
      </w:r>
      <w:r>
        <w:rPr>
          <w:spacing w:val="17"/>
        </w:rPr>
        <w:t> </w:t>
      </w:r>
      <w:r>
        <w:rPr/>
        <w:t>world’s</w:t>
      </w:r>
      <w:r>
        <w:rPr>
          <w:spacing w:val="18"/>
        </w:rPr>
        <w:t> </w:t>
      </w:r>
      <w:r>
        <w:rPr/>
        <w:t>central</w:t>
      </w:r>
      <w:r>
        <w:rPr>
          <w:spacing w:val="20"/>
        </w:rPr>
        <w:t> </w:t>
      </w:r>
      <w:r>
        <w:rPr/>
        <w:t>organization</w:t>
      </w:r>
      <w:r>
        <w:rPr>
          <w:spacing w:val="17"/>
        </w:rPr>
        <w:t> </w:t>
      </w:r>
      <w:r>
        <w:rPr/>
        <w:t>for</w:t>
      </w:r>
      <w:r>
        <w:rPr>
          <w:spacing w:val="17"/>
        </w:rPr>
        <w:t> </w:t>
      </w:r>
      <w:r>
        <w:rPr/>
        <w:t>international</w:t>
      </w:r>
      <w:r>
        <w:rPr>
          <w:spacing w:val="18"/>
        </w:rPr>
        <w:t> </w:t>
      </w:r>
      <w:r>
        <w:rPr/>
        <w:t>monetary</w:t>
      </w:r>
      <w:r>
        <w:rPr>
          <w:spacing w:val="-57"/>
        </w:rPr>
        <w:t> </w:t>
      </w:r>
      <w:r>
        <w:rPr/>
        <w:t>cooperation</w:t>
      </w:r>
      <w:r>
        <w:rPr>
          <w:spacing w:val="2"/>
        </w:rPr>
        <w:t> </w:t>
      </w:r>
      <w:r>
        <w:rPr/>
        <w:t>in</w:t>
      </w:r>
      <w:r>
        <w:rPr>
          <w:spacing w:val="4"/>
        </w:rPr>
        <w:t> </w:t>
      </w:r>
      <w:r>
        <w:rPr/>
        <w:t>which</w:t>
      </w:r>
      <w:r>
        <w:rPr>
          <w:spacing w:val="3"/>
        </w:rPr>
        <w:t> </w:t>
      </w:r>
      <w:r>
        <w:rPr/>
        <w:t>almost</w:t>
      </w:r>
      <w:r>
        <w:rPr>
          <w:spacing w:val="3"/>
        </w:rPr>
        <w:t> </w:t>
      </w:r>
      <w:r>
        <w:rPr/>
        <w:t>all</w:t>
      </w:r>
      <w:r>
        <w:rPr>
          <w:spacing w:val="4"/>
        </w:rPr>
        <w:t> </w:t>
      </w:r>
      <w:r>
        <w:rPr/>
        <w:t>countries</w:t>
      </w:r>
      <w:r>
        <w:rPr>
          <w:spacing w:val="3"/>
        </w:rPr>
        <w:t> </w:t>
      </w:r>
      <w:r>
        <w:rPr/>
        <w:t>in the world</w:t>
      </w:r>
      <w:r>
        <w:rPr>
          <w:spacing w:val="4"/>
        </w:rPr>
        <w:t> </w:t>
      </w:r>
      <w:r>
        <w:rPr/>
        <w:t>work</w:t>
      </w:r>
      <w:r>
        <w:rPr>
          <w:spacing w:val="2"/>
        </w:rPr>
        <w:t> </w:t>
      </w:r>
      <w:r>
        <w:rPr/>
        <w:t>together</w:t>
      </w:r>
      <w:r>
        <w:rPr>
          <w:spacing w:val="2"/>
        </w:rPr>
        <w:t> </w:t>
      </w:r>
      <w:r>
        <w:rPr/>
        <w:t>to</w:t>
      </w:r>
      <w:r>
        <w:rPr>
          <w:spacing w:val="4"/>
        </w:rPr>
        <w:t> </w:t>
      </w:r>
      <w:r>
        <w:rPr/>
        <w:t>promote</w:t>
      </w:r>
      <w:r>
        <w:rPr>
          <w:spacing w:val="1"/>
        </w:rPr>
        <w:t> </w:t>
      </w:r>
      <w:r>
        <w:rPr/>
        <w:t>financial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  <w:r>
        <w:rPr/>
        <w:pict>
          <v:rect style="position:absolute;margin-left:108.019997pt;margin-top:16.527178pt;width:144.020pt;height:.72003pt;mso-position-horizontal-relative:page;mso-position-vertical-relative:paragraph;z-index:-155008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6" w:hanging="360"/>
        <w:jc w:val="both"/>
        <w:rPr>
          <w:sz w:val="20"/>
        </w:rPr>
      </w:pPr>
      <w:r>
        <w:rPr>
          <w:sz w:val="20"/>
          <w:vertAlign w:val="superscript"/>
        </w:rPr>
        <w:t>5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E.N.O. Gunay and G. Gunay, “Political Insolvency, Prudential Regulation and Supervision in emerging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market banking systems: The case of Turkey, </w:t>
      </w:r>
      <w:r>
        <w:rPr>
          <w:i/>
          <w:sz w:val="20"/>
          <w:vertAlign w:val="baseline"/>
        </w:rPr>
        <w:t>Int. J. Liability and Scientific Enquiry</w:t>
      </w:r>
      <w:r>
        <w:rPr>
          <w:sz w:val="20"/>
          <w:vertAlign w:val="baseline"/>
        </w:rPr>
        <w:t>, Vol.1, No.112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(2007),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115.</w:t>
      </w:r>
    </w:p>
    <w:p>
      <w:pPr>
        <w:spacing w:before="0"/>
        <w:ind w:left="800" w:right="140" w:hanging="360"/>
        <w:jc w:val="both"/>
        <w:rPr>
          <w:sz w:val="20"/>
        </w:rPr>
      </w:pPr>
      <w:r>
        <w:rPr>
          <w:sz w:val="20"/>
          <w:vertAlign w:val="superscript"/>
        </w:rPr>
        <w:t>6</w:t>
      </w:r>
      <w:r>
        <w:rPr>
          <w:spacing w:val="37"/>
          <w:sz w:val="20"/>
          <w:vertAlign w:val="baseline"/>
        </w:rPr>
        <w:t> </w:t>
      </w:r>
      <w:r>
        <w:rPr>
          <w:sz w:val="20"/>
          <w:vertAlign w:val="baseline"/>
        </w:rPr>
        <w:t>J.V.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Hackney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K.L.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Shafer,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Regulation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International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Banking: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An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Assessment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International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Institutions”,</w:t>
      </w:r>
      <w:r>
        <w:rPr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N.C.J.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Int’l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L. &amp;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Com. Reg</w:t>
      </w:r>
      <w:r>
        <w:rPr>
          <w:sz w:val="20"/>
          <w:vertAlign w:val="baseline"/>
        </w:rPr>
        <w:t>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(1986),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475.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7</w:t>
      </w:r>
      <w:r>
        <w:rPr>
          <w:sz w:val="20"/>
          <w:vertAlign w:val="baseline"/>
        </w:rPr>
        <w:t>   </w:t>
      </w:r>
      <w:r>
        <w:rPr>
          <w:spacing w:val="36"/>
          <w:sz w:val="20"/>
          <w:vertAlign w:val="baseline"/>
        </w:rPr>
        <w:t> </w:t>
      </w:r>
      <w:r>
        <w:rPr>
          <w:sz w:val="20"/>
          <w:vertAlign w:val="baseline"/>
        </w:rPr>
        <w:t>A.A.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Jimoh,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“IMF: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Imperatives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Legal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Order”,</w:t>
      </w:r>
      <w:r>
        <w:rPr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MPJFIL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Vol.3,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No.1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(1999),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15.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7" w:lineRule="auto" w:before="165"/>
        <w:ind w:left="440" w:right="132"/>
      </w:pPr>
      <w:r>
        <w:rPr/>
        <w:t>system</w:t>
      </w:r>
      <w:r>
        <w:rPr>
          <w:spacing w:val="7"/>
        </w:rPr>
        <w:t> </w:t>
      </w:r>
      <w:r>
        <w:rPr/>
        <w:t>soundness.</w:t>
      </w:r>
      <w:r>
        <w:rPr>
          <w:vertAlign w:val="superscript"/>
        </w:rPr>
        <w:t>8</w:t>
      </w:r>
      <w:r>
        <w:rPr>
          <w:spacing w:val="9"/>
          <w:vertAlign w:val="baseline"/>
        </w:rPr>
        <w:t> </w:t>
      </w:r>
      <w:r>
        <w:rPr>
          <w:vertAlign w:val="baseline"/>
        </w:rPr>
        <w:t>It</w:t>
      </w:r>
      <w:r>
        <w:rPr>
          <w:spacing w:val="8"/>
          <w:vertAlign w:val="baseline"/>
        </w:rPr>
        <w:t> </w:t>
      </w:r>
      <w:r>
        <w:rPr>
          <w:vertAlign w:val="baseline"/>
        </w:rPr>
        <w:t>is</w:t>
      </w:r>
      <w:r>
        <w:rPr>
          <w:spacing w:val="9"/>
          <w:vertAlign w:val="baseline"/>
        </w:rPr>
        <w:t> </w:t>
      </w:r>
      <w:r>
        <w:rPr>
          <w:vertAlign w:val="baseline"/>
        </w:rPr>
        <w:t>also</w:t>
      </w:r>
      <w:r>
        <w:rPr>
          <w:spacing w:val="9"/>
          <w:vertAlign w:val="baseline"/>
        </w:rPr>
        <w:t> </w:t>
      </w:r>
      <w:r>
        <w:rPr>
          <w:vertAlign w:val="baseline"/>
        </w:rPr>
        <w:t>first</w:t>
      </w:r>
      <w:r>
        <w:rPr>
          <w:spacing w:val="8"/>
          <w:vertAlign w:val="baseline"/>
        </w:rPr>
        <w:t> </w:t>
      </w:r>
      <w:r>
        <w:rPr>
          <w:vertAlign w:val="baseline"/>
        </w:rPr>
        <w:t>and</w:t>
      </w:r>
      <w:r>
        <w:rPr>
          <w:spacing w:val="8"/>
          <w:vertAlign w:val="baseline"/>
        </w:rPr>
        <w:t> </w:t>
      </w:r>
      <w:r>
        <w:rPr>
          <w:vertAlign w:val="baseline"/>
        </w:rPr>
        <w:t>foremost</w:t>
      </w:r>
      <w:r>
        <w:rPr>
          <w:spacing w:val="9"/>
          <w:vertAlign w:val="baseline"/>
        </w:rPr>
        <w:t> </w:t>
      </w:r>
      <w:r>
        <w:rPr>
          <w:vertAlign w:val="baseline"/>
        </w:rPr>
        <w:t>an</w:t>
      </w:r>
      <w:r>
        <w:rPr>
          <w:spacing w:val="8"/>
          <w:vertAlign w:val="baseline"/>
        </w:rPr>
        <w:t> </w:t>
      </w:r>
      <w:r>
        <w:rPr>
          <w:vertAlign w:val="baseline"/>
        </w:rPr>
        <w:t>overseer</w:t>
      </w:r>
      <w:r>
        <w:rPr>
          <w:spacing w:val="7"/>
          <w:vertAlign w:val="baseline"/>
        </w:rPr>
        <w:t> </w:t>
      </w:r>
      <w:r>
        <w:rPr>
          <w:vertAlign w:val="baseline"/>
        </w:rPr>
        <w:t>of</w:t>
      </w:r>
      <w:r>
        <w:rPr>
          <w:spacing w:val="7"/>
          <w:vertAlign w:val="baseline"/>
        </w:rPr>
        <w:t> </w:t>
      </w:r>
      <w:r>
        <w:rPr>
          <w:vertAlign w:val="baseline"/>
        </w:rPr>
        <w:t>its</w:t>
      </w:r>
      <w:r>
        <w:rPr>
          <w:spacing w:val="8"/>
          <w:vertAlign w:val="baseline"/>
        </w:rPr>
        <w:t> </w:t>
      </w:r>
      <w:r>
        <w:rPr>
          <w:vertAlign w:val="baseline"/>
        </w:rPr>
        <w:t>members</w:t>
      </w:r>
      <w:r>
        <w:rPr>
          <w:spacing w:val="6"/>
          <w:vertAlign w:val="baseline"/>
        </w:rPr>
        <w:t> </w:t>
      </w:r>
      <w:r>
        <w:rPr>
          <w:vertAlign w:val="baseline"/>
        </w:rPr>
        <w:t>monetary</w:t>
      </w:r>
      <w:r>
        <w:rPr>
          <w:spacing w:val="7"/>
          <w:vertAlign w:val="baseline"/>
        </w:rPr>
        <w:t> </w:t>
      </w:r>
      <w:r>
        <w:rPr>
          <w:vertAlign w:val="baseline"/>
        </w:rPr>
        <w:t>and</w:t>
      </w:r>
      <w:r>
        <w:rPr>
          <w:spacing w:val="-57"/>
          <w:vertAlign w:val="baseline"/>
        </w:rPr>
        <w:t> </w:t>
      </w:r>
      <w:r>
        <w:rPr>
          <w:vertAlign w:val="baseline"/>
        </w:rPr>
        <w:t>exchange</w:t>
      </w:r>
      <w:r>
        <w:rPr>
          <w:spacing w:val="65"/>
          <w:vertAlign w:val="baseline"/>
        </w:rPr>
        <w:t> </w:t>
      </w:r>
      <w:r>
        <w:rPr>
          <w:vertAlign w:val="baseline"/>
        </w:rPr>
        <w:t>rate</w:t>
      </w:r>
      <w:r>
        <w:rPr>
          <w:spacing w:val="65"/>
          <w:vertAlign w:val="baseline"/>
        </w:rPr>
        <w:t> </w:t>
      </w:r>
      <w:r>
        <w:rPr>
          <w:vertAlign w:val="baseline"/>
        </w:rPr>
        <w:t>policies.</w:t>
      </w:r>
      <w:r>
        <w:rPr>
          <w:vertAlign w:val="superscript"/>
        </w:rPr>
        <w:t>9</w:t>
      </w:r>
      <w:r>
        <w:rPr>
          <w:spacing w:val="65"/>
          <w:vertAlign w:val="baseline"/>
        </w:rPr>
        <w:t> </w:t>
      </w:r>
      <w:r>
        <w:rPr>
          <w:vertAlign w:val="baseline"/>
        </w:rPr>
        <w:t>Before</w:t>
      </w:r>
      <w:r>
        <w:rPr>
          <w:spacing w:val="66"/>
          <w:vertAlign w:val="baseline"/>
        </w:rPr>
        <w:t> </w:t>
      </w:r>
      <w:r>
        <w:rPr>
          <w:vertAlign w:val="baseline"/>
        </w:rPr>
        <w:t>stating</w:t>
      </w:r>
      <w:r>
        <w:rPr>
          <w:spacing w:val="66"/>
          <w:vertAlign w:val="baseline"/>
        </w:rPr>
        <w:t> </w:t>
      </w:r>
      <w:r>
        <w:rPr>
          <w:vertAlign w:val="baseline"/>
        </w:rPr>
        <w:t>the</w:t>
      </w:r>
      <w:r>
        <w:rPr>
          <w:spacing w:val="65"/>
          <w:vertAlign w:val="baseline"/>
        </w:rPr>
        <w:t> </w:t>
      </w:r>
      <w:r>
        <w:rPr>
          <w:vertAlign w:val="baseline"/>
        </w:rPr>
        <w:t>purposes</w:t>
      </w:r>
      <w:r>
        <w:rPr>
          <w:spacing w:val="66"/>
          <w:vertAlign w:val="baseline"/>
        </w:rPr>
        <w:t> </w:t>
      </w:r>
      <w:r>
        <w:rPr>
          <w:vertAlign w:val="baseline"/>
        </w:rPr>
        <w:t>of</w:t>
      </w:r>
      <w:r>
        <w:rPr>
          <w:spacing w:val="66"/>
          <w:vertAlign w:val="baseline"/>
        </w:rPr>
        <w:t> </w:t>
      </w:r>
      <w:r>
        <w:rPr>
          <w:vertAlign w:val="baseline"/>
        </w:rPr>
        <w:t>the</w:t>
      </w:r>
      <w:r>
        <w:rPr>
          <w:spacing w:val="65"/>
          <w:vertAlign w:val="baseline"/>
        </w:rPr>
        <w:t> </w:t>
      </w:r>
      <w:r>
        <w:rPr>
          <w:vertAlign w:val="baseline"/>
        </w:rPr>
        <w:t>fund,</w:t>
      </w:r>
      <w:r>
        <w:rPr>
          <w:spacing w:val="65"/>
          <w:vertAlign w:val="baseline"/>
        </w:rPr>
        <w:t> </w:t>
      </w:r>
      <w:r>
        <w:rPr>
          <w:vertAlign w:val="baseline"/>
        </w:rPr>
        <w:t>it</w:t>
      </w:r>
      <w:r>
        <w:rPr>
          <w:spacing w:val="67"/>
          <w:vertAlign w:val="baseline"/>
        </w:rPr>
        <w:t> </w:t>
      </w:r>
      <w:r>
        <w:rPr>
          <w:vertAlign w:val="baseline"/>
        </w:rPr>
        <w:t>is</w:t>
      </w:r>
      <w:r>
        <w:rPr>
          <w:spacing w:val="63"/>
          <w:vertAlign w:val="baseline"/>
        </w:rPr>
        <w:t> </w:t>
      </w:r>
      <w:r>
        <w:rPr>
          <w:vertAlign w:val="baseline"/>
        </w:rPr>
        <w:t>important</w:t>
      </w:r>
      <w:r>
        <w:rPr>
          <w:spacing w:val="66"/>
          <w:vertAlign w:val="baseline"/>
        </w:rPr>
        <w:t> </w:t>
      </w:r>
      <w:r>
        <w:rPr>
          <w:vertAlign w:val="baseline"/>
        </w:rPr>
        <w:t>to</w:t>
      </w:r>
    </w:p>
    <w:p>
      <w:pPr>
        <w:pStyle w:val="BodyText"/>
        <w:spacing w:before="3"/>
        <w:ind w:left="440"/>
      </w:pPr>
      <w:r>
        <w:rPr/>
        <w:pict>
          <v:group style="position:absolute;margin-left:106.580002pt;margin-top:17.113131pt;width:434.95pt;height:415.95pt;mso-position-horizontal-relative:page;mso-position-vertical-relative:paragraph;z-index:-15499776;mso-wrap-distance-left:0;mso-wrap-distance-right:0" coordorigin="2132,342" coordsize="8699,8319">
            <v:shape style="position:absolute;left:2432;top:592;width:7701;height:7899" type="#_x0000_t75" stroked="false">
              <v:imagedata r:id="rId243" o:title=""/>
            </v:shape>
            <v:shape style="position:absolute;left:2131;top:342;width:8699;height:8044" coordorigin="2132,342" coordsize="8699,8044" path="m10111,7970l3572,7970,3572,8386,10111,8386,10111,7970xm10111,5489l3572,5489,3572,5902,3572,6317,3572,6730,3572,7145,3572,7558,3572,7970,10111,7970,10111,7558,10111,7145,10111,6730,10111,6317,10111,5902,10111,5489xm10111,4245l3572,4245,3572,4660,3572,5073,3572,5073,3572,5489,10111,5489,10111,5073,10111,5073,10111,4660,10111,4245xm10831,2027l2132,2027,2132,2589,3572,2589,3572,3004,3572,3417,3572,3832,3572,4245,10111,4245,10111,3832,10111,3417,10111,3004,10111,2589,10831,2589,10831,2027xm10831,342l2132,342,2132,904,2132,1465,2132,2027,10831,2027,10831,1465,10831,904,10831,342xe" filled="true" fillcolor="#ffffff" stroked="false">
              <v:path arrowok="t"/>
              <v:fill type="solid"/>
            </v:shape>
            <v:shape style="position:absolute;left:3600;top:2598;width:247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(i)</w:t>
                    </w:r>
                  </w:p>
                </w:txbxContent>
              </v:textbox>
              <w10:wrap type="none"/>
            </v:shape>
            <v:shape style="position:absolute;left:4321;top:2598;width:5776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4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promote</w:t>
                    </w:r>
                    <w:r>
                      <w:rPr>
                        <w:spacing w:val="4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international</w:t>
                    </w:r>
                    <w:r>
                      <w:rPr>
                        <w:spacing w:val="5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monetary</w:t>
                    </w:r>
                    <w:r>
                      <w:rPr>
                        <w:spacing w:val="5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cooperation</w:t>
                    </w:r>
                    <w:r>
                      <w:rPr>
                        <w:spacing w:val="4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through</w:t>
                    </w:r>
                    <w:r>
                      <w:rPr>
                        <w:spacing w:val="5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600;top:3841;width:31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(ii)</w:t>
                    </w:r>
                  </w:p>
                </w:txbxContent>
              </v:textbox>
              <w10:wrap type="none"/>
            </v:shape>
            <v:shape style="position:absolute;left:4321;top:3013;width:5377;height:1507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permanent</w:t>
                    </w:r>
                    <w:r>
                      <w:rPr>
                        <w:spacing w:val="4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institution</w:t>
                    </w:r>
                    <w:r>
                      <w:rPr>
                        <w:spacing w:val="4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that</w:t>
                    </w:r>
                    <w:r>
                      <w:rPr>
                        <w:spacing w:val="4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provides</w:t>
                    </w:r>
                    <w:r>
                      <w:rPr>
                        <w:spacing w:val="4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4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machinery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consultation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international monetary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problems;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to  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facilitate  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  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expansion  </w:t>
                    </w:r>
                    <w:r>
                      <w:rPr>
                        <w:spacing w:val="1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  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balanced  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growth</w:t>
                    </w:r>
                  </w:p>
                  <w:p>
                    <w:pPr>
                      <w:spacing w:before="126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international</w:t>
                    </w:r>
                    <w:r>
                      <w:rPr>
                        <w:spacing w:val="6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trade,  </w:t>
                    </w:r>
                    <w:r>
                      <w:rPr>
                        <w:spacing w:val="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  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  </w:t>
                    </w:r>
                    <w:r>
                      <w:rPr>
                        <w:spacing w:val="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contribute  </w:t>
                    </w:r>
                    <w:r>
                      <w:rPr>
                        <w:spacing w:val="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thereby  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</w:p>
                </w:txbxContent>
              </v:textbox>
              <w10:wrap type="none"/>
            </v:shape>
            <v:shape style="position:absolute;left:9799;top:3013;width:3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for</w:t>
                    </w:r>
                  </w:p>
                </w:txbxContent>
              </v:textbox>
              <w10:wrap type="none"/>
            </v:shape>
            <v:shape style="position:absolute;left:9789;top:3841;width:314;height:679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87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of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</w:p>
                </w:txbxContent>
              </v:textbox>
              <w10:wrap type="none"/>
            </v:shape>
            <v:shape style="position:absolute;left:3600;top:4669;width:6501;height:3576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720" w:right="1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promotion and maintenance of high levels of employment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real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income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 development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 the productive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resources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all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members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primary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objectives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economic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policy;</w:t>
                    </w:r>
                  </w:p>
                  <w:p>
                    <w:pPr>
                      <w:numPr>
                        <w:ilvl w:val="0"/>
                        <w:numId w:val="86"/>
                      </w:numPr>
                      <w:tabs>
                        <w:tab w:pos="721" w:val="left" w:leader="none"/>
                      </w:tabs>
                      <w:spacing w:line="360" w:lineRule="auto" w:before="0"/>
                      <w:ind w:left="720" w:right="18" w:hanging="721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promote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exchange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stability,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maintain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orderly exchange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arrangements among members, and to avoid competitive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exchange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depreciation;</w:t>
                    </w:r>
                  </w:p>
                  <w:p>
                    <w:pPr>
                      <w:numPr>
                        <w:ilvl w:val="0"/>
                        <w:numId w:val="86"/>
                      </w:numPr>
                      <w:tabs>
                        <w:tab w:pos="721" w:val="left" w:leader="none"/>
                      </w:tabs>
                      <w:spacing w:line="275" w:lineRule="exact" w:before="0"/>
                      <w:ind w:left="720" w:right="0" w:hanging="721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4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assist</w:t>
                    </w:r>
                    <w:r>
                      <w:rPr>
                        <w:spacing w:val="4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4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4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establishment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multilateral</w:t>
                    </w:r>
                    <w:r>
                      <w:rPr>
                        <w:spacing w:val="4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system</w:t>
                    </w:r>
                    <w:r>
                      <w:rPr>
                        <w:spacing w:val="4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</w:p>
                  <w:p>
                    <w:pPr>
                      <w:spacing w:before="127"/>
                      <w:ind w:left="72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payments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respect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current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transaction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between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members</w:t>
                    </w:r>
                  </w:p>
                </w:txbxContent>
              </v:textbox>
              <w10:wrap type="none"/>
            </v:shape>
            <v:shape style="position:absolute;left:2160;top:577;width:8659;height:1952" type="#_x0000_t202" filled="false" stroked="false">
              <v:textbox inset="0,0,0,0">
                <w:txbxContent>
                  <w:p>
                    <w:pPr>
                      <w:spacing w:line="487" w:lineRule="auto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framework</w:t>
                    </w:r>
                    <w:r>
                      <w:rPr>
                        <w:spacing w:val="4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World</w:t>
                    </w:r>
                    <w:r>
                      <w:rPr>
                        <w:spacing w:val="4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4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International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Monetary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Fund.</w:t>
                    </w:r>
                    <w:r>
                      <w:rPr>
                        <w:spacing w:val="4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4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Articles</w:t>
                    </w:r>
                    <w:r>
                      <w:rPr>
                        <w:spacing w:val="4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Agreement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are regarded</w:t>
                    </w:r>
                    <w:r>
                      <w:rPr>
                        <w:spacing w:val="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international treaties and states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bound by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them.</w:t>
                    </w:r>
                    <w:r>
                      <w:rPr>
                        <w:sz w:val="24"/>
                        <w:vertAlign w:val="superscript"/>
                      </w:rPr>
                      <w:t>10</w:t>
                    </w:r>
                  </w:p>
                  <w:p>
                    <w:pPr>
                      <w:spacing w:before="0"/>
                      <w:ind w:left="82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purposes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which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fund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was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established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spelt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out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its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Articles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</w:p>
                  <w:p>
                    <w:pPr>
                      <w:spacing w:line="240" w:lineRule="auto" w:before="2"/>
                      <w:rPr>
                        <w:sz w:val="2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Agreement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follows:</w:t>
                    </w:r>
                  </w:p>
                </w:txbxContent>
              </v:textbox>
              <w10:wrap type="none"/>
            </v:shape>
            <v:shape style="position:absolute;left:4321;top:8395;width:5777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elimination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foreign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exchange</w:t>
                    </w:r>
                    <w:r>
                      <w:rPr>
                        <w:spacing w:val="1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restrictions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that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t>understand</w:t>
      </w:r>
      <w:r>
        <w:rPr>
          <w:spacing w:val="15"/>
        </w:rPr>
        <w:t> </w:t>
      </w:r>
      <w:r>
        <w:rPr/>
        <w:t>the</w:t>
      </w:r>
      <w:r>
        <w:rPr>
          <w:spacing w:val="17"/>
        </w:rPr>
        <w:t> </w:t>
      </w:r>
      <w:r>
        <w:rPr/>
        <w:t>meaning</w:t>
      </w:r>
      <w:r>
        <w:rPr>
          <w:spacing w:val="20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7"/>
        </w:rPr>
        <w:t> </w:t>
      </w:r>
      <w:r>
        <w:rPr/>
        <w:t>Articles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Agreement.</w:t>
      </w:r>
      <w:r>
        <w:rPr>
          <w:spacing w:val="18"/>
        </w:rPr>
        <w:t> </w:t>
      </w:r>
      <w:r>
        <w:rPr/>
        <w:t>It</w:t>
      </w:r>
      <w:r>
        <w:rPr>
          <w:spacing w:val="16"/>
        </w:rPr>
        <w:t> </w:t>
      </w:r>
      <w:r>
        <w:rPr/>
        <w:t>has</w:t>
      </w:r>
      <w:r>
        <w:rPr>
          <w:spacing w:val="17"/>
        </w:rPr>
        <w:t> </w:t>
      </w:r>
      <w:r>
        <w:rPr/>
        <w:t>been</w:t>
      </w:r>
      <w:r>
        <w:rPr>
          <w:spacing w:val="17"/>
        </w:rPr>
        <w:t> </w:t>
      </w:r>
      <w:r>
        <w:rPr/>
        <w:t>described</w:t>
      </w:r>
      <w:r>
        <w:rPr>
          <w:spacing w:val="15"/>
        </w:rPr>
        <w:t> </w:t>
      </w:r>
      <w:r>
        <w:rPr/>
        <w:t>as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legal</w:t>
      </w:r>
    </w:p>
    <w:p>
      <w:pPr>
        <w:pStyle w:val="BodyText"/>
        <w:spacing w:before="108"/>
        <w:ind w:left="2601"/>
      </w:pPr>
      <w:r>
        <w:rPr/>
        <w:t>hamper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growth of</w:t>
      </w:r>
      <w:r>
        <w:rPr>
          <w:spacing w:val="-1"/>
        </w:rPr>
        <w:t> </w:t>
      </w:r>
      <w:r>
        <w:rPr/>
        <w:t>world</w:t>
      </w:r>
      <w:r>
        <w:rPr>
          <w:spacing w:val="-1"/>
        </w:rPr>
        <w:t> </w:t>
      </w:r>
      <w:r>
        <w:rPr/>
        <w:t>trade;</w:t>
      </w:r>
    </w:p>
    <w:p>
      <w:pPr>
        <w:pStyle w:val="ListParagraph"/>
        <w:numPr>
          <w:ilvl w:val="1"/>
          <w:numId w:val="62"/>
        </w:numPr>
        <w:tabs>
          <w:tab w:pos="2600" w:val="left" w:leader="none"/>
          <w:tab w:pos="2601" w:val="left" w:leader="none"/>
        </w:tabs>
        <w:spacing w:line="360" w:lineRule="auto" w:before="139" w:after="0"/>
        <w:ind w:left="2601" w:right="858" w:hanging="721"/>
        <w:jc w:val="left"/>
        <w:rPr>
          <w:sz w:val="24"/>
        </w:rPr>
      </w:pP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give</w:t>
      </w:r>
      <w:r>
        <w:rPr>
          <w:spacing w:val="4"/>
          <w:sz w:val="24"/>
        </w:rPr>
        <w:t> </w:t>
      </w:r>
      <w:r>
        <w:rPr>
          <w:sz w:val="24"/>
        </w:rPr>
        <w:t>confidence</w:t>
      </w:r>
      <w:r>
        <w:rPr>
          <w:spacing w:val="3"/>
          <w:sz w:val="24"/>
        </w:rPr>
        <w:t> </w:t>
      </w:r>
      <w:r>
        <w:rPr>
          <w:sz w:val="24"/>
        </w:rPr>
        <w:t>to</w:t>
      </w:r>
      <w:r>
        <w:rPr>
          <w:spacing w:val="7"/>
          <w:sz w:val="24"/>
        </w:rPr>
        <w:t> </w:t>
      </w:r>
      <w:r>
        <w:rPr>
          <w:sz w:val="24"/>
        </w:rPr>
        <w:t>members</w:t>
      </w:r>
      <w:r>
        <w:rPr>
          <w:spacing w:val="4"/>
          <w:sz w:val="24"/>
        </w:rPr>
        <w:t> </w:t>
      </w:r>
      <w:r>
        <w:rPr>
          <w:sz w:val="24"/>
        </w:rPr>
        <w:t>by</w:t>
      </w:r>
      <w:r>
        <w:rPr>
          <w:spacing w:val="4"/>
          <w:sz w:val="24"/>
        </w:rPr>
        <w:t> </w:t>
      </w:r>
      <w:r>
        <w:rPr>
          <w:sz w:val="24"/>
        </w:rPr>
        <w:t>making</w:t>
      </w:r>
      <w:r>
        <w:rPr>
          <w:spacing w:val="4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general</w:t>
      </w:r>
      <w:r>
        <w:rPr>
          <w:spacing w:val="-57"/>
          <w:sz w:val="24"/>
        </w:rPr>
        <w:t> </w:t>
      </w:r>
      <w:r>
        <w:rPr>
          <w:sz w:val="24"/>
        </w:rPr>
        <w:t>resources</w:t>
      </w:r>
      <w:r>
        <w:rPr>
          <w:spacing w:val="28"/>
          <w:sz w:val="24"/>
        </w:rPr>
        <w:t> </w:t>
      </w:r>
      <w:r>
        <w:rPr>
          <w:sz w:val="24"/>
        </w:rPr>
        <w:t>of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fund</w:t>
      </w:r>
      <w:r>
        <w:rPr>
          <w:spacing w:val="27"/>
          <w:sz w:val="24"/>
        </w:rPr>
        <w:t> </w:t>
      </w:r>
      <w:r>
        <w:rPr>
          <w:sz w:val="24"/>
        </w:rPr>
        <w:t>temporarily</w:t>
      </w:r>
      <w:r>
        <w:rPr>
          <w:spacing w:val="29"/>
          <w:sz w:val="24"/>
        </w:rPr>
        <w:t> </w:t>
      </w:r>
      <w:r>
        <w:rPr>
          <w:sz w:val="24"/>
        </w:rPr>
        <w:t>available</w:t>
      </w:r>
      <w:r>
        <w:rPr>
          <w:spacing w:val="27"/>
          <w:sz w:val="24"/>
        </w:rPr>
        <w:t> </w:t>
      </w:r>
      <w:r>
        <w:rPr>
          <w:sz w:val="24"/>
        </w:rPr>
        <w:t>to</w:t>
      </w:r>
      <w:r>
        <w:rPr>
          <w:spacing w:val="29"/>
          <w:sz w:val="24"/>
        </w:rPr>
        <w:t> </w:t>
      </w:r>
      <w:r>
        <w:rPr>
          <w:sz w:val="24"/>
        </w:rPr>
        <w:t>them</w:t>
      </w:r>
      <w:r>
        <w:rPr>
          <w:spacing w:val="28"/>
          <w:sz w:val="24"/>
        </w:rPr>
        <w:t> </w:t>
      </w:r>
      <w:r>
        <w:rPr>
          <w:sz w:val="24"/>
        </w:rPr>
        <w:t>under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  <w:r>
        <w:rPr/>
        <w:pict>
          <v:rect style="position:absolute;margin-left:108.019997pt;margin-top:15.579931pt;width:144.020pt;height:.72003pt;mso-position-horizontal-relative:page;mso-position-vertical-relative:paragraph;z-index:-154992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</w:t>
      </w:r>
      <w:r>
        <w:rPr>
          <w:sz w:val="20"/>
          <w:vertAlign w:val="baseline"/>
        </w:rPr>
        <w:tab/>
        <w:t>“Nigeria’s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Engagement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with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Brettonwoods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Institutions”, 1.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</w:t>
      </w:r>
      <w:r>
        <w:rPr>
          <w:sz w:val="20"/>
          <w:vertAlign w:val="baseline"/>
        </w:rPr>
        <w:tab/>
        <w:t>Ibid.,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7.</w:t>
      </w:r>
    </w:p>
    <w:p>
      <w:pPr>
        <w:tabs>
          <w:tab w:pos="800" w:val="left" w:leader="none"/>
        </w:tabs>
        <w:spacing w:before="0"/>
        <w:ind w:left="800" w:right="139" w:hanging="360"/>
        <w:jc w:val="left"/>
        <w:rPr>
          <w:sz w:val="20"/>
        </w:rPr>
      </w:pPr>
      <w:r>
        <w:rPr>
          <w:sz w:val="20"/>
          <w:vertAlign w:val="superscript"/>
        </w:rPr>
        <w:t>10</w:t>
      </w:r>
      <w:r>
        <w:rPr>
          <w:sz w:val="20"/>
          <w:vertAlign w:val="baseline"/>
        </w:rPr>
        <w:tab/>
        <w:t>C.C.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Wigwe,</w:t>
      </w:r>
      <w:r>
        <w:rPr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The</w:t>
      </w:r>
      <w:r>
        <w:rPr>
          <w:i/>
          <w:spacing w:val="-9"/>
          <w:sz w:val="20"/>
          <w:vertAlign w:val="baseline"/>
        </w:rPr>
        <w:t> </w:t>
      </w:r>
      <w:r>
        <w:rPr>
          <w:i/>
          <w:sz w:val="20"/>
          <w:vertAlign w:val="baseline"/>
        </w:rPr>
        <w:t>World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Bank,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IMF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State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Sovereignty</w:t>
      </w:r>
      <w:r>
        <w:rPr>
          <w:i/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(Accra,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Ghana: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Mount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Crest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University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Press,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2011),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103-104.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360" w:lineRule="auto" w:before="79"/>
        <w:ind w:left="2601" w:right="858"/>
        <w:jc w:val="both"/>
      </w:pPr>
      <w:r>
        <w:rPr/>
        <w:t>adequate</w:t>
      </w:r>
      <w:r>
        <w:rPr>
          <w:spacing w:val="-4"/>
        </w:rPr>
        <w:t> </w:t>
      </w:r>
      <w:r>
        <w:rPr/>
        <w:t>safeguards,</w:t>
      </w:r>
      <w:r>
        <w:rPr>
          <w:spacing w:val="-3"/>
        </w:rPr>
        <w:t> </w:t>
      </w:r>
      <w:r>
        <w:rPr/>
        <w:t>thus</w:t>
      </w:r>
      <w:r>
        <w:rPr>
          <w:spacing w:val="-4"/>
        </w:rPr>
        <w:t> </w:t>
      </w:r>
      <w:r>
        <w:rPr/>
        <w:t>providing</w:t>
      </w:r>
      <w:r>
        <w:rPr>
          <w:spacing w:val="-5"/>
        </w:rPr>
        <w:t> </w:t>
      </w:r>
      <w:r>
        <w:rPr/>
        <w:t>them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opportunity</w:t>
      </w:r>
      <w:r>
        <w:rPr>
          <w:spacing w:val="-5"/>
        </w:rPr>
        <w:t> </w:t>
      </w:r>
      <w:r>
        <w:rPr/>
        <w:t>to</w:t>
      </w:r>
      <w:r>
        <w:rPr>
          <w:spacing w:val="-57"/>
        </w:rPr>
        <w:t> </w:t>
      </w:r>
      <w:r>
        <w:rPr/>
        <w:t>correct maladjustments in their balance of payment without</w:t>
      </w:r>
      <w:r>
        <w:rPr>
          <w:spacing w:val="-57"/>
        </w:rPr>
        <w:t> </w:t>
      </w:r>
      <w:r>
        <w:rPr/>
        <w:t>resorting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measures</w:t>
      </w:r>
      <w:r>
        <w:rPr>
          <w:spacing w:val="-6"/>
        </w:rPr>
        <w:t> </w:t>
      </w:r>
      <w:r>
        <w:rPr/>
        <w:t>destructive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national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international</w:t>
      </w:r>
      <w:r>
        <w:rPr>
          <w:spacing w:val="-58"/>
        </w:rPr>
        <w:t> </w:t>
      </w:r>
      <w:r>
        <w:rPr/>
        <w:t>prosperity;</w:t>
      </w:r>
      <w:r>
        <w:rPr>
          <w:spacing w:val="-1"/>
        </w:rPr>
        <w:t> </w:t>
      </w:r>
      <w:r>
        <w:rPr/>
        <w:t>and</w:t>
      </w:r>
    </w:p>
    <w:p>
      <w:pPr>
        <w:pStyle w:val="ListParagraph"/>
        <w:numPr>
          <w:ilvl w:val="1"/>
          <w:numId w:val="62"/>
        </w:numPr>
        <w:tabs>
          <w:tab w:pos="2601" w:val="left" w:leader="none"/>
        </w:tabs>
        <w:spacing w:line="360" w:lineRule="auto" w:before="0" w:after="0"/>
        <w:ind w:left="2601" w:right="862" w:hanging="721"/>
        <w:jc w:val="both"/>
        <w:rPr>
          <w:sz w:val="24"/>
        </w:rPr>
      </w:pPr>
      <w:r>
        <w:rPr>
          <w:sz w:val="24"/>
        </w:rPr>
        <w:t>In accordance with the above, to shorten the duration and</w:t>
      </w:r>
      <w:r>
        <w:rPr>
          <w:spacing w:val="1"/>
          <w:sz w:val="24"/>
        </w:rPr>
        <w:t> </w:t>
      </w:r>
      <w:r>
        <w:rPr>
          <w:sz w:val="24"/>
        </w:rPr>
        <w:t>lessen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degree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3"/>
          <w:sz w:val="24"/>
        </w:rPr>
        <w:t> </w:t>
      </w:r>
      <w:r>
        <w:rPr>
          <w:sz w:val="24"/>
        </w:rPr>
        <w:t>disequilibrium</w:t>
      </w:r>
      <w:r>
        <w:rPr>
          <w:spacing w:val="14"/>
          <w:sz w:val="24"/>
        </w:rPr>
        <w:t> </w:t>
      </w:r>
      <w:r>
        <w:rPr>
          <w:sz w:val="24"/>
        </w:rPr>
        <w:t>in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international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ListParagraph"/>
        <w:numPr>
          <w:ilvl w:val="2"/>
          <w:numId w:val="85"/>
        </w:numPr>
        <w:tabs>
          <w:tab w:pos="2240" w:val="left" w:leader="none"/>
          <w:tab w:pos="2241" w:val="left" w:leader="none"/>
        </w:tabs>
        <w:spacing w:line="360" w:lineRule="auto" w:before="90" w:after="0"/>
        <w:ind w:left="2241" w:right="1580" w:hanging="361"/>
        <w:jc w:val="left"/>
        <w:rPr>
          <w:sz w:val="24"/>
        </w:rPr>
      </w:pPr>
      <w:r>
        <w:rPr/>
        <w:pict>
          <v:group style="position:absolute;margin-left:106.580002pt;margin-top:-390.336884pt;width:434.95pt;height:397.35pt;mso-position-horizontal-relative:page;mso-position-vertical-relative:paragraph;z-index:-20729856" coordorigin="2132,-7807" coordsize="8699,7947">
            <v:shape style="position:absolute;left:2432;top:-7759;width:7701;height:7899" type="#_x0000_t75" stroked="false">
              <v:imagedata r:id="rId244" o:title=""/>
            </v:shape>
            <v:shape style="position:absolute;left:2131;top:-7807;width:8699;height:2101" coordorigin="2132,-7807" coordsize="8699,2101" path="m10831,-6830l2132,-6830,2132,-6268,2132,-5706,10831,-5706,10831,-6268,10831,-6830xm10831,-7394l10111,-7394,10111,-7807,3572,-7807,3572,-7394,2132,-7394,2132,-6830,10831,-6830,10831,-7394xe" filled="true" fillcolor="#ffffff" stroked="false">
              <v:path arrowok="t"/>
              <v:fill type="solid"/>
            </v:shape>
            <v:shape style="position:absolute;left:2131;top:-7807;width:8699;height:7947" type="#_x0000_t202" filled="false" stroked="false">
              <v:textbox inset="0,0,0,0">
                <w:txbxContent>
                  <w:p>
                    <w:pPr>
                      <w:spacing w:line="275" w:lineRule="exact" w:before="0"/>
                      <w:ind w:left="2189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balance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payments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 members.</w:t>
                    </w:r>
                  </w:p>
                  <w:p>
                    <w:pPr>
                      <w:spacing w:line="240" w:lineRule="auto" w:before="5"/>
                      <w:rPr>
                        <w:sz w:val="31"/>
                      </w:rPr>
                    </w:pPr>
                  </w:p>
                  <w:p>
                    <w:pPr>
                      <w:spacing w:line="489" w:lineRule="auto" w:before="1"/>
                      <w:ind w:left="28" w:right="27" w:firstLine="72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proviso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above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Article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Agreement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states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that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“the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fund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shall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guided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 all its policies and decisions by the purposes set forth in this Article. Shedding light on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purposes and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functions of the International Monetary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Fund, 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writer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said:</w:t>
                    </w:r>
                  </w:p>
                </w:txbxContent>
              </v:textbox>
              <w10:wrap type="none"/>
            </v:shape>
            <v:shape style="position:absolute;left:3571;top:-5707;width:5819;height:5797" type="#_x0000_t202" filled="true" fillcolor="#ffffff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sz w:val="35"/>
                      </w:rPr>
                    </w:pPr>
                  </w:p>
                  <w:p>
                    <w:pPr>
                      <w:spacing w:line="360" w:lineRule="auto" w:before="0"/>
                      <w:ind w:left="28" w:right="27" w:firstLine="105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cooperative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inter-governmental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monetary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financial institution, the IMF performs a combination of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regulatory,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consultative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financial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functions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which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generally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derive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from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purposes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which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it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was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set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up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stated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under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Article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Agreement.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Effective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performance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 these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functions should:</w:t>
                    </w:r>
                  </w:p>
                  <w:p>
                    <w:pPr>
                      <w:numPr>
                        <w:ilvl w:val="0"/>
                        <w:numId w:val="87"/>
                      </w:numPr>
                      <w:tabs>
                        <w:tab w:pos="390" w:val="left" w:leader="none"/>
                      </w:tabs>
                      <w:spacing w:before="1"/>
                      <w:ind w:left="389" w:right="0" w:hanging="362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facilitate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balance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growth of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international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trade;</w:t>
                    </w:r>
                  </w:p>
                  <w:p>
                    <w:pPr>
                      <w:numPr>
                        <w:ilvl w:val="0"/>
                        <w:numId w:val="87"/>
                      </w:numPr>
                      <w:tabs>
                        <w:tab w:pos="390" w:val="left" w:leader="none"/>
                      </w:tabs>
                      <w:spacing w:before="139"/>
                      <w:ind w:left="389" w:right="0" w:hanging="362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promote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exchange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rate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stability;</w:t>
                    </w:r>
                  </w:p>
                  <w:p>
                    <w:pPr>
                      <w:numPr>
                        <w:ilvl w:val="0"/>
                        <w:numId w:val="87"/>
                      </w:numPr>
                      <w:tabs>
                        <w:tab w:pos="390" w:val="left" w:leader="none"/>
                      </w:tabs>
                      <w:spacing w:line="360" w:lineRule="auto" w:before="137"/>
                      <w:ind w:left="389" w:right="28" w:hanging="361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assist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establishment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multilateral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payment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system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respect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transactions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within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international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trade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system;</w:t>
                    </w:r>
                  </w:p>
                  <w:p>
                    <w:pPr>
                      <w:numPr>
                        <w:ilvl w:val="0"/>
                        <w:numId w:val="87"/>
                      </w:numPr>
                      <w:tabs>
                        <w:tab w:pos="390" w:val="left" w:leader="none"/>
                      </w:tabs>
                      <w:spacing w:line="360" w:lineRule="auto" w:before="1"/>
                      <w:ind w:left="389" w:right="30" w:hanging="361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promote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elimination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exchange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restriction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allow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free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trade;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sz w:val="24"/>
        </w:rPr>
        <w:t>provide</w:t>
      </w:r>
      <w:r>
        <w:rPr>
          <w:spacing w:val="13"/>
          <w:sz w:val="24"/>
        </w:rPr>
        <w:t> </w:t>
      </w:r>
      <w:r>
        <w:rPr>
          <w:sz w:val="24"/>
        </w:rPr>
        <w:t>its</w:t>
      </w:r>
      <w:r>
        <w:rPr>
          <w:spacing w:val="15"/>
          <w:sz w:val="24"/>
        </w:rPr>
        <w:t> </w:t>
      </w:r>
      <w:r>
        <w:rPr>
          <w:sz w:val="24"/>
        </w:rPr>
        <w:t>members</w:t>
      </w:r>
      <w:r>
        <w:rPr>
          <w:spacing w:val="14"/>
          <w:sz w:val="24"/>
        </w:rPr>
        <w:t> </w:t>
      </w:r>
      <w:r>
        <w:rPr>
          <w:sz w:val="24"/>
        </w:rPr>
        <w:t>with</w:t>
      </w:r>
      <w:r>
        <w:rPr>
          <w:spacing w:val="16"/>
          <w:sz w:val="24"/>
        </w:rPr>
        <w:t> </w:t>
      </w:r>
      <w:r>
        <w:rPr>
          <w:sz w:val="24"/>
        </w:rPr>
        <w:t>financial</w:t>
      </w:r>
      <w:r>
        <w:rPr>
          <w:spacing w:val="14"/>
          <w:sz w:val="24"/>
        </w:rPr>
        <w:t> </w:t>
      </w:r>
      <w:r>
        <w:rPr>
          <w:sz w:val="24"/>
        </w:rPr>
        <w:t>resources</w:t>
      </w:r>
      <w:r>
        <w:rPr>
          <w:spacing w:val="15"/>
          <w:sz w:val="24"/>
        </w:rPr>
        <w:t> </w:t>
      </w:r>
      <w:r>
        <w:rPr>
          <w:sz w:val="24"/>
        </w:rPr>
        <w:t>to</w:t>
      </w:r>
      <w:r>
        <w:rPr>
          <w:spacing w:val="18"/>
          <w:sz w:val="24"/>
        </w:rPr>
        <w:t> </w:t>
      </w:r>
      <w:r>
        <w:rPr>
          <w:sz w:val="24"/>
        </w:rPr>
        <w:t>correct</w:t>
      </w:r>
      <w:r>
        <w:rPr>
          <w:spacing w:val="-57"/>
          <w:sz w:val="24"/>
        </w:rPr>
        <w:t> </w:t>
      </w:r>
      <w:r>
        <w:rPr>
          <w:sz w:val="24"/>
        </w:rPr>
        <w:t>balance</w:t>
      </w:r>
      <w:r>
        <w:rPr>
          <w:spacing w:val="-2"/>
          <w:sz w:val="24"/>
        </w:rPr>
        <w:t> </w:t>
      </w:r>
      <w:r>
        <w:rPr>
          <w:sz w:val="24"/>
        </w:rPr>
        <w:t>of payment problems;</w:t>
      </w:r>
    </w:p>
    <w:p>
      <w:pPr>
        <w:pStyle w:val="ListParagraph"/>
        <w:numPr>
          <w:ilvl w:val="2"/>
          <w:numId w:val="85"/>
        </w:numPr>
        <w:tabs>
          <w:tab w:pos="2240" w:val="left" w:leader="none"/>
          <w:tab w:pos="2241" w:val="left" w:leader="none"/>
        </w:tabs>
        <w:spacing w:line="360" w:lineRule="auto" w:before="0" w:after="0"/>
        <w:ind w:left="2241" w:right="1580" w:hanging="361"/>
        <w:jc w:val="left"/>
        <w:rPr>
          <w:sz w:val="24"/>
        </w:rPr>
      </w:pPr>
      <w:r>
        <w:rPr>
          <w:sz w:val="24"/>
        </w:rPr>
        <w:t>provide</w:t>
      </w:r>
      <w:r>
        <w:rPr>
          <w:spacing w:val="7"/>
          <w:sz w:val="24"/>
        </w:rPr>
        <w:t> </w:t>
      </w:r>
      <w:r>
        <w:rPr>
          <w:sz w:val="24"/>
        </w:rPr>
        <w:t>forum</w:t>
      </w:r>
      <w:r>
        <w:rPr>
          <w:spacing w:val="8"/>
          <w:sz w:val="24"/>
        </w:rPr>
        <w:t> </w:t>
      </w:r>
      <w:r>
        <w:rPr>
          <w:sz w:val="24"/>
        </w:rPr>
        <w:t>for</w:t>
      </w:r>
      <w:r>
        <w:rPr>
          <w:spacing w:val="6"/>
          <w:sz w:val="24"/>
        </w:rPr>
        <w:t> </w:t>
      </w:r>
      <w:r>
        <w:rPr>
          <w:sz w:val="24"/>
        </w:rPr>
        <w:t>consultation</w:t>
      </w:r>
      <w:r>
        <w:rPr>
          <w:spacing w:val="8"/>
          <w:sz w:val="24"/>
        </w:rPr>
        <w:t> </w:t>
      </w:r>
      <w:r>
        <w:rPr>
          <w:sz w:val="24"/>
        </w:rPr>
        <w:t>and</w:t>
      </w:r>
      <w:r>
        <w:rPr>
          <w:spacing w:val="8"/>
          <w:sz w:val="24"/>
        </w:rPr>
        <w:t> </w:t>
      </w:r>
      <w:r>
        <w:rPr>
          <w:sz w:val="24"/>
        </w:rPr>
        <w:t>collaboration</w:t>
      </w:r>
      <w:r>
        <w:rPr>
          <w:spacing w:val="8"/>
          <w:sz w:val="24"/>
        </w:rPr>
        <w:t> </w:t>
      </w:r>
      <w:r>
        <w:rPr>
          <w:sz w:val="24"/>
        </w:rPr>
        <w:t>on</w:t>
      </w:r>
      <w:r>
        <w:rPr>
          <w:spacing w:val="-57"/>
          <w:sz w:val="24"/>
        </w:rPr>
        <w:t> </w:t>
      </w:r>
      <w:r>
        <w:rPr>
          <w:sz w:val="24"/>
        </w:rPr>
        <w:t>international</w:t>
      </w:r>
      <w:r>
        <w:rPr>
          <w:spacing w:val="-1"/>
          <w:sz w:val="24"/>
        </w:rPr>
        <w:t> </w:t>
      </w:r>
      <w:r>
        <w:rPr>
          <w:sz w:val="24"/>
        </w:rPr>
        <w:t>monetary and</w:t>
      </w:r>
      <w:r>
        <w:rPr>
          <w:spacing w:val="-1"/>
          <w:sz w:val="24"/>
        </w:rPr>
        <w:t> </w:t>
      </w:r>
      <w:r>
        <w:rPr>
          <w:sz w:val="24"/>
        </w:rPr>
        <w:t>financial matters;</w:t>
      </w:r>
    </w:p>
    <w:p>
      <w:pPr>
        <w:pStyle w:val="ListParagraph"/>
        <w:numPr>
          <w:ilvl w:val="2"/>
          <w:numId w:val="85"/>
        </w:numPr>
        <w:tabs>
          <w:tab w:pos="2240" w:val="left" w:leader="none"/>
          <w:tab w:pos="2241" w:val="left" w:leader="none"/>
        </w:tabs>
        <w:spacing w:line="360" w:lineRule="auto" w:before="0" w:after="0"/>
        <w:ind w:left="2241" w:right="1577" w:hanging="361"/>
        <w:jc w:val="left"/>
        <w:rPr>
          <w:sz w:val="24"/>
        </w:rPr>
      </w:pPr>
      <w:r>
        <w:rPr>
          <w:sz w:val="24"/>
        </w:rPr>
        <w:t>ensure</w:t>
      </w:r>
      <w:r>
        <w:rPr>
          <w:spacing w:val="28"/>
          <w:sz w:val="24"/>
        </w:rPr>
        <w:t> </w:t>
      </w:r>
      <w:r>
        <w:rPr>
          <w:sz w:val="24"/>
        </w:rPr>
        <w:t>a</w:t>
      </w:r>
      <w:r>
        <w:rPr>
          <w:spacing w:val="27"/>
          <w:sz w:val="24"/>
        </w:rPr>
        <w:t> </w:t>
      </w:r>
      <w:r>
        <w:rPr>
          <w:sz w:val="24"/>
        </w:rPr>
        <w:t>stable</w:t>
      </w:r>
      <w:r>
        <w:rPr>
          <w:spacing w:val="29"/>
          <w:sz w:val="24"/>
        </w:rPr>
        <w:t> </w:t>
      </w:r>
      <w:r>
        <w:rPr>
          <w:sz w:val="24"/>
        </w:rPr>
        <w:t>world</w:t>
      </w:r>
      <w:r>
        <w:rPr>
          <w:spacing w:val="31"/>
          <w:sz w:val="24"/>
        </w:rPr>
        <w:t> </w:t>
      </w:r>
      <w:r>
        <w:rPr>
          <w:sz w:val="24"/>
        </w:rPr>
        <w:t>financial</w:t>
      </w:r>
      <w:r>
        <w:rPr>
          <w:spacing w:val="27"/>
          <w:sz w:val="24"/>
        </w:rPr>
        <w:t> </w:t>
      </w:r>
      <w:r>
        <w:rPr>
          <w:sz w:val="24"/>
        </w:rPr>
        <w:t>system</w:t>
      </w:r>
      <w:r>
        <w:rPr>
          <w:spacing w:val="31"/>
          <w:sz w:val="24"/>
        </w:rPr>
        <w:t> </w:t>
      </w:r>
      <w:r>
        <w:rPr>
          <w:sz w:val="24"/>
        </w:rPr>
        <w:t>and</w:t>
      </w:r>
      <w:r>
        <w:rPr>
          <w:spacing w:val="27"/>
          <w:sz w:val="24"/>
        </w:rPr>
        <w:t> </w:t>
      </w:r>
      <w:r>
        <w:rPr>
          <w:sz w:val="24"/>
        </w:rPr>
        <w:t>sustainable</w:t>
      </w:r>
      <w:r>
        <w:rPr>
          <w:spacing w:val="-57"/>
          <w:sz w:val="24"/>
        </w:rPr>
        <w:t> </w:t>
      </w:r>
      <w:r>
        <w:rPr>
          <w:sz w:val="24"/>
        </w:rPr>
        <w:t>economic</w:t>
      </w:r>
      <w:r>
        <w:rPr>
          <w:spacing w:val="-2"/>
          <w:sz w:val="24"/>
        </w:rPr>
        <w:t> </w:t>
      </w:r>
      <w:r>
        <w:rPr>
          <w:sz w:val="24"/>
        </w:rPr>
        <w:t>growth; and</w:t>
      </w:r>
    </w:p>
    <w:p>
      <w:pPr>
        <w:spacing w:after="0" w:line="360" w:lineRule="auto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2"/>
          <w:numId w:val="85"/>
        </w:numPr>
        <w:tabs>
          <w:tab w:pos="2241" w:val="left" w:leader="none"/>
        </w:tabs>
        <w:spacing w:line="360" w:lineRule="auto" w:before="79" w:after="0"/>
        <w:ind w:left="2241" w:right="1578" w:hanging="361"/>
        <w:jc w:val="both"/>
        <w:rPr>
          <w:sz w:val="24"/>
        </w:rPr>
      </w:pPr>
      <w:r>
        <w:rPr>
          <w:sz w:val="24"/>
        </w:rPr>
        <w:t>deal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crisis</w:t>
      </w:r>
      <w:r>
        <w:rPr>
          <w:spacing w:val="1"/>
          <w:sz w:val="24"/>
        </w:rPr>
        <w:t> </w:t>
      </w:r>
      <w:r>
        <w:rPr>
          <w:sz w:val="24"/>
        </w:rPr>
        <w:t>situations,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only</w:t>
      </w:r>
      <w:r>
        <w:rPr>
          <w:spacing w:val="1"/>
          <w:sz w:val="24"/>
        </w:rPr>
        <w:t> </w:t>
      </w:r>
      <w:r>
        <w:rPr>
          <w:sz w:val="24"/>
        </w:rPr>
        <w:t>those</w:t>
      </w:r>
      <w:r>
        <w:rPr>
          <w:spacing w:val="1"/>
          <w:sz w:val="24"/>
        </w:rPr>
        <w:t> </w:t>
      </w:r>
      <w:r>
        <w:rPr>
          <w:sz w:val="24"/>
        </w:rPr>
        <w:t>affecting</w:t>
      </w:r>
      <w:r>
        <w:rPr>
          <w:spacing w:val="1"/>
          <w:sz w:val="24"/>
        </w:rPr>
        <w:t> </w:t>
      </w:r>
      <w:r>
        <w:rPr>
          <w:sz w:val="24"/>
        </w:rPr>
        <w:t>individual</w:t>
      </w:r>
      <w:r>
        <w:rPr>
          <w:spacing w:val="1"/>
          <w:sz w:val="24"/>
        </w:rPr>
        <w:t> </w:t>
      </w:r>
      <w:r>
        <w:rPr>
          <w:sz w:val="24"/>
        </w:rPr>
        <w:t>members</w:t>
      </w:r>
      <w:r>
        <w:rPr>
          <w:spacing w:val="1"/>
          <w:sz w:val="24"/>
        </w:rPr>
        <w:t> </w:t>
      </w:r>
      <w:r>
        <w:rPr>
          <w:sz w:val="24"/>
        </w:rPr>
        <w:t>directly</w:t>
      </w:r>
      <w:r>
        <w:rPr>
          <w:spacing w:val="1"/>
          <w:sz w:val="24"/>
        </w:rPr>
        <w:t> </w:t>
      </w:r>
      <w:r>
        <w:rPr>
          <w:sz w:val="24"/>
        </w:rPr>
        <w:t>but</w:t>
      </w:r>
      <w:r>
        <w:rPr>
          <w:spacing w:val="1"/>
          <w:sz w:val="24"/>
        </w:rPr>
        <w:t> </w:t>
      </w:r>
      <w:r>
        <w:rPr>
          <w:sz w:val="24"/>
        </w:rPr>
        <w:t>also</w:t>
      </w:r>
      <w:r>
        <w:rPr>
          <w:spacing w:val="1"/>
          <w:sz w:val="24"/>
        </w:rPr>
        <w:t> </w:t>
      </w:r>
      <w:r>
        <w:rPr>
          <w:sz w:val="24"/>
        </w:rPr>
        <w:t>capable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threatening</w:t>
      </w:r>
      <w:r>
        <w:rPr>
          <w:spacing w:val="-1"/>
          <w:sz w:val="24"/>
        </w:rPr>
        <w:t> </w:t>
      </w:r>
      <w:r>
        <w:rPr>
          <w:sz w:val="24"/>
        </w:rPr>
        <w:t>the international monetary order.</w:t>
      </w:r>
      <w:r>
        <w:rPr>
          <w:sz w:val="24"/>
          <w:vertAlign w:val="superscript"/>
        </w:rPr>
        <w:t>11</w:t>
      </w:r>
    </w:p>
    <w:p>
      <w:pPr>
        <w:pStyle w:val="BodyText"/>
        <w:spacing w:before="225"/>
        <w:ind w:left="1160"/>
      </w:pPr>
      <w:r>
        <w:rPr/>
        <w:t>From</w:t>
      </w:r>
      <w:r>
        <w:rPr>
          <w:spacing w:val="11"/>
        </w:rPr>
        <w:t> </w:t>
      </w:r>
      <w:r>
        <w:rPr/>
        <w:t>the</w:t>
      </w:r>
      <w:r>
        <w:rPr>
          <w:spacing w:val="69"/>
        </w:rPr>
        <w:t> </w:t>
      </w:r>
      <w:r>
        <w:rPr/>
        <w:t>foregoing,</w:t>
      </w:r>
      <w:r>
        <w:rPr>
          <w:spacing w:val="71"/>
        </w:rPr>
        <w:t> </w:t>
      </w:r>
      <w:r>
        <w:rPr/>
        <w:t>it</w:t>
      </w:r>
      <w:r>
        <w:rPr>
          <w:spacing w:val="71"/>
        </w:rPr>
        <w:t> </w:t>
      </w:r>
      <w:r>
        <w:rPr/>
        <w:t>appears</w:t>
      </w:r>
      <w:r>
        <w:rPr>
          <w:spacing w:val="70"/>
        </w:rPr>
        <w:t> </w:t>
      </w:r>
      <w:r>
        <w:rPr/>
        <w:t>the</w:t>
      </w:r>
      <w:r>
        <w:rPr>
          <w:spacing w:val="70"/>
        </w:rPr>
        <w:t> </w:t>
      </w:r>
      <w:r>
        <w:rPr/>
        <w:t>major</w:t>
      </w:r>
      <w:r>
        <w:rPr>
          <w:spacing w:val="70"/>
        </w:rPr>
        <w:t> </w:t>
      </w:r>
      <w:r>
        <w:rPr/>
        <w:t>preoccupation</w:t>
      </w:r>
      <w:r>
        <w:rPr>
          <w:spacing w:val="70"/>
        </w:rPr>
        <w:t> </w:t>
      </w:r>
      <w:r>
        <w:rPr/>
        <w:t>of</w:t>
      </w:r>
      <w:r>
        <w:rPr>
          <w:spacing w:val="70"/>
        </w:rPr>
        <w:t> </w:t>
      </w:r>
      <w:r>
        <w:rPr/>
        <w:t>the</w:t>
      </w:r>
      <w:r>
        <w:rPr>
          <w:spacing w:val="72"/>
        </w:rPr>
        <w:t> </w:t>
      </w:r>
      <w:r>
        <w:rPr/>
        <w:t>International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-6.736887pt;width:434.95pt;height:421.55pt;mso-position-horizontal-relative:page;mso-position-vertical-relative:paragraph;z-index:-20728832" coordorigin="2132,-135" coordsize="8699,8431">
            <v:shape style="position:absolute;left:2432;top:-3;width:7701;height:7899" type="#_x0000_t75" stroked="false">
              <v:imagedata r:id="rId245" o:title=""/>
            </v:shape>
            <v:shape style="position:absolute;left:2131;top:-135;width:8699;height:8431" coordorigin="2132,-135" coordsize="8699,8431" path="m10831,7734l2132,7734,2132,8296,10831,8296,10831,7734xm10831,4923l2132,4923,2132,5485,2132,6046,2132,6610,2132,7172,2132,7733,10831,7733,10831,7172,10831,6610,10831,6046,10831,5485,10831,4923xm10831,3238l2132,3238,2132,3799,2132,4361,2132,4361,2132,4923,10831,4923,10831,4361,10831,4361,10831,3799,10831,3238xm10831,989l2132,989,2132,1551,2132,2112,2132,2674,2132,3238,10831,3238,10831,2674,10831,2112,10831,1551,10831,989xm10831,-135l2132,-135,2132,427,2132,988,10831,988,10831,427,10831,-135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Monetary</w:t>
      </w:r>
      <w:r>
        <w:rPr>
          <w:spacing w:val="-2"/>
        </w:rPr>
        <w:t> </w:t>
      </w:r>
      <w:r>
        <w:rPr/>
        <w:t>Fund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ensuring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stability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international</w:t>
      </w:r>
      <w:r>
        <w:rPr>
          <w:spacing w:val="-1"/>
        </w:rPr>
        <w:t> </w:t>
      </w:r>
      <w:r>
        <w:rPr/>
        <w:t>monetary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system.</w:t>
      </w:r>
    </w:p>
    <w:p>
      <w:pPr>
        <w:pStyle w:val="BodyText"/>
        <w:rPr>
          <w:sz w:val="17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IMF 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Regulatory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Institution?</w:t>
      </w:r>
    </w:p>
    <w:p>
      <w:pPr>
        <w:pStyle w:val="BodyText"/>
        <w:spacing w:before="1"/>
        <w:rPr>
          <w:i/>
          <w:sz w:val="17"/>
        </w:rPr>
      </w:pPr>
    </w:p>
    <w:p>
      <w:pPr>
        <w:pStyle w:val="BodyText"/>
        <w:spacing w:before="90"/>
        <w:ind w:left="1160"/>
      </w:pPr>
      <w:r>
        <w:rPr/>
        <w:t>One</w:t>
      </w:r>
      <w:r>
        <w:rPr>
          <w:spacing w:val="2"/>
        </w:rPr>
        <w:t> </w:t>
      </w:r>
      <w:r>
        <w:rPr/>
        <w:t>issue</w:t>
      </w:r>
      <w:r>
        <w:rPr>
          <w:spacing w:val="2"/>
        </w:rPr>
        <w:t> </w:t>
      </w:r>
      <w:r>
        <w:rPr/>
        <w:t>in</w:t>
      </w:r>
      <w:r>
        <w:rPr>
          <w:spacing w:val="5"/>
        </w:rPr>
        <w:t> </w:t>
      </w:r>
      <w:r>
        <w:rPr/>
        <w:t>respect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which</w:t>
      </w:r>
      <w:r>
        <w:rPr>
          <w:spacing w:val="3"/>
        </w:rPr>
        <w:t> </w:t>
      </w:r>
      <w:r>
        <w:rPr/>
        <w:t>divergent</w:t>
      </w:r>
      <w:r>
        <w:rPr>
          <w:spacing w:val="5"/>
        </w:rPr>
        <w:t> </w:t>
      </w:r>
      <w:r>
        <w:rPr/>
        <w:t>views</w:t>
      </w:r>
      <w:r>
        <w:rPr>
          <w:spacing w:val="3"/>
        </w:rPr>
        <w:t> </w:t>
      </w:r>
      <w:r>
        <w:rPr/>
        <w:t>have</w:t>
      </w:r>
      <w:r>
        <w:rPr>
          <w:spacing w:val="7"/>
        </w:rPr>
        <w:t> </w:t>
      </w:r>
      <w:r>
        <w:rPr/>
        <w:t>been</w:t>
      </w:r>
      <w:r>
        <w:rPr>
          <w:spacing w:val="6"/>
        </w:rPr>
        <w:t> </w:t>
      </w:r>
      <w:r>
        <w:rPr/>
        <w:t>expressed</w:t>
      </w:r>
      <w:r>
        <w:rPr>
          <w:spacing w:val="3"/>
        </w:rPr>
        <w:t> </w:t>
      </w:r>
      <w:r>
        <w:rPr/>
        <w:t>over</w:t>
      </w:r>
      <w:r>
        <w:rPr>
          <w:spacing w:val="3"/>
        </w:rPr>
        <w:t> </w:t>
      </w:r>
      <w:r>
        <w:rPr/>
        <w:t>the</w:t>
      </w:r>
      <w:r>
        <w:rPr>
          <w:spacing w:val="2"/>
        </w:rPr>
        <w:t> </w:t>
      </w:r>
      <w:r>
        <w:rPr/>
        <w:t>years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10"/>
        </w:rPr>
        <w:t> </w:t>
      </w:r>
      <w:r>
        <w:rPr/>
        <w:t>which</w:t>
      </w:r>
      <w:r>
        <w:rPr>
          <w:spacing w:val="10"/>
        </w:rPr>
        <w:t> </w:t>
      </w:r>
      <w:r>
        <w:rPr/>
        <w:t>is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primary</w:t>
      </w:r>
      <w:r>
        <w:rPr>
          <w:spacing w:val="12"/>
        </w:rPr>
        <w:t> </w:t>
      </w:r>
      <w:r>
        <w:rPr/>
        <w:t>focus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this</w:t>
      </w:r>
      <w:r>
        <w:rPr>
          <w:spacing w:val="11"/>
        </w:rPr>
        <w:t> </w:t>
      </w:r>
      <w:r>
        <w:rPr/>
        <w:t>aspect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work,</w:t>
      </w:r>
      <w:r>
        <w:rPr>
          <w:spacing w:val="10"/>
        </w:rPr>
        <w:t> </w:t>
      </w:r>
      <w:r>
        <w:rPr/>
        <w:t>is</w:t>
      </w:r>
      <w:r>
        <w:rPr>
          <w:spacing w:val="11"/>
        </w:rPr>
        <w:t> </w:t>
      </w:r>
      <w:r>
        <w:rPr/>
        <w:t>whether</w:t>
      </w:r>
      <w:r>
        <w:rPr>
          <w:spacing w:val="10"/>
        </w:rPr>
        <w:t> </w:t>
      </w:r>
      <w:r>
        <w:rPr/>
        <w:t>or</w:t>
      </w:r>
      <w:r>
        <w:rPr>
          <w:spacing w:val="10"/>
        </w:rPr>
        <w:t> </w:t>
      </w:r>
      <w:r>
        <w:rPr/>
        <w:t>not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fund</w:t>
      </w:r>
      <w:r>
        <w:rPr>
          <w:spacing w:val="10"/>
        </w:rPr>
        <w:t> </w:t>
      </w:r>
      <w:r>
        <w:rPr/>
        <w:t>has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regulatory</w:t>
      </w:r>
      <w:r>
        <w:rPr>
          <w:spacing w:val="8"/>
        </w:rPr>
        <w:t> </w:t>
      </w:r>
      <w:r>
        <w:rPr/>
        <w:t>powers</w:t>
      </w:r>
      <w:r>
        <w:rPr>
          <w:spacing w:val="9"/>
        </w:rPr>
        <w:t> </w:t>
      </w:r>
      <w:r>
        <w:rPr/>
        <w:t>over</w:t>
      </w:r>
      <w:r>
        <w:rPr>
          <w:spacing w:val="9"/>
        </w:rPr>
        <w:t> </w:t>
      </w:r>
      <w:r>
        <w:rPr/>
        <w:t>financial</w:t>
      </w:r>
      <w:r>
        <w:rPr>
          <w:spacing w:val="8"/>
        </w:rPr>
        <w:t> </w:t>
      </w:r>
      <w:r>
        <w:rPr/>
        <w:t>institutions</w:t>
      </w:r>
      <w:r>
        <w:rPr>
          <w:spacing w:val="8"/>
        </w:rPr>
        <w:t> </w:t>
      </w:r>
      <w:r>
        <w:rPr/>
        <w:t>across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globe.</w:t>
      </w:r>
      <w:r>
        <w:rPr>
          <w:spacing w:val="10"/>
        </w:rPr>
        <w:t> </w:t>
      </w:r>
      <w:r>
        <w:rPr/>
        <w:t>It</w:t>
      </w:r>
      <w:r>
        <w:rPr>
          <w:spacing w:val="11"/>
        </w:rPr>
        <w:t> </w:t>
      </w:r>
      <w:r>
        <w:rPr/>
        <w:t>has</w:t>
      </w:r>
      <w:r>
        <w:rPr>
          <w:spacing w:val="8"/>
        </w:rPr>
        <w:t> </w:t>
      </w:r>
      <w:r>
        <w:rPr/>
        <w:t>been</w:t>
      </w:r>
      <w:r>
        <w:rPr>
          <w:spacing w:val="12"/>
        </w:rPr>
        <w:t> </w:t>
      </w:r>
      <w:r>
        <w:rPr/>
        <w:t>argued</w:t>
      </w:r>
      <w:r>
        <w:rPr>
          <w:spacing w:val="8"/>
        </w:rPr>
        <w:t> </w:t>
      </w:r>
      <w:r>
        <w:rPr/>
        <w:t>that</w:t>
      </w:r>
      <w:r>
        <w:rPr>
          <w:spacing w:val="8"/>
        </w:rPr>
        <w:t> </w:t>
      </w:r>
      <w:r>
        <w:rPr/>
        <w:t>the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International</w:t>
      </w:r>
      <w:r>
        <w:rPr>
          <w:spacing w:val="13"/>
        </w:rPr>
        <w:t> </w:t>
      </w:r>
      <w:r>
        <w:rPr/>
        <w:t>Monetary</w:t>
      </w:r>
      <w:r>
        <w:rPr>
          <w:spacing w:val="15"/>
        </w:rPr>
        <w:t> </w:t>
      </w:r>
      <w:r>
        <w:rPr/>
        <w:t>Fund</w:t>
      </w:r>
      <w:r>
        <w:rPr>
          <w:spacing w:val="14"/>
        </w:rPr>
        <w:t> </w:t>
      </w:r>
      <w:r>
        <w:rPr/>
        <w:t>has</w:t>
      </w:r>
      <w:r>
        <w:rPr>
          <w:spacing w:val="13"/>
        </w:rPr>
        <w:t> </w:t>
      </w:r>
      <w:r>
        <w:rPr/>
        <w:t>no</w:t>
      </w:r>
      <w:r>
        <w:rPr>
          <w:spacing w:val="16"/>
        </w:rPr>
        <w:t> </w:t>
      </w:r>
      <w:r>
        <w:rPr/>
        <w:t>role</w:t>
      </w:r>
      <w:r>
        <w:rPr>
          <w:spacing w:val="14"/>
        </w:rPr>
        <w:t> </w:t>
      </w:r>
      <w:r>
        <w:rPr/>
        <w:t>to</w:t>
      </w:r>
      <w:r>
        <w:rPr>
          <w:spacing w:val="13"/>
        </w:rPr>
        <w:t> </w:t>
      </w:r>
      <w:r>
        <w:rPr/>
        <w:t>play</w:t>
      </w:r>
      <w:r>
        <w:rPr>
          <w:spacing w:val="16"/>
        </w:rPr>
        <w:t> </w:t>
      </w:r>
      <w:r>
        <w:rPr/>
        <w:t>(whether</w:t>
      </w:r>
      <w:r>
        <w:rPr>
          <w:spacing w:val="14"/>
        </w:rPr>
        <w:t> </w:t>
      </w:r>
      <w:r>
        <w:rPr/>
        <w:t>direct</w:t>
      </w:r>
      <w:r>
        <w:rPr>
          <w:spacing w:val="16"/>
        </w:rPr>
        <w:t> </w:t>
      </w:r>
      <w:r>
        <w:rPr/>
        <w:t>or</w:t>
      </w:r>
      <w:r>
        <w:rPr>
          <w:spacing w:val="12"/>
        </w:rPr>
        <w:t> </w:t>
      </w:r>
      <w:r>
        <w:rPr/>
        <w:t>indirect)</w:t>
      </w:r>
      <w:r>
        <w:rPr>
          <w:spacing w:val="12"/>
        </w:rPr>
        <w:t> </w:t>
      </w:r>
      <w:r>
        <w:rPr/>
        <w:t>in</w:t>
      </w:r>
      <w:r>
        <w:rPr>
          <w:spacing w:val="14"/>
        </w:rPr>
        <w:t> </w:t>
      </w:r>
      <w:r>
        <w:rPr/>
        <w:t>regard</w:t>
      </w:r>
      <w:r>
        <w:rPr>
          <w:spacing w:val="14"/>
        </w:rPr>
        <w:t> </w:t>
      </w:r>
      <w:r>
        <w:rPr/>
        <w:t>to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27"/>
        </w:rPr>
        <w:t> </w:t>
      </w:r>
      <w:r>
        <w:rPr/>
        <w:t>issue</w:t>
      </w:r>
      <w:r>
        <w:rPr>
          <w:spacing w:val="26"/>
        </w:rPr>
        <w:t> </w:t>
      </w:r>
      <w:r>
        <w:rPr/>
        <w:t>of</w:t>
      </w:r>
      <w:r>
        <w:rPr>
          <w:spacing w:val="26"/>
        </w:rPr>
        <w:t> </w:t>
      </w:r>
      <w:r>
        <w:rPr/>
        <w:t>banking</w:t>
      </w:r>
      <w:r>
        <w:rPr>
          <w:spacing w:val="28"/>
        </w:rPr>
        <w:t> </w:t>
      </w:r>
      <w:r>
        <w:rPr/>
        <w:t>regulation.</w:t>
      </w:r>
      <w:r>
        <w:rPr>
          <w:spacing w:val="28"/>
        </w:rPr>
        <w:t> </w:t>
      </w:r>
      <w:r>
        <w:rPr/>
        <w:t>This</w:t>
      </w:r>
      <w:r>
        <w:rPr>
          <w:spacing w:val="28"/>
        </w:rPr>
        <w:t> </w:t>
      </w:r>
      <w:r>
        <w:rPr/>
        <w:t>is</w:t>
      </w:r>
      <w:r>
        <w:rPr>
          <w:spacing w:val="28"/>
        </w:rPr>
        <w:t> </w:t>
      </w:r>
      <w:r>
        <w:rPr/>
        <w:t>because,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IMF</w:t>
      </w:r>
      <w:r>
        <w:rPr>
          <w:spacing w:val="26"/>
        </w:rPr>
        <w:t> </w:t>
      </w:r>
      <w:r>
        <w:rPr/>
        <w:t>deals</w:t>
      </w:r>
      <w:r>
        <w:rPr>
          <w:spacing w:val="28"/>
        </w:rPr>
        <w:t> </w:t>
      </w:r>
      <w:r>
        <w:rPr/>
        <w:t>only</w:t>
      </w:r>
      <w:r>
        <w:rPr>
          <w:spacing w:val="28"/>
        </w:rPr>
        <w:t> </w:t>
      </w:r>
      <w:r>
        <w:rPr/>
        <w:t>with</w:t>
      </w:r>
      <w:r>
        <w:rPr>
          <w:spacing w:val="30"/>
        </w:rPr>
        <w:t> </w:t>
      </w:r>
      <w:r>
        <w:rPr/>
        <w:t>International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40" w:right="132"/>
      </w:pPr>
      <w:r>
        <w:rPr/>
        <w:t>Monetary</w:t>
      </w:r>
      <w:r>
        <w:rPr>
          <w:spacing w:val="40"/>
        </w:rPr>
        <w:t> </w:t>
      </w:r>
      <w:r>
        <w:rPr/>
        <w:t>relations,</w:t>
      </w:r>
      <w:r>
        <w:rPr>
          <w:spacing w:val="42"/>
        </w:rPr>
        <w:t> </w:t>
      </w:r>
      <w:r>
        <w:rPr/>
        <w:t>not</w:t>
      </w:r>
      <w:r>
        <w:rPr>
          <w:spacing w:val="42"/>
        </w:rPr>
        <w:t> </w:t>
      </w:r>
      <w:r>
        <w:rPr/>
        <w:t>with</w:t>
      </w:r>
      <w:r>
        <w:rPr>
          <w:spacing w:val="42"/>
        </w:rPr>
        <w:t> </w:t>
      </w:r>
      <w:r>
        <w:rPr/>
        <w:t>private</w:t>
      </w:r>
      <w:r>
        <w:rPr>
          <w:spacing w:val="41"/>
        </w:rPr>
        <w:t> </w:t>
      </w:r>
      <w:r>
        <w:rPr/>
        <w:t>international</w:t>
      </w:r>
      <w:r>
        <w:rPr>
          <w:spacing w:val="42"/>
        </w:rPr>
        <w:t> </w:t>
      </w:r>
      <w:r>
        <w:rPr/>
        <w:t>banking</w:t>
      </w:r>
      <w:r>
        <w:rPr>
          <w:spacing w:val="42"/>
        </w:rPr>
        <w:t> </w:t>
      </w:r>
      <w:r>
        <w:rPr/>
        <w:t>per</w:t>
      </w:r>
      <w:r>
        <w:rPr>
          <w:spacing w:val="41"/>
        </w:rPr>
        <w:t> </w:t>
      </w:r>
      <w:r>
        <w:rPr/>
        <w:t>se</w:t>
      </w:r>
      <w:r>
        <w:rPr>
          <w:spacing w:val="41"/>
        </w:rPr>
        <w:t> </w:t>
      </w:r>
      <w:r>
        <w:rPr/>
        <w:t>and</w:t>
      </w:r>
      <w:r>
        <w:rPr>
          <w:spacing w:val="40"/>
        </w:rPr>
        <w:t> </w:t>
      </w:r>
      <w:r>
        <w:rPr/>
        <w:t>that</w:t>
      </w:r>
      <w:r>
        <w:rPr>
          <w:spacing w:val="42"/>
        </w:rPr>
        <w:t> </w:t>
      </w:r>
      <w:r>
        <w:rPr/>
        <w:t>it</w:t>
      </w:r>
      <w:r>
        <w:rPr>
          <w:spacing w:val="42"/>
        </w:rPr>
        <w:t> </w:t>
      </w:r>
      <w:r>
        <w:rPr/>
        <w:t>monitors</w:t>
      </w:r>
      <w:r>
        <w:rPr>
          <w:spacing w:val="-57"/>
        </w:rPr>
        <w:t> </w:t>
      </w:r>
      <w:r>
        <w:rPr/>
        <w:t>central</w:t>
      </w:r>
      <w:r>
        <w:rPr>
          <w:spacing w:val="-1"/>
        </w:rPr>
        <w:t> </w:t>
      </w:r>
      <w:r>
        <w:rPr/>
        <w:t>banks,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private</w:t>
      </w:r>
      <w:r>
        <w:rPr>
          <w:spacing w:val="1"/>
        </w:rPr>
        <w:t> </w:t>
      </w:r>
      <w:r>
        <w:rPr/>
        <w:t>banks.</w:t>
      </w:r>
      <w:r>
        <w:rPr>
          <w:vertAlign w:val="superscript"/>
        </w:rPr>
        <w:t>12</w:t>
      </w:r>
      <w:r>
        <w:rPr>
          <w:spacing w:val="2"/>
          <w:vertAlign w:val="baseline"/>
        </w:rPr>
        <w:t> </w:t>
      </w:r>
      <w:r>
        <w:rPr>
          <w:vertAlign w:val="baseline"/>
        </w:rPr>
        <w:t>It</w:t>
      </w:r>
      <w:r>
        <w:rPr>
          <w:spacing w:val="-1"/>
          <w:vertAlign w:val="baseline"/>
        </w:rPr>
        <w:t> </w:t>
      </w:r>
      <w:r>
        <w:rPr>
          <w:vertAlign w:val="baseline"/>
        </w:rPr>
        <w:t>can be</w:t>
      </w:r>
      <w:r>
        <w:rPr>
          <w:spacing w:val="-2"/>
          <w:vertAlign w:val="baseline"/>
        </w:rPr>
        <w:t> </w:t>
      </w:r>
      <w:r>
        <w:rPr>
          <w:vertAlign w:val="baseline"/>
        </w:rPr>
        <w:t>argued</w:t>
      </w:r>
      <w:r>
        <w:rPr>
          <w:spacing w:val="-1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if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IMF</w:t>
      </w:r>
      <w:r>
        <w:rPr>
          <w:spacing w:val="-3"/>
          <w:vertAlign w:val="baseline"/>
        </w:rPr>
        <w:t> </w:t>
      </w:r>
      <w:r>
        <w:rPr>
          <w:vertAlign w:val="baseline"/>
        </w:rPr>
        <w:t>monitors central</w:t>
      </w:r>
      <w:r>
        <w:rPr>
          <w:spacing w:val="-1"/>
          <w:vertAlign w:val="baseline"/>
        </w:rPr>
        <w:t> </w:t>
      </w:r>
      <w:r>
        <w:rPr>
          <w:vertAlign w:val="baseline"/>
        </w:rPr>
        <w:t>banks,</w:t>
      </w:r>
    </w:p>
    <w:p>
      <w:pPr>
        <w:pStyle w:val="BodyText"/>
        <w:spacing w:before="3"/>
        <w:ind w:left="440"/>
      </w:pPr>
      <w:r>
        <w:rPr/>
        <w:t>who</w:t>
      </w:r>
      <w:r>
        <w:rPr>
          <w:spacing w:val="10"/>
        </w:rPr>
        <w:t> </w:t>
      </w:r>
      <w:r>
        <w:rPr/>
        <w:t>in</w:t>
      </w:r>
      <w:r>
        <w:rPr>
          <w:spacing w:val="11"/>
        </w:rPr>
        <w:t> </w:t>
      </w:r>
      <w:r>
        <w:rPr/>
        <w:t>turn</w:t>
      </w:r>
      <w:r>
        <w:rPr>
          <w:spacing w:val="10"/>
        </w:rPr>
        <w:t> </w:t>
      </w:r>
      <w:r>
        <w:rPr/>
        <w:t>monitor</w:t>
      </w:r>
      <w:r>
        <w:rPr>
          <w:spacing w:val="10"/>
        </w:rPr>
        <w:t> </w:t>
      </w:r>
      <w:r>
        <w:rPr/>
        <w:t>private</w:t>
      </w:r>
      <w:r>
        <w:rPr>
          <w:spacing w:val="10"/>
        </w:rPr>
        <w:t> </w:t>
      </w:r>
      <w:r>
        <w:rPr/>
        <w:t>banks,</w:t>
      </w:r>
      <w:r>
        <w:rPr>
          <w:spacing w:val="11"/>
        </w:rPr>
        <w:t> </w:t>
      </w:r>
      <w:r>
        <w:rPr/>
        <w:t>it</w:t>
      </w:r>
      <w:r>
        <w:rPr>
          <w:spacing w:val="11"/>
        </w:rPr>
        <w:t> </w:t>
      </w:r>
      <w:r>
        <w:rPr/>
        <w:t>appears</w:t>
      </w:r>
      <w:r>
        <w:rPr>
          <w:spacing w:val="10"/>
        </w:rPr>
        <w:t> </w:t>
      </w:r>
      <w:r>
        <w:rPr/>
        <w:t>inconceivable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say</w:t>
      </w:r>
      <w:r>
        <w:rPr>
          <w:spacing w:val="10"/>
        </w:rPr>
        <w:t> </w:t>
      </w:r>
      <w:r>
        <w:rPr/>
        <w:t>that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IMF</w:t>
      </w:r>
      <w:r>
        <w:rPr>
          <w:spacing w:val="9"/>
        </w:rPr>
        <w:t> </w:t>
      </w:r>
      <w:r>
        <w:rPr/>
        <w:t>does</w:t>
      </w:r>
      <w:r>
        <w:rPr>
          <w:spacing w:val="11"/>
        </w:rPr>
        <w:t> </w:t>
      </w:r>
      <w:r>
        <w:rPr/>
        <w:t>not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even</w:t>
      </w:r>
      <w:r>
        <w:rPr>
          <w:spacing w:val="-9"/>
        </w:rPr>
        <w:t> </w:t>
      </w:r>
      <w:r>
        <w:rPr/>
        <w:t>regulate</w:t>
      </w:r>
      <w:r>
        <w:rPr>
          <w:spacing w:val="-9"/>
        </w:rPr>
        <w:t> </w:t>
      </w:r>
      <w:r>
        <w:rPr/>
        <w:t>private</w:t>
      </w:r>
      <w:r>
        <w:rPr>
          <w:spacing w:val="-9"/>
        </w:rPr>
        <w:t> </w:t>
      </w:r>
      <w:r>
        <w:rPr/>
        <w:t>(commercial)</w:t>
      </w:r>
      <w:r>
        <w:rPr>
          <w:spacing w:val="-9"/>
        </w:rPr>
        <w:t> </w:t>
      </w:r>
      <w:r>
        <w:rPr/>
        <w:t>banks</w:t>
      </w:r>
      <w:r>
        <w:rPr>
          <w:spacing w:val="-7"/>
        </w:rPr>
        <w:t> </w:t>
      </w:r>
      <w:r>
        <w:rPr/>
        <w:t>indirectly.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author</w:t>
      </w:r>
      <w:r>
        <w:rPr>
          <w:spacing w:val="-9"/>
        </w:rPr>
        <w:t> </w:t>
      </w:r>
      <w:r>
        <w:rPr/>
        <w:t>later</w:t>
      </w:r>
      <w:r>
        <w:rPr>
          <w:spacing w:val="-6"/>
        </w:rPr>
        <w:t> </w:t>
      </w:r>
      <w:r>
        <w:rPr/>
        <w:t>concedes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it</w:t>
      </w:r>
      <w:r>
        <w:rPr>
          <w:spacing w:val="-8"/>
        </w:rPr>
        <w:t> </w:t>
      </w:r>
      <w:r>
        <w:rPr/>
        <w:t>takes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little</w:t>
      </w:r>
      <w:r>
        <w:rPr>
          <w:spacing w:val="-8"/>
        </w:rPr>
        <w:t> </w:t>
      </w:r>
      <w:r>
        <w:rPr/>
        <w:t>effort,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read</w:t>
      </w:r>
      <w:r>
        <w:rPr>
          <w:spacing w:val="-6"/>
        </w:rPr>
        <w:t> </w:t>
      </w:r>
      <w:r>
        <w:rPr/>
        <w:t>into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IMF</w:t>
      </w:r>
      <w:r>
        <w:rPr>
          <w:spacing w:val="-8"/>
        </w:rPr>
        <w:t> </w:t>
      </w:r>
      <w:r>
        <w:rPr/>
        <w:t>Agreement</w:t>
      </w:r>
      <w:r>
        <w:rPr>
          <w:spacing w:val="-6"/>
        </w:rPr>
        <w:t> </w:t>
      </w:r>
      <w:r>
        <w:rPr/>
        <w:t>a</w:t>
      </w:r>
      <w:r>
        <w:rPr>
          <w:spacing w:val="-8"/>
        </w:rPr>
        <w:t> </w:t>
      </w:r>
      <w:r>
        <w:rPr/>
        <w:t>scope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authority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encompasses</w:t>
      </w:r>
      <w:r>
        <w:rPr>
          <w:spacing w:val="-7"/>
        </w:rPr>
        <w:t> </w:t>
      </w:r>
      <w:r>
        <w:rPr/>
        <w:t>concern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regulation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banking</w:t>
      </w:r>
      <w:r>
        <w:rPr>
          <w:spacing w:val="-3"/>
        </w:rPr>
        <w:t> </w:t>
      </w:r>
      <w:r>
        <w:rPr/>
        <w:t>operations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enhance</w:t>
      </w:r>
      <w:r>
        <w:rPr>
          <w:spacing w:val="-5"/>
        </w:rPr>
        <w:t> </w:t>
      </w:r>
      <w:r>
        <w:rPr/>
        <w:t>exchange</w:t>
      </w:r>
      <w:r>
        <w:rPr>
          <w:spacing w:val="-2"/>
        </w:rPr>
        <w:t> </w:t>
      </w:r>
      <w:r>
        <w:rPr/>
        <w:t>rate</w:t>
      </w:r>
      <w:r>
        <w:rPr>
          <w:spacing w:val="-3"/>
        </w:rPr>
        <w:t> </w:t>
      </w:r>
      <w:r>
        <w:rPr/>
        <w:t>stability</w:t>
      </w:r>
      <w:r>
        <w:rPr>
          <w:spacing w:val="-3"/>
        </w:rPr>
        <w:t> </w:t>
      </w:r>
      <w:r>
        <w:rPr/>
        <w:t>or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40" w:right="137"/>
        <w:jc w:val="both"/>
      </w:pPr>
      <w:r>
        <w:rPr/>
        <w:t>to promote a secure and rational international payments network. On the other hand, a</w:t>
      </w:r>
      <w:r>
        <w:rPr>
          <w:spacing w:val="1"/>
        </w:rPr>
        <w:t> </w:t>
      </w:r>
      <w:r>
        <w:rPr/>
        <w:t>writer described the IMF as the world apex regulatory institution.</w:t>
      </w:r>
      <w:r>
        <w:rPr>
          <w:vertAlign w:val="superscript"/>
        </w:rPr>
        <w:t>13</w:t>
      </w:r>
      <w:r>
        <w:rPr>
          <w:vertAlign w:val="baseline"/>
        </w:rPr>
        <w:t> Although the Articles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Agreement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IMF</w:t>
      </w:r>
      <w:r>
        <w:rPr>
          <w:spacing w:val="-8"/>
          <w:vertAlign w:val="baseline"/>
        </w:rPr>
        <w:t> </w:t>
      </w:r>
      <w:r>
        <w:rPr>
          <w:vertAlign w:val="baseline"/>
        </w:rPr>
        <w:t>do</w:t>
      </w:r>
      <w:r>
        <w:rPr>
          <w:spacing w:val="-8"/>
          <w:vertAlign w:val="baseline"/>
        </w:rPr>
        <w:t> </w:t>
      </w:r>
      <w:r>
        <w:rPr>
          <w:vertAlign w:val="baseline"/>
        </w:rPr>
        <w:t>not</w:t>
      </w:r>
      <w:r>
        <w:rPr>
          <w:spacing w:val="-8"/>
          <w:vertAlign w:val="baseline"/>
        </w:rPr>
        <w:t> </w:t>
      </w:r>
      <w:r>
        <w:rPr>
          <w:vertAlign w:val="baseline"/>
        </w:rPr>
        <w:t>described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Fund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7"/>
          <w:vertAlign w:val="baseline"/>
        </w:rPr>
        <w:t> </w:t>
      </w:r>
      <w:r>
        <w:rPr>
          <w:vertAlign w:val="baseline"/>
        </w:rPr>
        <w:t>categorical</w:t>
      </w:r>
      <w:r>
        <w:rPr>
          <w:spacing w:val="-8"/>
          <w:vertAlign w:val="baseline"/>
        </w:rPr>
        <w:t> </w:t>
      </w:r>
      <w:r>
        <w:rPr>
          <w:vertAlign w:val="baseline"/>
        </w:rPr>
        <w:t>language</w:t>
      </w:r>
      <w:r>
        <w:rPr>
          <w:spacing w:val="-5"/>
          <w:vertAlign w:val="baseline"/>
        </w:rPr>
        <w:t> </w:t>
      </w:r>
      <w:r>
        <w:rPr>
          <w:vertAlign w:val="baseline"/>
        </w:rPr>
        <w:t>as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7"/>
          <w:vertAlign w:val="baseline"/>
        </w:rPr>
        <w:t> </w:t>
      </w:r>
      <w:r>
        <w:rPr>
          <w:vertAlign w:val="baseline"/>
        </w:rPr>
        <w:t>regulatory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pict>
          <v:rect style="position:absolute;margin-left:108.019997pt;margin-top:10.640126pt;width:144.020pt;height:.72003pt;mso-position-horizontal-relative:page;mso-position-vertical-relative:paragraph;z-index:-154982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11</w:t>
      </w:r>
      <w:r>
        <w:rPr>
          <w:sz w:val="20"/>
          <w:vertAlign w:val="baseline"/>
        </w:rPr>
        <w:tab/>
        <w:t>Jimoh,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“IMF: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Imperatives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New Legal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Order”,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23-24.</w:t>
      </w:r>
    </w:p>
    <w:p>
      <w:pPr>
        <w:tabs>
          <w:tab w:pos="800" w:val="left" w:leader="none"/>
        </w:tabs>
        <w:spacing w:before="0"/>
        <w:ind w:left="800" w:right="145" w:hanging="360"/>
        <w:jc w:val="left"/>
        <w:rPr>
          <w:sz w:val="20"/>
        </w:rPr>
      </w:pPr>
      <w:r>
        <w:rPr>
          <w:sz w:val="20"/>
          <w:vertAlign w:val="superscript"/>
        </w:rPr>
        <w:t>12</w:t>
      </w:r>
      <w:r>
        <w:rPr>
          <w:sz w:val="20"/>
          <w:vertAlign w:val="baseline"/>
        </w:rPr>
        <w:tab/>
      </w:r>
      <w:r>
        <w:rPr>
          <w:w w:val="95"/>
          <w:sz w:val="20"/>
          <w:vertAlign w:val="baseline"/>
        </w:rPr>
        <w:t>Stephen</w:t>
      </w:r>
      <w:r>
        <w:rPr>
          <w:spacing w:val="13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Zamora,</w:t>
      </w:r>
      <w:r>
        <w:rPr>
          <w:spacing w:val="14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“Regulating</w:t>
      </w:r>
      <w:r>
        <w:rPr>
          <w:spacing w:val="13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the</w:t>
      </w:r>
      <w:r>
        <w:rPr>
          <w:spacing w:val="13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Global</w:t>
      </w:r>
      <w:r>
        <w:rPr>
          <w:spacing w:val="1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Banking</w:t>
      </w:r>
      <w:r>
        <w:rPr>
          <w:spacing w:val="10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Network</w:t>
      </w:r>
      <w:r>
        <w:rPr>
          <w:spacing w:val="2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–</w:t>
      </w:r>
      <w:r>
        <w:rPr>
          <w:spacing w:val="5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What</w:t>
      </w:r>
      <w:r>
        <w:rPr>
          <w:spacing w:val="1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Role</w:t>
      </w:r>
      <w:r>
        <w:rPr>
          <w:spacing w:val="13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(if</w:t>
      </w:r>
      <w:r>
        <w:rPr>
          <w:spacing w:val="1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any)</w:t>
      </w:r>
      <w:r>
        <w:rPr>
          <w:spacing w:val="13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for</w:t>
      </w:r>
      <w:r>
        <w:rPr>
          <w:spacing w:val="14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the</w:t>
      </w:r>
      <w:r>
        <w:rPr>
          <w:spacing w:val="1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IMF?”,</w:t>
      </w:r>
      <w:r>
        <w:rPr>
          <w:spacing w:val="17"/>
          <w:w w:val="95"/>
          <w:sz w:val="20"/>
          <w:vertAlign w:val="baseline"/>
        </w:rPr>
        <w:t> </w:t>
      </w:r>
      <w:r>
        <w:rPr>
          <w:i/>
          <w:w w:val="95"/>
          <w:sz w:val="20"/>
          <w:vertAlign w:val="baseline"/>
        </w:rPr>
        <w:t>Fordham</w:t>
      </w:r>
      <w:r>
        <w:rPr>
          <w:i/>
          <w:spacing w:val="1"/>
          <w:w w:val="95"/>
          <w:sz w:val="20"/>
          <w:vertAlign w:val="baseline"/>
        </w:rPr>
        <w:t> </w:t>
      </w:r>
      <w:r>
        <w:rPr>
          <w:i/>
          <w:sz w:val="20"/>
          <w:vertAlign w:val="baseline"/>
        </w:rPr>
        <w:t>L.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Rev</w:t>
      </w:r>
      <w:r>
        <w:rPr>
          <w:sz w:val="20"/>
          <w:vertAlign w:val="baseline"/>
        </w:rPr>
        <w:t>., 62 (1994),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1961-1962.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13</w:t>
      </w:r>
      <w:r>
        <w:rPr>
          <w:sz w:val="20"/>
          <w:vertAlign w:val="baseline"/>
        </w:rPr>
        <w:tab/>
        <w:t>Jimoh,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“IMF: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Imperatives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Legal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Order”,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15.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165"/>
        <w:ind w:left="440"/>
        <w:jc w:val="both"/>
      </w:pPr>
      <w:r>
        <w:rPr/>
        <w:t>institution,</w:t>
      </w:r>
      <w:r>
        <w:rPr>
          <w:spacing w:val="-13"/>
        </w:rPr>
        <w:t> </w:t>
      </w:r>
      <w:r>
        <w:rPr/>
        <w:t>Articles</w:t>
      </w:r>
      <w:r>
        <w:rPr>
          <w:spacing w:val="-14"/>
        </w:rPr>
        <w:t> </w:t>
      </w:r>
      <w:r>
        <w:rPr/>
        <w:t>1(i)(ii)</w:t>
      </w:r>
      <w:r>
        <w:rPr>
          <w:spacing w:val="-14"/>
        </w:rPr>
        <w:t> </w:t>
      </w:r>
      <w:r>
        <w:rPr/>
        <w:t>(iv)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(v)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IV</w:t>
      </w:r>
      <w:r>
        <w:rPr>
          <w:spacing w:val="-13"/>
        </w:rPr>
        <w:t> </w:t>
      </w:r>
      <w:r>
        <w:rPr/>
        <w:t>section</w:t>
      </w:r>
      <w:r>
        <w:rPr>
          <w:spacing w:val="-13"/>
        </w:rPr>
        <w:t> </w:t>
      </w:r>
      <w:r>
        <w:rPr/>
        <w:t>3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Agreement</w:t>
      </w:r>
      <w:r>
        <w:rPr>
          <w:spacing w:val="-11"/>
        </w:rPr>
        <w:t> </w:t>
      </w:r>
      <w:r>
        <w:rPr/>
        <w:t>confer</w:t>
      </w:r>
      <w:r>
        <w:rPr>
          <w:spacing w:val="-14"/>
        </w:rPr>
        <w:t> </w:t>
      </w:r>
      <w:r>
        <w:rPr/>
        <w:t>regulatory</w:t>
      </w:r>
    </w:p>
    <w:p>
      <w:pPr>
        <w:pStyle w:val="BodyText"/>
        <w:spacing w:before="9"/>
      </w:pPr>
    </w:p>
    <w:p>
      <w:pPr>
        <w:pStyle w:val="BodyText"/>
        <w:ind w:left="440"/>
        <w:jc w:val="both"/>
      </w:pPr>
      <w:r>
        <w:rPr/>
        <w:t>powers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it.</w:t>
      </w:r>
      <w:r>
        <w:rPr>
          <w:spacing w:val="44"/>
        </w:rPr>
        <w:t> </w:t>
      </w:r>
      <w:r>
        <w:rPr/>
        <w:t>Article IV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3 provides:</w:t>
      </w:r>
    </w:p>
    <w:p>
      <w:pPr>
        <w:pStyle w:val="ListParagraph"/>
        <w:numPr>
          <w:ilvl w:val="0"/>
          <w:numId w:val="88"/>
        </w:numPr>
        <w:tabs>
          <w:tab w:pos="2601" w:val="left" w:leader="none"/>
        </w:tabs>
        <w:spacing w:line="360" w:lineRule="auto" w:before="61" w:after="0"/>
        <w:ind w:left="2601" w:right="143" w:hanging="721"/>
        <w:jc w:val="both"/>
        <w:rPr>
          <w:sz w:val="24"/>
        </w:rPr>
      </w:pPr>
      <w:r>
        <w:rPr>
          <w:sz w:val="24"/>
        </w:rPr>
        <w:t>The Fund shall oversee the international monetary system in order</w:t>
      </w:r>
      <w:r>
        <w:rPr>
          <w:spacing w:val="1"/>
          <w:sz w:val="24"/>
        </w:rPr>
        <w:t> </w:t>
      </w:r>
      <w:r>
        <w:rPr>
          <w:sz w:val="24"/>
        </w:rPr>
        <w:t>to ensure its effective operation, and shall</w:t>
      </w:r>
      <w:r>
        <w:rPr>
          <w:spacing w:val="1"/>
          <w:sz w:val="24"/>
        </w:rPr>
        <w:t> </w:t>
      </w:r>
      <w:r>
        <w:rPr>
          <w:sz w:val="24"/>
        </w:rPr>
        <w:t>oversee the compliance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each</w:t>
      </w:r>
      <w:r>
        <w:rPr>
          <w:spacing w:val="-1"/>
          <w:sz w:val="24"/>
        </w:rPr>
        <w:t> </w:t>
      </w:r>
      <w:r>
        <w:rPr>
          <w:sz w:val="24"/>
        </w:rPr>
        <w:t>member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its obligations</w:t>
      </w:r>
      <w:r>
        <w:rPr>
          <w:spacing w:val="-1"/>
          <w:sz w:val="24"/>
        </w:rPr>
        <w:t> </w:t>
      </w:r>
      <w:r>
        <w:rPr>
          <w:sz w:val="24"/>
        </w:rPr>
        <w:t>under</w:t>
      </w:r>
      <w:r>
        <w:rPr>
          <w:spacing w:val="-2"/>
          <w:sz w:val="24"/>
        </w:rPr>
        <w:t> </w:t>
      </w:r>
      <w:r>
        <w:rPr>
          <w:sz w:val="24"/>
        </w:rPr>
        <w:t>section 1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Article.</w:t>
      </w:r>
    </w:p>
    <w:p>
      <w:pPr>
        <w:pStyle w:val="ListParagraph"/>
        <w:numPr>
          <w:ilvl w:val="0"/>
          <w:numId w:val="88"/>
        </w:numPr>
        <w:tabs>
          <w:tab w:pos="2601" w:val="left" w:leader="none"/>
        </w:tabs>
        <w:spacing w:line="360" w:lineRule="auto" w:before="1" w:after="0"/>
        <w:ind w:left="2601" w:right="139" w:hanging="721"/>
        <w:jc w:val="both"/>
        <w:rPr>
          <w:sz w:val="24"/>
        </w:rPr>
      </w:pPr>
      <w:r>
        <w:rPr/>
        <w:pict>
          <v:group style="position:absolute;margin-left:106.580002pt;margin-top:.093125pt;width:434.95pt;height:426pt;mso-position-horizontal-relative:page;mso-position-vertical-relative:paragraph;z-index:-20728320" coordorigin="2132,2" coordsize="8699,8520">
            <v:shape style="position:absolute;left:2432;top:167;width:7701;height:7899" type="#_x0000_t75" stroked="false">
              <v:imagedata r:id="rId246" o:title=""/>
            </v:shape>
            <v:shape style="position:absolute;left:2131;top:1;width:8699;height:8520" coordorigin="2132,2" coordsize="8699,8520" path="m10831,7959l2132,7959,2132,8521,10831,8521,10831,7959xm10831,7397l2132,7397,2132,7959,10831,7959,10831,7397xm10831,6272l2132,6272,2132,6833,2132,7397,10831,7397,10831,6833,10831,6272xm10831,4587l2132,4587,2132,5148,2132,5710,2132,6272,10831,6272,10831,5710,10831,5148,10831,4587xm10831,2899l2132,2899,2132,3461,2132,4025,2132,4025,2132,4587,10831,4587,10831,4025,10831,4025,10831,3461,10831,2899xm10831,830l3572,830,3572,1243,3572,1658,3572,2071,3572,2486,3572,2899,10831,2899,10831,2486,10831,2071,10831,1658,10831,1243,10831,830xm10831,2l3572,2,3572,415,3572,830,10831,830,10831,415,10831,2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In order to fulfill its functions under (a) above, the Fund shall</w:t>
      </w:r>
      <w:r>
        <w:rPr>
          <w:spacing w:val="1"/>
          <w:sz w:val="24"/>
        </w:rPr>
        <w:t> </w:t>
      </w:r>
      <w:r>
        <w:rPr>
          <w:sz w:val="24"/>
        </w:rPr>
        <w:t>exercise</w:t>
      </w:r>
      <w:r>
        <w:rPr>
          <w:spacing w:val="1"/>
          <w:sz w:val="24"/>
        </w:rPr>
        <w:t> </w:t>
      </w:r>
      <w:r>
        <w:rPr>
          <w:sz w:val="24"/>
        </w:rPr>
        <w:t>firm</w:t>
      </w:r>
      <w:r>
        <w:rPr>
          <w:spacing w:val="1"/>
          <w:sz w:val="24"/>
        </w:rPr>
        <w:t> </w:t>
      </w:r>
      <w:r>
        <w:rPr>
          <w:sz w:val="24"/>
        </w:rPr>
        <w:t>surveillance</w:t>
      </w:r>
      <w:r>
        <w:rPr>
          <w:spacing w:val="1"/>
          <w:sz w:val="24"/>
        </w:rPr>
        <w:t> </w:t>
      </w:r>
      <w:r>
        <w:rPr>
          <w:sz w:val="24"/>
        </w:rPr>
        <w:t>over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exchange</w:t>
      </w:r>
      <w:r>
        <w:rPr>
          <w:spacing w:val="1"/>
          <w:sz w:val="24"/>
        </w:rPr>
        <w:t> </w:t>
      </w:r>
      <w:r>
        <w:rPr>
          <w:sz w:val="24"/>
        </w:rPr>
        <w:t>rate</w:t>
      </w:r>
      <w:r>
        <w:rPr>
          <w:spacing w:val="1"/>
          <w:sz w:val="24"/>
        </w:rPr>
        <w:t> </w:t>
      </w:r>
      <w:r>
        <w:rPr>
          <w:sz w:val="24"/>
        </w:rPr>
        <w:t>policies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members, and shall adopt specific principles for the guidance of all</w:t>
      </w:r>
      <w:r>
        <w:rPr>
          <w:spacing w:val="-57"/>
          <w:sz w:val="24"/>
        </w:rPr>
        <w:t> </w:t>
      </w:r>
      <w:r>
        <w:rPr>
          <w:sz w:val="24"/>
        </w:rPr>
        <w:t>members with respect to those policies. Each member shall provide</w:t>
      </w:r>
      <w:r>
        <w:rPr>
          <w:spacing w:val="-58"/>
          <w:sz w:val="24"/>
        </w:rPr>
        <w:t> </w:t>
      </w:r>
      <w:r>
        <w:rPr>
          <w:sz w:val="24"/>
        </w:rPr>
        <w:t>the fund with the information necessary for such surveillance and</w:t>
      </w:r>
      <w:r>
        <w:rPr>
          <w:spacing w:val="1"/>
          <w:sz w:val="24"/>
        </w:rPr>
        <w:t> </w:t>
      </w:r>
      <w:r>
        <w:rPr>
          <w:sz w:val="24"/>
        </w:rPr>
        <w:t>when requested by the Fund, shall consult with it on the member’s</w:t>
      </w:r>
      <w:r>
        <w:rPr>
          <w:spacing w:val="1"/>
          <w:sz w:val="24"/>
        </w:rPr>
        <w:t> </w:t>
      </w:r>
      <w:r>
        <w:rPr>
          <w:sz w:val="24"/>
        </w:rPr>
        <w:t>exchange</w:t>
      </w:r>
      <w:r>
        <w:rPr>
          <w:spacing w:val="-2"/>
          <w:sz w:val="24"/>
        </w:rPr>
        <w:t> </w:t>
      </w:r>
      <w:r>
        <w:rPr>
          <w:sz w:val="24"/>
        </w:rPr>
        <w:t>rate policies.</w:t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before="90"/>
        <w:ind w:left="1160"/>
      </w:pPr>
      <w:r>
        <w:rPr/>
        <w:t>This</w:t>
      </w:r>
      <w:r>
        <w:rPr>
          <w:spacing w:val="13"/>
        </w:rPr>
        <w:t> </w:t>
      </w:r>
      <w:r>
        <w:rPr/>
        <w:t>work</w:t>
      </w:r>
      <w:r>
        <w:rPr>
          <w:spacing w:val="13"/>
        </w:rPr>
        <w:t> </w:t>
      </w:r>
      <w:r>
        <w:rPr/>
        <w:t>posits</w:t>
      </w:r>
      <w:r>
        <w:rPr>
          <w:spacing w:val="13"/>
        </w:rPr>
        <w:t> </w:t>
      </w:r>
      <w:r>
        <w:rPr/>
        <w:t>that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Fund’s</w:t>
      </w:r>
      <w:r>
        <w:rPr>
          <w:spacing w:val="15"/>
        </w:rPr>
        <w:t> </w:t>
      </w:r>
      <w:r>
        <w:rPr/>
        <w:t>oversight</w:t>
      </w:r>
      <w:r>
        <w:rPr>
          <w:spacing w:val="13"/>
        </w:rPr>
        <w:t> </w:t>
      </w:r>
      <w:r>
        <w:rPr/>
        <w:t>over</w:t>
      </w:r>
      <w:r>
        <w:rPr>
          <w:spacing w:val="12"/>
        </w:rPr>
        <w:t> </w:t>
      </w:r>
      <w:r>
        <w:rPr/>
        <w:t>international</w:t>
      </w:r>
      <w:r>
        <w:rPr>
          <w:spacing w:val="13"/>
        </w:rPr>
        <w:t> </w:t>
      </w:r>
      <w:r>
        <w:rPr/>
        <w:t>monetary</w:t>
      </w:r>
      <w:r>
        <w:rPr>
          <w:spacing w:val="12"/>
        </w:rPr>
        <w:t> </w:t>
      </w:r>
      <w:r>
        <w:rPr/>
        <w:t>system</w:t>
      </w:r>
      <w:r>
        <w:rPr>
          <w:spacing w:val="20"/>
        </w:rPr>
        <w:t> </w:t>
      </w:r>
      <w:r>
        <w:rPr/>
        <w:t>to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ensure</w:t>
      </w:r>
      <w:r>
        <w:rPr>
          <w:spacing w:val="32"/>
        </w:rPr>
        <w:t> </w:t>
      </w:r>
      <w:r>
        <w:rPr/>
        <w:t>its</w:t>
      </w:r>
      <w:r>
        <w:rPr>
          <w:spacing w:val="34"/>
        </w:rPr>
        <w:t> </w:t>
      </w:r>
      <w:r>
        <w:rPr/>
        <w:t>effective</w:t>
      </w:r>
      <w:r>
        <w:rPr>
          <w:spacing w:val="35"/>
        </w:rPr>
        <w:t> </w:t>
      </w:r>
      <w:r>
        <w:rPr/>
        <w:t>operation</w:t>
      </w:r>
      <w:r>
        <w:rPr>
          <w:spacing w:val="34"/>
        </w:rPr>
        <w:t> </w:t>
      </w:r>
      <w:r>
        <w:rPr/>
        <w:t>and</w:t>
      </w:r>
      <w:r>
        <w:rPr>
          <w:spacing w:val="34"/>
        </w:rPr>
        <w:t> </w:t>
      </w:r>
      <w:r>
        <w:rPr/>
        <w:t>seeking</w:t>
      </w:r>
      <w:r>
        <w:rPr>
          <w:spacing w:val="34"/>
        </w:rPr>
        <w:t> </w:t>
      </w:r>
      <w:r>
        <w:rPr/>
        <w:t>members’</w:t>
      </w:r>
      <w:r>
        <w:rPr>
          <w:spacing w:val="33"/>
        </w:rPr>
        <w:t> </w:t>
      </w:r>
      <w:r>
        <w:rPr/>
        <w:t>compliance</w:t>
      </w:r>
      <w:r>
        <w:rPr>
          <w:spacing w:val="33"/>
        </w:rPr>
        <w:t> </w:t>
      </w:r>
      <w:r>
        <w:rPr/>
        <w:t>with</w:t>
      </w:r>
      <w:r>
        <w:rPr>
          <w:spacing w:val="35"/>
        </w:rPr>
        <w:t> </w:t>
      </w:r>
      <w:r>
        <w:rPr/>
        <w:t>their</w:t>
      </w:r>
      <w:r>
        <w:rPr>
          <w:spacing w:val="34"/>
        </w:rPr>
        <w:t> </w:t>
      </w:r>
      <w:r>
        <w:rPr/>
        <w:t>obligations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under</w:t>
      </w:r>
      <w:r>
        <w:rPr>
          <w:spacing w:val="36"/>
        </w:rPr>
        <w:t> </w:t>
      </w:r>
      <w:r>
        <w:rPr/>
        <w:t>section</w:t>
      </w:r>
      <w:r>
        <w:rPr>
          <w:spacing w:val="37"/>
        </w:rPr>
        <w:t> </w:t>
      </w:r>
      <w:r>
        <w:rPr/>
        <w:t>3(a)</w:t>
      </w:r>
      <w:r>
        <w:rPr>
          <w:spacing w:val="36"/>
        </w:rPr>
        <w:t> </w:t>
      </w:r>
      <w:r>
        <w:rPr/>
        <w:t>of</w:t>
      </w:r>
      <w:r>
        <w:rPr>
          <w:spacing w:val="39"/>
        </w:rPr>
        <w:t> </w:t>
      </w:r>
      <w:r>
        <w:rPr/>
        <w:t>Article</w:t>
      </w:r>
      <w:r>
        <w:rPr>
          <w:spacing w:val="39"/>
        </w:rPr>
        <w:t> </w:t>
      </w:r>
      <w:r>
        <w:rPr/>
        <w:t>IV</w:t>
      </w:r>
      <w:r>
        <w:rPr>
          <w:spacing w:val="42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  <w:r>
        <w:rPr>
          <w:spacing w:val="39"/>
        </w:rPr>
        <w:t> </w:t>
      </w:r>
      <w:r>
        <w:rPr/>
        <w:t>Articles</w:t>
      </w:r>
      <w:r>
        <w:rPr>
          <w:spacing w:val="39"/>
        </w:rPr>
        <w:t> </w:t>
      </w:r>
      <w:r>
        <w:rPr/>
        <w:t>of</w:t>
      </w:r>
      <w:r>
        <w:rPr>
          <w:spacing w:val="36"/>
        </w:rPr>
        <w:t> </w:t>
      </w:r>
      <w:r>
        <w:rPr/>
        <w:t>Agreement</w:t>
      </w:r>
      <w:r>
        <w:rPr>
          <w:spacing w:val="39"/>
        </w:rPr>
        <w:t> </w:t>
      </w:r>
      <w:r>
        <w:rPr/>
        <w:t>point</w:t>
      </w:r>
      <w:r>
        <w:rPr>
          <w:spacing w:val="38"/>
        </w:rPr>
        <w:t> </w:t>
      </w:r>
      <w:r>
        <w:rPr/>
        <w:t>irresistibly</w:t>
      </w:r>
      <w:r>
        <w:rPr>
          <w:spacing w:val="37"/>
        </w:rPr>
        <w:t> </w:t>
      </w:r>
      <w:r>
        <w:rPr/>
        <w:t>to</w:t>
      </w:r>
      <w:r>
        <w:rPr>
          <w:spacing w:val="37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enforcement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regulatory</w:t>
      </w:r>
      <w:r>
        <w:rPr>
          <w:spacing w:val="9"/>
        </w:rPr>
        <w:t> </w:t>
      </w:r>
      <w:r>
        <w:rPr/>
        <w:t>powers</w:t>
      </w:r>
      <w:r>
        <w:rPr>
          <w:spacing w:val="10"/>
        </w:rPr>
        <w:t> </w:t>
      </w:r>
      <w:r>
        <w:rPr/>
        <w:t>conferred</w:t>
      </w:r>
      <w:r>
        <w:rPr>
          <w:spacing w:val="9"/>
        </w:rPr>
        <w:t> </w:t>
      </w:r>
      <w:r>
        <w:rPr/>
        <w:t>on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Fund.</w:t>
      </w:r>
      <w:r>
        <w:rPr>
          <w:spacing w:val="10"/>
        </w:rPr>
        <w:t> </w:t>
      </w:r>
      <w:r>
        <w:rPr/>
        <w:t>Though</w:t>
      </w:r>
      <w:r>
        <w:rPr>
          <w:spacing w:val="9"/>
        </w:rPr>
        <w:t> </w:t>
      </w:r>
      <w:r>
        <w:rPr/>
        <w:t>this</w:t>
      </w:r>
      <w:r>
        <w:rPr>
          <w:spacing w:val="8"/>
        </w:rPr>
        <w:t> </w:t>
      </w:r>
      <w:r>
        <w:rPr/>
        <w:t>power</w:t>
      </w:r>
      <w:r>
        <w:rPr>
          <w:spacing w:val="8"/>
        </w:rPr>
        <w:t> </w:t>
      </w:r>
      <w:r>
        <w:rPr/>
        <w:t>may</w:t>
      </w:r>
      <w:r>
        <w:rPr>
          <w:spacing w:val="17"/>
        </w:rPr>
        <w:t> </w:t>
      </w:r>
      <w:r>
        <w:rPr/>
        <w:t>not</w:t>
      </w:r>
      <w:r>
        <w:rPr>
          <w:spacing w:val="8"/>
        </w:rPr>
        <w:t> </w:t>
      </w:r>
      <w:r>
        <w:rPr/>
        <w:t>be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explicit,</w:t>
      </w:r>
      <w:r>
        <w:rPr>
          <w:spacing w:val="7"/>
        </w:rPr>
        <w:t> </w:t>
      </w:r>
      <w:r>
        <w:rPr/>
        <w:t>however,</w:t>
      </w:r>
      <w:r>
        <w:rPr>
          <w:spacing w:val="7"/>
        </w:rPr>
        <w:t> </w:t>
      </w:r>
      <w:r>
        <w:rPr/>
        <w:t>it</w:t>
      </w:r>
      <w:r>
        <w:rPr>
          <w:spacing w:val="8"/>
        </w:rPr>
        <w:t> </w:t>
      </w:r>
      <w:r>
        <w:rPr/>
        <w:t>is</w:t>
      </w:r>
      <w:r>
        <w:rPr>
          <w:spacing w:val="9"/>
        </w:rPr>
        <w:t> </w:t>
      </w:r>
      <w:r>
        <w:rPr/>
        <w:t>implied.</w:t>
      </w:r>
      <w:r>
        <w:rPr>
          <w:spacing w:val="6"/>
        </w:rPr>
        <w:t> </w:t>
      </w:r>
      <w:r>
        <w:rPr/>
        <w:t>On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other</w:t>
      </w:r>
      <w:r>
        <w:rPr>
          <w:spacing w:val="6"/>
        </w:rPr>
        <w:t> </w:t>
      </w:r>
      <w:r>
        <w:rPr/>
        <w:t>hand,</w:t>
      </w:r>
      <w:r>
        <w:rPr>
          <w:spacing w:val="12"/>
        </w:rPr>
        <w:t> </w:t>
      </w:r>
      <w:r>
        <w:rPr/>
        <w:t>Article</w:t>
      </w:r>
      <w:r>
        <w:rPr>
          <w:spacing w:val="6"/>
        </w:rPr>
        <w:t> </w:t>
      </w:r>
      <w:r>
        <w:rPr/>
        <w:t>IV</w:t>
      </w:r>
      <w:r>
        <w:rPr>
          <w:spacing w:val="7"/>
        </w:rPr>
        <w:t> </w:t>
      </w:r>
      <w:r>
        <w:rPr/>
        <w:t>section</w:t>
      </w:r>
      <w:r>
        <w:rPr>
          <w:spacing w:val="7"/>
        </w:rPr>
        <w:t> </w:t>
      </w:r>
      <w:r>
        <w:rPr/>
        <w:t>3(b)</w:t>
      </w:r>
      <w:r>
        <w:rPr>
          <w:spacing w:val="9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Articles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31"/>
        </w:rPr>
        <w:t> </w:t>
      </w:r>
      <w:r>
        <w:rPr/>
        <w:t>Agreement</w:t>
      </w:r>
      <w:r>
        <w:rPr>
          <w:spacing w:val="32"/>
        </w:rPr>
        <w:t> </w:t>
      </w:r>
      <w:r>
        <w:rPr/>
        <w:t>confers</w:t>
      </w:r>
      <w:r>
        <w:rPr>
          <w:spacing w:val="31"/>
        </w:rPr>
        <w:t> </w:t>
      </w:r>
      <w:r>
        <w:rPr/>
        <w:t>on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Fund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power</w:t>
      </w:r>
      <w:r>
        <w:rPr>
          <w:spacing w:val="32"/>
        </w:rPr>
        <w:t> </w:t>
      </w:r>
      <w:r>
        <w:rPr/>
        <w:t>of</w:t>
      </w:r>
      <w:r>
        <w:rPr>
          <w:spacing w:val="31"/>
        </w:rPr>
        <w:t> </w:t>
      </w:r>
      <w:r>
        <w:rPr/>
        <w:t>surveillance,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exercise</w:t>
      </w:r>
      <w:r>
        <w:rPr>
          <w:spacing w:val="32"/>
        </w:rPr>
        <w:t> </w:t>
      </w:r>
      <w:r>
        <w:rPr/>
        <w:t>of</w:t>
      </w:r>
      <w:r>
        <w:rPr>
          <w:spacing w:val="31"/>
        </w:rPr>
        <w:t> </w:t>
      </w:r>
      <w:r>
        <w:rPr/>
        <w:t>which</w:t>
      </w:r>
      <w:r>
        <w:rPr>
          <w:spacing w:val="32"/>
        </w:rPr>
        <w:t> </w:t>
      </w:r>
      <w:r>
        <w:rPr/>
        <w:t>is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regulatory</w:t>
      </w:r>
      <w:r>
        <w:rPr>
          <w:spacing w:val="41"/>
        </w:rPr>
        <w:t> </w:t>
      </w:r>
      <w:r>
        <w:rPr/>
        <w:t>in</w:t>
      </w:r>
      <w:r>
        <w:rPr>
          <w:spacing w:val="42"/>
        </w:rPr>
        <w:t> </w:t>
      </w:r>
      <w:r>
        <w:rPr/>
        <w:t>nature.</w:t>
      </w:r>
      <w:r>
        <w:rPr>
          <w:spacing w:val="42"/>
        </w:rPr>
        <w:t> </w:t>
      </w:r>
      <w:r>
        <w:rPr/>
        <w:t>Providing</w:t>
      </w:r>
      <w:r>
        <w:rPr>
          <w:spacing w:val="41"/>
        </w:rPr>
        <w:t> </w:t>
      </w:r>
      <w:r>
        <w:rPr/>
        <w:t>insight</w:t>
      </w:r>
      <w:r>
        <w:rPr>
          <w:spacing w:val="41"/>
        </w:rPr>
        <w:t> </w:t>
      </w:r>
      <w:r>
        <w:rPr/>
        <w:t>into</w:t>
      </w:r>
      <w:r>
        <w:rPr>
          <w:spacing w:val="39"/>
        </w:rPr>
        <w:t> </w:t>
      </w:r>
      <w:r>
        <w:rPr/>
        <w:t>the</w:t>
      </w:r>
      <w:r>
        <w:rPr>
          <w:spacing w:val="42"/>
        </w:rPr>
        <w:t> </w:t>
      </w:r>
      <w:r>
        <w:rPr/>
        <w:t>surveillance</w:t>
      </w:r>
      <w:r>
        <w:rPr>
          <w:spacing w:val="41"/>
        </w:rPr>
        <w:t> </w:t>
      </w:r>
      <w:r>
        <w:rPr/>
        <w:t>activities</w:t>
      </w:r>
      <w:r>
        <w:rPr>
          <w:spacing w:val="43"/>
        </w:rPr>
        <w:t> </w:t>
      </w:r>
      <w:r>
        <w:rPr/>
        <w:t>of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fund,</w:t>
      </w:r>
      <w:r>
        <w:rPr>
          <w:spacing w:val="41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Central</w:t>
      </w:r>
      <w:r>
        <w:rPr>
          <w:spacing w:val="6"/>
        </w:rPr>
        <w:t> </w:t>
      </w:r>
      <w:r>
        <w:rPr/>
        <w:t>Bank</w:t>
      </w:r>
      <w:r>
        <w:rPr>
          <w:spacing w:val="5"/>
        </w:rPr>
        <w:t> </w:t>
      </w:r>
      <w:r>
        <w:rPr/>
        <w:t>of</w:t>
      </w:r>
      <w:r>
        <w:rPr>
          <w:spacing w:val="8"/>
        </w:rPr>
        <w:t> </w:t>
      </w:r>
      <w:r>
        <w:rPr/>
        <w:t>Nigeria</w:t>
      </w:r>
      <w:r>
        <w:rPr>
          <w:spacing w:val="9"/>
        </w:rPr>
        <w:t> </w:t>
      </w:r>
      <w:r>
        <w:rPr/>
        <w:t>said</w:t>
      </w:r>
      <w:r>
        <w:rPr>
          <w:spacing w:val="6"/>
        </w:rPr>
        <w:t> </w:t>
      </w:r>
      <w:r>
        <w:rPr/>
        <w:t>that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IMF</w:t>
      </w:r>
      <w:r>
        <w:rPr>
          <w:spacing w:val="4"/>
        </w:rPr>
        <w:t> </w:t>
      </w:r>
      <w:r>
        <w:rPr/>
        <w:t>identifies</w:t>
      </w:r>
      <w:r>
        <w:rPr>
          <w:spacing w:val="7"/>
        </w:rPr>
        <w:t> </w:t>
      </w:r>
      <w:r>
        <w:rPr/>
        <w:t>risks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global</w:t>
      </w:r>
      <w:r>
        <w:rPr>
          <w:spacing w:val="6"/>
        </w:rPr>
        <w:t> </w:t>
      </w:r>
      <w:r>
        <w:rPr/>
        <w:t>and</w:t>
      </w:r>
      <w:r>
        <w:rPr>
          <w:spacing w:val="8"/>
        </w:rPr>
        <w:t> </w:t>
      </w:r>
      <w:r>
        <w:rPr/>
        <w:t>financial</w:t>
      </w:r>
      <w:r>
        <w:rPr>
          <w:spacing w:val="6"/>
        </w:rPr>
        <w:t> </w:t>
      </w:r>
      <w:r>
        <w:rPr/>
        <w:t>stability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through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surveillance</w:t>
      </w:r>
      <w:r>
        <w:rPr>
          <w:spacing w:val="9"/>
        </w:rPr>
        <w:t> </w:t>
      </w:r>
      <w:r>
        <w:rPr/>
        <w:t>of</w:t>
      </w:r>
      <w:r>
        <w:rPr>
          <w:spacing w:val="5"/>
        </w:rPr>
        <w:t> </w:t>
      </w:r>
      <w:r>
        <w:rPr/>
        <w:t>national,</w:t>
      </w:r>
      <w:r>
        <w:rPr>
          <w:spacing w:val="8"/>
        </w:rPr>
        <w:t> </w:t>
      </w:r>
      <w:r>
        <w:rPr/>
        <w:t>regional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global</w:t>
      </w:r>
      <w:r>
        <w:rPr>
          <w:spacing w:val="5"/>
        </w:rPr>
        <w:t> </w:t>
      </w:r>
      <w:r>
        <w:rPr/>
        <w:t>economic</w:t>
      </w:r>
      <w:r>
        <w:rPr>
          <w:spacing w:val="7"/>
        </w:rPr>
        <w:t> </w:t>
      </w:r>
      <w:r>
        <w:rPr/>
        <w:t>developments.</w:t>
      </w:r>
      <w:r>
        <w:rPr>
          <w:spacing w:val="11"/>
        </w:rPr>
        <w:t> </w:t>
      </w:r>
      <w:r>
        <w:rPr/>
        <w:t>Article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487" w:lineRule="auto" w:before="90"/>
        <w:ind w:left="440" w:right="139"/>
        <w:jc w:val="both"/>
      </w:pPr>
      <w:r>
        <w:rPr/>
        <w:t>IV of the IMF Articles of Agreement requires the fund to undertake regular consultations</w:t>
      </w:r>
      <w:r>
        <w:rPr>
          <w:spacing w:val="1"/>
        </w:rPr>
        <w:t> </w:t>
      </w:r>
      <w:r>
        <w:rPr/>
        <w:t>with</w:t>
      </w:r>
      <w:r>
        <w:rPr>
          <w:spacing w:val="-9"/>
        </w:rPr>
        <w:t> </w:t>
      </w:r>
      <w:r>
        <w:rPr/>
        <w:t>each</w:t>
      </w:r>
      <w:r>
        <w:rPr>
          <w:spacing w:val="-9"/>
        </w:rPr>
        <w:t> </w:t>
      </w:r>
      <w:r>
        <w:rPr/>
        <w:t>member</w:t>
      </w:r>
      <w:r>
        <w:rPr>
          <w:spacing w:val="-9"/>
        </w:rPr>
        <w:t> </w:t>
      </w:r>
      <w:r>
        <w:rPr/>
        <w:t>country</w:t>
      </w:r>
      <w:r>
        <w:rPr>
          <w:spacing w:val="-10"/>
        </w:rPr>
        <w:t> </w:t>
      </w:r>
      <w:r>
        <w:rPr/>
        <w:t>on</w:t>
      </w:r>
      <w:r>
        <w:rPr>
          <w:spacing w:val="-9"/>
        </w:rPr>
        <w:t> </w:t>
      </w:r>
      <w:r>
        <w:rPr/>
        <w:t>economic</w:t>
      </w:r>
      <w:r>
        <w:rPr>
          <w:spacing w:val="-10"/>
        </w:rPr>
        <w:t> </w:t>
      </w:r>
      <w:r>
        <w:rPr/>
        <w:t>conditions</w:t>
      </w:r>
      <w:r>
        <w:rPr>
          <w:spacing w:val="-11"/>
        </w:rPr>
        <w:t> </w:t>
      </w:r>
      <w:r>
        <w:rPr/>
        <w:t>and</w:t>
      </w:r>
      <w:r>
        <w:rPr>
          <w:spacing w:val="-9"/>
        </w:rPr>
        <w:t> </w:t>
      </w:r>
      <w:r>
        <w:rPr/>
        <w:t>policies.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Article</w:t>
      </w:r>
      <w:r>
        <w:rPr>
          <w:spacing w:val="-9"/>
        </w:rPr>
        <w:t> </w:t>
      </w:r>
      <w:r>
        <w:rPr/>
        <w:t>commits</w:t>
      </w:r>
      <w:r>
        <w:rPr>
          <w:spacing w:val="-8"/>
        </w:rPr>
        <w:t> </w:t>
      </w:r>
      <w:r>
        <w:rPr/>
        <w:t>each</w:t>
      </w:r>
      <w:r>
        <w:rPr>
          <w:spacing w:val="-58"/>
        </w:rPr>
        <w:t> </w:t>
      </w:r>
      <w:r>
        <w:rPr/>
        <w:t>member</w:t>
      </w:r>
      <w:r>
        <w:rPr>
          <w:spacing w:val="-4"/>
        </w:rPr>
        <w:t> </w:t>
      </w:r>
      <w:r>
        <w:rPr/>
        <w:t>country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pursue</w:t>
      </w:r>
      <w:r>
        <w:rPr>
          <w:spacing w:val="-4"/>
        </w:rPr>
        <w:t> </w:t>
      </w:r>
      <w:r>
        <w:rPr/>
        <w:t>policies</w:t>
      </w:r>
      <w:r>
        <w:rPr>
          <w:spacing w:val="-3"/>
        </w:rPr>
        <w:t> </w:t>
      </w:r>
      <w:r>
        <w:rPr/>
        <w:t>conducive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stability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monetary</w:t>
      </w:r>
      <w:r>
        <w:rPr>
          <w:spacing w:val="-57"/>
        </w:rPr>
        <w:t> </w:t>
      </w:r>
      <w:r>
        <w:rPr/>
        <w:t>system,</w:t>
      </w:r>
      <w:r>
        <w:rPr>
          <w:spacing w:val="23"/>
        </w:rPr>
        <w:t> </w:t>
      </w:r>
      <w:r>
        <w:rPr/>
        <w:t>and</w:t>
      </w:r>
      <w:r>
        <w:rPr>
          <w:spacing w:val="22"/>
        </w:rPr>
        <w:t> </w:t>
      </w:r>
      <w:r>
        <w:rPr/>
        <w:t>global</w:t>
      </w:r>
      <w:r>
        <w:rPr>
          <w:spacing w:val="22"/>
        </w:rPr>
        <w:t> </w:t>
      </w:r>
      <w:r>
        <w:rPr/>
        <w:t>growth</w:t>
      </w:r>
      <w:r>
        <w:rPr>
          <w:spacing w:val="23"/>
        </w:rPr>
        <w:t> </w:t>
      </w:r>
      <w:r>
        <w:rPr/>
        <w:t>and</w:t>
      </w:r>
      <w:r>
        <w:rPr>
          <w:spacing w:val="22"/>
        </w:rPr>
        <w:t> </w:t>
      </w:r>
      <w:r>
        <w:rPr/>
        <w:t>prosperity.</w:t>
      </w:r>
      <w:r>
        <w:rPr>
          <w:spacing w:val="23"/>
        </w:rPr>
        <w:t> </w:t>
      </w:r>
      <w:r>
        <w:rPr/>
        <w:t>Through</w:t>
      </w:r>
      <w:r>
        <w:rPr>
          <w:spacing w:val="23"/>
        </w:rPr>
        <w:t> </w:t>
      </w:r>
      <w:r>
        <w:rPr/>
        <w:t>its</w:t>
      </w:r>
      <w:r>
        <w:rPr>
          <w:spacing w:val="23"/>
        </w:rPr>
        <w:t> </w:t>
      </w:r>
      <w:r>
        <w:rPr/>
        <w:t>consultations,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IMF</w:t>
      </w:r>
      <w:r>
        <w:rPr>
          <w:spacing w:val="21"/>
        </w:rPr>
        <w:t> </w:t>
      </w:r>
      <w:r>
        <w:rPr/>
        <w:t>identifies</w:t>
      </w:r>
    </w:p>
    <w:p>
      <w:pPr>
        <w:spacing w:after="0" w:line="487" w:lineRule="auto"/>
        <w:jc w:val="both"/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9" w:lineRule="auto" w:before="165"/>
        <w:ind w:left="440" w:right="139"/>
        <w:jc w:val="both"/>
      </w:pPr>
      <w:r>
        <w:rPr/>
        <w:pict>
          <v:group style="position:absolute;margin-left:106.580002pt;margin-top:109.453102pt;width:434.95pt;height:421.55pt;mso-position-horizontal-relative:page;mso-position-vertical-relative:paragraph;z-index:-20727296" coordorigin="2132,2189" coordsize="8699,8431">
            <v:shape style="position:absolute;left:2432;top:2222;width:7701;height:7899" type="#_x0000_t75" stroked="false">
              <v:imagedata r:id="rId248" o:title=""/>
            </v:shape>
            <v:shape style="position:absolute;left:2131;top:2189;width:8699;height:8431" coordorigin="2132,2189" coordsize="8699,8431" path="m10831,10057l2132,10057,2132,10619,10831,10619,10831,10057xm10831,9496l2132,9496,2132,10057,10831,10057,10831,9496xm10831,5562l2132,5562,2132,6123,2132,6685,2132,6685,2132,7247,2132,7808,2132,8372,2132,8934,2132,9496,10831,9496,10831,8934,10831,8372,10831,7808,10831,7247,10831,6685,10831,6685,10831,6123,10831,5562xm10831,3312l2132,3312,2132,3874,2132,4436,2132,5000,2132,5562,10831,5562,10831,5000,10831,4436,10831,3874,10831,3312xm10831,2189l2132,2189,2132,2751,2132,3312,10831,3312,10831,2751,10831,218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policy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weaknesses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advice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members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corrective measures. Following these consultations, members of staff prepare a report for</w:t>
      </w:r>
      <w:r>
        <w:rPr>
          <w:spacing w:val="1"/>
        </w:rPr>
        <w:t> </w:t>
      </w:r>
      <w:r>
        <w:rPr/>
        <w:t>considerations by the IMF’s Executive Board. In majority of cases, the staff report is</w:t>
      </w:r>
      <w:r>
        <w:rPr>
          <w:spacing w:val="1"/>
        </w:rPr>
        <w:t> </w:t>
      </w:r>
      <w:r>
        <w:rPr/>
        <w:t>published along with a summary of Executive Director’s view as expressed during the</w:t>
      </w:r>
      <w:r>
        <w:rPr>
          <w:spacing w:val="1"/>
        </w:rPr>
        <w:t> </w:t>
      </w:r>
      <w:r>
        <w:rPr/>
        <w:t>Board’s</w:t>
      </w:r>
      <w:r>
        <w:rPr>
          <w:spacing w:val="-1"/>
        </w:rPr>
        <w:t> </w:t>
      </w:r>
      <w:r>
        <w:rPr/>
        <w:t>discussion.</w:t>
      </w:r>
      <w:r>
        <w:rPr>
          <w:vertAlign w:val="superscript"/>
        </w:rPr>
        <w:t>14</w:t>
      </w:r>
    </w:p>
    <w:p>
      <w:pPr>
        <w:pStyle w:val="BodyText"/>
        <w:spacing w:line="272" w:lineRule="exact"/>
        <w:ind w:left="1160"/>
      </w:pPr>
      <w:r>
        <w:rPr/>
        <w:t>A</w:t>
      </w:r>
      <w:r>
        <w:rPr>
          <w:spacing w:val="48"/>
        </w:rPr>
        <w:t> </w:t>
      </w:r>
      <w:r>
        <w:rPr/>
        <w:t>major</w:t>
      </w:r>
      <w:r>
        <w:rPr>
          <w:spacing w:val="50"/>
        </w:rPr>
        <w:t> </w:t>
      </w:r>
      <w:r>
        <w:rPr/>
        <w:t>regulatory</w:t>
      </w:r>
      <w:r>
        <w:rPr>
          <w:spacing w:val="51"/>
        </w:rPr>
        <w:t> </w:t>
      </w:r>
      <w:r>
        <w:rPr/>
        <w:t>instrument</w:t>
      </w:r>
      <w:r>
        <w:rPr>
          <w:spacing w:val="49"/>
        </w:rPr>
        <w:t> </w:t>
      </w:r>
      <w:r>
        <w:rPr/>
        <w:t>of</w:t>
      </w:r>
      <w:r>
        <w:rPr>
          <w:spacing w:val="48"/>
        </w:rPr>
        <w:t> </w:t>
      </w:r>
      <w:r>
        <w:rPr/>
        <w:t>the</w:t>
      </w:r>
      <w:r>
        <w:rPr>
          <w:spacing w:val="53"/>
        </w:rPr>
        <w:t> </w:t>
      </w:r>
      <w:r>
        <w:rPr/>
        <w:t>IMF</w:t>
      </w:r>
      <w:r>
        <w:rPr>
          <w:spacing w:val="48"/>
        </w:rPr>
        <w:t> </w:t>
      </w:r>
      <w:r>
        <w:rPr/>
        <w:t>which</w:t>
      </w:r>
      <w:r>
        <w:rPr>
          <w:spacing w:val="49"/>
        </w:rPr>
        <w:t> </w:t>
      </w:r>
      <w:r>
        <w:rPr/>
        <w:t>has</w:t>
      </w:r>
      <w:r>
        <w:rPr>
          <w:spacing w:val="49"/>
        </w:rPr>
        <w:t> </w:t>
      </w:r>
      <w:r>
        <w:rPr/>
        <w:t>been</w:t>
      </w:r>
      <w:r>
        <w:rPr>
          <w:spacing w:val="51"/>
        </w:rPr>
        <w:t> </w:t>
      </w:r>
      <w:r>
        <w:rPr/>
        <w:t>integrated</w:t>
      </w:r>
      <w:r>
        <w:rPr>
          <w:spacing w:val="53"/>
        </w:rPr>
        <w:t> </w:t>
      </w:r>
      <w:r>
        <w:rPr/>
        <w:t>into</w:t>
      </w:r>
      <w:r>
        <w:rPr>
          <w:spacing w:val="49"/>
        </w:rPr>
        <w:t> </w:t>
      </w:r>
      <w:r>
        <w:rPr/>
        <w:t>its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surveillance</w:t>
      </w:r>
      <w:r>
        <w:rPr>
          <w:spacing w:val="2"/>
        </w:rPr>
        <w:t> </w:t>
      </w:r>
      <w:r>
        <w:rPr/>
        <w:t>activities is</w:t>
      </w:r>
      <w:r>
        <w:rPr>
          <w:spacing w:val="1"/>
        </w:rPr>
        <w:t> </w:t>
      </w:r>
      <w:r>
        <w:rPr/>
        <w:t>the Financial</w:t>
      </w:r>
      <w:r>
        <w:rPr>
          <w:spacing w:val="1"/>
        </w:rPr>
        <w:t> </w:t>
      </w:r>
      <w:r>
        <w:rPr/>
        <w:t>Sector</w:t>
      </w:r>
      <w:r>
        <w:rPr>
          <w:spacing w:val="3"/>
        </w:rPr>
        <w:t> </w:t>
      </w:r>
      <w:r>
        <w:rPr/>
        <w:t>Assessment</w:t>
      </w:r>
      <w:r>
        <w:rPr>
          <w:spacing w:val="1"/>
        </w:rPr>
        <w:t> </w:t>
      </w:r>
      <w:r>
        <w:rPr/>
        <w:t>Programme</w:t>
      </w:r>
      <w:r>
        <w:rPr>
          <w:spacing w:val="3"/>
        </w:rPr>
        <w:t> </w:t>
      </w:r>
      <w:r>
        <w:rPr/>
        <w:t>(FSAP). The</w:t>
      </w:r>
      <w:r>
        <w:rPr>
          <w:spacing w:val="-1"/>
        </w:rPr>
        <w:t> </w:t>
      </w:r>
      <w:r>
        <w:rPr/>
        <w:t>global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9"/>
        </w:rPr>
        <w:t> </w:t>
      </w:r>
      <w:r>
        <w:rPr/>
        <w:t>crisis</w:t>
      </w:r>
      <w:r>
        <w:rPr>
          <w:spacing w:val="10"/>
        </w:rPr>
        <w:t> </w:t>
      </w:r>
      <w:r>
        <w:rPr/>
        <w:t>showed</w:t>
      </w:r>
      <w:r>
        <w:rPr>
          <w:spacing w:val="9"/>
        </w:rPr>
        <w:t> </w:t>
      </w:r>
      <w:r>
        <w:rPr/>
        <w:t>that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health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functioning</w:t>
      </w:r>
      <w:r>
        <w:rPr>
          <w:spacing w:val="10"/>
        </w:rPr>
        <w:t> </w:t>
      </w:r>
      <w:r>
        <w:rPr/>
        <w:t>of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country’s</w:t>
      </w:r>
      <w:r>
        <w:rPr>
          <w:spacing w:val="9"/>
        </w:rPr>
        <w:t> </w:t>
      </w:r>
      <w:r>
        <w:rPr/>
        <w:t>financial</w:t>
      </w:r>
      <w:r>
        <w:rPr>
          <w:spacing w:val="9"/>
        </w:rPr>
        <w:t> </w:t>
      </w:r>
      <w:r>
        <w:rPr/>
        <w:t>sector</w:t>
      </w:r>
      <w:r>
        <w:rPr>
          <w:spacing w:val="10"/>
        </w:rPr>
        <w:t> </w:t>
      </w:r>
      <w:r>
        <w:rPr/>
        <w:t>has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far-reaching</w:t>
      </w:r>
      <w:r>
        <w:rPr>
          <w:spacing w:val="17"/>
        </w:rPr>
        <w:t> </w:t>
      </w:r>
      <w:r>
        <w:rPr/>
        <w:t>implications</w:t>
      </w:r>
      <w:r>
        <w:rPr>
          <w:spacing w:val="18"/>
        </w:rPr>
        <w:t> </w:t>
      </w:r>
      <w:r>
        <w:rPr/>
        <w:t>for</w:t>
      </w:r>
      <w:r>
        <w:rPr>
          <w:spacing w:val="15"/>
        </w:rPr>
        <w:t> </w:t>
      </w:r>
      <w:r>
        <w:rPr/>
        <w:t>its</w:t>
      </w:r>
      <w:r>
        <w:rPr>
          <w:spacing w:val="18"/>
        </w:rPr>
        <w:t> </w:t>
      </w:r>
      <w:r>
        <w:rPr/>
        <w:t>economy</w:t>
      </w:r>
      <w:r>
        <w:rPr>
          <w:spacing w:val="19"/>
        </w:rPr>
        <w:t> </w:t>
      </w:r>
      <w:r>
        <w:rPr/>
        <w:t>as</w:t>
      </w:r>
      <w:r>
        <w:rPr>
          <w:spacing w:val="18"/>
        </w:rPr>
        <w:t> </w:t>
      </w:r>
      <w:r>
        <w:rPr/>
        <w:t>well</w:t>
      </w:r>
      <w:r>
        <w:rPr>
          <w:spacing w:val="17"/>
        </w:rPr>
        <w:t> </w:t>
      </w:r>
      <w:r>
        <w:rPr/>
        <w:t>as</w:t>
      </w:r>
      <w:r>
        <w:rPr>
          <w:spacing w:val="18"/>
        </w:rPr>
        <w:t> </w:t>
      </w:r>
      <w:r>
        <w:rPr/>
        <w:t>for</w:t>
      </w:r>
      <w:r>
        <w:rPr>
          <w:spacing w:val="18"/>
        </w:rPr>
        <w:t> </w:t>
      </w:r>
      <w:r>
        <w:rPr/>
        <w:t>other</w:t>
      </w:r>
      <w:r>
        <w:rPr>
          <w:spacing w:val="18"/>
        </w:rPr>
        <w:t> </w:t>
      </w:r>
      <w:r>
        <w:rPr/>
        <w:t>economies.</w:t>
      </w:r>
      <w:r>
        <w:rPr>
          <w:spacing w:val="20"/>
        </w:rPr>
        <w:t> </w:t>
      </w:r>
      <w:r>
        <w:rPr/>
        <w:t>The</w:t>
      </w:r>
      <w:r>
        <w:rPr>
          <w:spacing w:val="18"/>
        </w:rPr>
        <w:t> </w:t>
      </w:r>
      <w:r>
        <w:rPr/>
        <w:t>Financial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t>Sector</w:t>
      </w:r>
      <w:r>
        <w:rPr>
          <w:spacing w:val="48"/>
        </w:rPr>
        <w:t> </w:t>
      </w:r>
      <w:r>
        <w:rPr/>
        <w:t>Assessment</w:t>
      </w:r>
      <w:r>
        <w:rPr>
          <w:spacing w:val="53"/>
        </w:rPr>
        <w:t> </w:t>
      </w:r>
      <w:r>
        <w:rPr/>
        <w:t>Programme</w:t>
      </w:r>
      <w:r>
        <w:rPr>
          <w:spacing w:val="51"/>
        </w:rPr>
        <w:t> </w:t>
      </w:r>
      <w:r>
        <w:rPr/>
        <w:t>established</w:t>
      </w:r>
      <w:r>
        <w:rPr>
          <w:spacing w:val="49"/>
        </w:rPr>
        <w:t> </w:t>
      </w:r>
      <w:r>
        <w:rPr/>
        <w:t>in</w:t>
      </w:r>
      <w:r>
        <w:rPr>
          <w:spacing w:val="50"/>
        </w:rPr>
        <w:t> </w:t>
      </w:r>
      <w:r>
        <w:rPr/>
        <w:t>1999,</w:t>
      </w:r>
      <w:r>
        <w:rPr>
          <w:spacing w:val="49"/>
        </w:rPr>
        <w:t> </w:t>
      </w:r>
      <w:r>
        <w:rPr/>
        <w:t>is</w:t>
      </w:r>
      <w:r>
        <w:rPr>
          <w:spacing w:val="50"/>
        </w:rPr>
        <w:t> </w:t>
      </w:r>
      <w:r>
        <w:rPr/>
        <w:t>a</w:t>
      </w:r>
      <w:r>
        <w:rPr>
          <w:spacing w:val="50"/>
        </w:rPr>
        <w:t> </w:t>
      </w:r>
      <w:r>
        <w:rPr/>
        <w:t>comprehensive</w:t>
      </w:r>
      <w:r>
        <w:rPr>
          <w:spacing w:val="49"/>
        </w:rPr>
        <w:t> </w:t>
      </w:r>
      <w:r>
        <w:rPr/>
        <w:t>and</w:t>
      </w:r>
      <w:r>
        <w:rPr>
          <w:spacing w:val="51"/>
        </w:rPr>
        <w:t> </w:t>
      </w:r>
      <w:r>
        <w:rPr/>
        <w:t>in-depth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country’s financial</w:t>
      </w:r>
      <w:r>
        <w:rPr>
          <w:spacing w:val="-1"/>
        </w:rPr>
        <w:t> </w:t>
      </w:r>
      <w:r>
        <w:rPr/>
        <w:t>sector. The</w:t>
      </w:r>
      <w:r>
        <w:rPr>
          <w:spacing w:val="-1"/>
        </w:rPr>
        <w:t> </w:t>
      </w:r>
      <w:r>
        <w:rPr/>
        <w:t>FSAP</w:t>
      </w:r>
      <w:r>
        <w:rPr>
          <w:spacing w:val="-1"/>
        </w:rPr>
        <w:t> </w:t>
      </w:r>
      <w:r>
        <w:rPr/>
        <w:t>assessments are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joint responsibility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20"/>
        </w:rPr>
        <w:t> </w:t>
      </w:r>
      <w:r>
        <w:rPr/>
        <w:t>IMF</w:t>
      </w:r>
      <w:r>
        <w:rPr>
          <w:spacing w:val="19"/>
        </w:rPr>
        <w:t> </w:t>
      </w:r>
      <w:r>
        <w:rPr/>
        <w:t>and</w:t>
      </w:r>
      <w:r>
        <w:rPr>
          <w:spacing w:val="21"/>
        </w:rPr>
        <w:t> </w:t>
      </w:r>
      <w:r>
        <w:rPr/>
        <w:t>World</w:t>
      </w:r>
      <w:r>
        <w:rPr>
          <w:spacing w:val="18"/>
        </w:rPr>
        <w:t> </w:t>
      </w:r>
      <w:r>
        <w:rPr/>
        <w:t>Bank</w:t>
      </w:r>
      <w:r>
        <w:rPr>
          <w:spacing w:val="18"/>
        </w:rPr>
        <w:t> </w:t>
      </w:r>
      <w:r>
        <w:rPr/>
        <w:t>in</w:t>
      </w:r>
      <w:r>
        <w:rPr>
          <w:spacing w:val="19"/>
        </w:rPr>
        <w:t> </w:t>
      </w:r>
      <w:r>
        <w:rPr/>
        <w:t>developing</w:t>
      </w:r>
      <w:r>
        <w:rPr>
          <w:spacing w:val="18"/>
        </w:rPr>
        <w:t> </w:t>
      </w:r>
      <w:r>
        <w:rPr/>
        <w:t>economies</w:t>
      </w:r>
      <w:r>
        <w:rPr>
          <w:spacing w:val="19"/>
        </w:rPr>
        <w:t> </w:t>
      </w:r>
      <w:r>
        <w:rPr/>
        <w:t>and</w:t>
      </w:r>
      <w:r>
        <w:rPr>
          <w:spacing w:val="18"/>
        </w:rPr>
        <w:t> </w:t>
      </w:r>
      <w:r>
        <w:rPr/>
        <w:t>emerging</w:t>
      </w:r>
      <w:r>
        <w:rPr>
          <w:spacing w:val="18"/>
        </w:rPr>
        <w:t> </w:t>
      </w:r>
      <w:r>
        <w:rPr/>
        <w:t>markets</w:t>
      </w:r>
      <w:r>
        <w:rPr>
          <w:spacing w:val="19"/>
        </w:rPr>
        <w:t> </w:t>
      </w:r>
      <w:r>
        <w:rPr/>
        <w:t>and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IMF</w:t>
      </w:r>
      <w:r>
        <w:rPr>
          <w:spacing w:val="-5"/>
        </w:rPr>
        <w:t> </w:t>
      </w:r>
      <w:r>
        <w:rPr/>
        <w:t>alone</w:t>
      </w:r>
      <w:r>
        <w:rPr>
          <w:spacing w:val="-6"/>
        </w:rPr>
        <w:t> </w:t>
      </w:r>
      <w:r>
        <w:rPr/>
        <w:t>in</w:t>
      </w:r>
      <w:r>
        <w:rPr>
          <w:spacing w:val="-3"/>
        </w:rPr>
        <w:t> </w:t>
      </w:r>
      <w:r>
        <w:rPr/>
        <w:t>advanced</w:t>
      </w:r>
      <w:r>
        <w:rPr>
          <w:spacing w:val="-4"/>
        </w:rPr>
        <w:t> </w:t>
      </w:r>
      <w:r>
        <w:rPr/>
        <w:t>economies.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FSAP</w:t>
      </w:r>
      <w:r>
        <w:rPr>
          <w:spacing w:val="-5"/>
        </w:rPr>
        <w:t> </w:t>
      </w:r>
      <w:r>
        <w:rPr/>
        <w:t>includes</w:t>
      </w:r>
      <w:r>
        <w:rPr>
          <w:spacing w:val="-6"/>
        </w:rPr>
        <w:t> </w:t>
      </w:r>
      <w:r>
        <w:rPr/>
        <w:t>two</w:t>
      </w:r>
      <w:r>
        <w:rPr>
          <w:spacing w:val="-5"/>
        </w:rPr>
        <w:t> </w:t>
      </w:r>
      <w:r>
        <w:rPr/>
        <w:t>major</w:t>
      </w:r>
      <w:r>
        <w:rPr>
          <w:spacing w:val="-6"/>
        </w:rPr>
        <w:t> </w:t>
      </w:r>
      <w:r>
        <w:rPr/>
        <w:t>components: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financial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stability</w:t>
      </w:r>
      <w:r>
        <w:rPr>
          <w:spacing w:val="12"/>
        </w:rPr>
        <w:t> </w:t>
      </w:r>
      <w:r>
        <w:rPr/>
        <w:t>assessment,</w:t>
      </w:r>
      <w:r>
        <w:rPr>
          <w:spacing w:val="12"/>
        </w:rPr>
        <w:t> </w:t>
      </w:r>
      <w:r>
        <w:rPr/>
        <w:t>which</w:t>
      </w:r>
      <w:r>
        <w:rPr>
          <w:spacing w:val="12"/>
        </w:rPr>
        <w:t> </w:t>
      </w:r>
      <w:r>
        <w:rPr/>
        <w:t>is</w:t>
      </w:r>
      <w:r>
        <w:rPr>
          <w:spacing w:val="13"/>
        </w:rPr>
        <w:t> </w:t>
      </w:r>
      <w:r>
        <w:rPr/>
        <w:t>the</w:t>
      </w:r>
      <w:r>
        <w:rPr>
          <w:spacing w:val="11"/>
        </w:rPr>
        <w:t> </w:t>
      </w:r>
      <w:r>
        <w:rPr/>
        <w:t>responsibility</w:t>
      </w:r>
      <w:r>
        <w:rPr>
          <w:spacing w:val="9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IMF,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a</w:t>
      </w:r>
      <w:r>
        <w:rPr>
          <w:spacing w:val="11"/>
        </w:rPr>
        <w:t> </w:t>
      </w:r>
      <w:r>
        <w:rPr/>
        <w:t>financial</w:t>
      </w:r>
      <w:r>
        <w:rPr>
          <w:spacing w:val="12"/>
        </w:rPr>
        <w:t> </w:t>
      </w:r>
      <w:r>
        <w:rPr/>
        <w:t>development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assessment,</w:t>
      </w:r>
      <w:r>
        <w:rPr>
          <w:spacing w:val="-1"/>
        </w:rPr>
        <w:t> </w:t>
      </w:r>
      <w:r>
        <w:rPr/>
        <w:t>the responsibility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World Bank.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4"/>
        </w:rPr>
        <w:t> </w:t>
      </w:r>
      <w:r>
        <w:rPr/>
        <w:t>goal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FSAP</w:t>
      </w:r>
      <w:r>
        <w:rPr>
          <w:spacing w:val="7"/>
        </w:rPr>
        <w:t> </w:t>
      </w:r>
      <w:r>
        <w:rPr/>
        <w:t>assessments</w:t>
      </w:r>
      <w:r>
        <w:rPr>
          <w:spacing w:val="6"/>
        </w:rPr>
        <w:t> </w:t>
      </w:r>
      <w:r>
        <w:rPr/>
        <w:t>is</w:t>
      </w:r>
      <w:r>
        <w:rPr>
          <w:spacing w:val="7"/>
        </w:rPr>
        <w:t> </w:t>
      </w:r>
      <w:r>
        <w:rPr/>
        <w:t>twofold:</w:t>
      </w:r>
      <w:r>
        <w:rPr>
          <w:spacing w:val="6"/>
        </w:rPr>
        <w:t> </w:t>
      </w:r>
      <w:r>
        <w:rPr/>
        <w:t>to</w:t>
      </w:r>
      <w:r>
        <w:rPr>
          <w:spacing w:val="5"/>
        </w:rPr>
        <w:t> </w:t>
      </w:r>
      <w:r>
        <w:rPr/>
        <w:t>gauge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stability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soundness</w:t>
      </w:r>
      <w:r>
        <w:rPr>
          <w:spacing w:val="6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8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sector,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assess</w:t>
      </w:r>
      <w:r>
        <w:rPr>
          <w:spacing w:val="-6"/>
        </w:rPr>
        <w:t> </w:t>
      </w:r>
      <w:r>
        <w:rPr/>
        <w:t>its</w:t>
      </w:r>
      <w:r>
        <w:rPr>
          <w:spacing w:val="-7"/>
        </w:rPr>
        <w:t> </w:t>
      </w:r>
      <w:r>
        <w:rPr/>
        <w:t>potential</w:t>
      </w:r>
      <w:r>
        <w:rPr>
          <w:spacing w:val="-6"/>
        </w:rPr>
        <w:t> </w:t>
      </w:r>
      <w:r>
        <w:rPr/>
        <w:t>contribution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growth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development.</w:t>
      </w:r>
      <w:r>
        <w:rPr>
          <w:spacing w:val="-7"/>
        </w:rPr>
        <w:t> </w:t>
      </w:r>
      <w:r>
        <w:rPr/>
        <w:t>On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39"/>
        </w:rPr>
        <w:t> </w:t>
      </w:r>
      <w:r>
        <w:rPr/>
        <w:t>first</w:t>
      </w:r>
      <w:r>
        <w:rPr>
          <w:spacing w:val="41"/>
        </w:rPr>
        <w:t> </w:t>
      </w:r>
      <w:r>
        <w:rPr/>
        <w:t>goal,</w:t>
      </w:r>
      <w:r>
        <w:rPr>
          <w:spacing w:val="43"/>
        </w:rPr>
        <w:t> </w:t>
      </w:r>
      <w:r>
        <w:rPr/>
        <w:t>FSAP</w:t>
      </w:r>
      <w:r>
        <w:rPr>
          <w:spacing w:val="41"/>
        </w:rPr>
        <w:t> </w:t>
      </w:r>
      <w:r>
        <w:rPr/>
        <w:t>teams</w:t>
      </w:r>
      <w:r>
        <w:rPr>
          <w:spacing w:val="41"/>
        </w:rPr>
        <w:t> </w:t>
      </w:r>
      <w:r>
        <w:rPr/>
        <w:t>examine</w:t>
      </w:r>
      <w:r>
        <w:rPr>
          <w:spacing w:val="38"/>
        </w:rPr>
        <w:t> </w:t>
      </w:r>
      <w:r>
        <w:rPr/>
        <w:t>the</w:t>
      </w:r>
      <w:r>
        <w:rPr>
          <w:spacing w:val="40"/>
        </w:rPr>
        <w:t> </w:t>
      </w:r>
      <w:r>
        <w:rPr/>
        <w:t>resilience</w:t>
      </w:r>
      <w:r>
        <w:rPr>
          <w:spacing w:val="39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banking</w:t>
      </w:r>
      <w:r>
        <w:rPr>
          <w:spacing w:val="43"/>
        </w:rPr>
        <w:t> </w:t>
      </w:r>
      <w:r>
        <w:rPr/>
        <w:t>and</w:t>
      </w:r>
      <w:r>
        <w:rPr>
          <w:spacing w:val="39"/>
        </w:rPr>
        <w:t> </w:t>
      </w:r>
      <w:r>
        <w:rPr/>
        <w:t>other</w:t>
      </w:r>
      <w:r>
        <w:rPr>
          <w:spacing w:val="39"/>
        </w:rPr>
        <w:t> </w:t>
      </w:r>
      <w:r>
        <w:rPr/>
        <w:t>non-bank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489" w:lineRule="auto" w:before="90" w:after="22"/>
        <w:ind w:left="440" w:right="137"/>
        <w:jc w:val="both"/>
      </w:pPr>
      <w:r>
        <w:rPr/>
        <w:t>financial</w:t>
      </w:r>
      <w:r>
        <w:rPr>
          <w:spacing w:val="-6"/>
        </w:rPr>
        <w:t> </w:t>
      </w:r>
      <w:r>
        <w:rPr/>
        <w:t>sectors;</w:t>
      </w:r>
      <w:r>
        <w:rPr>
          <w:spacing w:val="-6"/>
        </w:rPr>
        <w:t> </w:t>
      </w:r>
      <w:r>
        <w:rPr/>
        <w:t>conduct</w:t>
      </w:r>
      <w:r>
        <w:rPr>
          <w:spacing w:val="-3"/>
        </w:rPr>
        <w:t> </w:t>
      </w:r>
      <w:r>
        <w:rPr/>
        <w:t>stress</w:t>
      </w:r>
      <w:r>
        <w:rPr>
          <w:spacing w:val="-6"/>
        </w:rPr>
        <w:t> </w:t>
      </w:r>
      <w:r>
        <w:rPr/>
        <w:t>tests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analyze</w:t>
      </w:r>
      <w:r>
        <w:rPr>
          <w:spacing w:val="-6"/>
        </w:rPr>
        <w:t> </w:t>
      </w:r>
      <w:r>
        <w:rPr/>
        <w:t>systemic</w:t>
      </w:r>
      <w:r>
        <w:rPr>
          <w:spacing w:val="-7"/>
        </w:rPr>
        <w:t> </w:t>
      </w:r>
      <w:r>
        <w:rPr/>
        <w:t>risks</w:t>
      </w:r>
      <w:r>
        <w:rPr>
          <w:spacing w:val="-6"/>
        </w:rPr>
        <w:t> </w:t>
      </w:r>
      <w:r>
        <w:rPr/>
        <w:t>including</w:t>
      </w:r>
      <w:r>
        <w:rPr>
          <w:spacing w:val="-5"/>
        </w:rPr>
        <w:t> </w:t>
      </w:r>
      <w:r>
        <w:rPr/>
        <w:t>linkages</w:t>
      </w:r>
      <w:r>
        <w:rPr>
          <w:spacing w:val="-6"/>
        </w:rPr>
        <w:t> </w:t>
      </w:r>
      <w:r>
        <w:rPr/>
        <w:t>among</w:t>
      </w:r>
      <w:r>
        <w:rPr>
          <w:spacing w:val="-57"/>
        </w:rPr>
        <w:t> </w:t>
      </w:r>
      <w:r>
        <w:rPr/>
        <w:t>banks and non-banks and domestic and cross border spillovers; examine micro-prudential</w:t>
      </w:r>
      <w:r>
        <w:rPr>
          <w:spacing w:val="-57"/>
        </w:rPr>
        <w:t> </w:t>
      </w:r>
      <w:r>
        <w:rPr/>
        <w:t>and macro-prudential frameworks; review the quality of bank and non-bank supervision,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market</w:t>
      </w:r>
      <w:r>
        <w:rPr>
          <w:spacing w:val="-1"/>
        </w:rPr>
        <w:t> </w:t>
      </w:r>
      <w:r>
        <w:rPr/>
        <w:t>infrastructure</w:t>
      </w:r>
      <w:r>
        <w:rPr>
          <w:spacing w:val="-1"/>
        </w:rPr>
        <w:t> </w:t>
      </w:r>
      <w:r>
        <w:rPr/>
        <w:t>oversight against</w:t>
      </w:r>
      <w:r>
        <w:rPr>
          <w:spacing w:val="-1"/>
        </w:rPr>
        <w:t> </w:t>
      </w:r>
      <w:r>
        <w:rPr/>
        <w:t>accepted</w:t>
      </w:r>
      <w:r>
        <w:rPr>
          <w:spacing w:val="-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standards;</w:t>
      </w:r>
      <w:r>
        <w:rPr>
          <w:spacing w:val="1"/>
        </w:rPr>
        <w:t> </w:t>
      </w:r>
      <w:r>
        <w:rPr/>
        <w:t>and</w:t>
      </w:r>
    </w:p>
    <w:p>
      <w:pPr>
        <w:pStyle w:val="BodyText"/>
        <w:spacing w:line="20" w:lineRule="exact"/>
        <w:ind w:left="440"/>
        <w:rPr>
          <w:sz w:val="2"/>
        </w:rPr>
      </w:pPr>
      <w:r>
        <w:rPr>
          <w:sz w:val="2"/>
        </w:rPr>
        <w:pict>
          <v:group style="width:144.050pt;height:.75pt;mso-position-horizontal-relative:char;mso-position-vertical-relative:line" coordorigin="0,0" coordsize="2881,15">
            <v:rect style="position:absolute;left:0;top:0;width:2881;height:15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footerReference w:type="default" r:id="rId247"/>
          <w:pgSz w:w="12240" w:h="15840"/>
          <w:pgMar w:footer="1389" w:header="0" w:top="1500" w:bottom="1580" w:left="1720" w:right="1300"/>
        </w:sectPr>
      </w:pPr>
    </w:p>
    <w:p>
      <w:pPr>
        <w:pStyle w:val="BodyText"/>
        <w:spacing w:line="487" w:lineRule="auto" w:before="165"/>
        <w:ind w:left="440" w:right="140"/>
        <w:jc w:val="both"/>
      </w:pPr>
      <w:r>
        <w:rPr/>
        <w:t>evaluate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banks,</w:t>
      </w:r>
      <w:r>
        <w:rPr>
          <w:spacing w:val="1"/>
        </w:rPr>
        <w:t> </w:t>
      </w:r>
      <w:r>
        <w:rPr/>
        <w:t>regulators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supervisors,</w:t>
      </w:r>
      <w:r>
        <w:rPr>
          <w:spacing w:val="1"/>
        </w:rPr>
        <w:t> </w:t>
      </w:r>
      <w:r>
        <w:rPr/>
        <w:t>policymakers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backstops and financial safety nets to respond effectively in case of systemic stress. In</w:t>
      </w:r>
      <w:r>
        <w:rPr>
          <w:spacing w:val="1"/>
        </w:rPr>
        <w:t> </w:t>
      </w:r>
      <w:r>
        <w:rPr/>
        <w:t>respect</w:t>
      </w:r>
      <w:r>
        <w:rPr>
          <w:spacing w:val="83"/>
        </w:rPr>
        <w:t> </w:t>
      </w:r>
      <w:r>
        <w:rPr/>
        <w:t>of</w:t>
      </w:r>
      <w:r>
        <w:rPr>
          <w:spacing w:val="79"/>
        </w:rPr>
        <w:t> </w:t>
      </w:r>
      <w:r>
        <w:rPr/>
        <w:t>the</w:t>
      </w:r>
      <w:r>
        <w:rPr>
          <w:spacing w:val="82"/>
        </w:rPr>
        <w:t> </w:t>
      </w:r>
      <w:r>
        <w:rPr/>
        <w:t>second</w:t>
      </w:r>
      <w:r>
        <w:rPr>
          <w:spacing w:val="85"/>
        </w:rPr>
        <w:t> </w:t>
      </w:r>
      <w:r>
        <w:rPr/>
        <w:t>goal,</w:t>
      </w:r>
      <w:r>
        <w:rPr>
          <w:spacing w:val="83"/>
        </w:rPr>
        <w:t> </w:t>
      </w:r>
      <w:r>
        <w:rPr/>
        <w:t>FSAP,</w:t>
      </w:r>
      <w:r>
        <w:rPr>
          <w:spacing w:val="80"/>
        </w:rPr>
        <w:t> </w:t>
      </w:r>
      <w:r>
        <w:rPr/>
        <w:t>examine</w:t>
      </w:r>
      <w:r>
        <w:rPr>
          <w:spacing w:val="80"/>
        </w:rPr>
        <w:t> </w:t>
      </w:r>
      <w:r>
        <w:rPr/>
        <w:t>the</w:t>
      </w:r>
      <w:r>
        <w:rPr>
          <w:spacing w:val="79"/>
        </w:rPr>
        <w:t> </w:t>
      </w:r>
      <w:r>
        <w:rPr/>
        <w:t>developmental</w:t>
      </w:r>
      <w:r>
        <w:rPr>
          <w:spacing w:val="80"/>
        </w:rPr>
        <w:t> </w:t>
      </w:r>
      <w:r>
        <w:rPr/>
        <w:t>needs</w:t>
      </w:r>
      <w:r>
        <w:rPr>
          <w:spacing w:val="81"/>
        </w:rPr>
        <w:t> </w:t>
      </w:r>
      <w:r>
        <w:rPr/>
        <w:t>in</w:t>
      </w:r>
      <w:r>
        <w:rPr>
          <w:spacing w:val="80"/>
        </w:rPr>
        <w:t> </w:t>
      </w:r>
      <w:r>
        <w:rPr/>
        <w:t>terms</w:t>
      </w:r>
      <w:r>
        <w:rPr>
          <w:spacing w:val="81"/>
        </w:rPr>
        <w:t> </w:t>
      </w:r>
      <w:r>
        <w:rPr/>
        <w:t>of</w:t>
      </w:r>
    </w:p>
    <w:p>
      <w:pPr>
        <w:pStyle w:val="BodyText"/>
        <w:spacing w:before="6"/>
        <w:ind w:left="440"/>
      </w:pPr>
      <w:r>
        <w:rPr/>
        <w:pict>
          <v:group style="position:absolute;margin-left:106.580002pt;margin-top:-10.936882pt;width:434.95pt;height:421.5pt;mso-position-horizontal-relative:page;mso-position-vertical-relative:paragraph;z-index:-20726272" coordorigin="2132,-219" coordsize="8699,8430">
            <v:shape style="position:absolute;left:2432;top:146;width:7701;height:7899" type="#_x0000_t75" stroked="false">
              <v:imagedata r:id="rId249" o:title=""/>
            </v:shape>
            <v:shape style="position:absolute;left:2131;top:-219;width:8699;height:8430" coordorigin="2132,-219" coordsize="8699,8430" path="m10831,7649l2132,7649,2132,8211,10831,8211,10831,7649xm10831,3715l2132,3715,2132,4277,2132,4839,2132,4839,2132,5401,2132,5962,2132,6526,2132,7088,2132,7649,10831,7649,10831,7088,10831,6526,10831,5962,10831,5401,10831,4839,10831,4839,10831,4277,10831,3715xm10831,1466l2132,1466,2132,2028,2132,2590,2132,3154,2132,3715,10831,3715,10831,3154,10831,2590,10831,2028,10831,1466xm10831,-219l2132,-219,2132,343,2132,904,2132,1466,10831,1466,10831,904,10831,343,10831,-21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institutions,</w:t>
      </w:r>
      <w:r>
        <w:rPr>
          <w:spacing w:val="-2"/>
        </w:rPr>
        <w:t> </w:t>
      </w:r>
      <w:r>
        <w:rPr/>
        <w:t>markets,</w:t>
      </w:r>
      <w:r>
        <w:rPr>
          <w:spacing w:val="1"/>
        </w:rPr>
        <w:t> </w:t>
      </w:r>
      <w:r>
        <w:rPr/>
        <w:t>infrastructure,</w:t>
      </w:r>
      <w:r>
        <w:rPr>
          <w:spacing w:val="2"/>
        </w:rPr>
        <w:t> </w:t>
      </w:r>
      <w:r>
        <w:rPr/>
        <w:t>and inclusiveness;</w:t>
      </w:r>
      <w:r>
        <w:rPr>
          <w:spacing w:val="1"/>
        </w:rPr>
        <w:t> </w:t>
      </w:r>
      <w:r>
        <w:rPr/>
        <w:t>quality of the</w:t>
      </w:r>
      <w:r>
        <w:rPr>
          <w:spacing w:val="-1"/>
        </w:rPr>
        <w:t> </w:t>
      </w:r>
      <w:r>
        <w:rPr/>
        <w:t>legal</w:t>
      </w:r>
      <w:r>
        <w:rPr>
          <w:spacing w:val="1"/>
        </w:rPr>
        <w:t> </w:t>
      </w:r>
      <w:r>
        <w:rPr/>
        <w:t>framework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40"/>
      </w:pPr>
      <w:r>
        <w:rPr/>
        <w:t>of</w:t>
      </w:r>
      <w:r>
        <w:rPr>
          <w:spacing w:val="14"/>
        </w:rPr>
        <w:t> </w:t>
      </w:r>
      <w:r>
        <w:rPr/>
        <w:t>payments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settlements</w:t>
      </w:r>
      <w:r>
        <w:rPr>
          <w:spacing w:val="16"/>
        </w:rPr>
        <w:t> </w:t>
      </w:r>
      <w:r>
        <w:rPr/>
        <w:t>system;</w:t>
      </w:r>
      <w:r>
        <w:rPr>
          <w:spacing w:val="16"/>
        </w:rPr>
        <w:t> </w:t>
      </w:r>
      <w:r>
        <w:rPr/>
        <w:t>identify</w:t>
      </w:r>
      <w:r>
        <w:rPr>
          <w:spacing w:val="12"/>
        </w:rPr>
        <w:t> </w:t>
      </w:r>
      <w:r>
        <w:rPr/>
        <w:t>obstacles</w:t>
      </w:r>
      <w:r>
        <w:rPr>
          <w:spacing w:val="15"/>
        </w:rPr>
        <w:t> </w:t>
      </w:r>
      <w:r>
        <w:rPr/>
        <w:t>to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competitiveness</w:t>
      </w:r>
      <w:r>
        <w:rPr>
          <w:spacing w:val="16"/>
        </w:rPr>
        <w:t> </w:t>
      </w:r>
      <w:r>
        <w:rPr/>
        <w:t>and</w:t>
      </w:r>
      <w:r>
        <w:rPr>
          <w:spacing w:val="-57"/>
        </w:rPr>
        <w:t> </w:t>
      </w:r>
      <w:r>
        <w:rPr/>
        <w:t>efficiency of the</w:t>
      </w:r>
      <w:r>
        <w:rPr>
          <w:spacing w:val="-2"/>
        </w:rPr>
        <w:t> </w:t>
      </w:r>
      <w:r>
        <w:rPr/>
        <w:t>sector.</w:t>
      </w:r>
      <w:r>
        <w:rPr>
          <w:vertAlign w:val="superscript"/>
        </w:rPr>
        <w:t>15</w:t>
      </w:r>
    </w:p>
    <w:p>
      <w:pPr>
        <w:pStyle w:val="BodyText"/>
        <w:spacing w:before="4"/>
        <w:ind w:left="1160"/>
      </w:pPr>
      <w:r>
        <w:rPr/>
        <w:t>The</w:t>
      </w:r>
      <w:r>
        <w:rPr>
          <w:spacing w:val="24"/>
        </w:rPr>
        <w:t> </w:t>
      </w:r>
      <w:r>
        <w:rPr/>
        <w:t>fund</w:t>
      </w:r>
      <w:r>
        <w:rPr>
          <w:spacing w:val="24"/>
        </w:rPr>
        <w:t> </w:t>
      </w:r>
      <w:r>
        <w:rPr/>
        <w:t>has</w:t>
      </w:r>
      <w:r>
        <w:rPr>
          <w:spacing w:val="26"/>
        </w:rPr>
        <w:t> </w:t>
      </w:r>
      <w:r>
        <w:rPr/>
        <w:t>impacted</w:t>
      </w:r>
      <w:r>
        <w:rPr>
          <w:spacing w:val="27"/>
        </w:rPr>
        <w:t> </w:t>
      </w:r>
      <w:r>
        <w:rPr/>
        <w:t>positively</w:t>
      </w:r>
      <w:r>
        <w:rPr>
          <w:spacing w:val="25"/>
        </w:rPr>
        <w:t> </w:t>
      </w:r>
      <w:r>
        <w:rPr/>
        <w:t>on</w:t>
      </w:r>
      <w:r>
        <w:rPr>
          <w:spacing w:val="26"/>
        </w:rPr>
        <w:t> </w:t>
      </w:r>
      <w:r>
        <w:rPr/>
        <w:t>the</w:t>
      </w:r>
      <w:r>
        <w:rPr>
          <w:spacing w:val="24"/>
        </w:rPr>
        <w:t> </w:t>
      </w:r>
      <w:r>
        <w:rPr/>
        <w:t>Central</w:t>
      </w:r>
      <w:r>
        <w:rPr>
          <w:spacing w:val="27"/>
        </w:rPr>
        <w:t> </w:t>
      </w:r>
      <w:r>
        <w:rPr/>
        <w:t>Bank</w:t>
      </w:r>
      <w:r>
        <w:rPr>
          <w:spacing w:val="26"/>
        </w:rPr>
        <w:t> </w:t>
      </w:r>
      <w:r>
        <w:rPr/>
        <w:t>of</w:t>
      </w:r>
      <w:r>
        <w:rPr>
          <w:spacing w:val="24"/>
        </w:rPr>
        <w:t> </w:t>
      </w:r>
      <w:r>
        <w:rPr/>
        <w:t>Nigeria</w:t>
      </w:r>
      <w:r>
        <w:rPr>
          <w:spacing w:val="23"/>
        </w:rPr>
        <w:t> </w:t>
      </w:r>
      <w:r>
        <w:rPr/>
        <w:t>in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area</w:t>
      </w:r>
      <w:r>
        <w:rPr>
          <w:spacing w:val="26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offering</w:t>
      </w:r>
      <w:r>
        <w:rPr>
          <w:spacing w:val="-1"/>
        </w:rPr>
        <w:t> </w:t>
      </w:r>
      <w:r>
        <w:rPr/>
        <w:t>quality</w:t>
      </w:r>
      <w:r>
        <w:rPr>
          <w:spacing w:val="1"/>
        </w:rPr>
        <w:t> </w:t>
      </w:r>
      <w:r>
        <w:rPr/>
        <w:t>technical</w:t>
      </w:r>
      <w:r>
        <w:rPr>
          <w:spacing w:val="1"/>
        </w:rPr>
        <w:t> </w:t>
      </w:r>
      <w:r>
        <w:rPr/>
        <w:t>assistance.</w:t>
      </w:r>
      <w:r>
        <w:rPr>
          <w:spacing w:val="2"/>
        </w:rPr>
        <w:t> </w:t>
      </w:r>
      <w:r>
        <w:rPr/>
        <w:t>According to</w:t>
      </w:r>
      <w:r>
        <w:rPr>
          <w:spacing w:val="3"/>
        </w:rPr>
        <w:t> </w:t>
      </w:r>
      <w:r>
        <w:rPr/>
        <w:t>the</w:t>
      </w:r>
      <w:r>
        <w:rPr>
          <w:spacing w:val="-1"/>
        </w:rPr>
        <w:t> </w:t>
      </w:r>
      <w:r>
        <w:rPr/>
        <w:t>Central</w:t>
      </w:r>
      <w:r>
        <w:rPr>
          <w:spacing w:val="3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Nigeria,</w:t>
      </w:r>
      <w:r>
        <w:rPr>
          <w:spacing w:val="3"/>
        </w:rPr>
        <w:t> </w:t>
      </w:r>
      <w:r>
        <w:rPr/>
        <w:t>following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1"/>
        </w:rPr>
        <w:t> </w:t>
      </w:r>
      <w:r>
        <w:rPr/>
        <w:t>banking</w:t>
      </w:r>
      <w:r>
        <w:rPr>
          <w:spacing w:val="-10"/>
        </w:rPr>
        <w:t> </w:t>
      </w:r>
      <w:r>
        <w:rPr/>
        <w:t>consolidation,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Fund</w:t>
      </w:r>
      <w:r>
        <w:rPr>
          <w:spacing w:val="-9"/>
        </w:rPr>
        <w:t> </w:t>
      </w:r>
      <w:r>
        <w:rPr/>
        <w:t>helped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strengthen</w:t>
      </w:r>
      <w:r>
        <w:rPr>
          <w:spacing w:val="-11"/>
        </w:rPr>
        <w:t> </w:t>
      </w:r>
      <w:r>
        <w:rPr/>
        <w:t>its</w:t>
      </w:r>
      <w:r>
        <w:rPr>
          <w:spacing w:val="-10"/>
        </w:rPr>
        <w:t> </w:t>
      </w:r>
      <w:r>
        <w:rPr/>
        <w:t>legal</w:t>
      </w:r>
      <w:r>
        <w:rPr>
          <w:spacing w:val="-9"/>
        </w:rPr>
        <w:t> </w:t>
      </w:r>
      <w:r>
        <w:rPr/>
        <w:t>powers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close</w:t>
      </w:r>
      <w:r>
        <w:rPr>
          <w:spacing w:val="-10"/>
        </w:rPr>
        <w:t> </w:t>
      </w:r>
      <w:r>
        <w:rPr/>
        <w:t>insolvent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banks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advanced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legal</w:t>
      </w:r>
      <w:r>
        <w:rPr>
          <w:spacing w:val="-8"/>
        </w:rPr>
        <w:t> </w:t>
      </w:r>
      <w:r>
        <w:rPr/>
        <w:t>processes</w:t>
      </w:r>
      <w:r>
        <w:rPr>
          <w:spacing w:val="-8"/>
        </w:rPr>
        <w:t> </w:t>
      </w:r>
      <w:r>
        <w:rPr/>
        <w:t>for</w:t>
      </w:r>
      <w:r>
        <w:rPr>
          <w:spacing w:val="-10"/>
        </w:rPr>
        <w:t> </w:t>
      </w:r>
      <w:r>
        <w:rPr/>
        <w:t>establishing</w:t>
      </w:r>
      <w:r>
        <w:rPr>
          <w:spacing w:val="-8"/>
        </w:rPr>
        <w:t> </w:t>
      </w:r>
      <w:r>
        <w:rPr/>
        <w:t>Asset</w:t>
      </w:r>
      <w:r>
        <w:rPr>
          <w:spacing w:val="-9"/>
        </w:rPr>
        <w:t> </w:t>
      </w:r>
      <w:r>
        <w:rPr/>
        <w:t>Management</w:t>
      </w:r>
      <w:r>
        <w:rPr>
          <w:spacing w:val="-7"/>
        </w:rPr>
        <w:t> </w:t>
      </w:r>
      <w:r>
        <w:rPr/>
        <w:t>Corporation</w:t>
      </w:r>
      <w:r>
        <w:rPr>
          <w:spacing w:val="-9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40" w:right="127"/>
      </w:pPr>
      <w:r>
        <w:rPr/>
        <w:t>Nigeria</w:t>
      </w:r>
      <w:r>
        <w:rPr>
          <w:spacing w:val="6"/>
        </w:rPr>
        <w:t> </w:t>
      </w:r>
      <w:r>
        <w:rPr/>
        <w:t>(AMCON)</w:t>
      </w:r>
      <w:r>
        <w:rPr>
          <w:spacing w:val="7"/>
        </w:rPr>
        <w:t> </w:t>
      </w:r>
      <w:r>
        <w:rPr/>
        <w:t>to</w:t>
      </w:r>
      <w:r>
        <w:rPr>
          <w:spacing w:val="7"/>
        </w:rPr>
        <w:t> </w:t>
      </w:r>
      <w:r>
        <w:rPr/>
        <w:t>minimize</w:t>
      </w:r>
      <w:r>
        <w:rPr>
          <w:spacing w:val="6"/>
        </w:rPr>
        <w:t> </w:t>
      </w:r>
      <w:r>
        <w:rPr/>
        <w:t>the</w:t>
      </w:r>
      <w:r>
        <w:rPr>
          <w:spacing w:val="7"/>
        </w:rPr>
        <w:t> </w:t>
      </w:r>
      <w:r>
        <w:rPr/>
        <w:t>costs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liquidation.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Fund’s</w:t>
      </w:r>
      <w:r>
        <w:rPr>
          <w:spacing w:val="7"/>
        </w:rPr>
        <w:t> </w:t>
      </w:r>
      <w:r>
        <w:rPr/>
        <w:t>technical</w:t>
      </w:r>
      <w:r>
        <w:rPr>
          <w:spacing w:val="7"/>
        </w:rPr>
        <w:t> </w:t>
      </w:r>
      <w:r>
        <w:rPr/>
        <w:t>Assistance</w:t>
      </w:r>
      <w:r>
        <w:rPr>
          <w:spacing w:val="-57"/>
        </w:rPr>
        <w:t> </w:t>
      </w:r>
      <w:r>
        <w:rPr/>
        <w:t>project</w:t>
      </w:r>
      <w:r>
        <w:rPr>
          <w:spacing w:val="16"/>
        </w:rPr>
        <w:t> </w:t>
      </w:r>
      <w:r>
        <w:rPr/>
        <w:t>designed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programme</w:t>
      </w:r>
      <w:r>
        <w:rPr>
          <w:spacing w:val="15"/>
        </w:rPr>
        <w:t> </w:t>
      </w:r>
      <w:r>
        <w:rPr/>
        <w:t>to</w:t>
      </w:r>
      <w:r>
        <w:rPr>
          <w:spacing w:val="16"/>
        </w:rPr>
        <w:t> </w:t>
      </w:r>
      <w:r>
        <w:rPr/>
        <w:t>effectively</w:t>
      </w:r>
      <w:r>
        <w:rPr>
          <w:spacing w:val="16"/>
        </w:rPr>
        <w:t> </w:t>
      </w:r>
      <w:r>
        <w:rPr/>
        <w:t>supervise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consolidation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banks.</w:t>
      </w:r>
      <w:r>
        <w:rPr>
          <w:vertAlign w:val="superscript"/>
        </w:rPr>
        <w:t>16</w:t>
      </w:r>
      <w:r>
        <w:rPr>
          <w:spacing w:val="19"/>
          <w:vertAlign w:val="baseline"/>
        </w:rPr>
        <w:t> </w:t>
      </w:r>
      <w:r>
        <w:rPr>
          <w:vertAlign w:val="baseline"/>
        </w:rPr>
        <w:t>It</w:t>
      </w:r>
      <w:r>
        <w:rPr>
          <w:spacing w:val="16"/>
          <w:vertAlign w:val="baseline"/>
        </w:rPr>
        <w:t> </w:t>
      </w:r>
      <w:r>
        <w:rPr>
          <w:vertAlign w:val="baseline"/>
        </w:rPr>
        <w:t>is</w:t>
      </w:r>
    </w:p>
    <w:p>
      <w:pPr>
        <w:pStyle w:val="BodyText"/>
        <w:spacing w:before="3"/>
        <w:ind w:left="440"/>
      </w:pPr>
      <w:r>
        <w:rPr/>
        <w:t>apparent</w:t>
      </w:r>
      <w:r>
        <w:rPr>
          <w:spacing w:val="12"/>
        </w:rPr>
        <w:t> </w:t>
      </w:r>
      <w:r>
        <w:rPr/>
        <w:t>from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above,</w:t>
      </w:r>
      <w:r>
        <w:rPr>
          <w:spacing w:val="11"/>
        </w:rPr>
        <w:t> </w:t>
      </w:r>
      <w:r>
        <w:rPr/>
        <w:t>that</w:t>
      </w:r>
      <w:r>
        <w:rPr>
          <w:spacing w:val="10"/>
        </w:rPr>
        <w:t> </w:t>
      </w:r>
      <w:r>
        <w:rPr/>
        <w:t>although</w:t>
      </w:r>
      <w:r>
        <w:rPr>
          <w:spacing w:val="10"/>
        </w:rPr>
        <w:t> </w:t>
      </w:r>
      <w:r>
        <w:rPr/>
        <w:t>there</w:t>
      </w:r>
      <w:r>
        <w:rPr>
          <w:spacing w:val="10"/>
        </w:rPr>
        <w:t> </w:t>
      </w:r>
      <w:r>
        <w:rPr/>
        <w:t>is</w:t>
      </w:r>
      <w:r>
        <w:rPr>
          <w:spacing w:val="11"/>
        </w:rPr>
        <w:t> </w:t>
      </w:r>
      <w:r>
        <w:rPr/>
        <w:t>no</w:t>
      </w:r>
      <w:r>
        <w:rPr>
          <w:spacing w:val="12"/>
        </w:rPr>
        <w:t> </w:t>
      </w:r>
      <w:r>
        <w:rPr/>
        <w:t>direct</w:t>
      </w:r>
      <w:r>
        <w:rPr>
          <w:spacing w:val="13"/>
        </w:rPr>
        <w:t> </w:t>
      </w:r>
      <w:r>
        <w:rPr/>
        <w:t>interface</w:t>
      </w:r>
      <w:r>
        <w:rPr>
          <w:spacing w:val="10"/>
        </w:rPr>
        <w:t> </w:t>
      </w:r>
      <w:r>
        <w:rPr/>
        <w:t>between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Fund</w:t>
      </w:r>
      <w:r>
        <w:rPr>
          <w:spacing w:val="12"/>
        </w:rPr>
        <w:t> </w:t>
      </w:r>
      <w:r>
        <w:rPr/>
        <w:t>and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27"/>
        </w:rPr>
        <w:t> </w:t>
      </w:r>
      <w:r>
        <w:rPr/>
        <w:t>institutions</w:t>
      </w:r>
      <w:r>
        <w:rPr>
          <w:spacing w:val="27"/>
        </w:rPr>
        <w:t> </w:t>
      </w:r>
      <w:r>
        <w:rPr/>
        <w:t>in</w:t>
      </w:r>
      <w:r>
        <w:rPr>
          <w:spacing w:val="31"/>
        </w:rPr>
        <w:t> </w:t>
      </w:r>
      <w:r>
        <w:rPr/>
        <w:t>Nigeria,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activities</w:t>
      </w:r>
      <w:r>
        <w:rPr>
          <w:spacing w:val="28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Fund</w:t>
      </w:r>
      <w:r>
        <w:rPr>
          <w:spacing w:val="28"/>
        </w:rPr>
        <w:t> </w:t>
      </w:r>
      <w:r>
        <w:rPr/>
        <w:t>through</w:t>
      </w:r>
      <w:r>
        <w:rPr>
          <w:spacing w:val="29"/>
        </w:rPr>
        <w:t> </w:t>
      </w:r>
      <w:r>
        <w:rPr/>
        <w:t>the</w:t>
      </w:r>
      <w:r>
        <w:rPr>
          <w:spacing w:val="28"/>
        </w:rPr>
        <w:t> </w:t>
      </w:r>
      <w:r>
        <w:rPr/>
        <w:t>Central</w:t>
      </w:r>
      <w:r>
        <w:rPr>
          <w:spacing w:val="28"/>
        </w:rPr>
        <w:t> </w:t>
      </w:r>
      <w:r>
        <w:rPr/>
        <w:t>Bank</w:t>
      </w:r>
      <w:r>
        <w:rPr>
          <w:spacing w:val="29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Nigeria</w:t>
      </w:r>
      <w:r>
        <w:rPr>
          <w:spacing w:val="22"/>
        </w:rPr>
        <w:t> </w:t>
      </w:r>
      <w:r>
        <w:rPr/>
        <w:t>which</w:t>
      </w:r>
      <w:r>
        <w:rPr>
          <w:spacing w:val="23"/>
        </w:rPr>
        <w:t> </w:t>
      </w:r>
      <w:r>
        <w:rPr/>
        <w:t>are</w:t>
      </w:r>
      <w:r>
        <w:rPr>
          <w:spacing w:val="22"/>
        </w:rPr>
        <w:t> </w:t>
      </w:r>
      <w:r>
        <w:rPr/>
        <w:t>geared</w:t>
      </w:r>
      <w:r>
        <w:rPr>
          <w:spacing w:val="24"/>
        </w:rPr>
        <w:t> </w:t>
      </w:r>
      <w:r>
        <w:rPr/>
        <w:t>towards</w:t>
      </w:r>
      <w:r>
        <w:rPr>
          <w:spacing w:val="23"/>
        </w:rPr>
        <w:t> </w:t>
      </w:r>
      <w:r>
        <w:rPr/>
        <w:t>promoting</w:t>
      </w:r>
      <w:r>
        <w:rPr>
          <w:spacing w:val="23"/>
        </w:rPr>
        <w:t> </w:t>
      </w:r>
      <w:r>
        <w:rPr/>
        <w:t>stability</w:t>
      </w:r>
      <w:r>
        <w:rPr>
          <w:spacing w:val="23"/>
        </w:rPr>
        <w:t> </w:t>
      </w:r>
      <w:r>
        <w:rPr/>
        <w:t>and</w:t>
      </w:r>
      <w:r>
        <w:rPr>
          <w:spacing w:val="24"/>
        </w:rPr>
        <w:t> </w:t>
      </w:r>
      <w:r>
        <w:rPr/>
        <w:t>soundness</w:t>
      </w:r>
      <w:r>
        <w:rPr>
          <w:spacing w:val="24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system</w:t>
      </w:r>
      <w:r>
        <w:rPr>
          <w:spacing w:val="25"/>
        </w:rPr>
        <w:t> </w:t>
      </w:r>
      <w:r>
        <w:rPr/>
        <w:t>will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ultimately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beneficial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the country.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160"/>
      </w:pPr>
      <w:r>
        <w:rPr/>
        <w:t>It</w:t>
      </w:r>
      <w:r>
        <w:rPr>
          <w:spacing w:val="-1"/>
        </w:rPr>
        <w:t> </w:t>
      </w:r>
      <w:r>
        <w:rPr/>
        <w:t>has</w:t>
      </w:r>
      <w:r>
        <w:rPr>
          <w:spacing w:val="-4"/>
        </w:rPr>
        <w:t> </w:t>
      </w:r>
      <w:r>
        <w:rPr/>
        <w:t>been</w:t>
      </w:r>
      <w:r>
        <w:rPr>
          <w:spacing w:val="-2"/>
        </w:rPr>
        <w:t> </w:t>
      </w:r>
      <w:r>
        <w:rPr/>
        <w:t>canvassed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since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activities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banks</w:t>
      </w:r>
      <w:r>
        <w:rPr>
          <w:spacing w:val="-4"/>
        </w:rPr>
        <w:t> </w:t>
      </w:r>
      <w:r>
        <w:rPr/>
        <w:t>profoundly affect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health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40" w:right="135"/>
        <w:jc w:val="both"/>
      </w:pPr>
      <w:r>
        <w:rPr/>
        <w:pict>
          <v:rect style="position:absolute;margin-left:108.019997pt;margin-top:123.3731pt;width:144.020pt;height:.72003pt;mso-position-horizontal-relative:page;mso-position-vertical-relative:paragraph;z-index:-15495680;mso-wrap-distance-left:0;mso-wrap-distance-right:0" filled="true" fillcolor="#000000" stroked="false">
            <v:fill type="solid"/>
            <w10:wrap type="topAndBottom"/>
          </v:rect>
        </w:pict>
      </w:r>
      <w:r>
        <w:rPr/>
        <w:t>of the international monetary system, the IMF cannot continue to ignore the regulation of</w:t>
      </w:r>
      <w:r>
        <w:rPr>
          <w:spacing w:val="1"/>
        </w:rPr>
        <w:t> </w:t>
      </w:r>
      <w:r>
        <w:rPr/>
        <w:t>private</w:t>
      </w:r>
      <w:r>
        <w:rPr>
          <w:spacing w:val="-4"/>
        </w:rPr>
        <w:t> </w:t>
      </w:r>
      <w:r>
        <w:rPr/>
        <w:t>banking</w:t>
      </w:r>
      <w:r>
        <w:rPr>
          <w:spacing w:val="-3"/>
        </w:rPr>
        <w:t> </w:t>
      </w:r>
      <w:r>
        <w:rPr/>
        <w:t>activities</w:t>
      </w:r>
      <w:r>
        <w:rPr>
          <w:spacing w:val="-4"/>
        </w:rPr>
        <w:t> </w:t>
      </w:r>
      <w:r>
        <w:rPr/>
        <w:t>if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6"/>
        </w:rPr>
        <w:t> </w:t>
      </w:r>
      <w:r>
        <w:rPr/>
        <w:t>to</w:t>
      </w:r>
      <w:r>
        <w:rPr>
          <w:spacing w:val="-3"/>
        </w:rPr>
        <w:t> </w:t>
      </w:r>
      <w:r>
        <w:rPr/>
        <w:t>play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role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alleviating</w:t>
      </w:r>
      <w:r>
        <w:rPr>
          <w:spacing w:val="-4"/>
        </w:rPr>
        <w:t> </w:t>
      </w:r>
      <w:r>
        <w:rPr/>
        <w:t>disruptions</w:t>
      </w:r>
      <w:r>
        <w:rPr>
          <w:spacing w:val="-4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international</w:t>
      </w:r>
      <w:r>
        <w:rPr>
          <w:spacing w:val="-58"/>
        </w:rPr>
        <w:t> </w:t>
      </w:r>
      <w:r>
        <w:rPr/>
        <w:t>monetary system. To solve the problem, IMF member countries should accept a greater</w:t>
      </w:r>
      <w:r>
        <w:rPr>
          <w:spacing w:val="1"/>
        </w:rPr>
        <w:t> </w:t>
      </w:r>
      <w:r>
        <w:rPr/>
        <w:t>role</w:t>
      </w:r>
      <w:r>
        <w:rPr>
          <w:spacing w:val="46"/>
        </w:rPr>
        <w:t> </w:t>
      </w:r>
      <w:r>
        <w:rPr/>
        <w:t>for</w:t>
      </w:r>
      <w:r>
        <w:rPr>
          <w:spacing w:val="48"/>
        </w:rPr>
        <w:t> </w:t>
      </w:r>
      <w:r>
        <w:rPr/>
        <w:t>the</w:t>
      </w:r>
      <w:r>
        <w:rPr>
          <w:spacing w:val="49"/>
        </w:rPr>
        <w:t> </w:t>
      </w:r>
      <w:r>
        <w:rPr/>
        <w:t>IMF</w:t>
      </w:r>
      <w:r>
        <w:rPr>
          <w:spacing w:val="49"/>
        </w:rPr>
        <w:t> </w:t>
      </w:r>
      <w:r>
        <w:rPr/>
        <w:t>in</w:t>
      </w:r>
      <w:r>
        <w:rPr>
          <w:spacing w:val="48"/>
        </w:rPr>
        <w:t> </w:t>
      </w:r>
      <w:r>
        <w:rPr/>
        <w:t>creating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necessary</w:t>
      </w:r>
      <w:r>
        <w:rPr>
          <w:spacing w:val="47"/>
        </w:rPr>
        <w:t> </w:t>
      </w:r>
      <w:r>
        <w:rPr/>
        <w:t>conditions</w:t>
      </w:r>
      <w:r>
        <w:rPr>
          <w:spacing w:val="48"/>
        </w:rPr>
        <w:t> </w:t>
      </w:r>
      <w:r>
        <w:rPr/>
        <w:t>for</w:t>
      </w:r>
      <w:r>
        <w:rPr>
          <w:spacing w:val="46"/>
        </w:rPr>
        <w:t> </w:t>
      </w:r>
      <w:r>
        <w:rPr/>
        <w:t>exchange</w:t>
      </w:r>
      <w:r>
        <w:rPr>
          <w:spacing w:val="49"/>
        </w:rPr>
        <w:t> </w:t>
      </w:r>
      <w:r>
        <w:rPr/>
        <w:t>rate</w:t>
      </w:r>
      <w:r>
        <w:rPr>
          <w:spacing w:val="46"/>
        </w:rPr>
        <w:t> </w:t>
      </w:r>
      <w:r>
        <w:rPr/>
        <w:t>stability</w:t>
      </w:r>
      <w:r>
        <w:rPr>
          <w:spacing w:val="48"/>
        </w:rPr>
        <w:t> </w:t>
      </w:r>
      <w:r>
        <w:rPr/>
        <w:t>and</w:t>
      </w:r>
    </w:p>
    <w:p>
      <w:pPr>
        <w:tabs>
          <w:tab w:pos="800" w:val="left" w:leader="none"/>
        </w:tabs>
        <w:spacing w:before="70"/>
        <w:ind w:left="800" w:right="146" w:hanging="360"/>
        <w:jc w:val="left"/>
        <w:rPr>
          <w:sz w:val="20"/>
        </w:rPr>
      </w:pPr>
      <w:r>
        <w:rPr>
          <w:sz w:val="20"/>
          <w:vertAlign w:val="superscript"/>
        </w:rPr>
        <w:t>15</w:t>
      </w:r>
      <w:r>
        <w:rPr>
          <w:sz w:val="20"/>
          <w:vertAlign w:val="baseline"/>
        </w:rPr>
        <w:tab/>
        <w:t>Financial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Sector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Assessment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Programme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(FSAP),</w:t>
      </w:r>
      <w:r>
        <w:rPr>
          <w:spacing w:val="10"/>
          <w:sz w:val="20"/>
          <w:vertAlign w:val="baseline"/>
        </w:rPr>
        <w:t> </w:t>
      </w:r>
      <w:r>
        <w:rPr>
          <w:sz w:val="20"/>
          <w:vertAlign w:val="baseline"/>
        </w:rPr>
        <w:t>retrieved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from,</w:t>
      </w:r>
      <w:r>
        <w:rPr>
          <w:spacing w:val="10"/>
          <w:sz w:val="20"/>
          <w:vertAlign w:val="baseline"/>
        </w:rPr>
        <w:t> </w:t>
      </w:r>
      <w:hyperlink r:id="rId250">
        <w:r>
          <w:rPr>
            <w:sz w:val="20"/>
            <w:vertAlign w:val="baseline"/>
          </w:rPr>
          <w:t>www.imf.org,</w:t>
        </w:r>
        <w:r>
          <w:rPr>
            <w:spacing w:val="10"/>
            <w:sz w:val="20"/>
            <w:vertAlign w:val="baseline"/>
          </w:rPr>
          <w:t> </w:t>
        </w:r>
      </w:hyperlink>
      <w:r>
        <w:rPr>
          <w:sz w:val="20"/>
          <w:vertAlign w:val="baseline"/>
        </w:rPr>
        <w:t>accessed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May</w:t>
      </w:r>
      <w:r>
        <w:rPr>
          <w:spacing w:val="11"/>
          <w:sz w:val="20"/>
          <w:vertAlign w:val="baseline"/>
        </w:rPr>
        <w:t> </w:t>
      </w:r>
      <w:r>
        <w:rPr>
          <w:sz w:val="20"/>
          <w:vertAlign w:val="baseline"/>
        </w:rPr>
        <w:t>16,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2017.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389" w:top="1500" w:bottom="1580" w:left="1720" w:right="1300"/>
        </w:sectPr>
      </w:pPr>
    </w:p>
    <w:p>
      <w:pPr>
        <w:pStyle w:val="BodyText"/>
        <w:spacing w:line="487" w:lineRule="auto" w:before="165"/>
        <w:ind w:left="440" w:right="132"/>
      </w:pPr>
      <w:r>
        <w:rPr/>
        <w:t>payments</w:t>
      </w:r>
      <w:r>
        <w:rPr>
          <w:spacing w:val="27"/>
        </w:rPr>
        <w:t> </w:t>
      </w:r>
      <w:r>
        <w:rPr/>
        <w:t>mechanisms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it</w:t>
      </w:r>
      <w:r>
        <w:rPr>
          <w:spacing w:val="29"/>
        </w:rPr>
        <w:t> </w:t>
      </w:r>
      <w:r>
        <w:rPr/>
        <w:t>should</w:t>
      </w:r>
      <w:r>
        <w:rPr>
          <w:spacing w:val="27"/>
        </w:rPr>
        <w:t> </w:t>
      </w:r>
      <w:r>
        <w:rPr/>
        <w:t>be</w:t>
      </w:r>
      <w:r>
        <w:rPr>
          <w:spacing w:val="26"/>
        </w:rPr>
        <w:t> </w:t>
      </w:r>
      <w:r>
        <w:rPr/>
        <w:t>more</w:t>
      </w:r>
      <w:r>
        <w:rPr>
          <w:spacing w:val="27"/>
        </w:rPr>
        <w:t> </w:t>
      </w:r>
      <w:r>
        <w:rPr/>
        <w:t>actively</w:t>
      </w:r>
      <w:r>
        <w:rPr>
          <w:spacing w:val="28"/>
        </w:rPr>
        <w:t> </w:t>
      </w:r>
      <w:r>
        <w:rPr/>
        <w:t>involved</w:t>
      </w:r>
      <w:r>
        <w:rPr>
          <w:spacing w:val="27"/>
        </w:rPr>
        <w:t> </w:t>
      </w:r>
      <w:r>
        <w:rPr/>
        <w:t>in</w:t>
      </w:r>
      <w:r>
        <w:rPr>
          <w:spacing w:val="29"/>
        </w:rPr>
        <w:t> </w:t>
      </w:r>
      <w:r>
        <w:rPr/>
        <w:t>the</w:t>
      </w:r>
      <w:r>
        <w:rPr>
          <w:spacing w:val="27"/>
        </w:rPr>
        <w:t> </w:t>
      </w:r>
      <w:r>
        <w:rPr/>
        <w:t>regulation</w:t>
      </w:r>
      <w:r>
        <w:rPr>
          <w:spacing w:val="28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-57"/>
        </w:rPr>
        <w:t> </w:t>
      </w:r>
      <w:r>
        <w:rPr/>
        <w:t>global banking network in order to accomplish the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goals.</w:t>
      </w:r>
      <w:r>
        <w:rPr>
          <w:vertAlign w:val="superscript"/>
        </w:rPr>
        <w:t>17</w:t>
      </w:r>
    </w:p>
    <w:p>
      <w:pPr>
        <w:pStyle w:val="BodyText"/>
        <w:spacing w:before="3"/>
        <w:ind w:left="1160"/>
      </w:pPr>
      <w:r>
        <w:rPr/>
        <w:pict>
          <v:group style="position:absolute;margin-left:106.580002pt;margin-top:-11.08687pt;width:434.95pt;height:434.35pt;mso-position-horizontal-relative:page;mso-position-vertical-relative:paragraph;z-index:-20725248" coordorigin="2132,-222" coordsize="8699,8687">
            <v:shape style="position:absolute;left:2432;top:247;width:7701;height:7899" type="#_x0000_t75" stroked="false">
              <v:imagedata r:id="rId252" o:title=""/>
            </v:shape>
            <v:shape style="position:absolute;left:2131;top:-222;width:8699;height:8687" coordorigin="2132,-222" coordsize="8699,8687" path="m10831,6780l2132,6780,2132,7342,2132,7903,2132,8465,10831,8465,10831,7903,10831,7342,10831,6780xm10831,4276l2132,4276,2132,4838,2132,5400,3572,5400,3572,5676,3572,5952,3572,6228,3572,6504,3572,6780,10111,6780,10111,6504,10111,6228,10111,5952,10111,5676,9391,5676,9391,5400,10831,5400,10831,4838,10831,4276xm10831,2027l2132,2027,2132,2589,2132,3151,2132,3715,2132,4276,10831,4276,10831,3715,10831,3151,10831,2589,10831,2027xm10831,-222l2132,-222,2132,342,2132,904,2132,1465,2132,2027,10831,2027,10831,1465,10831,904,10831,342,10831,-22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27"/>
        </w:rPr>
        <w:t> </w:t>
      </w:r>
      <w:r>
        <w:rPr/>
        <w:t>above</w:t>
      </w:r>
      <w:r>
        <w:rPr>
          <w:spacing w:val="27"/>
        </w:rPr>
        <w:t> </w:t>
      </w:r>
      <w:r>
        <w:rPr/>
        <w:t>will</w:t>
      </w:r>
      <w:r>
        <w:rPr>
          <w:spacing w:val="29"/>
        </w:rPr>
        <w:t> </w:t>
      </w:r>
      <w:r>
        <w:rPr/>
        <w:t>be</w:t>
      </w:r>
      <w:r>
        <w:rPr>
          <w:spacing w:val="27"/>
        </w:rPr>
        <w:t> </w:t>
      </w:r>
      <w:r>
        <w:rPr/>
        <w:t>difficult,</w:t>
      </w:r>
      <w:r>
        <w:rPr>
          <w:spacing w:val="28"/>
        </w:rPr>
        <w:t> </w:t>
      </w:r>
      <w:r>
        <w:rPr/>
        <w:t>if</w:t>
      </w:r>
      <w:r>
        <w:rPr>
          <w:spacing w:val="28"/>
        </w:rPr>
        <w:t> </w:t>
      </w:r>
      <w:r>
        <w:rPr/>
        <w:t>not</w:t>
      </w:r>
      <w:r>
        <w:rPr>
          <w:spacing w:val="29"/>
        </w:rPr>
        <w:t> </w:t>
      </w:r>
      <w:r>
        <w:rPr/>
        <w:t>impossible</w:t>
      </w:r>
      <w:r>
        <w:rPr>
          <w:spacing w:val="28"/>
        </w:rPr>
        <w:t> </w:t>
      </w:r>
      <w:r>
        <w:rPr/>
        <w:t>to</w:t>
      </w:r>
      <w:r>
        <w:rPr>
          <w:spacing w:val="31"/>
        </w:rPr>
        <w:t> </w:t>
      </w:r>
      <w:r>
        <w:rPr/>
        <w:t>achieve</w:t>
      </w:r>
      <w:r>
        <w:rPr>
          <w:spacing w:val="29"/>
        </w:rPr>
        <w:t> </w:t>
      </w:r>
      <w:r>
        <w:rPr/>
        <w:t>within</w:t>
      </w:r>
      <w:r>
        <w:rPr>
          <w:spacing w:val="28"/>
        </w:rPr>
        <w:t> </w:t>
      </w:r>
      <w:r>
        <w:rPr/>
        <w:t>the</w:t>
      </w:r>
      <w:r>
        <w:rPr>
          <w:spacing w:val="30"/>
        </w:rPr>
        <w:t> </w:t>
      </w:r>
      <w:r>
        <w:rPr/>
        <w:t>extant</w:t>
      </w:r>
      <w:r>
        <w:rPr>
          <w:spacing w:val="29"/>
        </w:rPr>
        <w:t> </w:t>
      </w:r>
      <w:r>
        <w:rPr/>
        <w:t>legal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t>framework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fund,</w:t>
      </w:r>
      <w:r>
        <w:rPr>
          <w:spacing w:val="-8"/>
        </w:rPr>
        <w:t> </w:t>
      </w:r>
      <w:r>
        <w:rPr/>
        <w:t>otherwise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IMF</w:t>
      </w:r>
      <w:r>
        <w:rPr>
          <w:spacing w:val="-11"/>
        </w:rPr>
        <w:t> </w:t>
      </w:r>
      <w:r>
        <w:rPr/>
        <w:t>may</w:t>
      </w:r>
      <w:r>
        <w:rPr>
          <w:spacing w:val="-8"/>
        </w:rPr>
        <w:t> </w:t>
      </w:r>
      <w:r>
        <w:rPr/>
        <w:t>be</w:t>
      </w:r>
      <w:r>
        <w:rPr>
          <w:spacing w:val="-7"/>
        </w:rPr>
        <w:t> </w:t>
      </w:r>
      <w:r>
        <w:rPr/>
        <w:t>accused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interfering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domestic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affairs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member</w:t>
      </w:r>
      <w:r>
        <w:rPr>
          <w:spacing w:val="-3"/>
        </w:rPr>
        <w:t> </w:t>
      </w:r>
      <w:r>
        <w:rPr/>
        <w:t>nations.</w:t>
      </w:r>
    </w:p>
    <w:p>
      <w:pPr>
        <w:pStyle w:val="BodyText"/>
        <w:rPr>
          <w:sz w:val="17"/>
        </w:rPr>
      </w:pPr>
    </w:p>
    <w:p>
      <w:pPr>
        <w:pStyle w:val="Heading1"/>
        <w:numPr>
          <w:ilvl w:val="1"/>
          <w:numId w:val="85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15" w:id="49"/>
      <w:r>
        <w:rPr/>
        <w:t>The</w:t>
      </w:r>
      <w:r>
        <w:rPr>
          <w:spacing w:val="-2"/>
        </w:rPr>
        <w:t> </w:t>
      </w:r>
      <w:bookmarkEnd w:id="49"/>
      <w:r>
        <w:rPr/>
        <w:t>World Bank</w:t>
      </w:r>
    </w:p>
    <w:p>
      <w:pPr>
        <w:pStyle w:val="BodyText"/>
        <w:spacing w:before="1"/>
        <w:rPr>
          <w:b/>
          <w:sz w:val="17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8"/>
        </w:rPr>
        <w:t> </w:t>
      </w:r>
      <w:r>
        <w:rPr/>
        <w:t>International</w:t>
      </w:r>
      <w:r>
        <w:rPr>
          <w:spacing w:val="7"/>
        </w:rPr>
        <w:t> </w:t>
      </w:r>
      <w:r>
        <w:rPr/>
        <w:t>Bank</w:t>
      </w:r>
      <w:r>
        <w:rPr>
          <w:spacing w:val="7"/>
        </w:rPr>
        <w:t> </w:t>
      </w:r>
      <w:r>
        <w:rPr/>
        <w:t>for</w:t>
      </w:r>
      <w:r>
        <w:rPr>
          <w:spacing w:val="7"/>
        </w:rPr>
        <w:t> </w:t>
      </w:r>
      <w:r>
        <w:rPr/>
        <w:t>Reconstruction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Development</w:t>
      </w:r>
      <w:r>
        <w:rPr>
          <w:spacing w:val="8"/>
        </w:rPr>
        <w:t> </w:t>
      </w:r>
      <w:r>
        <w:rPr/>
        <w:t>(IBRD)</w:t>
      </w:r>
      <w:r>
        <w:rPr>
          <w:spacing w:val="6"/>
        </w:rPr>
        <w:t> </w:t>
      </w:r>
      <w:r>
        <w:rPr/>
        <w:t>later</w:t>
      </w:r>
      <w:r>
        <w:rPr>
          <w:spacing w:val="8"/>
        </w:rPr>
        <w:t> </w:t>
      </w:r>
      <w:r>
        <w:rPr/>
        <w:t>known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as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World</w:t>
      </w:r>
      <w:r>
        <w:rPr>
          <w:spacing w:val="36"/>
        </w:rPr>
        <w:t> </w:t>
      </w:r>
      <w:r>
        <w:rPr/>
        <w:t>Bank</w:t>
      </w:r>
      <w:r>
        <w:rPr>
          <w:spacing w:val="37"/>
        </w:rPr>
        <w:t> </w:t>
      </w:r>
      <w:r>
        <w:rPr/>
        <w:t>is</w:t>
      </w:r>
      <w:r>
        <w:rPr>
          <w:spacing w:val="37"/>
        </w:rPr>
        <w:t> </w:t>
      </w:r>
      <w:r>
        <w:rPr/>
        <w:t>a</w:t>
      </w:r>
      <w:r>
        <w:rPr>
          <w:spacing w:val="35"/>
        </w:rPr>
        <w:t> </w:t>
      </w:r>
      <w:r>
        <w:rPr/>
        <w:t>multilateral</w:t>
      </w:r>
      <w:r>
        <w:rPr>
          <w:spacing w:val="37"/>
        </w:rPr>
        <w:t> </w:t>
      </w:r>
      <w:r>
        <w:rPr/>
        <w:t>international</w:t>
      </w:r>
      <w:r>
        <w:rPr>
          <w:spacing w:val="37"/>
        </w:rPr>
        <w:t> </w:t>
      </w:r>
      <w:r>
        <w:rPr/>
        <w:t>financial</w:t>
      </w:r>
      <w:r>
        <w:rPr>
          <w:spacing w:val="37"/>
        </w:rPr>
        <w:t> </w:t>
      </w:r>
      <w:r>
        <w:rPr/>
        <w:t>institution</w:t>
      </w:r>
      <w:r>
        <w:rPr>
          <w:spacing w:val="37"/>
        </w:rPr>
        <w:t> </w:t>
      </w:r>
      <w:r>
        <w:rPr/>
        <w:t>saddled</w:t>
      </w:r>
      <w:r>
        <w:rPr>
          <w:spacing w:val="36"/>
        </w:rPr>
        <w:t> </w:t>
      </w:r>
      <w:r>
        <w:rPr/>
        <w:t>with</w:t>
      </w:r>
      <w:r>
        <w:rPr>
          <w:spacing w:val="36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responsibility</w:t>
      </w:r>
      <w:r>
        <w:rPr>
          <w:spacing w:val="105"/>
        </w:rPr>
        <w:t> </w:t>
      </w:r>
      <w:r>
        <w:rPr/>
        <w:t>of</w:t>
      </w:r>
      <w:r>
        <w:rPr>
          <w:spacing w:val="106"/>
        </w:rPr>
        <w:t> </w:t>
      </w:r>
      <w:r>
        <w:rPr/>
        <w:t>providing</w:t>
      </w:r>
      <w:r>
        <w:rPr>
          <w:spacing w:val="107"/>
        </w:rPr>
        <w:t> </w:t>
      </w:r>
      <w:r>
        <w:rPr/>
        <w:t>financial</w:t>
      </w:r>
      <w:r>
        <w:rPr>
          <w:spacing w:val="106"/>
        </w:rPr>
        <w:t> </w:t>
      </w:r>
      <w:r>
        <w:rPr/>
        <w:t>resources</w:t>
      </w:r>
      <w:r>
        <w:rPr>
          <w:spacing w:val="107"/>
        </w:rPr>
        <w:t> </w:t>
      </w:r>
      <w:r>
        <w:rPr/>
        <w:t>for</w:t>
      </w:r>
      <w:r>
        <w:rPr>
          <w:spacing w:val="105"/>
        </w:rPr>
        <w:t> </w:t>
      </w:r>
      <w:r>
        <w:rPr/>
        <w:t>the</w:t>
      </w:r>
      <w:r>
        <w:rPr>
          <w:spacing w:val="106"/>
        </w:rPr>
        <w:t> </w:t>
      </w:r>
      <w:r>
        <w:rPr/>
        <w:t>economic</w:t>
      </w:r>
      <w:r>
        <w:rPr>
          <w:spacing w:val="105"/>
        </w:rPr>
        <w:t> </w:t>
      </w:r>
      <w:r>
        <w:rPr/>
        <w:t>development</w:t>
      </w:r>
      <w:r>
        <w:rPr>
          <w:spacing w:val="107"/>
        </w:rPr>
        <w:t> </w:t>
      </w:r>
      <w:r>
        <w:rPr/>
        <w:t>of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487" w:lineRule="auto" w:before="90"/>
        <w:ind w:left="440" w:right="133"/>
        <w:jc w:val="both"/>
      </w:pPr>
      <w:r>
        <w:rPr/>
        <w:t>developing</w:t>
      </w:r>
      <w:r>
        <w:rPr>
          <w:spacing w:val="-12"/>
        </w:rPr>
        <w:t> </w:t>
      </w:r>
      <w:r>
        <w:rPr/>
        <w:t>nations.</w:t>
      </w:r>
      <w:r>
        <w:rPr>
          <w:spacing w:val="-12"/>
        </w:rPr>
        <w:t> </w:t>
      </w:r>
      <w:r>
        <w:rPr/>
        <w:t>It</w:t>
      </w:r>
      <w:r>
        <w:rPr>
          <w:spacing w:val="-12"/>
        </w:rPr>
        <w:t> </w:t>
      </w:r>
      <w:r>
        <w:rPr/>
        <w:t>has</w:t>
      </w:r>
      <w:r>
        <w:rPr>
          <w:spacing w:val="-10"/>
        </w:rPr>
        <w:t> </w:t>
      </w:r>
      <w:r>
        <w:rPr/>
        <w:t>also</w:t>
      </w:r>
      <w:r>
        <w:rPr>
          <w:spacing w:val="-11"/>
        </w:rPr>
        <w:t> </w:t>
      </w:r>
      <w:r>
        <w:rPr/>
        <w:t>been</w:t>
      </w:r>
      <w:r>
        <w:rPr>
          <w:spacing w:val="-12"/>
        </w:rPr>
        <w:t> </w:t>
      </w:r>
      <w:r>
        <w:rPr/>
        <w:t>defined</w:t>
      </w:r>
      <w:r>
        <w:rPr>
          <w:spacing w:val="-12"/>
        </w:rPr>
        <w:t> </w:t>
      </w:r>
      <w:r>
        <w:rPr/>
        <w:t>as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provides</w:t>
      </w:r>
      <w:r>
        <w:rPr>
          <w:spacing w:val="-12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and</w:t>
      </w:r>
      <w:r>
        <w:rPr>
          <w:spacing w:val="-10"/>
        </w:rPr>
        <w:t> </w:t>
      </w:r>
      <w:r>
        <w:rPr/>
        <w:t>technical</w:t>
      </w:r>
      <w:r>
        <w:rPr>
          <w:spacing w:val="-8"/>
        </w:rPr>
        <w:t> </w:t>
      </w:r>
      <w:r>
        <w:rPr/>
        <w:t>assistance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member</w:t>
      </w:r>
      <w:r>
        <w:rPr>
          <w:spacing w:val="-9"/>
        </w:rPr>
        <w:t> </w:t>
      </w:r>
      <w:r>
        <w:rPr/>
        <w:t>countries</w:t>
      </w:r>
      <w:r>
        <w:rPr>
          <w:spacing w:val="-8"/>
        </w:rPr>
        <w:t> </w:t>
      </w:r>
      <w:r>
        <w:rPr/>
        <w:t>for</w:t>
      </w:r>
      <w:r>
        <w:rPr>
          <w:spacing w:val="-10"/>
        </w:rPr>
        <w:t> </w:t>
      </w:r>
      <w:r>
        <w:rPr/>
        <w:t>developmental</w:t>
      </w:r>
      <w:r>
        <w:rPr>
          <w:spacing w:val="-10"/>
        </w:rPr>
        <w:t> </w:t>
      </w:r>
      <w:r>
        <w:rPr/>
        <w:t>progarmmes.</w:t>
      </w:r>
      <w:r>
        <w:rPr>
          <w:vertAlign w:val="superscript"/>
        </w:rPr>
        <w:t>18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World</w:t>
      </w:r>
      <w:r>
        <w:rPr>
          <w:spacing w:val="-58"/>
          <w:vertAlign w:val="baseline"/>
        </w:rPr>
        <w:t> </w:t>
      </w:r>
      <w:r>
        <w:rPr>
          <w:vertAlign w:val="baseline"/>
        </w:rPr>
        <w:t>Bank</w:t>
      </w:r>
      <w:r>
        <w:rPr>
          <w:vertAlign w:val="superscript"/>
        </w:rPr>
        <w:t>19</w:t>
      </w:r>
      <w:r>
        <w:rPr>
          <w:vertAlign w:val="baseline"/>
        </w:rPr>
        <w:t> has been described</w:t>
      </w:r>
      <w:r>
        <w:rPr>
          <w:spacing w:val="2"/>
          <w:vertAlign w:val="baseline"/>
        </w:rPr>
        <w:t> </w:t>
      </w:r>
      <w:r>
        <w:rPr>
          <w:vertAlign w:val="baseline"/>
        </w:rPr>
        <w:t>thus:</w:t>
      </w:r>
    </w:p>
    <w:p>
      <w:pPr>
        <w:pStyle w:val="BodyText"/>
        <w:spacing w:before="55"/>
        <w:ind w:left="1880" w:right="858" w:firstLine="105"/>
        <w:jc w:val="both"/>
      </w:pPr>
      <w:r>
        <w:rPr/>
        <w:t>As a development and project finance institution, the World Bank</w:t>
      </w:r>
      <w:r>
        <w:rPr>
          <w:spacing w:val="-57"/>
        </w:rPr>
        <w:t> </w:t>
      </w:r>
      <w:r>
        <w:rPr/>
        <w:t>is</w:t>
      </w:r>
      <w:r>
        <w:rPr>
          <w:spacing w:val="-3"/>
        </w:rPr>
        <w:t> </w:t>
      </w:r>
      <w:r>
        <w:rPr/>
        <w:t>not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regulatory</w:t>
      </w:r>
      <w:r>
        <w:rPr>
          <w:spacing w:val="-4"/>
        </w:rPr>
        <w:t> </w:t>
      </w:r>
      <w:r>
        <w:rPr/>
        <w:t>institution;</w:t>
      </w:r>
      <w:r>
        <w:rPr>
          <w:spacing w:val="-3"/>
        </w:rPr>
        <w:t> </w:t>
      </w:r>
      <w:r>
        <w:rPr/>
        <w:t>yet</w:t>
      </w:r>
      <w:r>
        <w:rPr>
          <w:spacing w:val="-3"/>
        </w:rPr>
        <w:t> </w:t>
      </w:r>
      <w:r>
        <w:rPr/>
        <w:t>many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its</w:t>
      </w:r>
      <w:r>
        <w:rPr>
          <w:spacing w:val="-4"/>
        </w:rPr>
        <w:t> </w:t>
      </w:r>
      <w:r>
        <w:rPr/>
        <w:t>activities</w:t>
      </w:r>
      <w:r>
        <w:rPr>
          <w:spacing w:val="-4"/>
        </w:rPr>
        <w:t> </w:t>
      </w:r>
      <w:r>
        <w:rPr/>
        <w:t>complement</w:t>
      </w:r>
      <w:r>
        <w:rPr>
          <w:spacing w:val="-58"/>
        </w:rPr>
        <w:t> </w:t>
      </w:r>
      <w:r>
        <w:rPr/>
        <w:t>those of the IMF and affect international lending operations of</w:t>
      </w:r>
      <w:r>
        <w:rPr>
          <w:spacing w:val="1"/>
        </w:rPr>
        <w:t> </w:t>
      </w:r>
      <w:r>
        <w:rPr/>
        <w:t>banks.</w:t>
      </w:r>
      <w:r>
        <w:rPr>
          <w:vertAlign w:val="superscript"/>
        </w:rPr>
        <w:t>20</w:t>
      </w:r>
    </w:p>
    <w:p>
      <w:pPr>
        <w:pStyle w:val="BodyText"/>
        <w:spacing w:before="226"/>
        <w:ind w:left="1160"/>
      </w:pPr>
      <w:r>
        <w:rPr/>
        <w:t>The</w:t>
      </w:r>
      <w:r>
        <w:rPr>
          <w:spacing w:val="14"/>
        </w:rPr>
        <w:t> </w:t>
      </w:r>
      <w:r>
        <w:rPr/>
        <w:t>World</w:t>
      </w:r>
      <w:r>
        <w:rPr>
          <w:spacing w:val="15"/>
        </w:rPr>
        <w:t> </w:t>
      </w:r>
      <w:r>
        <w:rPr/>
        <w:t>Bank</w:t>
      </w:r>
      <w:r>
        <w:rPr>
          <w:spacing w:val="16"/>
        </w:rPr>
        <w:t> </w:t>
      </w:r>
      <w:r>
        <w:rPr/>
        <w:t>which</w:t>
      </w:r>
      <w:r>
        <w:rPr>
          <w:spacing w:val="17"/>
        </w:rPr>
        <w:t> </w:t>
      </w:r>
      <w:r>
        <w:rPr/>
        <w:t>started</w:t>
      </w:r>
      <w:r>
        <w:rPr>
          <w:spacing w:val="15"/>
        </w:rPr>
        <w:t> </w:t>
      </w:r>
      <w:r>
        <w:rPr/>
        <w:t>as</w:t>
      </w:r>
      <w:r>
        <w:rPr>
          <w:spacing w:val="16"/>
        </w:rPr>
        <w:t> </w:t>
      </w:r>
      <w:r>
        <w:rPr/>
        <w:t>one</w:t>
      </w:r>
      <w:r>
        <w:rPr>
          <w:spacing w:val="14"/>
        </w:rPr>
        <w:t> </w:t>
      </w:r>
      <w:r>
        <w:rPr/>
        <w:t>institution</w:t>
      </w:r>
      <w:r>
        <w:rPr>
          <w:spacing w:val="16"/>
        </w:rPr>
        <w:t> </w:t>
      </w:r>
      <w:r>
        <w:rPr/>
        <w:t>now</w:t>
      </w:r>
      <w:r>
        <w:rPr>
          <w:spacing w:val="15"/>
        </w:rPr>
        <w:t> </w:t>
      </w:r>
      <w:r>
        <w:rPr/>
        <w:t>has</w:t>
      </w:r>
      <w:r>
        <w:rPr>
          <w:spacing w:val="15"/>
        </w:rPr>
        <w:t> </w:t>
      </w:r>
      <w:r>
        <w:rPr/>
        <w:t>five</w:t>
      </w:r>
      <w:r>
        <w:rPr>
          <w:spacing w:val="15"/>
        </w:rPr>
        <w:t> </w:t>
      </w:r>
      <w:r>
        <w:rPr/>
        <w:t>institutions</w:t>
      </w:r>
      <w:r>
        <w:rPr>
          <w:spacing w:val="15"/>
        </w:rPr>
        <w:t> </w:t>
      </w:r>
      <w:r>
        <w:rPr/>
        <w:t>which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constitute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World Bank</w:t>
      </w:r>
      <w:r>
        <w:rPr>
          <w:spacing w:val="-1"/>
        </w:rPr>
        <w:t> </w:t>
      </w:r>
      <w:r>
        <w:rPr/>
        <w:t>Group. They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International</w:t>
      </w:r>
      <w:r>
        <w:rPr>
          <w:spacing w:val="-1"/>
        </w:rPr>
        <w:t> </w:t>
      </w:r>
      <w:r>
        <w:rPr/>
        <w:t>Bank</w:t>
      </w:r>
      <w:r>
        <w:rPr>
          <w:spacing w:val="2"/>
        </w:rPr>
        <w:t> </w:t>
      </w:r>
      <w:r>
        <w:rPr/>
        <w:t>for</w:t>
      </w:r>
      <w:r>
        <w:rPr>
          <w:spacing w:val="-1"/>
        </w:rPr>
        <w:t> </w:t>
      </w:r>
      <w:r>
        <w:rPr/>
        <w:t>Reconstruction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40" w:right="139"/>
        <w:jc w:val="both"/>
      </w:pPr>
      <w:r>
        <w:rPr/>
        <w:pict>
          <v:rect style="position:absolute;margin-left:108.019997pt;margin-top:92.653099pt;width:144.020pt;height:.72003pt;mso-position-horizontal-relative:page;mso-position-vertical-relative:paragraph;z-index:-15494656;mso-wrap-distance-left:0;mso-wrap-distance-right:0" filled="true" fillcolor="#000000" stroked="false">
            <v:fill type="solid"/>
            <w10:wrap type="topAndBottom"/>
          </v:rect>
        </w:pict>
      </w:r>
      <w:r>
        <w:rPr/>
        <w:t>Development</w:t>
      </w:r>
      <w:r>
        <w:rPr>
          <w:spacing w:val="1"/>
        </w:rPr>
        <w:t> </w:t>
      </w:r>
      <w:r>
        <w:rPr/>
        <w:t>(IBRD),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Association</w:t>
      </w:r>
      <w:r>
        <w:rPr>
          <w:spacing w:val="1"/>
        </w:rPr>
        <w:t> </w:t>
      </w:r>
      <w:r>
        <w:rPr/>
        <w:t>(IDA),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Finance</w:t>
      </w:r>
      <w:r>
        <w:rPr>
          <w:spacing w:val="1"/>
        </w:rPr>
        <w:t> </w:t>
      </w:r>
      <w:r>
        <w:rPr/>
        <w:t>Corporation</w:t>
      </w:r>
      <w:r>
        <w:rPr>
          <w:spacing w:val="1"/>
        </w:rPr>
        <w:t> </w:t>
      </w:r>
      <w:r>
        <w:rPr/>
        <w:t>(IFC),</w:t>
      </w:r>
      <w:r>
        <w:rPr>
          <w:spacing w:val="1"/>
        </w:rPr>
        <w:t> </w:t>
      </w:r>
      <w:r>
        <w:rPr/>
        <w:t>Multilateral</w:t>
      </w:r>
      <w:r>
        <w:rPr>
          <w:spacing w:val="1"/>
        </w:rPr>
        <w:t> </w:t>
      </w:r>
      <w:r>
        <w:rPr/>
        <w:t>Investment</w:t>
      </w:r>
      <w:r>
        <w:rPr>
          <w:spacing w:val="1"/>
        </w:rPr>
        <w:t> </w:t>
      </w:r>
      <w:r>
        <w:rPr/>
        <w:t>Guarantee</w:t>
      </w:r>
      <w:r>
        <w:rPr>
          <w:spacing w:val="1"/>
        </w:rPr>
        <w:t> </w:t>
      </w:r>
      <w:r>
        <w:rPr/>
        <w:t>Agency</w:t>
      </w:r>
      <w:r>
        <w:rPr>
          <w:spacing w:val="1"/>
        </w:rPr>
        <w:t> </w:t>
      </w:r>
      <w:r>
        <w:rPr/>
        <w:t>(MIGA)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International</w:t>
      </w:r>
      <w:r>
        <w:rPr>
          <w:spacing w:val="-1"/>
        </w:rPr>
        <w:t> </w:t>
      </w:r>
      <w:r>
        <w:rPr/>
        <w:t>Centre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Settlement of</w:t>
      </w:r>
      <w:r>
        <w:rPr>
          <w:spacing w:val="-1"/>
        </w:rPr>
        <w:t> </w:t>
      </w:r>
      <w:r>
        <w:rPr/>
        <w:t>Investment Disputes</w:t>
      </w:r>
      <w:r>
        <w:rPr>
          <w:spacing w:val="-1"/>
        </w:rPr>
        <w:t> </w:t>
      </w:r>
      <w:r>
        <w:rPr/>
        <w:t>(ICSID).</w: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17</w:t>
      </w:r>
      <w:r>
        <w:rPr>
          <w:sz w:val="20"/>
          <w:vertAlign w:val="baseline"/>
        </w:rPr>
        <w:tab/>
        <w:t>Zamora,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“Regulating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Global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Banking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Network…”,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1968.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18</w:t>
      </w:r>
      <w:r>
        <w:rPr>
          <w:sz w:val="20"/>
          <w:vertAlign w:val="baseline"/>
        </w:rPr>
        <w:tab/>
        <w:t>“Nigeria’s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Engagement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with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Brettonwoods Institutions”,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</w:t>
      </w:r>
      <w:r>
        <w:rPr>
          <w:sz w:val="20"/>
          <w:vertAlign w:val="baseline"/>
        </w:rPr>
        <w:tab/>
        <w:t>Hereinafter 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Bank.</w:t>
      </w:r>
    </w:p>
    <w:p>
      <w:pPr>
        <w:spacing w:line="240" w:lineRule="auto" w:before="0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20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A.W. Clausen, “The World Banks: Partners for Development”, Remarks to the International Monetary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Conference, Vancouver, Canada, 8 (May 25, (1982); cited by J.V. Hackney and K.L. Shafer, “The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Regulation of International Banking: An Assessment of International Institutions”, </w:t>
      </w:r>
      <w:r>
        <w:rPr>
          <w:i/>
          <w:sz w:val="20"/>
          <w:vertAlign w:val="baseline"/>
        </w:rPr>
        <w:t>N.C.J. Int’l L. &amp;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Com.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Reg.</w:t>
      </w:r>
      <w:r>
        <w:rPr>
          <w:i/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11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(1986),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477.</w:t>
      </w:r>
    </w:p>
    <w:p>
      <w:pPr>
        <w:spacing w:after="0" w:line="240" w:lineRule="auto"/>
        <w:jc w:val="both"/>
        <w:rPr>
          <w:sz w:val="20"/>
        </w:rPr>
        <w:sectPr>
          <w:footerReference w:type="default" r:id="rId251"/>
          <w:pgSz w:w="12240" w:h="15840"/>
          <w:pgMar w:footer="1012" w:header="0" w:top="1500" w:bottom="1200" w:left="1720" w:right="1300"/>
        </w:sectPr>
      </w:pPr>
    </w:p>
    <w:p>
      <w:pPr>
        <w:pStyle w:val="BodyText"/>
        <w:spacing w:before="165"/>
        <w:ind w:left="1160"/>
      </w:pPr>
      <w:r>
        <w:rPr/>
        <w:t>The</w:t>
      </w:r>
      <w:r>
        <w:rPr>
          <w:spacing w:val="-1"/>
        </w:rPr>
        <w:t> </w:t>
      </w:r>
      <w:r>
        <w:rPr/>
        <w:t>purposes</w:t>
      </w:r>
      <w:r>
        <w:rPr>
          <w:spacing w:val="4"/>
        </w:rPr>
        <w:t> </w:t>
      </w:r>
      <w:r>
        <w:rPr/>
        <w:t>for</w:t>
      </w:r>
      <w:r>
        <w:rPr>
          <w:spacing w:val="2"/>
        </w:rPr>
        <w:t> </w:t>
      </w:r>
      <w:r>
        <w:rPr/>
        <w:t>establishing</w:t>
      </w:r>
      <w:r>
        <w:rPr>
          <w:spacing w:val="2"/>
        </w:rPr>
        <w:t> </w:t>
      </w:r>
      <w:r>
        <w:rPr/>
        <w:t>the Bank</w:t>
      </w:r>
      <w:r>
        <w:rPr>
          <w:spacing w:val="2"/>
        </w:rPr>
        <w:t> </w:t>
      </w:r>
      <w:r>
        <w:rPr/>
        <w:t>are</w:t>
      </w:r>
      <w:r>
        <w:rPr>
          <w:spacing w:val="2"/>
        </w:rPr>
        <w:t> </w:t>
      </w:r>
      <w:r>
        <w:rPr/>
        <w:t>contained</w:t>
      </w:r>
      <w:r>
        <w:rPr>
          <w:spacing w:val="1"/>
        </w:rPr>
        <w:t> </w:t>
      </w:r>
      <w:r>
        <w:rPr/>
        <w:t>in</w:t>
      </w:r>
      <w:r>
        <w:rPr>
          <w:spacing w:val="2"/>
        </w:rPr>
        <w:t> </w:t>
      </w:r>
      <w:r>
        <w:rPr/>
        <w:t>Article</w:t>
      </w:r>
      <w:r>
        <w:rPr>
          <w:spacing w:val="2"/>
        </w:rPr>
        <w:t> </w:t>
      </w:r>
      <w:r>
        <w:rPr/>
        <w:t>1</w:t>
      </w:r>
      <w:r>
        <w:rPr>
          <w:spacing w:val="8"/>
        </w:rPr>
        <w:t> </w:t>
      </w:r>
      <w:r>
        <w:rPr/>
        <w:t>of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Articles</w:t>
      </w:r>
      <w:r>
        <w:rPr>
          <w:spacing w:val="1"/>
        </w:rPr>
        <w:t> </w:t>
      </w:r>
      <w:r>
        <w:rPr/>
        <w:t>of</w:t>
      </w:r>
    </w:p>
    <w:p>
      <w:pPr>
        <w:pStyle w:val="BodyText"/>
        <w:spacing w:before="9"/>
      </w:pPr>
    </w:p>
    <w:p>
      <w:pPr>
        <w:pStyle w:val="BodyText"/>
        <w:ind w:left="440"/>
        <w:jc w:val="both"/>
      </w:pPr>
      <w:r>
        <w:rPr/>
        <w:t>Agreement.</w:t>
      </w:r>
      <w:r>
        <w:rPr>
          <w:spacing w:val="44"/>
        </w:rPr>
        <w:t> </w:t>
      </w:r>
      <w:r>
        <w:rPr/>
        <w:t>They are:</w:t>
      </w:r>
    </w:p>
    <w:p>
      <w:pPr>
        <w:pStyle w:val="ListParagraph"/>
        <w:numPr>
          <w:ilvl w:val="0"/>
          <w:numId w:val="89"/>
        </w:numPr>
        <w:tabs>
          <w:tab w:pos="2601" w:val="left" w:leader="none"/>
        </w:tabs>
        <w:spacing w:line="360" w:lineRule="auto" w:before="61" w:after="0"/>
        <w:ind w:left="2601" w:right="856" w:hanging="721"/>
        <w:jc w:val="both"/>
        <w:rPr>
          <w:sz w:val="24"/>
        </w:rPr>
      </w:pPr>
      <w:r>
        <w:rPr/>
        <w:pict>
          <v:group style="position:absolute;margin-left:121.599998pt;margin-top:65.253098pt;width:385.05pt;height:403.2pt;mso-position-horizontal-relative:page;mso-position-vertical-relative:paragraph;z-index:-20724736" coordorigin="2432,1305" coordsize="7701,8064">
            <v:shape style="position:absolute;left:2432;top:1470;width:7701;height:7899" type="#_x0000_t75" stroked="false">
              <v:imagedata r:id="rId253" o:title=""/>
            </v:shape>
            <v:shape style="position:absolute;left:3571;top:1305;width:6539;height:7867" coordorigin="3572,1305" coordsize="6539,7867" path="m10111,8758l3572,8758,3572,9171,10111,9171,10111,8758xm10111,8343l3572,8343,3572,8758,10111,8758,10111,8343xm10111,5859l3572,5859,3572,6274,3572,6687,3572,7102,3572,7515,3572,7930,3572,8343,10111,8343,10111,7930,10111,7515,10111,7102,10111,6687,10111,6274,10111,5859xm10111,4202l3572,4202,3572,4618,3572,5030,3572,5446,3572,5446,3572,5859,10111,5859,10111,5446,10111,5446,10111,5030,10111,4618,10111,4202xm10111,2133l3572,2133,3572,2546,3572,2962,3572,3374,3572,3790,3572,4202,10111,4202,10111,3790,10111,3374,10111,2962,10111,2546,10111,2133xm10111,1305l3572,1305,3572,1718,3572,2133,10111,2133,10111,1718,10111,130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To</w:t>
      </w:r>
      <w:r>
        <w:rPr>
          <w:spacing w:val="-12"/>
          <w:sz w:val="24"/>
        </w:rPr>
        <w:t> </w:t>
      </w:r>
      <w:r>
        <w:rPr>
          <w:sz w:val="24"/>
        </w:rPr>
        <w:t>assist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reconstruction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development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territories</w:t>
      </w:r>
      <w:r>
        <w:rPr>
          <w:spacing w:val="-58"/>
          <w:sz w:val="24"/>
        </w:rPr>
        <w:t> </w:t>
      </w:r>
      <w:r>
        <w:rPr>
          <w:sz w:val="24"/>
        </w:rPr>
        <w:t>of members by facilitating the investment of capital for</w:t>
      </w:r>
      <w:r>
        <w:rPr>
          <w:spacing w:val="1"/>
          <w:sz w:val="24"/>
        </w:rPr>
        <w:t> </w:t>
      </w:r>
      <w:r>
        <w:rPr>
          <w:sz w:val="24"/>
        </w:rPr>
        <w:t>productive purposes, including the restoration of economies</w:t>
      </w:r>
      <w:r>
        <w:rPr>
          <w:spacing w:val="-57"/>
          <w:sz w:val="24"/>
        </w:rPr>
        <w:t> </w:t>
      </w:r>
      <w:r>
        <w:rPr>
          <w:sz w:val="24"/>
        </w:rPr>
        <w:t>destroyed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disrupted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war,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reconversion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productive</w:t>
      </w:r>
      <w:r>
        <w:rPr>
          <w:spacing w:val="1"/>
          <w:sz w:val="24"/>
        </w:rPr>
        <w:t> </w:t>
      </w:r>
      <w:r>
        <w:rPr>
          <w:sz w:val="24"/>
        </w:rPr>
        <w:t>facilities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peacetime</w:t>
      </w:r>
      <w:r>
        <w:rPr>
          <w:spacing w:val="1"/>
          <w:sz w:val="24"/>
        </w:rPr>
        <w:t> </w:t>
      </w:r>
      <w:r>
        <w:rPr>
          <w:sz w:val="24"/>
        </w:rPr>
        <w:t>needs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encouragement of the development of productive facilities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resources in less developed</w:t>
      </w:r>
      <w:r>
        <w:rPr>
          <w:spacing w:val="-1"/>
          <w:sz w:val="24"/>
        </w:rPr>
        <w:t> </w:t>
      </w:r>
      <w:r>
        <w:rPr>
          <w:sz w:val="24"/>
        </w:rPr>
        <w:t>countries.</w:t>
      </w:r>
    </w:p>
    <w:p>
      <w:pPr>
        <w:pStyle w:val="ListParagraph"/>
        <w:numPr>
          <w:ilvl w:val="0"/>
          <w:numId w:val="89"/>
        </w:numPr>
        <w:tabs>
          <w:tab w:pos="2601" w:val="left" w:leader="none"/>
        </w:tabs>
        <w:spacing w:line="360" w:lineRule="auto" w:before="2" w:after="0"/>
        <w:ind w:left="2601" w:right="855" w:hanging="721"/>
        <w:jc w:val="both"/>
        <w:rPr>
          <w:sz w:val="24"/>
        </w:rPr>
      </w:pP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promote</w:t>
      </w:r>
      <w:r>
        <w:rPr>
          <w:spacing w:val="1"/>
          <w:sz w:val="24"/>
        </w:rPr>
        <w:t> </w:t>
      </w:r>
      <w:r>
        <w:rPr>
          <w:sz w:val="24"/>
        </w:rPr>
        <w:t>private</w:t>
      </w:r>
      <w:r>
        <w:rPr>
          <w:spacing w:val="1"/>
          <w:sz w:val="24"/>
        </w:rPr>
        <w:t> </w:t>
      </w:r>
      <w:r>
        <w:rPr>
          <w:sz w:val="24"/>
        </w:rPr>
        <w:t>foreign</w:t>
      </w:r>
      <w:r>
        <w:rPr>
          <w:spacing w:val="1"/>
          <w:sz w:val="24"/>
        </w:rPr>
        <w:t> </w:t>
      </w:r>
      <w:r>
        <w:rPr>
          <w:sz w:val="24"/>
        </w:rPr>
        <w:t>investment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means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guarantees or participations in loans and other investments</w:t>
      </w:r>
      <w:r>
        <w:rPr>
          <w:spacing w:val="1"/>
          <w:sz w:val="24"/>
        </w:rPr>
        <w:t> </w:t>
      </w:r>
      <w:r>
        <w:rPr>
          <w:sz w:val="24"/>
        </w:rPr>
        <w:t>made by private investors; and when private capital is not</w:t>
      </w:r>
      <w:r>
        <w:rPr>
          <w:spacing w:val="1"/>
          <w:sz w:val="24"/>
        </w:rPr>
        <w:t> </w:t>
      </w:r>
      <w:r>
        <w:rPr>
          <w:sz w:val="24"/>
        </w:rPr>
        <w:t>available</w:t>
      </w:r>
      <w:r>
        <w:rPr>
          <w:spacing w:val="58"/>
          <w:sz w:val="24"/>
        </w:rPr>
        <w:t> </w:t>
      </w:r>
      <w:r>
        <w:rPr>
          <w:sz w:val="24"/>
        </w:rPr>
        <w:t>on</w:t>
      </w:r>
      <w:r>
        <w:rPr>
          <w:spacing w:val="58"/>
          <w:sz w:val="24"/>
        </w:rPr>
        <w:t> </w:t>
      </w:r>
      <w:r>
        <w:rPr>
          <w:sz w:val="24"/>
        </w:rPr>
        <w:t>reasonable</w:t>
      </w:r>
      <w:r>
        <w:rPr>
          <w:spacing w:val="58"/>
          <w:sz w:val="24"/>
        </w:rPr>
        <w:t> </w:t>
      </w:r>
      <w:r>
        <w:rPr>
          <w:sz w:val="24"/>
        </w:rPr>
        <w:t>terms,</w:t>
      </w:r>
      <w:r>
        <w:rPr>
          <w:spacing w:val="59"/>
          <w:sz w:val="24"/>
        </w:rPr>
        <w:t> </w:t>
      </w:r>
      <w:r>
        <w:rPr>
          <w:sz w:val="24"/>
        </w:rPr>
        <w:t>to</w:t>
      </w:r>
      <w:r>
        <w:rPr>
          <w:spacing w:val="59"/>
          <w:sz w:val="24"/>
        </w:rPr>
        <w:t> </w:t>
      </w:r>
      <w:r>
        <w:rPr>
          <w:sz w:val="24"/>
        </w:rPr>
        <w:t>supplement</w:t>
      </w:r>
      <w:r>
        <w:rPr>
          <w:spacing w:val="58"/>
          <w:sz w:val="24"/>
        </w:rPr>
        <w:t> </w:t>
      </w:r>
      <w:r>
        <w:rPr>
          <w:sz w:val="24"/>
        </w:rPr>
        <w:t>private</w:t>
      </w:r>
      <w:r>
        <w:rPr>
          <w:spacing w:val="-58"/>
          <w:sz w:val="24"/>
        </w:rPr>
        <w:t> </w:t>
      </w:r>
      <w:r>
        <w:rPr>
          <w:sz w:val="24"/>
        </w:rPr>
        <w:t>investment by providing, on suitable conditions, finance for</w:t>
      </w:r>
      <w:r>
        <w:rPr>
          <w:spacing w:val="-57"/>
          <w:sz w:val="24"/>
        </w:rPr>
        <w:t> </w:t>
      </w:r>
      <w:r>
        <w:rPr>
          <w:sz w:val="24"/>
        </w:rPr>
        <w:t>productive</w:t>
      </w:r>
      <w:r>
        <w:rPr>
          <w:spacing w:val="-7"/>
          <w:sz w:val="24"/>
        </w:rPr>
        <w:t> </w:t>
      </w:r>
      <w:r>
        <w:rPr>
          <w:sz w:val="24"/>
        </w:rPr>
        <w:t>purposes</w:t>
      </w:r>
      <w:r>
        <w:rPr>
          <w:spacing w:val="-6"/>
          <w:sz w:val="24"/>
        </w:rPr>
        <w:t> </w:t>
      </w:r>
      <w:r>
        <w:rPr>
          <w:sz w:val="24"/>
        </w:rPr>
        <w:t>out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its</w:t>
      </w:r>
      <w:r>
        <w:rPr>
          <w:spacing w:val="-6"/>
          <w:sz w:val="24"/>
        </w:rPr>
        <w:t> </w:t>
      </w:r>
      <w:r>
        <w:rPr>
          <w:sz w:val="24"/>
        </w:rPr>
        <w:t>own</w:t>
      </w:r>
      <w:r>
        <w:rPr>
          <w:spacing w:val="-7"/>
          <w:sz w:val="24"/>
        </w:rPr>
        <w:t> </w:t>
      </w:r>
      <w:r>
        <w:rPr>
          <w:sz w:val="24"/>
        </w:rPr>
        <w:t>capital,</w:t>
      </w:r>
      <w:r>
        <w:rPr>
          <w:spacing w:val="-5"/>
          <w:sz w:val="24"/>
        </w:rPr>
        <w:t> </w:t>
      </w:r>
      <w:r>
        <w:rPr>
          <w:sz w:val="24"/>
        </w:rPr>
        <w:t>funds</w:t>
      </w:r>
      <w:r>
        <w:rPr>
          <w:spacing w:val="-4"/>
          <w:sz w:val="24"/>
        </w:rPr>
        <w:t> </w:t>
      </w:r>
      <w:r>
        <w:rPr>
          <w:sz w:val="24"/>
        </w:rPr>
        <w:t>raised</w:t>
      </w:r>
      <w:r>
        <w:rPr>
          <w:spacing w:val="-6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it</w:t>
      </w:r>
      <w:r>
        <w:rPr>
          <w:spacing w:val="-58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its other resources;</w:t>
      </w:r>
    </w:p>
    <w:p>
      <w:pPr>
        <w:pStyle w:val="ListParagraph"/>
        <w:numPr>
          <w:ilvl w:val="0"/>
          <w:numId w:val="89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promote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long-range</w:t>
      </w:r>
      <w:r>
        <w:rPr>
          <w:spacing w:val="-4"/>
          <w:sz w:val="24"/>
        </w:rPr>
        <w:t> </w:t>
      </w:r>
      <w:r>
        <w:rPr>
          <w:sz w:val="24"/>
        </w:rPr>
        <w:t>balanced</w:t>
      </w:r>
      <w:r>
        <w:rPr>
          <w:spacing w:val="-3"/>
          <w:sz w:val="24"/>
        </w:rPr>
        <w:t> </w:t>
      </w:r>
      <w:r>
        <w:rPr>
          <w:sz w:val="24"/>
        </w:rPr>
        <w:t>growth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international</w:t>
      </w:r>
      <w:r>
        <w:rPr>
          <w:spacing w:val="-58"/>
          <w:sz w:val="24"/>
        </w:rPr>
        <w:t> </w:t>
      </w:r>
      <w:r>
        <w:rPr>
          <w:sz w:val="24"/>
        </w:rPr>
        <w:t>trade and the maintenance of equilibrium in balances of</w:t>
      </w:r>
      <w:r>
        <w:rPr>
          <w:spacing w:val="1"/>
          <w:sz w:val="24"/>
        </w:rPr>
        <w:t> </w:t>
      </w:r>
      <w:r>
        <w:rPr>
          <w:sz w:val="24"/>
        </w:rPr>
        <w:t>payments by encouraging international investment for the</w:t>
      </w:r>
      <w:r>
        <w:rPr>
          <w:spacing w:val="1"/>
          <w:sz w:val="24"/>
        </w:rPr>
        <w:t> </w:t>
      </w:r>
      <w:r>
        <w:rPr>
          <w:sz w:val="24"/>
        </w:rPr>
        <w:t>development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productive</w:t>
      </w:r>
      <w:r>
        <w:rPr>
          <w:spacing w:val="1"/>
          <w:sz w:val="24"/>
        </w:rPr>
        <w:t> </w:t>
      </w:r>
      <w:r>
        <w:rPr>
          <w:sz w:val="24"/>
        </w:rPr>
        <w:t>resources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members,</w:t>
      </w:r>
      <w:r>
        <w:rPr>
          <w:spacing w:val="1"/>
          <w:sz w:val="24"/>
        </w:rPr>
        <w:t> </w:t>
      </w:r>
      <w:r>
        <w:rPr>
          <w:sz w:val="24"/>
        </w:rPr>
        <w:t>thereby</w:t>
      </w:r>
      <w:r>
        <w:rPr>
          <w:spacing w:val="57"/>
          <w:sz w:val="24"/>
        </w:rPr>
        <w:t> </w:t>
      </w:r>
      <w:r>
        <w:rPr>
          <w:sz w:val="24"/>
        </w:rPr>
        <w:t>assisting</w:t>
      </w:r>
      <w:r>
        <w:rPr>
          <w:spacing w:val="57"/>
          <w:sz w:val="24"/>
        </w:rPr>
        <w:t> </w:t>
      </w:r>
      <w:r>
        <w:rPr>
          <w:sz w:val="24"/>
        </w:rPr>
        <w:t>in</w:t>
      </w:r>
      <w:r>
        <w:rPr>
          <w:spacing w:val="58"/>
          <w:sz w:val="24"/>
        </w:rPr>
        <w:t> </w:t>
      </w:r>
      <w:r>
        <w:rPr>
          <w:sz w:val="24"/>
        </w:rPr>
        <w:t>raising</w:t>
      </w:r>
      <w:r>
        <w:rPr>
          <w:spacing w:val="58"/>
          <w:sz w:val="24"/>
        </w:rPr>
        <w:t> </w:t>
      </w:r>
      <w:r>
        <w:rPr>
          <w:sz w:val="24"/>
        </w:rPr>
        <w:t>productivity,</w:t>
      </w:r>
      <w:r>
        <w:rPr>
          <w:spacing w:val="57"/>
          <w:sz w:val="24"/>
        </w:rPr>
        <w:t> </w:t>
      </w:r>
      <w:r>
        <w:rPr>
          <w:sz w:val="24"/>
        </w:rPr>
        <w:t>the</w:t>
      </w:r>
      <w:r>
        <w:rPr>
          <w:spacing w:val="57"/>
          <w:sz w:val="24"/>
        </w:rPr>
        <w:t> </w:t>
      </w:r>
      <w:r>
        <w:rPr>
          <w:sz w:val="24"/>
        </w:rPr>
        <w:t>standard</w:t>
      </w:r>
      <w:r>
        <w:rPr>
          <w:spacing w:val="58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living</w:t>
      </w:r>
      <w:r>
        <w:rPr>
          <w:spacing w:val="-1"/>
          <w:sz w:val="24"/>
        </w:rPr>
        <w:t> </w:t>
      </w:r>
      <w:r>
        <w:rPr>
          <w:sz w:val="24"/>
        </w:rPr>
        <w:t>and conditions of</w:t>
      </w:r>
      <w:r>
        <w:rPr>
          <w:spacing w:val="-1"/>
          <w:sz w:val="24"/>
        </w:rPr>
        <w:t> </w:t>
      </w:r>
      <w:r>
        <w:rPr>
          <w:sz w:val="24"/>
        </w:rPr>
        <w:t>labour</w:t>
      </w:r>
      <w:r>
        <w:rPr>
          <w:spacing w:val="-1"/>
          <w:sz w:val="24"/>
        </w:rPr>
        <w:t> </w:t>
      </w:r>
      <w:r>
        <w:rPr>
          <w:sz w:val="24"/>
        </w:rPr>
        <w:t>in their territories;</w:t>
      </w:r>
    </w:p>
    <w:p>
      <w:pPr>
        <w:pStyle w:val="ListParagraph"/>
        <w:numPr>
          <w:ilvl w:val="0"/>
          <w:numId w:val="89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To arrange the loans made or guaranteed by it in relation to</w:t>
      </w:r>
      <w:r>
        <w:rPr>
          <w:spacing w:val="1"/>
          <w:sz w:val="24"/>
        </w:rPr>
        <w:t> </w:t>
      </w:r>
      <w:r>
        <w:rPr>
          <w:sz w:val="24"/>
        </w:rPr>
        <w:t>international loans through other channels so that the more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useful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15"/>
          <w:sz w:val="24"/>
        </w:rPr>
        <w:t> </w:t>
      </w:r>
      <w:r>
        <w:rPr>
          <w:sz w:val="24"/>
        </w:rPr>
        <w:t>urgent</w:t>
      </w:r>
      <w:r>
        <w:rPr>
          <w:spacing w:val="-14"/>
          <w:sz w:val="24"/>
        </w:rPr>
        <w:t> </w:t>
      </w:r>
      <w:r>
        <w:rPr>
          <w:sz w:val="24"/>
        </w:rPr>
        <w:t>projects,</w:t>
      </w:r>
      <w:r>
        <w:rPr>
          <w:spacing w:val="-14"/>
          <w:sz w:val="24"/>
        </w:rPr>
        <w:t> </w:t>
      </w:r>
      <w:r>
        <w:rPr>
          <w:sz w:val="24"/>
        </w:rPr>
        <w:t>large</w:t>
      </w:r>
      <w:r>
        <w:rPr>
          <w:spacing w:val="-16"/>
          <w:sz w:val="24"/>
        </w:rPr>
        <w:t> </w:t>
      </w:r>
      <w:r>
        <w:rPr>
          <w:sz w:val="24"/>
        </w:rPr>
        <w:t>and</w:t>
      </w:r>
      <w:r>
        <w:rPr>
          <w:spacing w:val="-15"/>
          <w:sz w:val="24"/>
        </w:rPr>
        <w:t> </w:t>
      </w:r>
      <w:r>
        <w:rPr>
          <w:sz w:val="24"/>
        </w:rPr>
        <w:t>small</w:t>
      </w:r>
      <w:r>
        <w:rPr>
          <w:spacing w:val="-14"/>
          <w:sz w:val="24"/>
        </w:rPr>
        <w:t> </w:t>
      </w:r>
      <w:r>
        <w:rPr>
          <w:sz w:val="24"/>
        </w:rPr>
        <w:t>alike,</w:t>
      </w:r>
      <w:r>
        <w:rPr>
          <w:spacing w:val="-15"/>
          <w:sz w:val="24"/>
        </w:rPr>
        <w:t> </w:t>
      </w:r>
      <w:r>
        <w:rPr>
          <w:sz w:val="24"/>
        </w:rPr>
        <w:t>will</w:t>
      </w:r>
      <w:r>
        <w:rPr>
          <w:spacing w:val="-14"/>
          <w:sz w:val="24"/>
        </w:rPr>
        <w:t> </w:t>
      </w:r>
      <w:r>
        <w:rPr>
          <w:sz w:val="24"/>
        </w:rPr>
        <w:t>be</w:t>
      </w:r>
      <w:r>
        <w:rPr>
          <w:spacing w:val="-16"/>
          <w:sz w:val="24"/>
        </w:rPr>
        <w:t> </w:t>
      </w:r>
      <w:r>
        <w:rPr>
          <w:sz w:val="24"/>
        </w:rPr>
        <w:t>dealt</w:t>
      </w:r>
      <w:r>
        <w:rPr>
          <w:spacing w:val="-57"/>
          <w:sz w:val="24"/>
        </w:rPr>
        <w:t> </w:t>
      </w:r>
      <w:r>
        <w:rPr>
          <w:sz w:val="24"/>
        </w:rPr>
        <w:t>with first; and</w:t>
      </w:r>
    </w:p>
    <w:p>
      <w:pPr>
        <w:pStyle w:val="ListParagraph"/>
        <w:numPr>
          <w:ilvl w:val="0"/>
          <w:numId w:val="89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To conduct its operations with due regard to the effect of</w:t>
      </w:r>
      <w:r>
        <w:rPr>
          <w:spacing w:val="1"/>
          <w:sz w:val="24"/>
        </w:rPr>
        <w:t> </w:t>
      </w:r>
      <w:r>
        <w:rPr>
          <w:sz w:val="24"/>
        </w:rPr>
        <w:t>international</w:t>
      </w:r>
      <w:r>
        <w:rPr>
          <w:spacing w:val="1"/>
          <w:sz w:val="24"/>
        </w:rPr>
        <w:t> </w:t>
      </w:r>
      <w:r>
        <w:rPr>
          <w:sz w:val="24"/>
        </w:rPr>
        <w:t>investment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conditions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territories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members</w:t>
      </w:r>
      <w:r>
        <w:rPr>
          <w:spacing w:val="-1"/>
          <w:sz w:val="24"/>
        </w:rPr>
        <w:t> </w:t>
      </w:r>
      <w:r>
        <w:rPr>
          <w:sz w:val="24"/>
        </w:rPr>
        <w:t>and,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immediate</w:t>
      </w:r>
      <w:r>
        <w:rPr>
          <w:spacing w:val="-3"/>
          <w:sz w:val="24"/>
        </w:rPr>
        <w:t> </w:t>
      </w:r>
      <w:r>
        <w:rPr>
          <w:sz w:val="24"/>
        </w:rPr>
        <w:t>post</w:t>
      </w:r>
      <w:r>
        <w:rPr>
          <w:spacing w:val="-1"/>
          <w:sz w:val="24"/>
        </w:rPr>
        <w:t> </w:t>
      </w:r>
      <w:r>
        <w:rPr>
          <w:sz w:val="24"/>
        </w:rPr>
        <w:t>war</w:t>
      </w:r>
      <w:r>
        <w:rPr>
          <w:spacing w:val="-5"/>
          <w:sz w:val="24"/>
        </w:rPr>
        <w:t> </w:t>
      </w:r>
      <w:r>
        <w:rPr>
          <w:sz w:val="24"/>
        </w:rPr>
        <w:t>years,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360" w:lineRule="auto" w:before="79"/>
        <w:ind w:left="2601" w:right="849"/>
      </w:pPr>
      <w:r>
        <w:rPr/>
        <w:t>to</w:t>
      </w:r>
      <w:r>
        <w:rPr>
          <w:spacing w:val="15"/>
        </w:rPr>
        <w:t> </w:t>
      </w:r>
      <w:r>
        <w:rPr/>
        <w:t>assist</w:t>
      </w:r>
      <w:r>
        <w:rPr>
          <w:spacing w:val="15"/>
        </w:rPr>
        <w:t> </w:t>
      </w:r>
      <w:r>
        <w:rPr/>
        <w:t>in</w:t>
      </w:r>
      <w:r>
        <w:rPr>
          <w:spacing w:val="15"/>
        </w:rPr>
        <w:t> </w:t>
      </w:r>
      <w:r>
        <w:rPr/>
        <w:t>bringing</w:t>
      </w:r>
      <w:r>
        <w:rPr>
          <w:spacing w:val="12"/>
        </w:rPr>
        <w:t> </w:t>
      </w:r>
      <w:r>
        <w:rPr/>
        <w:t>about</w:t>
      </w:r>
      <w:r>
        <w:rPr>
          <w:spacing w:val="17"/>
        </w:rPr>
        <w:t> </w:t>
      </w:r>
      <w:r>
        <w:rPr/>
        <w:t>a</w:t>
      </w:r>
      <w:r>
        <w:rPr>
          <w:spacing w:val="13"/>
        </w:rPr>
        <w:t> </w:t>
      </w:r>
      <w:r>
        <w:rPr/>
        <w:t>smooth</w:t>
      </w:r>
      <w:r>
        <w:rPr>
          <w:spacing w:val="15"/>
        </w:rPr>
        <w:t> </w:t>
      </w:r>
      <w:r>
        <w:rPr/>
        <w:t>transition</w:t>
      </w:r>
      <w:r>
        <w:rPr>
          <w:spacing w:val="14"/>
        </w:rPr>
        <w:t> </w:t>
      </w:r>
      <w:r>
        <w:rPr/>
        <w:t>from</w:t>
      </w:r>
      <w:r>
        <w:rPr>
          <w:spacing w:val="15"/>
        </w:rPr>
        <w:t> </w:t>
      </w:r>
      <w:r>
        <w:rPr/>
        <w:t>a</w:t>
      </w:r>
      <w:r>
        <w:rPr>
          <w:spacing w:val="-57"/>
        </w:rPr>
        <w:t> </w:t>
      </w:r>
      <w:r>
        <w:rPr/>
        <w:t>wartime</w:t>
      </w:r>
      <w:r>
        <w:rPr>
          <w:spacing w:val="-1"/>
        </w:rPr>
        <w:t> </w:t>
      </w:r>
      <w:r>
        <w:rPr/>
        <w:t>to a</w:t>
      </w:r>
      <w:r>
        <w:rPr>
          <w:spacing w:val="-1"/>
        </w:rPr>
        <w:t> </w:t>
      </w:r>
      <w:r>
        <w:rPr/>
        <w:t>peacetime</w:t>
      </w:r>
      <w:r>
        <w:rPr>
          <w:spacing w:val="1"/>
        </w:rPr>
        <w:t> </w:t>
      </w:r>
      <w:r>
        <w:rPr/>
        <w:t>economy.</w:t>
      </w:r>
    </w:p>
    <w:p>
      <w:pPr>
        <w:pStyle w:val="BodyText"/>
        <w:spacing w:line="562" w:lineRule="exact"/>
        <w:ind w:left="440" w:right="130" w:firstLine="720"/>
      </w:pPr>
      <w:r>
        <w:rPr/>
        <w:t>The</w:t>
      </w:r>
      <w:r>
        <w:rPr>
          <w:spacing w:val="-4"/>
        </w:rPr>
        <w:t> </w:t>
      </w:r>
      <w:r>
        <w:rPr/>
        <w:t>proviso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above</w:t>
      </w:r>
      <w:r>
        <w:rPr>
          <w:spacing w:val="-5"/>
        </w:rPr>
        <w:t> </w:t>
      </w:r>
      <w:r>
        <w:rPr/>
        <w:t>Article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effect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Bank</w:t>
      </w:r>
      <w:r>
        <w:rPr>
          <w:spacing w:val="-1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guided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all</w:t>
      </w:r>
      <w:r>
        <w:rPr>
          <w:spacing w:val="-57"/>
        </w:rPr>
        <w:t> </w:t>
      </w:r>
      <w:r>
        <w:rPr/>
        <w:t>its</w:t>
      </w:r>
      <w:r>
        <w:rPr>
          <w:spacing w:val="18"/>
        </w:rPr>
        <w:t> </w:t>
      </w:r>
      <w:r>
        <w:rPr/>
        <w:t>decisions</w:t>
      </w:r>
      <w:r>
        <w:rPr>
          <w:spacing w:val="18"/>
        </w:rPr>
        <w:t> </w:t>
      </w:r>
      <w:r>
        <w:rPr/>
        <w:t>by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purposes</w:t>
      </w:r>
      <w:r>
        <w:rPr>
          <w:spacing w:val="18"/>
        </w:rPr>
        <w:t> </w:t>
      </w:r>
      <w:r>
        <w:rPr/>
        <w:t>set</w:t>
      </w:r>
      <w:r>
        <w:rPr>
          <w:spacing w:val="18"/>
        </w:rPr>
        <w:t> </w:t>
      </w:r>
      <w:r>
        <w:rPr/>
        <w:t>forth</w:t>
      </w:r>
      <w:r>
        <w:rPr>
          <w:spacing w:val="18"/>
        </w:rPr>
        <w:t> </w:t>
      </w:r>
      <w:r>
        <w:rPr/>
        <w:t>above.</w:t>
      </w:r>
      <w:r>
        <w:rPr>
          <w:spacing w:val="17"/>
        </w:rPr>
        <w:t> </w:t>
      </w:r>
      <w:r>
        <w:rPr/>
        <w:t>A</w:t>
      </w:r>
      <w:r>
        <w:rPr>
          <w:spacing w:val="19"/>
        </w:rPr>
        <w:t> </w:t>
      </w:r>
      <w:r>
        <w:rPr/>
        <w:t>writer</w:t>
      </w:r>
      <w:r>
        <w:rPr>
          <w:spacing w:val="17"/>
        </w:rPr>
        <w:t> </w:t>
      </w:r>
      <w:r>
        <w:rPr/>
        <w:t>has</w:t>
      </w:r>
      <w:r>
        <w:rPr>
          <w:spacing w:val="18"/>
        </w:rPr>
        <w:t> </w:t>
      </w:r>
      <w:r>
        <w:rPr/>
        <w:t>abridged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functions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</w:p>
    <w:p>
      <w:pPr>
        <w:pStyle w:val="BodyText"/>
        <w:ind w:left="411"/>
        <w:rPr>
          <w:sz w:val="20"/>
        </w:rPr>
      </w:pPr>
      <w:r>
        <w:rPr>
          <w:sz w:val="20"/>
        </w:rPr>
        <w:pict>
          <v:group style="width:434.95pt;height:424.55pt;mso-position-horizontal-relative:char;mso-position-vertical-relative:line" coordorigin="0,0" coordsize="8699,8491">
            <v:shape style="position:absolute;left:300;top:216;width:7701;height:7899" type="#_x0000_t75" stroked="false">
              <v:imagedata r:id="rId254" o:title=""/>
            </v:shape>
            <v:shape style="position:absolute;left:0;top:0;width:8699;height:8491" coordorigin="0,0" coordsize="8699,8491" path="m8699,7928l0,7928,0,8490,8699,8490,8699,7928xm8699,7364l0,7364,0,7928,8699,7928,8699,7364xm8699,5118l0,5118,0,5679,0,6241,0,6803,0,7364,8699,7364,8699,6803,8699,6241,8699,5679,8699,5118xm8699,0l0,0,0,562,8699,562,8699,0xe" filled="true" fillcolor="#ffffff" stroked="false">
              <v:path arrowok="t"/>
              <v:fill type="solid"/>
            </v:shape>
            <v:shape style="position:absolute;left:28;top:234;width:163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follows:</w:t>
                    </w:r>
                  </w:p>
                </w:txbxContent>
              </v:textbox>
              <w10:wrap type="none"/>
            </v:shape>
            <v:shape style="position:absolute;left:28;top:5352;width:8661;height:3077" type="#_x0000_t202" filled="false" stroked="false">
              <v:textbox inset="0,0,0,0">
                <w:txbxContent>
                  <w:p>
                    <w:pPr>
                      <w:spacing w:line="487" w:lineRule="auto" w:before="0"/>
                      <w:ind w:left="0" w:right="18" w:firstLine="720"/>
                      <w:jc w:val="both"/>
                      <w:rPr>
                        <w:sz w:val="24"/>
                      </w:rPr>
                    </w:pPr>
                    <w:r>
                      <w:rPr>
                        <w:spacing w:val="-1"/>
                        <w:sz w:val="24"/>
                      </w:rPr>
                      <w:t>The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pacing w:val="-1"/>
                        <w:sz w:val="24"/>
                      </w:rPr>
                      <w:t>above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pacing w:val="-1"/>
                        <w:sz w:val="24"/>
                      </w:rPr>
                      <w:t>functions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encapsulate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pragmatic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way,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essence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World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Group comprising institutions with diverse functions but having one goal of achieving the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purposes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set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forth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Article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its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Articles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Agreement.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issues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here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are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whether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not the functions could be situated within the context of the Articles of Agreement of 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World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whether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they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overlap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purposes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International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Monetary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Fund.</w:t>
                    </w:r>
                  </w:p>
                </w:txbxContent>
              </v:textbox>
              <w10:wrap type="none"/>
            </v:shape>
            <v:shape style="position:absolute;left:1440;top:561;width:6539;height:4557" type="#_x0000_t202" filled="true" fillcolor="#ffffff" stroked="false">
              <v:textbox inset="0,0,0,0">
                <w:txbxContent>
                  <w:p>
                    <w:pPr>
                      <w:numPr>
                        <w:ilvl w:val="0"/>
                        <w:numId w:val="90"/>
                      </w:numPr>
                      <w:tabs>
                        <w:tab w:pos="749" w:val="left" w:leader="none"/>
                        <w:tab w:pos="750" w:val="left" w:leader="none"/>
                      </w:tabs>
                      <w:spacing w:line="275" w:lineRule="exact" w:before="0"/>
                      <w:ind w:left="749" w:right="0" w:hanging="722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Granting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reconstruction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loans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war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devastated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countries,</w:t>
                    </w:r>
                  </w:p>
                  <w:p>
                    <w:pPr>
                      <w:numPr>
                        <w:ilvl w:val="0"/>
                        <w:numId w:val="90"/>
                      </w:numPr>
                      <w:tabs>
                        <w:tab w:pos="749" w:val="left" w:leader="none"/>
                        <w:tab w:pos="750" w:val="left" w:leader="none"/>
                      </w:tabs>
                      <w:spacing w:before="139"/>
                      <w:ind w:left="749" w:right="0" w:hanging="722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Granting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developmental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loans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underdeveloped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countries,</w:t>
                    </w:r>
                  </w:p>
                  <w:p>
                    <w:pPr>
                      <w:numPr>
                        <w:ilvl w:val="0"/>
                        <w:numId w:val="90"/>
                      </w:numPr>
                      <w:tabs>
                        <w:tab w:pos="749" w:val="left" w:leader="none"/>
                        <w:tab w:pos="750" w:val="left" w:leader="none"/>
                      </w:tabs>
                      <w:spacing w:line="360" w:lineRule="auto" w:before="137"/>
                      <w:ind w:left="749" w:right="33" w:hanging="721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Providing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loans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governments</w:t>
                    </w:r>
                    <w:r>
                      <w:rPr>
                        <w:spacing w:val="1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agricultural,</w:t>
                    </w:r>
                    <w:r>
                      <w:rPr>
                        <w:spacing w:val="1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irrigation,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power,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transport,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water supply,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education, health,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etc.</w:t>
                    </w:r>
                  </w:p>
                  <w:p>
                    <w:pPr>
                      <w:numPr>
                        <w:ilvl w:val="0"/>
                        <w:numId w:val="90"/>
                      </w:numPr>
                      <w:tabs>
                        <w:tab w:pos="749" w:val="left" w:leader="none"/>
                        <w:tab w:pos="750" w:val="left" w:leader="none"/>
                      </w:tabs>
                      <w:spacing w:before="0"/>
                      <w:ind w:left="749" w:right="0" w:hanging="722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Providing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loans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private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concerns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specified projects,</w:t>
                    </w:r>
                  </w:p>
                  <w:p>
                    <w:pPr>
                      <w:numPr>
                        <w:ilvl w:val="0"/>
                        <w:numId w:val="90"/>
                      </w:numPr>
                      <w:tabs>
                        <w:tab w:pos="749" w:val="left" w:leader="none"/>
                        <w:tab w:pos="750" w:val="left" w:leader="none"/>
                        <w:tab w:pos="1967" w:val="left" w:leader="none"/>
                        <w:tab w:pos="2862" w:val="left" w:leader="none"/>
                        <w:tab w:pos="4117" w:val="left" w:leader="none"/>
                        <w:tab w:pos="4561" w:val="left" w:leader="none"/>
                        <w:tab w:pos="6002" w:val="left" w:leader="none"/>
                      </w:tabs>
                      <w:spacing w:line="360" w:lineRule="auto" w:before="140"/>
                      <w:ind w:left="749" w:right="27" w:hanging="721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Promoting</w:t>
                      <w:tab/>
                      <w:t>foreign</w:t>
                      <w:tab/>
                      <w:t>investment</w:t>
                      <w:tab/>
                      <w:t>by</w:t>
                      <w:tab/>
                      <w:t>guaranteeing</w:t>
                      <w:tab/>
                      <w:t>loans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provided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by other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organizations,</w:t>
                    </w:r>
                  </w:p>
                  <w:p>
                    <w:pPr>
                      <w:numPr>
                        <w:ilvl w:val="0"/>
                        <w:numId w:val="90"/>
                      </w:numPr>
                      <w:tabs>
                        <w:tab w:pos="749" w:val="left" w:leader="none"/>
                        <w:tab w:pos="750" w:val="left" w:leader="none"/>
                      </w:tabs>
                      <w:spacing w:line="360" w:lineRule="auto" w:before="0"/>
                      <w:ind w:left="749" w:right="30" w:hanging="721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Providing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technical,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economic,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monetary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advice</w:t>
                    </w:r>
                    <w:r>
                      <w:rPr>
                        <w:spacing w:val="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member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countries</w:t>
                    </w:r>
                    <w:r>
                      <w:rPr>
                        <w:spacing w:val="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specific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projects, and</w:t>
                    </w:r>
                  </w:p>
                  <w:p>
                    <w:pPr>
                      <w:numPr>
                        <w:ilvl w:val="0"/>
                        <w:numId w:val="90"/>
                      </w:numPr>
                      <w:tabs>
                        <w:tab w:pos="749" w:val="left" w:leader="none"/>
                        <w:tab w:pos="750" w:val="left" w:leader="none"/>
                      </w:tabs>
                      <w:spacing w:line="360" w:lineRule="auto" w:before="0"/>
                      <w:ind w:left="749" w:right="30" w:hanging="721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Encouraging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industrial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development of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underdeveloped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countries by promoting economic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reforms.</w:t>
                    </w:r>
                    <w:r>
                      <w:rPr>
                        <w:sz w:val="24"/>
                        <w:vertAlign w:val="superscript"/>
                      </w:rPr>
                      <w:t>21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spacing w:line="487" w:lineRule="auto" w:before="90"/>
        <w:ind w:left="440" w:right="138" w:firstLine="720"/>
      </w:pPr>
      <w:r>
        <w:rPr/>
        <w:t>On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issue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compliance</w:t>
      </w:r>
      <w:r>
        <w:rPr>
          <w:spacing w:val="7"/>
        </w:rPr>
        <w:t> </w:t>
      </w:r>
      <w:r>
        <w:rPr/>
        <w:t>with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Articles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Agreement</w:t>
      </w:r>
      <w:r>
        <w:rPr>
          <w:spacing w:val="8"/>
        </w:rPr>
        <w:t> </w:t>
      </w:r>
      <w:r>
        <w:rPr/>
        <w:t>by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World</w:t>
      </w:r>
      <w:r>
        <w:rPr>
          <w:spacing w:val="8"/>
        </w:rPr>
        <w:t> </w:t>
      </w:r>
      <w:r>
        <w:rPr/>
        <w:t>Bank</w:t>
      </w:r>
      <w:r>
        <w:rPr>
          <w:spacing w:val="8"/>
        </w:rPr>
        <w:t> </w:t>
      </w:r>
      <w:r>
        <w:rPr/>
        <w:t>in</w:t>
      </w:r>
      <w:r>
        <w:rPr>
          <w:spacing w:val="-57"/>
        </w:rPr>
        <w:t> </w:t>
      </w:r>
      <w:r>
        <w:rPr/>
        <w:t>its</w:t>
      </w:r>
      <w:r>
        <w:rPr>
          <w:spacing w:val="-1"/>
        </w:rPr>
        <w:t> </w:t>
      </w:r>
      <w:r>
        <w:rPr/>
        <w:t>operations, a</w:t>
      </w:r>
      <w:r>
        <w:rPr>
          <w:spacing w:val="-1"/>
        </w:rPr>
        <w:t> </w:t>
      </w:r>
      <w:r>
        <w:rPr/>
        <w:t>commentator</w:t>
      </w:r>
      <w:r>
        <w:rPr>
          <w:spacing w:val="-1"/>
        </w:rPr>
        <w:t> </w:t>
      </w:r>
      <w:r>
        <w:rPr/>
        <w:t>said: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  <w:r>
        <w:rPr/>
        <w:pict>
          <v:rect style="position:absolute;margin-left:108.019997pt;margin-top:18.444155pt;width:144.020pt;height:.71997pt;mso-position-horizontal-relative:page;mso-position-vertical-relative:paragraph;z-index:-154926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45" w:hanging="360"/>
        <w:jc w:val="left"/>
        <w:rPr>
          <w:sz w:val="20"/>
        </w:rPr>
      </w:pPr>
      <w:r>
        <w:rPr>
          <w:sz w:val="20"/>
          <w:vertAlign w:val="superscript"/>
        </w:rPr>
        <w:t>21</w:t>
      </w:r>
      <w:r>
        <w:rPr>
          <w:sz w:val="20"/>
          <w:vertAlign w:val="baseline"/>
        </w:rPr>
        <w:tab/>
        <w:t>S.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Singh,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“What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Are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Functions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World</w:t>
      </w:r>
      <w:r>
        <w:rPr>
          <w:spacing w:val="22"/>
          <w:sz w:val="20"/>
          <w:vertAlign w:val="baseline"/>
        </w:rPr>
        <w:t> </w:t>
      </w:r>
      <w:r>
        <w:rPr>
          <w:sz w:val="20"/>
          <w:vertAlign w:val="baseline"/>
        </w:rPr>
        <w:t>Bank?”,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retrieved</w:t>
      </w:r>
      <w:r>
        <w:rPr>
          <w:spacing w:val="23"/>
          <w:sz w:val="20"/>
          <w:vertAlign w:val="baseline"/>
        </w:rPr>
        <w:t> </w:t>
      </w:r>
      <w:r>
        <w:rPr>
          <w:sz w:val="20"/>
          <w:vertAlign w:val="baseline"/>
        </w:rPr>
        <w:t>from,</w:t>
      </w:r>
      <w:r>
        <w:rPr>
          <w:spacing w:val="22"/>
          <w:sz w:val="20"/>
          <w:vertAlign w:val="baseline"/>
        </w:rPr>
        <w:t> </w:t>
      </w:r>
      <w:hyperlink r:id="rId255">
        <w:r>
          <w:rPr>
            <w:sz w:val="20"/>
            <w:vertAlign w:val="baseline"/>
          </w:rPr>
          <w:t>www.preservearticles.com</w:t>
        </w:r>
      </w:hyperlink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accessed 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September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16,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2017.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57" w:firstLine="108"/>
        <w:jc w:val="both"/>
      </w:pPr>
      <w:r>
        <w:rPr/>
        <w:pict>
          <v:group style="position:absolute;margin-left:106.580002pt;margin-top:100.593132pt;width:434.95pt;height:406.25pt;mso-position-horizontal-relative:page;mso-position-vertical-relative:paragraph;z-index:-20722688" coordorigin="2132,2012" coordsize="8699,8125">
            <v:shape style="position:absolute;left:2432;top:2132;width:7701;height:7899" type="#_x0000_t75" stroked="false">
              <v:imagedata r:id="rId256" o:title=""/>
            </v:shape>
            <v:shape style="position:absolute;left:2131;top:2011;width:8699;height:8125" coordorigin="2132,2012" coordsize="8699,8125" path="m10111,2840l3572,2840,3572,3116,3572,3392,10111,3392,10111,3116,10111,2840xm10111,2288l3572,2288,3572,2564,3572,2840,10111,2840,10111,2564,10111,2288xm10111,2012l3572,2012,3572,2288,10111,2288,10111,2012xm10831,9575l2132,9575,2132,10137,10831,10137,10831,9575xm10831,5641l2132,5641,2132,6203,2132,6764,2132,6764,2132,7326,2132,7888,2132,8450,2132,9014,2132,9575,10831,9575,10831,9014,10831,8450,10831,7888,10831,7326,10831,6764,10831,6764,10831,6203,10831,5641xm10831,3392l2132,3392,2132,3954,2132,4516,2132,5077,2132,5641,10831,5641,10831,5077,10831,4516,10831,3954,10831,339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It</w:t>
      </w:r>
      <w:r>
        <w:rPr>
          <w:spacing w:val="-7"/>
        </w:rPr>
        <w:t> </w:t>
      </w:r>
      <w:r>
        <w:rPr/>
        <w:t>should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noted,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clearly</w:t>
      </w:r>
      <w:r>
        <w:rPr>
          <w:spacing w:val="-8"/>
        </w:rPr>
        <w:t> </w:t>
      </w:r>
      <w:r>
        <w:rPr/>
        <w:t>observed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commentators,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there</w:t>
      </w:r>
      <w:r>
        <w:rPr>
          <w:spacing w:val="-58"/>
        </w:rPr>
        <w:t> </w:t>
      </w:r>
      <w:r>
        <w:rPr/>
        <w:t>has</w:t>
      </w:r>
      <w:r>
        <w:rPr>
          <w:spacing w:val="-5"/>
        </w:rPr>
        <w:t> </w:t>
      </w:r>
      <w:r>
        <w:rPr/>
        <w:t>been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total</w:t>
      </w:r>
      <w:r>
        <w:rPr>
          <w:spacing w:val="-3"/>
        </w:rPr>
        <w:t> </w:t>
      </w:r>
      <w:r>
        <w:rPr/>
        <w:t>shift</w:t>
      </w:r>
      <w:r>
        <w:rPr>
          <w:spacing w:val="-4"/>
        </w:rPr>
        <w:t> </w:t>
      </w:r>
      <w:r>
        <w:rPr/>
        <w:t>towards</w:t>
      </w:r>
      <w:r>
        <w:rPr>
          <w:spacing w:val="-5"/>
        </w:rPr>
        <w:t> </w:t>
      </w:r>
      <w:r>
        <w:rPr/>
        <w:t>programme</w:t>
      </w:r>
      <w:r>
        <w:rPr>
          <w:spacing w:val="-5"/>
        </w:rPr>
        <w:t> </w:t>
      </w:r>
      <w:r>
        <w:rPr/>
        <w:t>lending</w:t>
      </w:r>
      <w:r>
        <w:rPr>
          <w:spacing w:val="-2"/>
        </w:rPr>
        <w:t> </w:t>
      </w:r>
      <w:r>
        <w:rPr/>
        <w:t>that</w:t>
      </w:r>
      <w:r>
        <w:rPr>
          <w:spacing w:val="-5"/>
        </w:rPr>
        <w:t> </w:t>
      </w:r>
      <w:r>
        <w:rPr/>
        <w:t>may</w:t>
      </w:r>
      <w:r>
        <w:rPr>
          <w:spacing w:val="-5"/>
        </w:rPr>
        <w:t> </w:t>
      </w:r>
      <w:r>
        <w:rPr/>
        <w:t>not</w:t>
      </w:r>
      <w:r>
        <w:rPr>
          <w:spacing w:val="-3"/>
        </w:rPr>
        <w:t> </w:t>
      </w:r>
      <w:r>
        <w:rPr/>
        <w:t>have</w:t>
      </w:r>
      <w:r>
        <w:rPr>
          <w:spacing w:val="-58"/>
        </w:rPr>
        <w:t> </w:t>
      </w:r>
      <w:r>
        <w:rPr/>
        <w:t>been</w:t>
      </w:r>
      <w:r>
        <w:rPr>
          <w:spacing w:val="1"/>
        </w:rPr>
        <w:t> </w:t>
      </w:r>
      <w:r>
        <w:rPr/>
        <w:t>intended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Articles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Agreement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WB;</w:t>
      </w:r>
      <w:r>
        <w:rPr>
          <w:spacing w:val="1"/>
        </w:rPr>
        <w:t> </w:t>
      </w:r>
      <w:r>
        <w:rPr/>
        <w:t>nevertheless, it is argued that programme lending relates to specific</w:t>
      </w:r>
      <w:r>
        <w:rPr>
          <w:spacing w:val="-57"/>
        </w:rPr>
        <w:t> </w:t>
      </w:r>
      <w:r>
        <w:rPr/>
        <w:t>projects for developmental programmes. This approach is justified</w:t>
      </w:r>
      <w:r>
        <w:rPr>
          <w:spacing w:val="1"/>
        </w:rPr>
        <w:t> </w:t>
      </w:r>
      <w:r>
        <w:rPr/>
        <w:t>not only by the </w:t>
      </w:r>
      <w:r>
        <w:rPr>
          <w:i/>
        </w:rPr>
        <w:t>ejusdem generis </w:t>
      </w:r>
      <w:r>
        <w:rPr/>
        <w:t>rules of interpretation, but also by</w:t>
      </w:r>
      <w:r>
        <w:rPr>
          <w:spacing w:val="1"/>
        </w:rPr>
        <w:t> </w:t>
      </w:r>
      <w:r>
        <w:rPr/>
        <w:t>Article III, section 4(iv) of the WB Articles of Agreement, which</w:t>
      </w:r>
      <w:r>
        <w:rPr>
          <w:spacing w:val="1"/>
        </w:rPr>
        <w:t> </w:t>
      </w:r>
      <w:r>
        <w:rPr/>
        <w:t>provides</w:t>
      </w:r>
      <w:r>
        <w:rPr>
          <w:spacing w:val="-3"/>
        </w:rPr>
        <w:t> </w:t>
      </w:r>
      <w:r>
        <w:rPr>
          <w:i/>
        </w:rPr>
        <w:t>inter</w:t>
      </w:r>
      <w:r>
        <w:rPr>
          <w:i/>
          <w:spacing w:val="-4"/>
        </w:rPr>
        <w:t> </w:t>
      </w:r>
      <w:r>
        <w:rPr>
          <w:i/>
        </w:rPr>
        <w:t>alia,</w:t>
      </w:r>
      <w:r>
        <w:rPr>
          <w:i/>
          <w:spacing w:val="-2"/>
        </w:rPr>
        <w:t> </w:t>
      </w:r>
      <w:r>
        <w:rPr/>
        <w:t>that</w:t>
      </w:r>
      <w:r>
        <w:rPr>
          <w:spacing w:val="-4"/>
        </w:rPr>
        <w:t> </w:t>
      </w:r>
      <w:r>
        <w:rPr/>
        <w:t>loans</w:t>
      </w:r>
      <w:r>
        <w:rPr>
          <w:spacing w:val="-3"/>
        </w:rPr>
        <w:t> </w:t>
      </w:r>
      <w:r>
        <w:rPr/>
        <w:t>made</w:t>
      </w:r>
      <w:r>
        <w:rPr>
          <w:spacing w:val="-5"/>
        </w:rPr>
        <w:t> </w:t>
      </w:r>
      <w:r>
        <w:rPr/>
        <w:t>or</w:t>
      </w:r>
      <w:r>
        <w:rPr>
          <w:spacing w:val="-4"/>
        </w:rPr>
        <w:t> </w:t>
      </w:r>
      <w:r>
        <w:rPr/>
        <w:t>guaranteed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Bank</w:t>
      </w:r>
      <w:r>
        <w:rPr>
          <w:spacing w:val="-3"/>
        </w:rPr>
        <w:t> </w:t>
      </w:r>
      <w:r>
        <w:rPr/>
        <w:t>shall</w:t>
      </w:r>
      <w:r>
        <w:rPr>
          <w:spacing w:val="-58"/>
        </w:rPr>
        <w:t> </w:t>
      </w:r>
      <w:r>
        <w:rPr/>
        <w:t>except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special</w:t>
      </w:r>
      <w:r>
        <w:rPr>
          <w:spacing w:val="1"/>
        </w:rPr>
        <w:t> </w:t>
      </w:r>
      <w:r>
        <w:rPr/>
        <w:t>circumstances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purpose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specific</w:t>
      </w:r>
      <w:r>
        <w:rPr>
          <w:spacing w:val="-57"/>
        </w:rPr>
        <w:t> </w:t>
      </w:r>
      <w:r>
        <w:rPr/>
        <w:t>projects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reconstruction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development.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Articles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Agreement</w:t>
      </w:r>
      <w:r>
        <w:rPr>
          <w:spacing w:val="-7"/>
        </w:rPr>
        <w:t> </w:t>
      </w:r>
      <w:r>
        <w:rPr/>
        <w:t>envisage</w:t>
      </w:r>
      <w:r>
        <w:rPr>
          <w:spacing w:val="-7"/>
        </w:rPr>
        <w:t> </w:t>
      </w:r>
      <w:r>
        <w:rPr/>
        <w:t>or</w:t>
      </w:r>
      <w:r>
        <w:rPr>
          <w:spacing w:val="-9"/>
        </w:rPr>
        <w:t> </w:t>
      </w:r>
      <w:r>
        <w:rPr/>
        <w:t>presume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a</w:t>
      </w:r>
      <w:r>
        <w:rPr>
          <w:spacing w:val="-10"/>
        </w:rPr>
        <w:t> </w:t>
      </w:r>
      <w:r>
        <w:rPr/>
        <w:t>general</w:t>
      </w:r>
      <w:r>
        <w:rPr>
          <w:spacing w:val="-7"/>
        </w:rPr>
        <w:t> </w:t>
      </w:r>
      <w:r>
        <w:rPr/>
        <w:t>rule</w:t>
      </w:r>
      <w:r>
        <w:rPr>
          <w:spacing w:val="-9"/>
        </w:rPr>
        <w:t> </w:t>
      </w:r>
      <w:r>
        <w:rPr/>
        <w:t>that</w:t>
      </w:r>
      <w:r>
        <w:rPr>
          <w:spacing w:val="-8"/>
        </w:rPr>
        <w:t> </w:t>
      </w:r>
      <w:r>
        <w:rPr/>
        <w:t>loans</w:t>
      </w:r>
      <w:r>
        <w:rPr>
          <w:spacing w:val="-8"/>
        </w:rPr>
        <w:t> </w:t>
      </w:r>
      <w:r>
        <w:rPr/>
        <w:t>made</w:t>
      </w:r>
      <w:r>
        <w:rPr>
          <w:spacing w:val="-7"/>
        </w:rPr>
        <w:t> </w:t>
      </w:r>
      <w:r>
        <w:rPr/>
        <w:t>or</w:t>
      </w:r>
      <w:r>
        <w:rPr>
          <w:spacing w:val="-58"/>
        </w:rPr>
        <w:t> </w:t>
      </w:r>
      <w:r>
        <w:rPr/>
        <w:t>guaranteed must be for specific</w:t>
      </w:r>
      <w:r>
        <w:rPr>
          <w:spacing w:val="-1"/>
        </w:rPr>
        <w:t> </w:t>
      </w:r>
      <w:r>
        <w:rPr/>
        <w:t>projects.</w:t>
      </w:r>
      <w:r>
        <w:rPr>
          <w:vertAlign w:val="superscript"/>
        </w:rPr>
        <w:t>22</w:t>
      </w:r>
    </w:p>
    <w:p>
      <w:pPr>
        <w:pStyle w:val="BodyText"/>
        <w:spacing w:before="227"/>
        <w:ind w:left="1160"/>
      </w:pPr>
      <w:r>
        <w:rPr/>
        <w:t>On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first</w:t>
      </w:r>
      <w:r>
        <w:rPr>
          <w:spacing w:val="-12"/>
        </w:rPr>
        <w:t> </w:t>
      </w:r>
      <w:r>
        <w:rPr/>
        <w:t>part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above</w:t>
      </w:r>
      <w:r>
        <w:rPr>
          <w:spacing w:val="-14"/>
        </w:rPr>
        <w:t> </w:t>
      </w:r>
      <w:r>
        <w:rPr/>
        <w:t>issues,</w:t>
      </w:r>
      <w:r>
        <w:rPr>
          <w:spacing w:val="-10"/>
        </w:rPr>
        <w:t> </w:t>
      </w:r>
      <w:r>
        <w:rPr/>
        <w:t>we</w:t>
      </w:r>
      <w:r>
        <w:rPr>
          <w:spacing w:val="-12"/>
        </w:rPr>
        <w:t> </w:t>
      </w:r>
      <w:r>
        <w:rPr/>
        <w:t>contend</w:t>
      </w:r>
      <w:r>
        <w:rPr>
          <w:spacing w:val="-11"/>
        </w:rPr>
        <w:t> </w:t>
      </w:r>
      <w:r>
        <w:rPr/>
        <w:t>that</w:t>
      </w:r>
      <w:r>
        <w:rPr>
          <w:spacing w:val="-12"/>
        </w:rPr>
        <w:t> </w:t>
      </w:r>
      <w:r>
        <w:rPr/>
        <w:t>development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provision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9"/>
        </w:rPr>
        <w:t> </w:t>
      </w:r>
      <w:r>
        <w:rPr/>
        <w:t>adequate</w:t>
      </w:r>
      <w:r>
        <w:rPr>
          <w:spacing w:val="10"/>
        </w:rPr>
        <w:t> </w:t>
      </w:r>
      <w:r>
        <w:rPr/>
        <w:t>financial</w:t>
      </w:r>
      <w:r>
        <w:rPr>
          <w:spacing w:val="10"/>
        </w:rPr>
        <w:t> </w:t>
      </w:r>
      <w:r>
        <w:rPr/>
        <w:t>resources</w:t>
      </w:r>
      <w:r>
        <w:rPr>
          <w:spacing w:val="11"/>
        </w:rPr>
        <w:t> </w:t>
      </w:r>
      <w:r>
        <w:rPr/>
        <w:t>go</w:t>
      </w:r>
      <w:r>
        <w:rPr>
          <w:spacing w:val="13"/>
        </w:rPr>
        <w:t> </w:t>
      </w:r>
      <w:r>
        <w:rPr>
          <w:i/>
        </w:rPr>
        <w:t>pari-passu</w:t>
      </w:r>
      <w:r>
        <w:rPr/>
        <w:t>.</w:t>
      </w:r>
      <w:r>
        <w:rPr>
          <w:spacing w:val="10"/>
        </w:rPr>
        <w:t> </w:t>
      </w:r>
      <w:r>
        <w:rPr/>
        <w:t>So,</w:t>
      </w:r>
      <w:r>
        <w:rPr>
          <w:spacing w:val="10"/>
        </w:rPr>
        <w:t> </w:t>
      </w:r>
      <w:r>
        <w:rPr/>
        <w:t>whether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Bank</w:t>
      </w:r>
      <w:r>
        <w:rPr>
          <w:spacing w:val="9"/>
        </w:rPr>
        <w:t> </w:t>
      </w:r>
      <w:r>
        <w:rPr/>
        <w:t>provides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money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  <w:rPr>
          <w:i/>
        </w:rPr>
      </w:pPr>
      <w:r>
        <w:rPr/>
        <w:t>for</w:t>
      </w:r>
      <w:r>
        <w:rPr>
          <w:spacing w:val="11"/>
        </w:rPr>
        <w:t> </w:t>
      </w:r>
      <w:r>
        <w:rPr/>
        <w:t>development</w:t>
      </w:r>
      <w:r>
        <w:rPr>
          <w:spacing w:val="14"/>
        </w:rPr>
        <w:t> </w:t>
      </w:r>
      <w:r>
        <w:rPr/>
        <w:t>or</w:t>
      </w:r>
      <w:r>
        <w:rPr>
          <w:spacing w:val="14"/>
        </w:rPr>
        <w:t> </w:t>
      </w:r>
      <w:r>
        <w:rPr/>
        <w:t>guarantees</w:t>
      </w:r>
      <w:r>
        <w:rPr>
          <w:spacing w:val="14"/>
        </w:rPr>
        <w:t> </w:t>
      </w:r>
      <w:r>
        <w:rPr/>
        <w:t>it,</w:t>
      </w:r>
      <w:r>
        <w:rPr>
          <w:spacing w:val="13"/>
        </w:rPr>
        <w:t> </w:t>
      </w:r>
      <w:r>
        <w:rPr/>
        <w:t>the</w:t>
      </w:r>
      <w:r>
        <w:rPr>
          <w:spacing w:val="15"/>
        </w:rPr>
        <w:t> </w:t>
      </w:r>
      <w:r>
        <w:rPr/>
        <w:t>bottom</w:t>
      </w:r>
      <w:r>
        <w:rPr>
          <w:spacing w:val="14"/>
        </w:rPr>
        <w:t> </w:t>
      </w:r>
      <w:r>
        <w:rPr/>
        <w:t>line</w:t>
      </w:r>
      <w:r>
        <w:rPr>
          <w:spacing w:val="12"/>
        </w:rPr>
        <w:t> </w:t>
      </w:r>
      <w:r>
        <w:rPr/>
        <w:t>is</w:t>
      </w:r>
      <w:r>
        <w:rPr>
          <w:spacing w:val="14"/>
        </w:rPr>
        <w:t> </w:t>
      </w:r>
      <w:r>
        <w:rPr/>
        <w:t>that</w:t>
      </w:r>
      <w:r>
        <w:rPr>
          <w:spacing w:val="13"/>
        </w:rPr>
        <w:t> </w:t>
      </w:r>
      <w:r>
        <w:rPr/>
        <w:t>availability</w:t>
      </w:r>
      <w:r>
        <w:rPr>
          <w:spacing w:val="14"/>
        </w:rPr>
        <w:t> </w:t>
      </w:r>
      <w:r>
        <w:rPr/>
        <w:t>of</w:t>
      </w:r>
      <w:r>
        <w:rPr>
          <w:spacing w:val="15"/>
        </w:rPr>
        <w:t> </w:t>
      </w:r>
      <w:r>
        <w:rPr/>
        <w:t>funds</w:t>
      </w:r>
      <w:r>
        <w:rPr>
          <w:spacing w:val="13"/>
        </w:rPr>
        <w:t> </w:t>
      </w:r>
      <w:r>
        <w:rPr/>
        <w:t>is</w:t>
      </w:r>
      <w:r>
        <w:rPr>
          <w:spacing w:val="23"/>
        </w:rPr>
        <w:t> </w:t>
      </w:r>
      <w:r>
        <w:rPr>
          <w:i/>
        </w:rPr>
        <w:t>sine</w:t>
      </w:r>
      <w:r>
        <w:rPr>
          <w:i/>
          <w:spacing w:val="12"/>
        </w:rPr>
        <w:t> </w:t>
      </w:r>
      <w:r>
        <w:rPr>
          <w:i/>
        </w:rPr>
        <w:t>qua</w:t>
      </w:r>
    </w:p>
    <w:p>
      <w:pPr>
        <w:pStyle w:val="BodyText"/>
        <w:rPr>
          <w:i/>
          <w:sz w:val="17"/>
        </w:rPr>
      </w:pPr>
    </w:p>
    <w:p>
      <w:pPr>
        <w:pStyle w:val="BodyText"/>
        <w:spacing w:before="90"/>
        <w:ind w:left="440"/>
      </w:pPr>
      <w:r>
        <w:rPr>
          <w:i/>
        </w:rPr>
        <w:t>non</w:t>
      </w:r>
      <w:r>
        <w:rPr>
          <w:i/>
          <w:spacing w:val="13"/>
        </w:rPr>
        <w:t> </w:t>
      </w:r>
      <w:r>
        <w:rPr/>
        <w:t>for</w:t>
      </w:r>
      <w:r>
        <w:rPr>
          <w:spacing w:val="12"/>
        </w:rPr>
        <w:t> </w:t>
      </w:r>
      <w:r>
        <w:rPr/>
        <w:t>development.</w:t>
      </w:r>
      <w:r>
        <w:rPr>
          <w:spacing w:val="16"/>
        </w:rPr>
        <w:t> </w:t>
      </w:r>
      <w:r>
        <w:rPr/>
        <w:t>It</w:t>
      </w:r>
      <w:r>
        <w:rPr>
          <w:spacing w:val="16"/>
        </w:rPr>
        <w:t> </w:t>
      </w:r>
      <w:r>
        <w:rPr/>
        <w:t>is</w:t>
      </w:r>
      <w:r>
        <w:rPr>
          <w:spacing w:val="13"/>
        </w:rPr>
        <w:t> </w:t>
      </w:r>
      <w:r>
        <w:rPr/>
        <w:t>also</w:t>
      </w:r>
      <w:r>
        <w:rPr>
          <w:spacing w:val="14"/>
        </w:rPr>
        <w:t> </w:t>
      </w:r>
      <w:r>
        <w:rPr/>
        <w:t>important</w:t>
      </w:r>
      <w:r>
        <w:rPr>
          <w:spacing w:val="13"/>
        </w:rPr>
        <w:t> </w:t>
      </w:r>
      <w:r>
        <w:rPr/>
        <w:t>to</w:t>
      </w:r>
      <w:r>
        <w:rPr>
          <w:spacing w:val="14"/>
        </w:rPr>
        <w:t> </w:t>
      </w:r>
      <w:r>
        <w:rPr/>
        <w:t>note</w:t>
      </w:r>
      <w:r>
        <w:rPr>
          <w:spacing w:val="14"/>
        </w:rPr>
        <w:t> </w:t>
      </w:r>
      <w:r>
        <w:rPr/>
        <w:t>that</w:t>
      </w:r>
      <w:r>
        <w:rPr>
          <w:spacing w:val="14"/>
        </w:rPr>
        <w:t> </w:t>
      </w:r>
      <w:r>
        <w:rPr/>
        <w:t>development</w:t>
      </w:r>
      <w:r>
        <w:rPr>
          <w:spacing w:val="13"/>
        </w:rPr>
        <w:t> </w:t>
      </w:r>
      <w:r>
        <w:rPr/>
        <w:t>is</w:t>
      </w:r>
      <w:r>
        <w:rPr>
          <w:spacing w:val="17"/>
        </w:rPr>
        <w:t> </w:t>
      </w:r>
      <w:r>
        <w:rPr/>
        <w:t>a</w:t>
      </w:r>
      <w:r>
        <w:rPr>
          <w:spacing w:val="12"/>
        </w:rPr>
        <w:t> </w:t>
      </w:r>
      <w:r>
        <w:rPr/>
        <w:t>very</w:t>
      </w:r>
      <w:r>
        <w:rPr>
          <w:spacing w:val="14"/>
        </w:rPr>
        <w:t> </w:t>
      </w:r>
      <w:r>
        <w:rPr/>
        <w:t>wide</w:t>
      </w:r>
      <w:r>
        <w:rPr>
          <w:spacing w:val="12"/>
        </w:rPr>
        <w:t> </w:t>
      </w:r>
      <w:r>
        <w:rPr/>
        <w:t>theme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which</w:t>
      </w:r>
      <w:r>
        <w:rPr>
          <w:spacing w:val="3"/>
        </w:rPr>
        <w:t> </w:t>
      </w:r>
      <w:r>
        <w:rPr/>
        <w:t>encompasses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functions</w:t>
      </w:r>
      <w:r>
        <w:rPr>
          <w:spacing w:val="4"/>
        </w:rPr>
        <w:t> </w:t>
      </w:r>
      <w:r>
        <w:rPr/>
        <w:t>above</w:t>
      </w:r>
      <w:r>
        <w:rPr>
          <w:spacing w:val="3"/>
        </w:rPr>
        <w:t> </w:t>
      </w:r>
      <w:r>
        <w:rPr/>
        <w:t>stated.</w:t>
      </w:r>
      <w:r>
        <w:rPr>
          <w:spacing w:val="6"/>
        </w:rPr>
        <w:t> </w:t>
      </w:r>
      <w:r>
        <w:rPr/>
        <w:t>On</w:t>
      </w:r>
      <w:r>
        <w:rPr>
          <w:spacing w:val="4"/>
        </w:rPr>
        <w:t> </w:t>
      </w:r>
      <w:r>
        <w:rPr/>
        <w:t>overlapping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functions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World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-14"/>
        </w:rPr>
        <w:t> </w:t>
      </w:r>
      <w:r>
        <w:rPr/>
        <w:t>and</w:t>
      </w:r>
      <w:r>
        <w:rPr>
          <w:spacing w:val="-11"/>
        </w:rPr>
        <w:t> </w:t>
      </w:r>
      <w:r>
        <w:rPr/>
        <w:t>International</w:t>
      </w:r>
      <w:r>
        <w:rPr>
          <w:spacing w:val="-13"/>
        </w:rPr>
        <w:t> </w:t>
      </w:r>
      <w:r>
        <w:rPr/>
        <w:t>Monetary</w:t>
      </w:r>
      <w:r>
        <w:rPr>
          <w:spacing w:val="-14"/>
        </w:rPr>
        <w:t> </w:t>
      </w:r>
      <w:r>
        <w:rPr/>
        <w:t>Fund,</w:t>
      </w:r>
      <w:r>
        <w:rPr>
          <w:spacing w:val="-13"/>
        </w:rPr>
        <w:t> </w:t>
      </w:r>
      <w:r>
        <w:rPr/>
        <w:t>it</w:t>
      </w:r>
      <w:r>
        <w:rPr>
          <w:spacing w:val="-13"/>
        </w:rPr>
        <w:t> </w:t>
      </w:r>
      <w:r>
        <w:rPr/>
        <w:t>has</w:t>
      </w:r>
      <w:r>
        <w:rPr>
          <w:spacing w:val="-14"/>
        </w:rPr>
        <w:t> </w:t>
      </w:r>
      <w:r>
        <w:rPr/>
        <w:t>been</w:t>
      </w:r>
      <w:r>
        <w:rPr>
          <w:spacing w:val="-11"/>
        </w:rPr>
        <w:t> </w:t>
      </w:r>
      <w:r>
        <w:rPr/>
        <w:t>opined</w:t>
      </w:r>
      <w:r>
        <w:rPr>
          <w:spacing w:val="-14"/>
        </w:rPr>
        <w:t> </w:t>
      </w:r>
      <w:r>
        <w:rPr/>
        <w:t>that</w:t>
      </w:r>
      <w:r>
        <w:rPr>
          <w:spacing w:val="-13"/>
        </w:rPr>
        <w:t> </w:t>
      </w:r>
      <w:r>
        <w:rPr/>
        <w:t>in</w:t>
      </w:r>
      <w:r>
        <w:rPr>
          <w:spacing w:val="-14"/>
        </w:rPr>
        <w:t> </w:t>
      </w:r>
      <w:r>
        <w:rPr/>
        <w:t>theory,</w:t>
      </w:r>
      <w:r>
        <w:rPr>
          <w:spacing w:val="-13"/>
        </w:rPr>
        <w:t> </w:t>
      </w:r>
      <w:r>
        <w:rPr/>
        <w:t>while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function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World</w:t>
      </w:r>
      <w:r>
        <w:rPr>
          <w:spacing w:val="-8"/>
        </w:rPr>
        <w:t> </w:t>
      </w:r>
      <w:r>
        <w:rPr/>
        <w:t>Bank</w:t>
      </w:r>
      <w:r>
        <w:rPr>
          <w:spacing w:val="-6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IMF</w:t>
      </w:r>
      <w:r>
        <w:rPr>
          <w:spacing w:val="-10"/>
        </w:rPr>
        <w:t> </w:t>
      </w:r>
      <w:r>
        <w:rPr/>
        <w:t>as</w:t>
      </w:r>
      <w:r>
        <w:rPr>
          <w:spacing w:val="-8"/>
        </w:rPr>
        <w:t> </w:t>
      </w:r>
      <w:r>
        <w:rPr/>
        <w:t>permitted</w:t>
      </w:r>
      <w:r>
        <w:rPr>
          <w:spacing w:val="-8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Articles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Agreement</w:t>
      </w:r>
      <w:r>
        <w:rPr>
          <w:spacing w:val="-5"/>
        </w:rPr>
        <w:t> </w:t>
      </w:r>
      <w:r>
        <w:rPr/>
        <w:t>are</w:t>
      </w:r>
      <w:r>
        <w:rPr>
          <w:spacing w:val="-10"/>
        </w:rPr>
        <w:t> </w:t>
      </w:r>
      <w:r>
        <w:rPr/>
        <w:t>separate</w:t>
      </w:r>
      <w:r>
        <w:rPr>
          <w:spacing w:val="-7"/>
        </w:rPr>
        <w:t> </w:t>
      </w:r>
      <w:r>
        <w:rPr/>
        <w:t>and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89"/>
        <w:ind w:left="440"/>
      </w:pPr>
      <w:r>
        <w:rPr/>
        <w:t>distinct,</w:t>
      </w:r>
      <w:r>
        <w:rPr>
          <w:spacing w:val="-12"/>
        </w:rPr>
        <w:t> </w:t>
      </w:r>
      <w:r>
        <w:rPr/>
        <w:t>further</w:t>
      </w:r>
      <w:r>
        <w:rPr>
          <w:spacing w:val="-12"/>
        </w:rPr>
        <w:t> </w:t>
      </w:r>
      <w:r>
        <w:rPr/>
        <w:t>examination</w:t>
      </w:r>
      <w:r>
        <w:rPr>
          <w:spacing w:val="-11"/>
        </w:rPr>
        <w:t> </w:t>
      </w:r>
      <w:r>
        <w:rPr/>
        <w:t>along</w:t>
      </w:r>
      <w:r>
        <w:rPr>
          <w:spacing w:val="-9"/>
        </w:rPr>
        <w:t> </w:t>
      </w:r>
      <w:r>
        <w:rPr/>
        <w:t>similar</w:t>
      </w:r>
      <w:r>
        <w:rPr>
          <w:spacing w:val="-12"/>
        </w:rPr>
        <w:t> </w:t>
      </w:r>
      <w:r>
        <w:rPr/>
        <w:t>lines</w:t>
      </w:r>
      <w:r>
        <w:rPr>
          <w:spacing w:val="-12"/>
        </w:rPr>
        <w:t> </w:t>
      </w:r>
      <w:r>
        <w:rPr/>
        <w:t>may</w:t>
      </w:r>
      <w:r>
        <w:rPr>
          <w:spacing w:val="-11"/>
        </w:rPr>
        <w:t> </w:t>
      </w:r>
      <w:r>
        <w:rPr/>
        <w:t>confirm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critics’</w:t>
      </w:r>
      <w:r>
        <w:rPr>
          <w:spacing w:val="-12"/>
        </w:rPr>
        <w:t> </w:t>
      </w:r>
      <w:r>
        <w:rPr/>
        <w:t>arguments</w:t>
      </w:r>
      <w:r>
        <w:rPr>
          <w:spacing w:val="-11"/>
        </w:rPr>
        <w:t> </w:t>
      </w:r>
      <w:r>
        <w:rPr/>
        <w:t>that</w:t>
      </w:r>
      <w:r>
        <w:rPr>
          <w:spacing w:val="-12"/>
        </w:rPr>
        <w:t> </w:t>
      </w:r>
      <w:r>
        <w:rPr/>
        <w:t>the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487" w:lineRule="auto" w:before="90"/>
        <w:ind w:left="440" w:right="137"/>
      </w:pPr>
      <w:r>
        <w:rPr/>
        <w:t>distinctions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/>
        <w:t>practice</w:t>
      </w:r>
      <w:r>
        <w:rPr>
          <w:spacing w:val="-7"/>
        </w:rPr>
        <w:t> </w:t>
      </w:r>
      <w:r>
        <w:rPr/>
        <w:t>blurred;</w:t>
      </w:r>
      <w:r>
        <w:rPr>
          <w:spacing w:val="-5"/>
        </w:rPr>
        <w:t> </w:t>
      </w:r>
      <w:r>
        <w:rPr/>
        <w:t>such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situation</w:t>
      </w:r>
      <w:r>
        <w:rPr>
          <w:spacing w:val="-6"/>
        </w:rPr>
        <w:t> </w:t>
      </w:r>
      <w:r>
        <w:rPr/>
        <w:t>might</w:t>
      </w:r>
      <w:r>
        <w:rPr>
          <w:spacing w:val="-6"/>
        </w:rPr>
        <w:t> </w:t>
      </w:r>
      <w:r>
        <w:rPr/>
        <w:t>lead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breach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Articles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Agreement.</w:t>
      </w:r>
      <w:r>
        <w:rPr>
          <w:vertAlign w:val="superscript"/>
        </w:rPr>
        <w:t>23</w:t>
      </w:r>
      <w:r>
        <w:rPr>
          <w:spacing w:val="3"/>
          <w:vertAlign w:val="baseline"/>
        </w:rPr>
        <w:t> </w:t>
      </w:r>
      <w:r>
        <w:rPr>
          <w:vertAlign w:val="baseline"/>
        </w:rPr>
        <w:t>However,</w:t>
      </w:r>
      <w:r>
        <w:rPr>
          <w:spacing w:val="3"/>
          <w:vertAlign w:val="baseline"/>
        </w:rPr>
        <w:t> </w:t>
      </w:r>
      <w:r>
        <w:rPr>
          <w:vertAlign w:val="baseline"/>
        </w:rPr>
        <w:t>if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lending</w:t>
      </w:r>
      <w:r>
        <w:rPr>
          <w:spacing w:val="2"/>
          <w:vertAlign w:val="baseline"/>
        </w:rPr>
        <w:t> </w:t>
      </w:r>
      <w:r>
        <w:rPr>
          <w:vertAlign w:val="baseline"/>
        </w:rPr>
        <w:t>is</w:t>
      </w:r>
      <w:r>
        <w:rPr>
          <w:spacing w:val="5"/>
          <w:vertAlign w:val="baseline"/>
        </w:rPr>
        <w:t> </w:t>
      </w:r>
      <w:r>
        <w:rPr>
          <w:vertAlign w:val="baseline"/>
        </w:rPr>
        <w:t>for the</w:t>
      </w:r>
      <w:r>
        <w:rPr>
          <w:spacing w:val="1"/>
          <w:vertAlign w:val="baseline"/>
        </w:rPr>
        <w:t> </w:t>
      </w:r>
      <w:r>
        <w:rPr>
          <w:vertAlign w:val="baseline"/>
        </w:rPr>
        <w:t>execution</w:t>
      </w:r>
      <w:r>
        <w:rPr>
          <w:spacing w:val="2"/>
          <w:vertAlign w:val="baseline"/>
        </w:rPr>
        <w:t> </w:t>
      </w:r>
      <w:r>
        <w:rPr>
          <w:vertAlign w:val="baseline"/>
        </w:rPr>
        <w:t>of</w:t>
      </w:r>
      <w:r>
        <w:rPr>
          <w:spacing w:val="4"/>
          <w:vertAlign w:val="baseline"/>
        </w:rPr>
        <w:t> </w:t>
      </w:r>
      <w:r>
        <w:rPr>
          <w:vertAlign w:val="baseline"/>
        </w:rPr>
        <w:t>specific</w:t>
      </w:r>
      <w:r>
        <w:rPr>
          <w:spacing w:val="1"/>
          <w:vertAlign w:val="baseline"/>
        </w:rPr>
        <w:t> </w:t>
      </w:r>
      <w:r>
        <w:rPr>
          <w:vertAlign w:val="baseline"/>
        </w:rPr>
        <w:t>projects,</w:t>
      </w:r>
      <w:r>
        <w:rPr>
          <w:spacing w:val="2"/>
          <w:vertAlign w:val="baseline"/>
        </w:rPr>
        <w:t> </w:t>
      </w:r>
      <w:r>
        <w:rPr>
          <w:vertAlign w:val="baseline"/>
        </w:rPr>
        <w:t>that</w:t>
      </w:r>
      <w:r>
        <w:rPr>
          <w:spacing w:val="4"/>
          <w:vertAlign w:val="baseline"/>
        </w:rPr>
        <w:t> </w:t>
      </w:r>
      <w:r>
        <w:rPr>
          <w:vertAlign w:val="baseline"/>
        </w:rPr>
        <w:t>will</w:t>
      </w:r>
    </w:p>
    <w:p>
      <w:pPr>
        <w:pStyle w:val="BodyText"/>
        <w:spacing w:before="5"/>
        <w:ind w:left="440"/>
      </w:pPr>
      <w:r>
        <w:rPr/>
        <w:t>enhance</w:t>
      </w:r>
      <w:r>
        <w:rPr>
          <w:spacing w:val="-14"/>
        </w:rPr>
        <w:t> </w:t>
      </w:r>
      <w:r>
        <w:rPr/>
        <w:t>development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/>
        <w:t>reconstruction,</w:t>
      </w:r>
      <w:r>
        <w:rPr>
          <w:spacing w:val="-12"/>
        </w:rPr>
        <w:t> </w:t>
      </w:r>
      <w:r>
        <w:rPr/>
        <w:t>then</w:t>
      </w:r>
      <w:r>
        <w:rPr>
          <w:spacing w:val="-14"/>
        </w:rPr>
        <w:t> </w:t>
      </w:r>
      <w:r>
        <w:rPr/>
        <w:t>it</w:t>
      </w:r>
      <w:r>
        <w:rPr>
          <w:spacing w:val="-9"/>
        </w:rPr>
        <w:t> </w:t>
      </w:r>
      <w:r>
        <w:rPr/>
        <w:t>will</w:t>
      </w:r>
      <w:r>
        <w:rPr>
          <w:spacing w:val="-13"/>
        </w:rPr>
        <w:t> </w:t>
      </w:r>
      <w:r>
        <w:rPr/>
        <w:t>be</w:t>
      </w:r>
      <w:r>
        <w:rPr>
          <w:spacing w:val="-13"/>
        </w:rPr>
        <w:t> </w:t>
      </w:r>
      <w:r>
        <w:rPr/>
        <w:t>within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purview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its</w:t>
      </w:r>
      <w:r>
        <w:rPr>
          <w:spacing w:val="-13"/>
        </w:rPr>
        <w:t> </w:t>
      </w:r>
      <w:r>
        <w:rPr/>
        <w:t>Articles</w:t>
      </w:r>
    </w:p>
    <w:p>
      <w:pPr>
        <w:pStyle w:val="BodyText"/>
        <w:rPr>
          <w:sz w:val="17"/>
        </w:rPr>
      </w:pPr>
    </w:p>
    <w:p>
      <w:pPr>
        <w:pStyle w:val="BodyText"/>
        <w:spacing w:line="489" w:lineRule="auto" w:before="90"/>
        <w:ind w:left="440" w:right="138"/>
        <w:jc w:val="both"/>
      </w:pPr>
      <w:r>
        <w:rPr/>
        <w:t>of Agreement. It has been pointed out that lending by the World Bank to address member</w:t>
      </w:r>
      <w:r>
        <w:rPr>
          <w:spacing w:val="-57"/>
        </w:rPr>
        <w:t> </w:t>
      </w:r>
      <w:r>
        <w:rPr/>
        <w:t>states’ balance of payments difficulties for periods of three to five years and under the</w:t>
      </w:r>
      <w:r>
        <w:rPr>
          <w:spacing w:val="1"/>
        </w:rPr>
        <w:t> </w:t>
      </w:r>
      <w:r>
        <w:rPr/>
        <w:t>Sectoral</w:t>
      </w:r>
      <w:r>
        <w:rPr>
          <w:spacing w:val="-1"/>
        </w:rPr>
        <w:t> </w:t>
      </w:r>
      <w:r>
        <w:rPr/>
        <w:t>Adjustments Loans (SALS) are</w:t>
      </w:r>
      <w:r>
        <w:rPr>
          <w:spacing w:val="-2"/>
        </w:rPr>
        <w:t> </w:t>
      </w:r>
      <w:r>
        <w:rPr/>
        <w:t>not covered by its</w:t>
      </w:r>
      <w:r>
        <w:rPr>
          <w:spacing w:val="-1"/>
        </w:rPr>
        <w:t> </w:t>
      </w:r>
      <w:r>
        <w:rPr/>
        <w:t>Articles of</w:t>
      </w:r>
      <w:r>
        <w:rPr>
          <w:spacing w:val="-1"/>
        </w:rPr>
        <w:t> </w:t>
      </w:r>
      <w:r>
        <w:rPr/>
        <w:t>Agreement.</w:t>
      </w:r>
      <w:r>
        <w:rPr>
          <w:vertAlign w:val="superscript"/>
        </w:rPr>
        <w:t>24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108.019997pt;margin-top:14.436933pt;width:144.020pt;height:.72003pt;mso-position-horizontal-relative:page;mso-position-vertical-relative:paragraph;z-index:-154920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22</w:t>
      </w:r>
      <w:r>
        <w:rPr>
          <w:sz w:val="20"/>
          <w:vertAlign w:val="baseline"/>
        </w:rPr>
        <w:tab/>
        <w:t>Wigwe,</w:t>
      </w:r>
      <w:r>
        <w:rPr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The World Bank, IMF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State</w:t>
      </w:r>
      <w:r>
        <w:rPr>
          <w:i/>
          <w:spacing w:val="-1"/>
          <w:sz w:val="20"/>
          <w:vertAlign w:val="baseline"/>
        </w:rPr>
        <w:t> </w:t>
      </w:r>
      <w:r>
        <w:rPr>
          <w:i/>
          <w:sz w:val="20"/>
          <w:vertAlign w:val="baseline"/>
        </w:rPr>
        <w:t>Sovereignty</w:t>
      </w:r>
      <w:r>
        <w:rPr>
          <w:sz w:val="20"/>
          <w:vertAlign w:val="baseline"/>
        </w:rPr>
        <w:t>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180.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23</w:t>
      </w:r>
      <w:r>
        <w:rPr>
          <w:sz w:val="20"/>
          <w:vertAlign w:val="baseline"/>
        </w:rPr>
        <w:tab/>
        <w:t>Ibid.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24</w:t>
      </w:r>
      <w:r>
        <w:rPr>
          <w:sz w:val="20"/>
          <w:vertAlign w:val="baseline"/>
        </w:rPr>
        <w:tab/>
        <w:t>Ibid.,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181.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7" w:lineRule="auto" w:before="165"/>
        <w:ind w:left="440" w:right="139" w:firstLine="720"/>
        <w:jc w:val="both"/>
      </w:pPr>
      <w:r>
        <w:rPr/>
        <w:t>On overlapping of functions by the International Monetary Fund and the World</w:t>
      </w:r>
      <w:r>
        <w:rPr>
          <w:spacing w:val="1"/>
        </w:rPr>
        <w:t> </w:t>
      </w:r>
      <w:r>
        <w:rPr/>
        <w:t>Bank a writer asserted that the World Bank has shifted its focus towards governance and</w:t>
      </w:r>
      <w:r>
        <w:rPr>
          <w:spacing w:val="1"/>
        </w:rPr>
        <w:t> </w:t>
      </w:r>
      <w:r>
        <w:rPr/>
        <w:t>population</w:t>
      </w:r>
      <w:r>
        <w:rPr>
          <w:spacing w:val="30"/>
        </w:rPr>
        <w:t> </w:t>
      </w:r>
      <w:r>
        <w:rPr/>
        <w:t>issues</w:t>
      </w:r>
      <w:r>
        <w:rPr>
          <w:spacing w:val="30"/>
        </w:rPr>
        <w:t> </w:t>
      </w:r>
      <w:r>
        <w:rPr/>
        <w:t>such</w:t>
      </w:r>
      <w:r>
        <w:rPr>
          <w:spacing w:val="29"/>
        </w:rPr>
        <w:t> </w:t>
      </w:r>
      <w:r>
        <w:rPr/>
        <w:t>as</w:t>
      </w:r>
      <w:r>
        <w:rPr>
          <w:spacing w:val="30"/>
        </w:rPr>
        <w:t> </w:t>
      </w:r>
      <w:r>
        <w:rPr/>
        <w:t>education,</w:t>
      </w:r>
      <w:r>
        <w:rPr>
          <w:spacing w:val="29"/>
        </w:rPr>
        <w:t> </w:t>
      </w:r>
      <w:r>
        <w:rPr/>
        <w:t>health</w:t>
      </w:r>
      <w:r>
        <w:rPr>
          <w:spacing w:val="29"/>
        </w:rPr>
        <w:t> </w:t>
      </w:r>
      <w:r>
        <w:rPr/>
        <w:t>care,</w:t>
      </w:r>
      <w:r>
        <w:rPr>
          <w:spacing w:val="32"/>
        </w:rPr>
        <w:t> </w:t>
      </w:r>
      <w:r>
        <w:rPr/>
        <w:t>population</w:t>
      </w:r>
      <w:r>
        <w:rPr>
          <w:spacing w:val="30"/>
        </w:rPr>
        <w:t> </w:t>
      </w:r>
      <w:r>
        <w:rPr/>
        <w:t>control,</w:t>
      </w:r>
      <w:r>
        <w:rPr>
          <w:spacing w:val="30"/>
        </w:rPr>
        <w:t> </w:t>
      </w:r>
      <w:r>
        <w:rPr/>
        <w:t>corruption</w:t>
      </w:r>
      <w:r>
        <w:rPr>
          <w:spacing w:val="29"/>
        </w:rPr>
        <w:t> </w:t>
      </w:r>
      <w:r>
        <w:rPr/>
        <w:t>control</w:t>
      </w:r>
    </w:p>
    <w:p>
      <w:pPr>
        <w:pStyle w:val="BodyText"/>
        <w:spacing w:before="6"/>
        <w:ind w:left="440"/>
      </w:pPr>
      <w:r>
        <w:rPr/>
        <w:pict>
          <v:group style="position:absolute;margin-left:106.580002pt;margin-top:-10.936882pt;width:434.95pt;height:401.7pt;mso-position-horizontal-relative:page;mso-position-vertical-relative:paragraph;z-index:-20721664" coordorigin="2132,-219" coordsize="8699,8034">
            <v:shape style="position:absolute;left:2432;top:-84;width:7701;height:7899" type="#_x0000_t75" stroked="false">
              <v:imagedata r:id="rId257" o:title=""/>
            </v:shape>
            <v:shape style="position:absolute;left:2131;top:-219;width:8699;height:7859" coordorigin="2132,-219" coordsize="8699,7859" path="m10831,3715l2132,3715,2132,4277,2132,4839,2132,4839,2132,5401,2132,5962,2132,6526,2132,7088,3572,7088,3572,7364,3572,7640,10111,7640,10111,7364,10111,7088,10831,7088,10831,6526,10831,5962,10831,5401,10831,4839,10831,4839,10831,4277,10831,3715xm10831,1466l2132,1466,2132,2028,2132,2590,2132,3154,2132,3715,10831,3715,10831,3154,10831,2590,10831,2028,10831,1466xm10831,-219l2132,-219,2132,343,2132,904,2132,1466,10831,1466,10831,904,10831,343,10831,-21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including</w:t>
      </w:r>
      <w:r>
        <w:rPr>
          <w:spacing w:val="65"/>
        </w:rPr>
        <w:t> </w:t>
      </w:r>
      <w:r>
        <w:rPr/>
        <w:t>conditions</w:t>
      </w:r>
      <w:r>
        <w:rPr>
          <w:spacing w:val="66"/>
        </w:rPr>
        <w:t> </w:t>
      </w:r>
      <w:r>
        <w:rPr/>
        <w:t>of</w:t>
      </w:r>
      <w:r>
        <w:rPr>
          <w:spacing w:val="64"/>
        </w:rPr>
        <w:t> </w:t>
      </w:r>
      <w:r>
        <w:rPr/>
        <w:t>political</w:t>
      </w:r>
      <w:r>
        <w:rPr>
          <w:spacing w:val="66"/>
        </w:rPr>
        <w:t> </w:t>
      </w:r>
      <w:r>
        <w:rPr/>
        <w:t>activities,</w:t>
      </w:r>
      <w:r>
        <w:rPr>
          <w:spacing w:val="64"/>
        </w:rPr>
        <w:t> </w:t>
      </w:r>
      <w:r>
        <w:rPr/>
        <w:t>and</w:t>
      </w:r>
      <w:r>
        <w:rPr>
          <w:spacing w:val="65"/>
        </w:rPr>
        <w:t> </w:t>
      </w:r>
      <w:r>
        <w:rPr/>
        <w:t>programme</w:t>
      </w:r>
      <w:r>
        <w:rPr>
          <w:spacing w:val="65"/>
        </w:rPr>
        <w:t> </w:t>
      </w:r>
      <w:r>
        <w:rPr/>
        <w:t>lending,</w:t>
      </w:r>
      <w:r>
        <w:rPr>
          <w:spacing w:val="67"/>
        </w:rPr>
        <w:t> </w:t>
      </w:r>
      <w:r>
        <w:rPr/>
        <w:t>while</w:t>
      </w:r>
      <w:r>
        <w:rPr>
          <w:spacing w:val="65"/>
        </w:rPr>
        <w:t> </w:t>
      </w:r>
      <w:r>
        <w:rPr/>
        <w:t>the</w:t>
      </w:r>
      <w:r>
        <w:rPr>
          <w:spacing w:val="66"/>
        </w:rPr>
        <w:t> </w:t>
      </w:r>
      <w:r>
        <w:rPr/>
        <w:t>IMF,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contrary</w:t>
      </w:r>
      <w:r>
        <w:rPr>
          <w:spacing w:val="74"/>
        </w:rPr>
        <w:t> </w:t>
      </w:r>
      <w:r>
        <w:rPr/>
        <w:t>to</w:t>
      </w:r>
      <w:r>
        <w:rPr>
          <w:spacing w:val="76"/>
        </w:rPr>
        <w:t> </w:t>
      </w:r>
      <w:r>
        <w:rPr/>
        <w:t>the</w:t>
      </w:r>
      <w:r>
        <w:rPr>
          <w:spacing w:val="76"/>
        </w:rPr>
        <w:t> </w:t>
      </w:r>
      <w:r>
        <w:rPr/>
        <w:t>provisions</w:t>
      </w:r>
      <w:r>
        <w:rPr>
          <w:spacing w:val="75"/>
        </w:rPr>
        <w:t> </w:t>
      </w:r>
      <w:r>
        <w:rPr/>
        <w:t>of</w:t>
      </w:r>
      <w:r>
        <w:rPr>
          <w:spacing w:val="74"/>
        </w:rPr>
        <w:t> </w:t>
      </w:r>
      <w:r>
        <w:rPr/>
        <w:t>its</w:t>
      </w:r>
      <w:r>
        <w:rPr>
          <w:spacing w:val="76"/>
        </w:rPr>
        <w:t> </w:t>
      </w:r>
      <w:r>
        <w:rPr/>
        <w:t>Articles</w:t>
      </w:r>
      <w:r>
        <w:rPr>
          <w:spacing w:val="75"/>
        </w:rPr>
        <w:t> </w:t>
      </w:r>
      <w:r>
        <w:rPr/>
        <w:t>of</w:t>
      </w:r>
      <w:r>
        <w:rPr>
          <w:spacing w:val="74"/>
        </w:rPr>
        <w:t> </w:t>
      </w:r>
      <w:r>
        <w:rPr/>
        <w:t>Agreement,</w:t>
      </w:r>
      <w:r>
        <w:rPr>
          <w:spacing w:val="79"/>
        </w:rPr>
        <w:t> </w:t>
      </w:r>
      <w:r>
        <w:rPr/>
        <w:t>awards</w:t>
      </w:r>
      <w:r>
        <w:rPr>
          <w:spacing w:val="75"/>
        </w:rPr>
        <w:t> </w:t>
      </w:r>
      <w:r>
        <w:rPr/>
        <w:t>long-term</w:t>
      </w:r>
      <w:r>
        <w:rPr>
          <w:spacing w:val="76"/>
        </w:rPr>
        <w:t> </w:t>
      </w:r>
      <w:r>
        <w:rPr/>
        <w:t>lending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arrangements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new</w:t>
      </w:r>
      <w:r>
        <w:rPr>
          <w:spacing w:val="-1"/>
        </w:rPr>
        <w:t> </w:t>
      </w:r>
      <w:r>
        <w:rPr/>
        <w:t>facilities</w:t>
      </w:r>
      <w:r>
        <w:rPr>
          <w:spacing w:val="-4"/>
        </w:rPr>
        <w:t> </w:t>
      </w:r>
      <w:r>
        <w:rPr/>
        <w:t>similar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those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World</w:t>
      </w:r>
      <w:r>
        <w:rPr>
          <w:spacing w:val="-4"/>
        </w:rPr>
        <w:t> </w:t>
      </w:r>
      <w:r>
        <w:rPr/>
        <w:t>Bank.</w:t>
      </w:r>
      <w:r>
        <w:rPr>
          <w:spacing w:val="-2"/>
        </w:rPr>
        <w:t> </w:t>
      </w:r>
      <w:r>
        <w:rPr/>
        <w:t>This</w:t>
      </w:r>
      <w:r>
        <w:rPr>
          <w:spacing w:val="-3"/>
        </w:rPr>
        <w:t> </w:t>
      </w:r>
      <w:r>
        <w:rPr/>
        <w:t>situation</w:t>
      </w:r>
      <w:r>
        <w:rPr>
          <w:spacing w:val="-4"/>
        </w:rPr>
        <w:t> </w:t>
      </w:r>
      <w:r>
        <w:rPr/>
        <w:t>appears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40" w:right="139"/>
      </w:pPr>
      <w:r>
        <w:rPr/>
        <w:t>to</w:t>
      </w:r>
      <w:r>
        <w:rPr>
          <w:spacing w:val="40"/>
        </w:rPr>
        <w:t> </w:t>
      </w:r>
      <w:r>
        <w:rPr/>
        <w:t>confirm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arguments</w:t>
      </w:r>
      <w:r>
        <w:rPr>
          <w:spacing w:val="41"/>
        </w:rPr>
        <w:t> </w:t>
      </w:r>
      <w:r>
        <w:rPr/>
        <w:t>of</w:t>
      </w:r>
      <w:r>
        <w:rPr>
          <w:spacing w:val="38"/>
        </w:rPr>
        <w:t> </w:t>
      </w:r>
      <w:r>
        <w:rPr/>
        <w:t>critics</w:t>
      </w:r>
      <w:r>
        <w:rPr>
          <w:spacing w:val="40"/>
        </w:rPr>
        <w:t> </w:t>
      </w:r>
      <w:r>
        <w:rPr/>
        <w:t>that</w:t>
      </w:r>
      <w:r>
        <w:rPr>
          <w:spacing w:val="39"/>
        </w:rPr>
        <w:t> </w:t>
      </w:r>
      <w:r>
        <w:rPr/>
        <w:t>the</w:t>
      </w:r>
      <w:r>
        <w:rPr>
          <w:spacing w:val="42"/>
        </w:rPr>
        <w:t> </w:t>
      </w:r>
      <w:r>
        <w:rPr/>
        <w:t>functions</w:t>
      </w:r>
      <w:r>
        <w:rPr>
          <w:spacing w:val="39"/>
        </w:rPr>
        <w:t> </w:t>
      </w:r>
      <w:r>
        <w:rPr/>
        <w:t>of</w:t>
      </w:r>
      <w:r>
        <w:rPr>
          <w:spacing w:val="39"/>
        </w:rPr>
        <w:t> </w:t>
      </w:r>
      <w:r>
        <w:rPr/>
        <w:t>and</w:t>
      </w:r>
      <w:r>
        <w:rPr>
          <w:spacing w:val="41"/>
        </w:rPr>
        <w:t> </w:t>
      </w:r>
      <w:r>
        <w:rPr/>
        <w:t>distinctions</w:t>
      </w:r>
      <w:r>
        <w:rPr>
          <w:spacing w:val="41"/>
        </w:rPr>
        <w:t> </w:t>
      </w:r>
      <w:r>
        <w:rPr/>
        <w:t>between</w:t>
      </w:r>
      <w:r>
        <w:rPr>
          <w:spacing w:val="41"/>
        </w:rPr>
        <w:t> </w:t>
      </w:r>
      <w:r>
        <w:rPr/>
        <w:t>the</w:t>
      </w:r>
      <w:r>
        <w:rPr>
          <w:spacing w:val="-57"/>
        </w:rPr>
        <w:t> </w:t>
      </w:r>
      <w:r>
        <w:rPr/>
        <w:t>institutions are</w:t>
      </w:r>
      <w:r>
        <w:rPr>
          <w:spacing w:val="-2"/>
        </w:rPr>
        <w:t> </w:t>
      </w:r>
      <w:r>
        <w:rPr/>
        <w:t>somewhat blurred.</w:t>
      </w:r>
      <w:r>
        <w:rPr>
          <w:vertAlign w:val="superscript"/>
        </w:rPr>
        <w:t>25</w:t>
      </w:r>
    </w:p>
    <w:p>
      <w:pPr>
        <w:spacing w:before="3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Impact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Policies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Financial Institutions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in Nigeria</w:t>
      </w:r>
    </w:p>
    <w:p>
      <w:pPr>
        <w:pStyle w:val="BodyText"/>
        <w:spacing w:before="3"/>
        <w:rPr>
          <w:i/>
          <w:sz w:val="17"/>
        </w:rPr>
      </w:pPr>
    </w:p>
    <w:p>
      <w:pPr>
        <w:pStyle w:val="BodyText"/>
        <w:spacing w:before="90"/>
        <w:ind w:left="1160"/>
      </w:pPr>
      <w:r>
        <w:rPr/>
        <w:t>From</w:t>
      </w:r>
      <w:r>
        <w:rPr>
          <w:spacing w:val="19"/>
        </w:rPr>
        <w:t> </w:t>
      </w:r>
      <w:r>
        <w:rPr/>
        <w:t>its</w:t>
      </w:r>
      <w:r>
        <w:rPr>
          <w:spacing w:val="20"/>
        </w:rPr>
        <w:t> </w:t>
      </w:r>
      <w:r>
        <w:rPr/>
        <w:t>Articles</w:t>
      </w:r>
      <w:r>
        <w:rPr>
          <w:spacing w:val="20"/>
        </w:rPr>
        <w:t> </w:t>
      </w:r>
      <w:r>
        <w:rPr/>
        <w:t>of</w:t>
      </w:r>
      <w:r>
        <w:rPr>
          <w:spacing w:val="22"/>
        </w:rPr>
        <w:t> </w:t>
      </w:r>
      <w:r>
        <w:rPr/>
        <w:t>Agreement,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World</w:t>
      </w:r>
      <w:r>
        <w:rPr>
          <w:spacing w:val="20"/>
        </w:rPr>
        <w:t> </w:t>
      </w:r>
      <w:r>
        <w:rPr/>
        <w:t>Bank</w:t>
      </w:r>
      <w:r>
        <w:rPr>
          <w:spacing w:val="22"/>
        </w:rPr>
        <w:t> </w:t>
      </w:r>
      <w:r>
        <w:rPr/>
        <w:t>has</w:t>
      </w:r>
      <w:r>
        <w:rPr>
          <w:spacing w:val="20"/>
        </w:rPr>
        <w:t> </w:t>
      </w:r>
      <w:r>
        <w:rPr/>
        <w:t>no</w:t>
      </w:r>
      <w:r>
        <w:rPr>
          <w:spacing w:val="19"/>
        </w:rPr>
        <w:t> </w:t>
      </w:r>
      <w:r>
        <w:rPr/>
        <w:t>direct</w:t>
      </w:r>
      <w:r>
        <w:rPr>
          <w:spacing w:val="23"/>
        </w:rPr>
        <w:t> </w:t>
      </w:r>
      <w:r>
        <w:rPr/>
        <w:t>responsibility</w:t>
      </w:r>
      <w:r>
        <w:rPr>
          <w:spacing w:val="20"/>
        </w:rPr>
        <w:t> </w:t>
      </w:r>
      <w:r>
        <w:rPr/>
        <w:t>for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-9"/>
        </w:rPr>
        <w:t> </w:t>
      </w:r>
      <w:r>
        <w:rPr/>
        <w:t>institutions</w:t>
      </w:r>
      <w:r>
        <w:rPr>
          <w:spacing w:val="-8"/>
        </w:rPr>
        <w:t> </w:t>
      </w:r>
      <w:r>
        <w:rPr/>
        <w:t>either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international</w:t>
      </w:r>
      <w:r>
        <w:rPr>
          <w:spacing w:val="-8"/>
        </w:rPr>
        <w:t> </w:t>
      </w:r>
      <w:r>
        <w:rPr/>
        <w:t>or</w:t>
      </w:r>
      <w:r>
        <w:rPr>
          <w:spacing w:val="-6"/>
        </w:rPr>
        <w:t> </w:t>
      </w:r>
      <w:r>
        <w:rPr/>
        <w:t>municipal</w:t>
      </w:r>
      <w:r>
        <w:rPr>
          <w:spacing w:val="-9"/>
        </w:rPr>
        <w:t> </w:t>
      </w:r>
      <w:r>
        <w:rPr/>
        <w:t>levels.</w:t>
      </w:r>
      <w:r>
        <w:rPr>
          <w:spacing w:val="-8"/>
        </w:rPr>
        <w:t> </w:t>
      </w:r>
      <w:r>
        <w:rPr/>
        <w:t>However,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impact</w:t>
      </w:r>
      <w:r>
        <w:rPr>
          <w:spacing w:val="-8"/>
        </w:rPr>
        <w:t> </w:t>
      </w:r>
      <w:r>
        <w:rPr/>
        <w:t>of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72"/>
        </w:rPr>
        <w:t> </w:t>
      </w:r>
      <w:r>
        <w:rPr/>
        <w:t>World</w:t>
      </w:r>
      <w:r>
        <w:rPr>
          <w:spacing w:val="71"/>
        </w:rPr>
        <w:t> </w:t>
      </w:r>
      <w:r>
        <w:rPr/>
        <w:t>Bank</w:t>
      </w:r>
      <w:r>
        <w:rPr>
          <w:spacing w:val="73"/>
        </w:rPr>
        <w:t> </w:t>
      </w:r>
      <w:r>
        <w:rPr/>
        <w:t>on</w:t>
      </w:r>
      <w:r>
        <w:rPr>
          <w:spacing w:val="73"/>
        </w:rPr>
        <w:t> </w:t>
      </w:r>
      <w:r>
        <w:rPr/>
        <w:t>financial</w:t>
      </w:r>
      <w:r>
        <w:rPr>
          <w:spacing w:val="73"/>
        </w:rPr>
        <w:t> </w:t>
      </w:r>
      <w:r>
        <w:rPr/>
        <w:t>institutions</w:t>
      </w:r>
      <w:r>
        <w:rPr>
          <w:spacing w:val="71"/>
        </w:rPr>
        <w:t> </w:t>
      </w:r>
      <w:r>
        <w:rPr/>
        <w:t>in</w:t>
      </w:r>
      <w:r>
        <w:rPr>
          <w:spacing w:val="73"/>
        </w:rPr>
        <w:t> </w:t>
      </w:r>
      <w:r>
        <w:rPr/>
        <w:t>Nigeria</w:t>
      </w:r>
      <w:r>
        <w:rPr>
          <w:spacing w:val="72"/>
        </w:rPr>
        <w:t> </w:t>
      </w:r>
      <w:r>
        <w:rPr/>
        <w:t>shall</w:t>
      </w:r>
      <w:r>
        <w:rPr>
          <w:spacing w:val="73"/>
        </w:rPr>
        <w:t> </w:t>
      </w:r>
      <w:r>
        <w:rPr/>
        <w:t>be</w:t>
      </w:r>
      <w:r>
        <w:rPr>
          <w:spacing w:val="72"/>
        </w:rPr>
        <w:t> </w:t>
      </w:r>
      <w:r>
        <w:rPr/>
        <w:t>examined</w:t>
      </w:r>
      <w:r>
        <w:rPr>
          <w:spacing w:val="73"/>
        </w:rPr>
        <w:t> </w:t>
      </w:r>
      <w:r>
        <w:rPr/>
        <w:t>from</w:t>
      </w:r>
      <w:r>
        <w:rPr>
          <w:spacing w:val="73"/>
        </w:rPr>
        <w:t> </w:t>
      </w:r>
      <w:r>
        <w:rPr/>
        <w:t>other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40" w:right="133"/>
      </w:pPr>
      <w:r>
        <w:rPr/>
        <w:t>perspectives.</w:t>
      </w:r>
      <w:r>
        <w:rPr>
          <w:spacing w:val="29"/>
        </w:rPr>
        <w:t> </w:t>
      </w:r>
      <w:r>
        <w:rPr/>
        <w:t>It</w:t>
      </w:r>
      <w:r>
        <w:rPr>
          <w:spacing w:val="27"/>
        </w:rPr>
        <w:t> </w:t>
      </w:r>
      <w:r>
        <w:rPr/>
        <w:t>has</w:t>
      </w:r>
      <w:r>
        <w:rPr>
          <w:spacing w:val="26"/>
        </w:rPr>
        <w:t> </w:t>
      </w:r>
      <w:r>
        <w:rPr/>
        <w:t>been</w:t>
      </w:r>
      <w:r>
        <w:rPr>
          <w:spacing w:val="29"/>
        </w:rPr>
        <w:t> </w:t>
      </w:r>
      <w:r>
        <w:rPr/>
        <w:t>asserted</w:t>
      </w:r>
      <w:r>
        <w:rPr>
          <w:spacing w:val="26"/>
        </w:rPr>
        <w:t> </w:t>
      </w:r>
      <w:r>
        <w:rPr/>
        <w:t>that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World</w:t>
      </w:r>
      <w:r>
        <w:rPr>
          <w:spacing w:val="26"/>
        </w:rPr>
        <w:t> </w:t>
      </w:r>
      <w:r>
        <w:rPr/>
        <w:t>Bank</w:t>
      </w:r>
      <w:r>
        <w:rPr>
          <w:spacing w:val="26"/>
        </w:rPr>
        <w:t> </w:t>
      </w:r>
      <w:r>
        <w:rPr/>
        <w:t>supports</w:t>
      </w:r>
      <w:r>
        <w:rPr>
          <w:spacing w:val="27"/>
        </w:rPr>
        <w:t> </w:t>
      </w:r>
      <w:r>
        <w:rPr/>
        <w:t>projects</w:t>
      </w:r>
      <w:r>
        <w:rPr>
          <w:spacing w:val="24"/>
        </w:rPr>
        <w:t> </w:t>
      </w:r>
      <w:r>
        <w:rPr/>
        <w:t>relating</w:t>
      </w:r>
      <w:r>
        <w:rPr>
          <w:spacing w:val="27"/>
        </w:rPr>
        <w:t> </w:t>
      </w:r>
      <w:r>
        <w:rPr/>
        <w:t>to</w:t>
      </w:r>
      <w:r>
        <w:rPr>
          <w:spacing w:val="28"/>
        </w:rPr>
        <w:t> </w:t>
      </w:r>
      <w:r>
        <w:rPr/>
        <w:t>the</w:t>
      </w:r>
      <w:r>
        <w:rPr>
          <w:spacing w:val="-57"/>
        </w:rPr>
        <w:t> </w:t>
      </w:r>
      <w:r>
        <w:rPr/>
        <w:t>infrastructure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system.</w:t>
      </w:r>
      <w:r>
        <w:rPr>
          <w:vertAlign w:val="superscript"/>
        </w:rPr>
        <w:t>26</w:t>
      </w:r>
      <w:r>
        <w:rPr>
          <w:spacing w:val="14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tool</w:t>
      </w:r>
      <w:r>
        <w:rPr>
          <w:spacing w:val="13"/>
          <w:vertAlign w:val="baseline"/>
        </w:rPr>
        <w:t> </w:t>
      </w:r>
      <w:r>
        <w:rPr>
          <w:vertAlign w:val="baseline"/>
        </w:rPr>
        <w:t>for</w:t>
      </w:r>
      <w:r>
        <w:rPr>
          <w:spacing w:val="12"/>
          <w:vertAlign w:val="baseline"/>
        </w:rPr>
        <w:t> </w:t>
      </w:r>
      <w:r>
        <w:rPr>
          <w:vertAlign w:val="baseline"/>
        </w:rPr>
        <w:t>achieving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above</w:t>
      </w:r>
      <w:r>
        <w:rPr>
          <w:spacing w:val="13"/>
          <w:vertAlign w:val="baseline"/>
        </w:rPr>
        <w:t> </w:t>
      </w:r>
      <w:r>
        <w:rPr>
          <w:vertAlign w:val="baseline"/>
        </w:rPr>
        <w:t>is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Financial</w:t>
      </w:r>
    </w:p>
    <w:p>
      <w:pPr>
        <w:pStyle w:val="BodyText"/>
        <w:spacing w:before="3"/>
        <w:ind w:left="440"/>
      </w:pPr>
      <w:r>
        <w:rPr/>
        <w:t>Sector</w:t>
      </w:r>
      <w:r>
        <w:rPr>
          <w:spacing w:val="60"/>
        </w:rPr>
        <w:t> </w:t>
      </w:r>
      <w:r>
        <w:rPr/>
        <w:t>Assessment</w:t>
      </w:r>
      <w:r>
        <w:rPr>
          <w:spacing w:val="61"/>
        </w:rPr>
        <w:t> </w:t>
      </w:r>
      <w:r>
        <w:rPr/>
        <w:t>Programme</w:t>
      </w:r>
      <w:r>
        <w:rPr>
          <w:spacing w:val="60"/>
        </w:rPr>
        <w:t> </w:t>
      </w:r>
      <w:r>
        <w:rPr/>
        <w:t>(FSAP).</w:t>
      </w:r>
      <w:r>
        <w:rPr>
          <w:spacing w:val="60"/>
        </w:rPr>
        <w:t> </w:t>
      </w:r>
      <w:r>
        <w:rPr/>
        <w:t>A</w:t>
      </w:r>
      <w:r>
        <w:rPr>
          <w:spacing w:val="63"/>
        </w:rPr>
        <w:t> </w:t>
      </w:r>
      <w:r>
        <w:rPr/>
        <w:t>writer</w:t>
      </w:r>
      <w:r>
        <w:rPr>
          <w:spacing w:val="60"/>
        </w:rPr>
        <w:t> </w:t>
      </w:r>
      <w:r>
        <w:rPr/>
        <w:t>has</w:t>
      </w:r>
      <w:r>
        <w:rPr>
          <w:spacing w:val="63"/>
        </w:rPr>
        <w:t> </w:t>
      </w:r>
      <w:r>
        <w:rPr/>
        <w:t>provided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rationale</w:t>
      </w:r>
      <w:r>
        <w:rPr>
          <w:spacing w:val="61"/>
        </w:rPr>
        <w:t> </w:t>
      </w:r>
      <w:r>
        <w:rPr/>
        <w:t>for</w:t>
      </w:r>
      <w:r>
        <w:rPr>
          <w:spacing w:val="61"/>
        </w:rPr>
        <w:t> </w:t>
      </w:r>
      <w:r>
        <w:rPr/>
        <w:t>the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establishment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FSAP.</w:t>
      </w:r>
      <w:r>
        <w:rPr>
          <w:spacing w:val="-1"/>
        </w:rPr>
        <w:t> </w:t>
      </w:r>
      <w:r>
        <w:rPr/>
        <w:t>He</w:t>
      </w:r>
      <w:r>
        <w:rPr>
          <w:spacing w:val="-2"/>
        </w:rPr>
        <w:t> </w:t>
      </w:r>
      <w:r>
        <w:rPr/>
        <w:t>said: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before="90"/>
        <w:ind w:left="1880" w:right="860" w:firstLine="105"/>
        <w:jc w:val="both"/>
      </w:pPr>
      <w:r>
        <w:rPr/>
        <w:t>The IMF and the World Bank set up the FSAP so their respective</w:t>
      </w:r>
      <w:r>
        <w:rPr>
          <w:spacing w:val="1"/>
        </w:rPr>
        <w:t> </w:t>
      </w:r>
      <w:r>
        <w:rPr/>
        <w:t>strengths and specialisms could be harnessed together to identify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sector</w:t>
      </w:r>
      <w:r>
        <w:rPr>
          <w:spacing w:val="1"/>
        </w:rPr>
        <w:t> </w:t>
      </w:r>
      <w:r>
        <w:rPr/>
        <w:t>vulnerabilities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deal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“development</w:t>
      </w:r>
      <w:r>
        <w:rPr>
          <w:spacing w:val="-57"/>
        </w:rPr>
        <w:t> </w:t>
      </w:r>
      <w:r>
        <w:rPr/>
        <w:t>needs’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members</w:t>
      </w:r>
      <w:r>
        <w:rPr>
          <w:spacing w:val="-7"/>
        </w:rPr>
        <w:t> </w:t>
      </w:r>
      <w:r>
        <w:rPr/>
        <w:t>to</w:t>
      </w:r>
      <w:r>
        <w:rPr>
          <w:spacing w:val="-5"/>
        </w:rPr>
        <w:t> </w:t>
      </w:r>
      <w:r>
        <w:rPr/>
        <w:t>reduce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likelihood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further</w:t>
      </w:r>
      <w:r>
        <w:rPr>
          <w:spacing w:val="-6"/>
        </w:rPr>
        <w:t> </w:t>
      </w:r>
      <w:r>
        <w:rPr/>
        <w:t>financial</w:t>
      </w:r>
      <w:r>
        <w:rPr>
          <w:spacing w:val="-58"/>
        </w:rPr>
        <w:t> </w:t>
      </w:r>
      <w:r>
        <w:rPr/>
        <w:t>crises and the disruption</w:t>
      </w:r>
      <w:r>
        <w:rPr>
          <w:spacing w:val="2"/>
        </w:rPr>
        <w:t> </w:t>
      </w:r>
      <w:r>
        <w:rPr/>
        <w:t>they cause</w:t>
      </w:r>
      <w:r>
        <w:rPr>
          <w:spacing w:val="-1"/>
        </w:rPr>
        <w:t> </w:t>
      </w:r>
      <w:r>
        <w:rPr/>
        <w:t>to financial stability.</w:t>
      </w:r>
      <w:r>
        <w:rPr>
          <w:vertAlign w:val="superscript"/>
        </w:rPr>
        <w:t>27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  <w:r>
        <w:rPr/>
        <w:pict>
          <v:rect style="position:absolute;margin-left:108.019997pt;margin-top:17.930685pt;width:144.020pt;height:.71997pt;mso-position-horizontal-relative:page;mso-position-vertical-relative:paragraph;z-index:-154910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25</w:t>
      </w:r>
      <w:r>
        <w:rPr>
          <w:sz w:val="20"/>
          <w:vertAlign w:val="baseline"/>
        </w:rPr>
        <w:tab/>
        <w:t>J.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Gold,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Relationship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between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IMF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WB”,</w:t>
      </w:r>
      <w:r>
        <w:rPr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Creighton</w:t>
      </w:r>
      <w:r>
        <w:rPr>
          <w:i/>
          <w:spacing w:val="-6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Review</w:t>
      </w:r>
      <w:r>
        <w:rPr>
          <w:sz w:val="20"/>
          <w:vertAlign w:val="baseline"/>
        </w:rPr>
        <w:t>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15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(1982),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499;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cited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by Wigwe,</w:t>
      </w:r>
      <w:r>
        <w:rPr>
          <w:spacing w:val="2"/>
          <w:sz w:val="20"/>
          <w:vertAlign w:val="baseline"/>
        </w:rPr>
        <w:t> </w:t>
      </w:r>
      <w:r>
        <w:rPr>
          <w:i/>
          <w:sz w:val="20"/>
          <w:vertAlign w:val="baseline"/>
        </w:rPr>
        <w:t>The World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Bank,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IMF and</w:t>
      </w:r>
      <w:r>
        <w:rPr>
          <w:i/>
          <w:spacing w:val="1"/>
          <w:sz w:val="20"/>
          <w:vertAlign w:val="baseline"/>
        </w:rPr>
        <w:t> </w:t>
      </w:r>
      <w:r>
        <w:rPr>
          <w:i/>
          <w:sz w:val="20"/>
          <w:vertAlign w:val="baseline"/>
        </w:rPr>
        <w:t>State</w:t>
      </w:r>
      <w:r>
        <w:rPr>
          <w:i/>
          <w:spacing w:val="-2"/>
          <w:sz w:val="20"/>
          <w:vertAlign w:val="baseline"/>
        </w:rPr>
        <w:t> </w:t>
      </w:r>
      <w:r>
        <w:rPr>
          <w:i/>
          <w:sz w:val="20"/>
          <w:vertAlign w:val="baseline"/>
        </w:rPr>
        <w:t>Sovereignty</w:t>
      </w:r>
      <w:r>
        <w:rPr>
          <w:sz w:val="20"/>
          <w:vertAlign w:val="baseline"/>
        </w:rPr>
        <w:t>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181.</w:t>
      </w:r>
    </w:p>
    <w:p>
      <w:pPr>
        <w:tabs>
          <w:tab w:pos="800" w:val="left" w:leader="none"/>
        </w:tabs>
        <w:spacing w:line="228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26</w:t>
      </w:r>
      <w:r>
        <w:rPr>
          <w:sz w:val="20"/>
          <w:vertAlign w:val="baseline"/>
        </w:rPr>
        <w:tab/>
        <w:t>Singh</w:t>
      </w:r>
      <w:r>
        <w:rPr>
          <w:spacing w:val="56"/>
          <w:sz w:val="20"/>
          <w:vertAlign w:val="baseline"/>
        </w:rPr>
        <w:t> </w:t>
      </w:r>
      <w:r>
        <w:rPr>
          <w:sz w:val="20"/>
          <w:vertAlign w:val="baseline"/>
        </w:rPr>
        <w:t>Dalvinder,  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“The  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Role  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of  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the  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IMF  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and  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World  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Bank  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in  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Financial  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Sector  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Reform”,</w:t>
      </w:r>
    </w:p>
    <w:p>
      <w:pPr>
        <w:spacing w:before="0"/>
        <w:ind w:left="800" w:right="0" w:firstLine="0"/>
        <w:jc w:val="left"/>
        <w:rPr>
          <w:sz w:val="20"/>
        </w:rPr>
      </w:pPr>
      <w:r>
        <w:rPr>
          <w:sz w:val="20"/>
        </w:rPr>
        <w:t>˂</w:t>
      </w:r>
      <w:hyperlink r:id="rId258">
        <w:r>
          <w:rPr>
            <w:sz w:val="20"/>
          </w:rPr>
          <w:t>www.firstbanknigeria.com</w:t>
        </w:r>
      </w:hyperlink>
      <w:r>
        <w:rPr>
          <w:sz w:val="20"/>
        </w:rPr>
        <w:t>˃</w:t>
      </w:r>
      <w:r>
        <w:rPr>
          <w:spacing w:val="-2"/>
          <w:sz w:val="20"/>
        </w:rPr>
        <w:t> </w:t>
      </w:r>
      <w:r>
        <w:rPr>
          <w:sz w:val="20"/>
        </w:rPr>
        <w:t>accessed</w:t>
      </w:r>
      <w:r>
        <w:rPr>
          <w:spacing w:val="-1"/>
          <w:sz w:val="20"/>
        </w:rPr>
        <w:t> </w:t>
      </w:r>
      <w:r>
        <w:rPr>
          <w:sz w:val="20"/>
        </w:rPr>
        <w:t>on</w:t>
      </w:r>
      <w:r>
        <w:rPr>
          <w:spacing w:val="-2"/>
          <w:sz w:val="20"/>
        </w:rPr>
        <w:t> </w:t>
      </w:r>
      <w:r>
        <w:rPr>
          <w:sz w:val="20"/>
        </w:rPr>
        <w:t>September</w:t>
      </w:r>
      <w:r>
        <w:rPr>
          <w:spacing w:val="-3"/>
          <w:sz w:val="20"/>
        </w:rPr>
        <w:t> </w:t>
      </w:r>
      <w:r>
        <w:rPr>
          <w:sz w:val="20"/>
        </w:rPr>
        <w:t>16,</w:t>
      </w:r>
      <w:r>
        <w:rPr>
          <w:spacing w:val="-5"/>
          <w:sz w:val="20"/>
        </w:rPr>
        <w:t> </w:t>
      </w:r>
      <w:r>
        <w:rPr>
          <w:sz w:val="20"/>
        </w:rPr>
        <w:t>2017.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27</w:t>
      </w:r>
      <w:r>
        <w:rPr>
          <w:sz w:val="20"/>
          <w:vertAlign w:val="baseline"/>
        </w:rPr>
        <w:tab/>
        <w:t>Ibid.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9" w:lineRule="auto" w:before="165"/>
        <w:ind w:left="440" w:right="139" w:firstLine="720"/>
        <w:jc w:val="both"/>
      </w:pPr>
      <w:r>
        <w:rPr/>
        <w:t>It appears obvious from the foregoing, that while the International Monetary Fund</w:t>
      </w:r>
      <w:r>
        <w:rPr>
          <w:spacing w:val="-57"/>
        </w:rPr>
        <w:t> </w:t>
      </w:r>
      <w:r>
        <w:rPr/>
        <w:t>tackles</w:t>
      </w:r>
      <w:r>
        <w:rPr>
          <w:spacing w:val="-10"/>
        </w:rPr>
        <w:t> </w:t>
      </w:r>
      <w:r>
        <w:rPr/>
        <w:t>‘vulnerabilities’</w:t>
      </w:r>
      <w:r>
        <w:rPr>
          <w:spacing w:val="-11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international</w:t>
      </w:r>
      <w:r>
        <w:rPr>
          <w:spacing w:val="-9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system</w:t>
      </w:r>
      <w:r>
        <w:rPr>
          <w:spacing w:val="-7"/>
        </w:rPr>
        <w:t> </w:t>
      </w:r>
      <w:r>
        <w:rPr/>
        <w:t>–</w:t>
      </w:r>
      <w:r>
        <w:rPr>
          <w:spacing w:val="-10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instability,</w:t>
      </w:r>
      <w:r>
        <w:rPr>
          <w:spacing w:val="-10"/>
        </w:rPr>
        <w:t> </w:t>
      </w:r>
      <w:r>
        <w:rPr/>
        <w:t>balance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payment</w:t>
      </w:r>
      <w:r>
        <w:rPr>
          <w:spacing w:val="-1"/>
        </w:rPr>
        <w:t> </w:t>
      </w:r>
      <w:r>
        <w:rPr/>
        <w:t>problems,</w:t>
      </w:r>
      <w:r>
        <w:rPr>
          <w:spacing w:val="-1"/>
        </w:rPr>
        <w:t> </w:t>
      </w:r>
      <w:r>
        <w:rPr/>
        <w:t>distress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failures,</w:t>
      </w:r>
      <w:r>
        <w:rPr>
          <w:spacing w:val="1"/>
        </w:rPr>
        <w:t> </w:t>
      </w:r>
      <w:r>
        <w:rPr/>
        <w:t>etc.,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World</w:t>
      </w:r>
      <w:r>
        <w:rPr>
          <w:spacing w:val="-1"/>
        </w:rPr>
        <w:t> </w:t>
      </w:r>
      <w:r>
        <w:rPr/>
        <w:t>Bank</w:t>
      </w:r>
      <w:r>
        <w:rPr>
          <w:spacing w:val="-2"/>
        </w:rPr>
        <w:t> </w:t>
      </w:r>
      <w:r>
        <w:rPr/>
        <w:t>deploys</w:t>
      </w:r>
      <w:r>
        <w:rPr>
          <w:spacing w:val="-1"/>
        </w:rPr>
        <w:t> </w:t>
      </w:r>
      <w:r>
        <w:rPr/>
        <w:t>its</w:t>
      </w:r>
      <w:r>
        <w:rPr>
          <w:spacing w:val="-1"/>
        </w:rPr>
        <w:t> </w:t>
      </w:r>
      <w:r>
        <w:rPr/>
        <w:t>resources</w:t>
      </w:r>
      <w:r>
        <w:rPr>
          <w:spacing w:val="-1"/>
        </w:rPr>
        <w:t> </w:t>
      </w:r>
      <w:r>
        <w:rPr/>
        <w:t>and</w:t>
      </w:r>
      <w:r>
        <w:rPr>
          <w:spacing w:val="-58"/>
        </w:rPr>
        <w:t> </w:t>
      </w:r>
      <w:r>
        <w:rPr/>
        <w:t>energies</w:t>
      </w:r>
      <w:r>
        <w:rPr>
          <w:spacing w:val="37"/>
        </w:rPr>
        <w:t> </w:t>
      </w:r>
      <w:r>
        <w:rPr/>
        <w:t>to</w:t>
      </w:r>
      <w:r>
        <w:rPr>
          <w:spacing w:val="37"/>
        </w:rPr>
        <w:t> </w:t>
      </w:r>
      <w:r>
        <w:rPr/>
        <w:t>meeting</w:t>
      </w:r>
      <w:r>
        <w:rPr>
          <w:spacing w:val="38"/>
        </w:rPr>
        <w:t> </w:t>
      </w:r>
      <w:r>
        <w:rPr/>
        <w:t>or</w:t>
      </w:r>
      <w:r>
        <w:rPr>
          <w:spacing w:val="36"/>
        </w:rPr>
        <w:t> </w:t>
      </w:r>
      <w:r>
        <w:rPr/>
        <w:t>solving</w:t>
      </w:r>
      <w:r>
        <w:rPr>
          <w:spacing w:val="38"/>
        </w:rPr>
        <w:t> </w:t>
      </w:r>
      <w:r>
        <w:rPr/>
        <w:t>the</w:t>
      </w:r>
      <w:r>
        <w:rPr>
          <w:spacing w:val="36"/>
        </w:rPr>
        <w:t> </w:t>
      </w:r>
      <w:r>
        <w:rPr/>
        <w:t>development</w:t>
      </w:r>
      <w:r>
        <w:rPr>
          <w:spacing w:val="37"/>
        </w:rPr>
        <w:t> </w:t>
      </w:r>
      <w:r>
        <w:rPr/>
        <w:t>needs</w:t>
      </w:r>
      <w:r>
        <w:rPr>
          <w:spacing w:val="38"/>
        </w:rPr>
        <w:t> </w:t>
      </w:r>
      <w:r>
        <w:rPr/>
        <w:t>of</w:t>
      </w:r>
      <w:r>
        <w:rPr>
          <w:spacing w:val="36"/>
        </w:rPr>
        <w:t> </w:t>
      </w:r>
      <w:r>
        <w:rPr/>
        <w:t>her</w:t>
      </w:r>
      <w:r>
        <w:rPr>
          <w:spacing w:val="37"/>
        </w:rPr>
        <w:t> </w:t>
      </w:r>
      <w:r>
        <w:rPr/>
        <w:t>members.</w:t>
      </w:r>
      <w:r>
        <w:rPr>
          <w:spacing w:val="39"/>
        </w:rPr>
        <w:t> </w:t>
      </w:r>
      <w:r>
        <w:rPr/>
        <w:t>The</w:t>
      </w:r>
      <w:r>
        <w:rPr>
          <w:spacing w:val="35"/>
        </w:rPr>
        <w:t> </w:t>
      </w:r>
      <w:r>
        <w:rPr/>
        <w:t>Financial</w:t>
      </w:r>
    </w:p>
    <w:p>
      <w:pPr>
        <w:pStyle w:val="BodyText"/>
        <w:spacing w:line="273" w:lineRule="exact"/>
        <w:ind w:left="440"/>
      </w:pPr>
      <w:r>
        <w:rPr/>
        <w:pict>
          <v:group style="position:absolute;margin-left:106.580002pt;margin-top:-11.388437pt;width:434.95pt;height:420.6pt;mso-position-horizontal-relative:page;mso-position-vertical-relative:paragraph;z-index:-20720640" coordorigin="2132,-228" coordsize="8699,8412">
            <v:shape style="position:absolute;left:2432;top:-195;width:7701;height:7899" type="#_x0000_t75" stroked="false">
              <v:imagedata r:id="rId259" o:title=""/>
            </v:shape>
            <v:shape style="position:absolute;left:2131;top:-228;width:8699;height:8412" coordorigin="2132,-228" coordsize="8699,8412" path="m10831,7621l2132,7621,2132,8183,10831,8183,10831,7621xm10831,3145l2132,3145,2132,3706,2132,4268,2132,4268,2132,4830,2132,5382,2132,5658,2132,5934,2132,6496,2132,7057,2132,7621,10831,7621,10831,7057,10831,6496,10831,5934,10831,5658,10831,5382,10831,4830,10831,4268,10831,4268,10831,3706,10831,3145xm10831,896l2132,896,2132,1458,2132,2019,2132,2583,2132,3145,10831,3145,10831,2583,10831,2019,10831,1458,10831,896xm10831,-228l2132,-228,2132,334,2132,895,10831,895,10831,334,10831,-228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Development</w:t>
      </w:r>
      <w:r>
        <w:rPr>
          <w:spacing w:val="-13"/>
        </w:rPr>
        <w:t> </w:t>
      </w:r>
      <w:r>
        <w:rPr/>
        <w:t>Assessment</w:t>
      </w:r>
      <w:r>
        <w:rPr>
          <w:spacing w:val="-13"/>
        </w:rPr>
        <w:t> </w:t>
      </w:r>
      <w:r>
        <w:rPr/>
        <w:t>(FDA),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component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FSAP,</w:t>
      </w:r>
      <w:r>
        <w:rPr>
          <w:spacing w:val="-13"/>
        </w:rPr>
        <w:t> </w:t>
      </w:r>
      <w:r>
        <w:rPr/>
        <w:t>which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World</w:t>
      </w:r>
      <w:r>
        <w:rPr>
          <w:spacing w:val="-14"/>
        </w:rPr>
        <w:t> </w:t>
      </w:r>
      <w:r>
        <w:rPr/>
        <w:t>Bank</w:t>
      </w:r>
      <w:r>
        <w:rPr>
          <w:spacing w:val="-13"/>
        </w:rPr>
        <w:t> </w:t>
      </w:r>
      <w:r>
        <w:rPr/>
        <w:t>handles,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focuses</w:t>
      </w:r>
      <w:r>
        <w:rPr>
          <w:spacing w:val="-15"/>
        </w:rPr>
        <w:t> </w:t>
      </w:r>
      <w:r>
        <w:rPr>
          <w:spacing w:val="-1"/>
        </w:rPr>
        <w:t>on</w:t>
      </w:r>
      <w:r>
        <w:rPr>
          <w:spacing w:val="-14"/>
        </w:rPr>
        <w:t> </w:t>
      </w:r>
      <w:r>
        <w:rPr>
          <w:spacing w:val="-1"/>
        </w:rPr>
        <w:t>an</w:t>
      </w:r>
      <w:r>
        <w:rPr>
          <w:spacing w:val="-15"/>
        </w:rPr>
        <w:t> </w:t>
      </w:r>
      <w:r>
        <w:rPr>
          <w:spacing w:val="-1"/>
        </w:rPr>
        <w:t>assessment</w:t>
      </w:r>
      <w:r>
        <w:rPr>
          <w:spacing w:val="-11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infrastructure,</w:t>
      </w:r>
      <w:r>
        <w:rPr>
          <w:spacing w:val="-14"/>
        </w:rPr>
        <w:t> </w:t>
      </w:r>
      <w:r>
        <w:rPr/>
        <w:t>projects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programmes</w:t>
      </w:r>
      <w:r>
        <w:rPr>
          <w:spacing w:val="-14"/>
        </w:rPr>
        <w:t> </w:t>
      </w:r>
      <w:r>
        <w:rPr/>
        <w:t>that</w:t>
      </w:r>
      <w:r>
        <w:rPr>
          <w:spacing w:val="-14"/>
        </w:rPr>
        <w:t> </w:t>
      </w:r>
      <w:r>
        <w:rPr/>
        <w:t>could</w:t>
      </w:r>
      <w:r>
        <w:rPr>
          <w:spacing w:val="-14"/>
        </w:rPr>
        <w:t> </w:t>
      </w:r>
      <w:r>
        <w:rPr/>
        <w:t>promote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"/>
        </w:rPr>
        <w:t> </w:t>
      </w:r>
      <w:r>
        <w:rPr/>
        <w:t>sustainable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system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member</w:t>
      </w:r>
      <w:r>
        <w:rPr>
          <w:spacing w:val="-1"/>
        </w:rPr>
        <w:t> </w:t>
      </w:r>
      <w:r>
        <w:rPr/>
        <w:t>countries.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160"/>
      </w:pPr>
      <w:r>
        <w:rPr/>
        <w:t>Another</w:t>
      </w:r>
      <w:r>
        <w:rPr>
          <w:spacing w:val="79"/>
        </w:rPr>
        <w:t> </w:t>
      </w:r>
      <w:r>
        <w:rPr/>
        <w:t>important</w:t>
      </w:r>
      <w:r>
        <w:rPr>
          <w:spacing w:val="83"/>
        </w:rPr>
        <w:t> </w:t>
      </w:r>
      <w:r>
        <w:rPr/>
        <w:t>avenue</w:t>
      </w:r>
      <w:r>
        <w:rPr>
          <w:spacing w:val="79"/>
        </w:rPr>
        <w:t> </w:t>
      </w:r>
      <w:r>
        <w:rPr/>
        <w:t>through</w:t>
      </w:r>
      <w:r>
        <w:rPr>
          <w:spacing w:val="80"/>
        </w:rPr>
        <w:t> </w:t>
      </w:r>
      <w:r>
        <w:rPr/>
        <w:t>which</w:t>
      </w:r>
      <w:r>
        <w:rPr>
          <w:spacing w:val="80"/>
        </w:rPr>
        <w:t> </w:t>
      </w:r>
      <w:r>
        <w:rPr/>
        <w:t>the</w:t>
      </w:r>
      <w:r>
        <w:rPr>
          <w:spacing w:val="83"/>
        </w:rPr>
        <w:t> </w:t>
      </w:r>
      <w:r>
        <w:rPr/>
        <w:t>World</w:t>
      </w:r>
      <w:r>
        <w:rPr>
          <w:spacing w:val="80"/>
        </w:rPr>
        <w:t> </w:t>
      </w:r>
      <w:r>
        <w:rPr/>
        <w:t>Bank</w:t>
      </w:r>
      <w:r>
        <w:rPr>
          <w:spacing w:val="82"/>
        </w:rPr>
        <w:t> </w:t>
      </w:r>
      <w:r>
        <w:rPr/>
        <w:t>impact</w:t>
      </w:r>
      <w:r>
        <w:rPr>
          <w:spacing w:val="80"/>
        </w:rPr>
        <w:t> </w:t>
      </w:r>
      <w:r>
        <w:rPr/>
        <w:t>financial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23"/>
        </w:rPr>
        <w:t> </w:t>
      </w:r>
      <w:r>
        <w:rPr/>
        <w:t>in</w:t>
      </w:r>
      <w:r>
        <w:rPr>
          <w:spacing w:val="24"/>
        </w:rPr>
        <w:t> </w:t>
      </w:r>
      <w:r>
        <w:rPr/>
        <w:t>Nigeria</w:t>
      </w:r>
      <w:r>
        <w:rPr>
          <w:spacing w:val="22"/>
        </w:rPr>
        <w:t> </w:t>
      </w:r>
      <w:r>
        <w:rPr/>
        <w:t>is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provision</w:t>
      </w:r>
      <w:r>
        <w:rPr>
          <w:spacing w:val="24"/>
        </w:rPr>
        <w:t> </w:t>
      </w:r>
      <w:r>
        <w:rPr/>
        <w:t>of</w:t>
      </w:r>
      <w:r>
        <w:rPr>
          <w:spacing w:val="23"/>
        </w:rPr>
        <w:t> </w:t>
      </w:r>
      <w:r>
        <w:rPr/>
        <w:t>technical</w:t>
      </w:r>
      <w:r>
        <w:rPr>
          <w:spacing w:val="23"/>
        </w:rPr>
        <w:t> </w:t>
      </w:r>
      <w:r>
        <w:rPr/>
        <w:t>assistance.</w:t>
      </w:r>
      <w:r>
        <w:rPr>
          <w:spacing w:val="23"/>
        </w:rPr>
        <w:t> </w:t>
      </w:r>
      <w:r>
        <w:rPr/>
        <w:t>According</w:t>
      </w:r>
      <w:r>
        <w:rPr>
          <w:spacing w:val="25"/>
        </w:rPr>
        <w:t> </w:t>
      </w:r>
      <w:r>
        <w:rPr/>
        <w:t>to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Central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Nigeria,</w:t>
      </w:r>
      <w:r>
        <w:rPr>
          <w:spacing w:val="20"/>
        </w:rPr>
        <w:t> </w:t>
      </w:r>
      <w:r>
        <w:rPr/>
        <w:t>technical</w:t>
      </w:r>
      <w:r>
        <w:rPr>
          <w:spacing w:val="21"/>
        </w:rPr>
        <w:t> </w:t>
      </w:r>
      <w:r>
        <w:rPr/>
        <w:t>assistance</w:t>
      </w:r>
      <w:r>
        <w:rPr>
          <w:spacing w:val="19"/>
        </w:rPr>
        <w:t> </w:t>
      </w:r>
      <w:r>
        <w:rPr/>
        <w:t>is</w:t>
      </w:r>
      <w:r>
        <w:rPr>
          <w:spacing w:val="22"/>
        </w:rPr>
        <w:t> </w:t>
      </w:r>
      <w:r>
        <w:rPr/>
        <w:t>one</w:t>
      </w:r>
      <w:r>
        <w:rPr>
          <w:spacing w:val="19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benefits</w:t>
      </w:r>
      <w:r>
        <w:rPr>
          <w:spacing w:val="21"/>
        </w:rPr>
        <w:t> </w:t>
      </w:r>
      <w:r>
        <w:rPr/>
        <w:t>of</w:t>
      </w:r>
      <w:r>
        <w:rPr>
          <w:spacing w:val="22"/>
        </w:rPr>
        <w:t> </w:t>
      </w:r>
      <w:r>
        <w:rPr/>
        <w:t>World</w:t>
      </w:r>
      <w:r>
        <w:rPr>
          <w:spacing w:val="21"/>
        </w:rPr>
        <w:t> </w:t>
      </w:r>
      <w:r>
        <w:rPr/>
        <w:t>Bank</w:t>
      </w:r>
      <w:r>
        <w:rPr>
          <w:spacing w:val="20"/>
        </w:rPr>
        <w:t> </w:t>
      </w:r>
      <w:r>
        <w:rPr/>
        <w:t>Group</w:t>
      </w:r>
      <w:r>
        <w:rPr>
          <w:spacing w:val="21"/>
        </w:rPr>
        <w:t> </w:t>
      </w:r>
      <w:r>
        <w:rPr/>
        <w:t>to</w:t>
      </w:r>
      <w:r>
        <w:rPr>
          <w:spacing w:val="20"/>
        </w:rPr>
        <w:t> </w:t>
      </w:r>
      <w:r>
        <w:rPr/>
        <w:t>its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members.</w:t>
      </w:r>
      <w:r>
        <w:rPr>
          <w:spacing w:val="71"/>
        </w:rPr>
        <w:t> </w:t>
      </w:r>
      <w:r>
        <w:rPr/>
        <w:t>Through</w:t>
      </w:r>
      <w:r>
        <w:rPr>
          <w:spacing w:val="72"/>
        </w:rPr>
        <w:t> </w:t>
      </w:r>
      <w:r>
        <w:rPr/>
        <w:t>this</w:t>
      </w:r>
      <w:r>
        <w:rPr>
          <w:spacing w:val="73"/>
        </w:rPr>
        <w:t> </w:t>
      </w:r>
      <w:r>
        <w:rPr/>
        <w:t>assistance,</w:t>
      </w:r>
      <w:r>
        <w:rPr>
          <w:spacing w:val="72"/>
        </w:rPr>
        <w:t> </w:t>
      </w:r>
      <w:r>
        <w:rPr/>
        <w:t>the</w:t>
      </w:r>
      <w:r>
        <w:rPr>
          <w:spacing w:val="72"/>
        </w:rPr>
        <w:t> </w:t>
      </w:r>
      <w:r>
        <w:rPr/>
        <w:t>Group</w:t>
      </w:r>
      <w:r>
        <w:rPr>
          <w:spacing w:val="72"/>
        </w:rPr>
        <w:t> </w:t>
      </w:r>
      <w:r>
        <w:rPr/>
        <w:t>assists</w:t>
      </w:r>
      <w:r>
        <w:rPr>
          <w:spacing w:val="73"/>
        </w:rPr>
        <w:t> </w:t>
      </w:r>
      <w:r>
        <w:rPr/>
        <w:t>member</w:t>
      </w:r>
      <w:r>
        <w:rPr>
          <w:spacing w:val="71"/>
        </w:rPr>
        <w:t> </w:t>
      </w:r>
      <w:r>
        <w:rPr/>
        <w:t>countries</w:t>
      </w:r>
      <w:r>
        <w:rPr>
          <w:spacing w:val="73"/>
        </w:rPr>
        <w:t> </w:t>
      </w:r>
      <w:r>
        <w:rPr/>
        <w:t>in</w:t>
      </w:r>
      <w:r>
        <w:rPr>
          <w:spacing w:val="72"/>
        </w:rPr>
        <w:t> </w:t>
      </w:r>
      <w:r>
        <w:rPr/>
        <w:t>building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accountable,</w:t>
      </w:r>
      <w:r>
        <w:rPr>
          <w:spacing w:val="10"/>
        </w:rPr>
        <w:t> </w:t>
      </w:r>
      <w:r>
        <w:rPr/>
        <w:t>efficient</w:t>
      </w:r>
      <w:r>
        <w:rPr>
          <w:spacing w:val="11"/>
        </w:rPr>
        <w:t> </w:t>
      </w:r>
      <w:r>
        <w:rPr/>
        <w:t>public</w:t>
      </w:r>
      <w:r>
        <w:rPr>
          <w:spacing w:val="9"/>
        </w:rPr>
        <w:t> </w:t>
      </w:r>
      <w:r>
        <w:rPr/>
        <w:t>sector</w:t>
      </w:r>
      <w:r>
        <w:rPr>
          <w:spacing w:val="10"/>
        </w:rPr>
        <w:t> </w:t>
      </w:r>
      <w:r>
        <w:rPr/>
        <w:t>institutions,</w:t>
      </w:r>
      <w:r>
        <w:rPr>
          <w:spacing w:val="9"/>
        </w:rPr>
        <w:t> </w:t>
      </w:r>
      <w:r>
        <w:rPr/>
        <w:t>institutional</w:t>
      </w:r>
      <w:r>
        <w:rPr>
          <w:spacing w:val="10"/>
        </w:rPr>
        <w:t> </w:t>
      </w:r>
      <w:r>
        <w:rPr/>
        <w:t>development</w:t>
      </w:r>
      <w:r>
        <w:rPr>
          <w:spacing w:val="8"/>
        </w:rPr>
        <w:t> </w:t>
      </w:r>
      <w:r>
        <w:rPr/>
        <w:t>plans,</w:t>
      </w:r>
      <w:r>
        <w:rPr>
          <w:spacing w:val="10"/>
        </w:rPr>
        <w:t> </w:t>
      </w:r>
      <w:r>
        <w:rPr/>
        <w:t>country-</w:t>
      </w:r>
    </w:p>
    <w:p>
      <w:pPr>
        <w:pStyle w:val="BodyText"/>
        <w:spacing w:before="10"/>
      </w:pPr>
    </w:p>
    <w:p>
      <w:pPr>
        <w:pStyle w:val="BodyText"/>
        <w:ind w:left="440"/>
      </w:pPr>
      <w:r>
        <w:rPr/>
        <w:t>level</w:t>
      </w:r>
      <w:r>
        <w:rPr>
          <w:spacing w:val="-1"/>
        </w:rPr>
        <w:t> </w:t>
      </w:r>
      <w:r>
        <w:rPr/>
        <w:t>strategies reforms,</w:t>
      </w:r>
      <w:r>
        <w:rPr>
          <w:spacing w:val="-1"/>
        </w:rPr>
        <w:t> </w:t>
      </w:r>
      <w:r>
        <w:rPr/>
        <w:t>including training.</w:t>
      </w:r>
      <w:r>
        <w:rPr>
          <w:vertAlign w:val="superscript"/>
        </w:rPr>
        <w:t>28</w:t>
      </w:r>
    </w:p>
    <w:p>
      <w:pPr>
        <w:pStyle w:val="Heading1"/>
        <w:spacing w:before="60"/>
        <w:ind w:left="427" w:right="129" w:firstLine="0"/>
        <w:jc w:val="center"/>
      </w:pPr>
      <w:bookmarkStart w:name="_TOC_250014" w:id="50"/>
      <w:r>
        <w:rPr/>
        <w:t>CHAPTER</w:t>
      </w:r>
      <w:r>
        <w:rPr>
          <w:spacing w:val="-1"/>
        </w:rPr>
        <w:t> </w:t>
      </w:r>
      <w:bookmarkEnd w:id="50"/>
      <w:r>
        <w:rPr/>
        <w:t>FIVE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ListParagraph"/>
        <w:numPr>
          <w:ilvl w:val="1"/>
          <w:numId w:val="91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559" w:hanging="720"/>
        <w:jc w:val="left"/>
        <w:rPr>
          <w:b/>
          <w:sz w:val="24"/>
        </w:rPr>
      </w:pPr>
      <w:r>
        <w:rPr>
          <w:b/>
          <w:sz w:val="24"/>
        </w:rPr>
        <w:t>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COMPARATIVE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ANALYSIS 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LEGAL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FRAMEWORK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FINANCIAL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INSTITUTIONS REGULATION</w:t>
      </w:r>
    </w:p>
    <w:p>
      <w:pPr>
        <w:pStyle w:val="BodyText"/>
        <w:spacing w:before="225"/>
        <w:ind w:left="440"/>
      </w:pPr>
      <w:r>
        <w:rPr/>
        <w:t>Historically, Nigeria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Ghana were former</w:t>
      </w:r>
      <w:r>
        <w:rPr>
          <w:spacing w:val="-1"/>
        </w:rPr>
        <w:t> </w:t>
      </w:r>
      <w:r>
        <w:rPr/>
        <w:t>British</w:t>
      </w:r>
      <w:r>
        <w:rPr>
          <w:spacing w:val="1"/>
        </w:rPr>
        <w:t> </w:t>
      </w:r>
      <w:r>
        <w:rPr/>
        <w:t>colonies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virtue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which</w:t>
      </w:r>
      <w:r>
        <w:rPr>
          <w:spacing w:val="1"/>
        </w:rPr>
        <w:t> </w:t>
      </w:r>
      <w:r>
        <w:rPr/>
        <w:t>they also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inherited the</w:t>
      </w:r>
      <w:r>
        <w:rPr>
          <w:spacing w:val="-1"/>
        </w:rPr>
        <w:t> </w:t>
      </w:r>
      <w:r>
        <w:rPr/>
        <w:t>British legal system.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comparison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 legal framework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regulation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11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institutions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two</w:t>
      </w:r>
      <w:r>
        <w:rPr>
          <w:spacing w:val="13"/>
        </w:rPr>
        <w:t> </w:t>
      </w:r>
      <w:r>
        <w:rPr/>
        <w:t>countries</w:t>
      </w:r>
      <w:r>
        <w:rPr>
          <w:spacing w:val="13"/>
        </w:rPr>
        <w:t> </w:t>
      </w:r>
      <w:r>
        <w:rPr/>
        <w:t>that</w:t>
      </w:r>
      <w:r>
        <w:rPr>
          <w:spacing w:val="13"/>
        </w:rPr>
        <w:t> </w:t>
      </w:r>
      <w:r>
        <w:rPr/>
        <w:t>are</w:t>
      </w:r>
      <w:r>
        <w:rPr>
          <w:spacing w:val="10"/>
        </w:rPr>
        <w:t> </w:t>
      </w:r>
      <w:r>
        <w:rPr/>
        <w:t>arguably</w:t>
      </w:r>
      <w:r>
        <w:rPr>
          <w:spacing w:val="13"/>
        </w:rPr>
        <w:t> </w:t>
      </w:r>
      <w:r>
        <w:rPr/>
        <w:t>giants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1"/>
        </w:rPr>
        <w:t> </w:t>
      </w:r>
      <w:r>
        <w:rPr/>
        <w:t>West</w:t>
      </w:r>
      <w:r>
        <w:rPr>
          <w:spacing w:val="13"/>
        </w:rPr>
        <w:t> </w:t>
      </w:r>
      <w:r>
        <w:rPr/>
        <w:t>African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487" w:lineRule="auto" w:before="90"/>
        <w:ind w:left="440" w:right="138"/>
      </w:pPr>
      <w:r>
        <w:rPr/>
        <w:t>sub-region</w:t>
      </w:r>
      <w:r>
        <w:rPr>
          <w:spacing w:val="18"/>
        </w:rPr>
        <w:t> </w:t>
      </w:r>
      <w:r>
        <w:rPr/>
        <w:t>offers</w:t>
      </w:r>
      <w:r>
        <w:rPr>
          <w:spacing w:val="17"/>
        </w:rPr>
        <w:t> </w:t>
      </w:r>
      <w:r>
        <w:rPr/>
        <w:t>a</w:t>
      </w:r>
      <w:r>
        <w:rPr>
          <w:spacing w:val="18"/>
        </w:rPr>
        <w:t> </w:t>
      </w:r>
      <w:r>
        <w:rPr/>
        <w:t>unique</w:t>
      </w:r>
      <w:r>
        <w:rPr>
          <w:spacing w:val="17"/>
        </w:rPr>
        <w:t> </w:t>
      </w:r>
      <w:r>
        <w:rPr/>
        <w:t>and</w:t>
      </w:r>
      <w:r>
        <w:rPr>
          <w:spacing w:val="18"/>
        </w:rPr>
        <w:t> </w:t>
      </w:r>
      <w:r>
        <w:rPr/>
        <w:t>robust</w:t>
      </w:r>
      <w:r>
        <w:rPr>
          <w:spacing w:val="17"/>
        </w:rPr>
        <w:t> </w:t>
      </w:r>
      <w:r>
        <w:rPr/>
        <w:t>opportunity</w:t>
      </w:r>
      <w:r>
        <w:rPr>
          <w:spacing w:val="18"/>
        </w:rPr>
        <w:t> </w:t>
      </w:r>
      <w:r>
        <w:rPr/>
        <w:t>for</w:t>
      </w:r>
      <w:r>
        <w:rPr>
          <w:spacing w:val="17"/>
        </w:rPr>
        <w:t> </w:t>
      </w:r>
      <w:r>
        <w:rPr/>
        <w:t>regulatory</w:t>
      </w:r>
      <w:r>
        <w:rPr>
          <w:spacing w:val="17"/>
        </w:rPr>
        <w:t> </w:t>
      </w:r>
      <w:r>
        <w:rPr/>
        <w:t>synergy</w:t>
      </w:r>
      <w:r>
        <w:rPr>
          <w:spacing w:val="20"/>
        </w:rPr>
        <w:t> </w:t>
      </w:r>
      <w:r>
        <w:rPr/>
        <w:t>because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-57"/>
        </w:rPr>
        <w:t> </w:t>
      </w:r>
      <w:r>
        <w:rPr/>
        <w:t>chief</w:t>
      </w:r>
      <w:r>
        <w:rPr>
          <w:spacing w:val="-3"/>
        </w:rPr>
        <w:t> </w:t>
      </w:r>
      <w:r>
        <w:rPr/>
        <w:t>role the</w:t>
      </w:r>
      <w:r>
        <w:rPr>
          <w:spacing w:val="-1"/>
        </w:rPr>
        <w:t> </w:t>
      </w:r>
      <w:r>
        <w:rPr/>
        <w:t>said</w:t>
      </w:r>
      <w:r>
        <w:rPr>
          <w:spacing w:val="-1"/>
        </w:rPr>
        <w:t> </w:t>
      </w:r>
      <w:r>
        <w:rPr/>
        <w:t>institutions play in</w:t>
      </w:r>
      <w:r>
        <w:rPr>
          <w:spacing w:val="-1"/>
        </w:rPr>
        <w:t> </w:t>
      </w:r>
      <w:r>
        <w:rPr/>
        <w:t>the financial</w:t>
      </w:r>
      <w:r>
        <w:rPr>
          <w:spacing w:val="2"/>
        </w:rPr>
        <w:t> </w:t>
      </w:r>
      <w:r>
        <w:rPr/>
        <w:t>sector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any</w:t>
      </w:r>
      <w:r>
        <w:rPr>
          <w:spacing w:val="2"/>
        </w:rPr>
        <w:t> </w:t>
      </w:r>
      <w:r>
        <w:rPr/>
        <w:t>economy.</w:t>
      </w:r>
    </w:p>
    <w:p>
      <w:pPr>
        <w:pStyle w:val="Heading1"/>
        <w:numPr>
          <w:ilvl w:val="1"/>
          <w:numId w:val="91"/>
        </w:numPr>
        <w:tabs>
          <w:tab w:pos="1160" w:val="left" w:leader="none"/>
          <w:tab w:pos="1161" w:val="left" w:leader="none"/>
        </w:tabs>
        <w:spacing w:line="240" w:lineRule="auto" w:before="3" w:after="0"/>
        <w:ind w:left="1160" w:right="0" w:hanging="721"/>
        <w:jc w:val="left"/>
      </w:pPr>
      <w:r>
        <w:rPr/>
        <w:t>The</w:t>
      </w:r>
      <w:r>
        <w:rPr>
          <w:spacing w:val="-3"/>
        </w:rPr>
        <w:t> </w:t>
      </w:r>
      <w:r>
        <w:rPr/>
        <w:t>Legal</w:t>
      </w:r>
      <w:r>
        <w:rPr>
          <w:spacing w:val="-1"/>
        </w:rPr>
        <w:t> </w:t>
      </w:r>
      <w:r>
        <w:rPr/>
        <w:t>Framework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in Ghana</w:t>
      </w:r>
    </w:p>
    <w:p>
      <w:pPr>
        <w:pStyle w:val="BodyText"/>
        <w:spacing w:before="9"/>
        <w:rPr>
          <w:b/>
        </w:rPr>
      </w:pPr>
    </w:p>
    <w:p>
      <w:pPr>
        <w:pStyle w:val="BodyText"/>
        <w:ind w:left="1160"/>
      </w:pPr>
      <w:r>
        <w:rPr/>
        <w:t>In</w:t>
      </w:r>
      <w:r>
        <w:rPr>
          <w:spacing w:val="1"/>
        </w:rPr>
        <w:t> </w:t>
      </w:r>
      <w:r>
        <w:rPr/>
        <w:t>Ghana,</w:t>
      </w:r>
      <w:r>
        <w:rPr>
          <w:spacing w:val="-1"/>
        </w:rPr>
        <w:t> </w:t>
      </w:r>
      <w:r>
        <w:rPr/>
        <w:t>the financial</w:t>
      </w:r>
      <w:r>
        <w:rPr>
          <w:spacing w:val="-1"/>
        </w:rPr>
        <w:t> </w:t>
      </w:r>
      <w:r>
        <w:rPr/>
        <w:t>sector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economy</w:t>
      </w:r>
      <w:r>
        <w:rPr>
          <w:spacing w:val="-1"/>
        </w:rPr>
        <w:t> </w:t>
      </w:r>
      <w:r>
        <w:rPr/>
        <w:t>comprises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four</w:t>
      </w:r>
      <w:r>
        <w:rPr>
          <w:spacing w:val="-3"/>
        </w:rPr>
        <w:t> </w:t>
      </w:r>
      <w:r>
        <w:rPr/>
        <w:t>main sectors:</w:t>
      </w:r>
    </w:p>
    <w:p>
      <w:pPr>
        <w:pStyle w:val="BodyText"/>
        <w:spacing w:before="6"/>
        <w:rPr>
          <w:sz w:val="25"/>
        </w:rPr>
      </w:pPr>
      <w:r>
        <w:rPr/>
        <w:pict>
          <v:rect style="position:absolute;margin-left:108.019997pt;margin-top:16.627176pt;width:144.020pt;height:.72003pt;mso-position-horizontal-relative:page;mso-position-vertical-relative:paragraph;z-index:-154900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28</w:t>
      </w:r>
      <w:r>
        <w:rPr>
          <w:sz w:val="20"/>
          <w:vertAlign w:val="baseline"/>
        </w:rPr>
        <w:tab/>
        <w:t>“Nigeria’s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Engagement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with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Brettonwoods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Institutions”, 12.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ListParagraph"/>
        <w:numPr>
          <w:ilvl w:val="2"/>
          <w:numId w:val="91"/>
        </w:numPr>
        <w:tabs>
          <w:tab w:pos="1880" w:val="left" w:leader="none"/>
          <w:tab w:pos="1881" w:val="left" w:leader="none"/>
        </w:tabs>
        <w:spacing w:line="487" w:lineRule="auto" w:before="165" w:after="0"/>
        <w:ind w:left="1880" w:right="858" w:hanging="720"/>
        <w:jc w:val="left"/>
        <w:rPr>
          <w:sz w:val="24"/>
        </w:rPr>
      </w:pPr>
      <w:r>
        <w:rPr>
          <w:sz w:val="24"/>
        </w:rPr>
        <w:t>Banks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5"/>
          <w:sz w:val="24"/>
        </w:rPr>
        <w:t> </w:t>
      </w:r>
      <w:r>
        <w:rPr>
          <w:sz w:val="24"/>
        </w:rPr>
        <w:t>specialized</w:t>
      </w:r>
      <w:r>
        <w:rPr>
          <w:spacing w:val="17"/>
          <w:sz w:val="24"/>
        </w:rPr>
        <w:t> </w:t>
      </w:r>
      <w:r>
        <w:rPr>
          <w:sz w:val="24"/>
        </w:rPr>
        <w:t>deposit-taking</w:t>
      </w:r>
      <w:r>
        <w:rPr>
          <w:spacing w:val="14"/>
          <w:sz w:val="24"/>
        </w:rPr>
        <w:t> </w:t>
      </w:r>
      <w:r>
        <w:rPr>
          <w:sz w:val="24"/>
        </w:rPr>
        <w:t>institutions</w:t>
      </w:r>
      <w:r>
        <w:rPr>
          <w:spacing w:val="13"/>
          <w:sz w:val="24"/>
        </w:rPr>
        <w:t> </w:t>
      </w:r>
      <w:r>
        <w:rPr>
          <w:sz w:val="24"/>
        </w:rPr>
        <w:t>(e.g.</w:t>
      </w:r>
      <w:r>
        <w:rPr>
          <w:spacing w:val="15"/>
          <w:sz w:val="24"/>
        </w:rPr>
        <w:t> </w:t>
      </w:r>
      <w:r>
        <w:rPr>
          <w:sz w:val="24"/>
        </w:rPr>
        <w:t>savings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loans</w:t>
      </w:r>
      <w:r>
        <w:rPr>
          <w:spacing w:val="45"/>
          <w:sz w:val="24"/>
        </w:rPr>
        <w:t> </w:t>
      </w:r>
      <w:r>
        <w:rPr>
          <w:sz w:val="24"/>
        </w:rPr>
        <w:t>companies,</w:t>
      </w:r>
      <w:r>
        <w:rPr>
          <w:spacing w:val="45"/>
          <w:sz w:val="24"/>
        </w:rPr>
        <w:t> </w:t>
      </w:r>
      <w:r>
        <w:rPr>
          <w:sz w:val="24"/>
        </w:rPr>
        <w:t>finance</w:t>
      </w:r>
      <w:r>
        <w:rPr>
          <w:spacing w:val="44"/>
          <w:sz w:val="24"/>
        </w:rPr>
        <w:t> </w:t>
      </w:r>
      <w:r>
        <w:rPr>
          <w:sz w:val="24"/>
        </w:rPr>
        <w:t>houses,</w:t>
      </w:r>
      <w:r>
        <w:rPr>
          <w:spacing w:val="45"/>
          <w:sz w:val="24"/>
        </w:rPr>
        <w:t> </w:t>
      </w:r>
      <w:r>
        <w:rPr>
          <w:sz w:val="24"/>
        </w:rPr>
        <w:t>deposit-taking</w:t>
      </w:r>
      <w:r>
        <w:rPr>
          <w:spacing w:val="45"/>
          <w:sz w:val="24"/>
        </w:rPr>
        <w:t> </w:t>
      </w:r>
      <w:r>
        <w:rPr>
          <w:sz w:val="24"/>
        </w:rPr>
        <w:t>microfinance</w:t>
      </w:r>
    </w:p>
    <w:p>
      <w:pPr>
        <w:pStyle w:val="BodyText"/>
        <w:spacing w:before="3"/>
        <w:ind w:left="1880"/>
      </w:pPr>
      <w:r>
        <w:rPr/>
        <w:pict>
          <v:group style="position:absolute;margin-left:106.580002pt;margin-top:-11.08687pt;width:434.95pt;height:429.45pt;mso-position-horizontal-relative:page;mso-position-vertical-relative:paragraph;z-index:-20719616" coordorigin="2132,-222" coordsize="8699,8589">
            <v:shape style="position:absolute;left:2432;top:132;width:7701;height:7899" type="#_x0000_t75" stroked="false">
              <v:imagedata r:id="rId260" o:title=""/>
            </v:shape>
            <v:shape style="position:absolute;left:2131;top:-222;width:8699;height:8589" coordorigin="2132,-222" coordsize="8699,8589" path="m10111,1465l3572,1465,3572,1741,2852,1741,2852,2017,10111,2017,10111,1741,10111,1465xm10111,-222l2852,-222,2852,342,2852,904,2852,1465,10111,1465,10111,904,10111,342,10111,-222xm10831,2294l10111,2294,10111,2018,3572,2018,3572,2294,2852,2294,2852,2846,2132,2846,2132,3398,2132,3950,2132,4502,2132,5054,2132,5054,2132,5606,2132,6158,2132,6710,2132,7262,2492,7262,2492,7814,2492,8366,10831,8366,10831,7814,10831,7262,10831,6710,10831,6158,10831,5606,10831,5054,10831,5054,10831,4502,10831,3950,10831,3398,10831,2846,10831,2294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institutions,</w:t>
      </w:r>
      <w:r>
        <w:rPr>
          <w:spacing w:val="-2"/>
        </w:rPr>
        <w:t> </w:t>
      </w:r>
      <w:r>
        <w:rPr/>
        <w:t>etc.),</w:t>
      </w: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2"/>
          <w:numId w:val="91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721"/>
        <w:jc w:val="left"/>
        <w:rPr>
          <w:sz w:val="24"/>
        </w:rPr>
      </w:pPr>
      <w:r>
        <w:rPr>
          <w:sz w:val="24"/>
        </w:rPr>
        <w:t>Non-bank</w:t>
      </w:r>
      <w:r>
        <w:rPr>
          <w:spacing w:val="71"/>
          <w:sz w:val="24"/>
        </w:rPr>
        <w:t> </w:t>
      </w:r>
      <w:r>
        <w:rPr>
          <w:sz w:val="24"/>
        </w:rPr>
        <w:t>financial  </w:t>
      </w:r>
      <w:r>
        <w:rPr>
          <w:spacing w:val="7"/>
          <w:sz w:val="24"/>
        </w:rPr>
        <w:t> </w:t>
      </w:r>
      <w:r>
        <w:rPr>
          <w:sz w:val="24"/>
        </w:rPr>
        <w:t>institutions  </w:t>
      </w:r>
      <w:r>
        <w:rPr>
          <w:spacing w:val="9"/>
          <w:sz w:val="24"/>
        </w:rPr>
        <w:t> </w:t>
      </w:r>
      <w:r>
        <w:rPr>
          <w:sz w:val="24"/>
        </w:rPr>
        <w:t>such  </w:t>
      </w:r>
      <w:r>
        <w:rPr>
          <w:spacing w:val="8"/>
          <w:sz w:val="24"/>
        </w:rPr>
        <w:t> </w:t>
      </w:r>
      <w:r>
        <w:rPr>
          <w:sz w:val="24"/>
        </w:rPr>
        <w:t>as  </w:t>
      </w:r>
      <w:r>
        <w:rPr>
          <w:spacing w:val="7"/>
          <w:sz w:val="24"/>
        </w:rPr>
        <w:t> </w:t>
      </w:r>
      <w:r>
        <w:rPr>
          <w:sz w:val="24"/>
        </w:rPr>
        <w:t>Acceptance  </w:t>
      </w:r>
      <w:r>
        <w:rPr>
          <w:spacing w:val="7"/>
          <w:sz w:val="24"/>
        </w:rPr>
        <w:t> </w:t>
      </w:r>
      <w:r>
        <w:rPr>
          <w:sz w:val="24"/>
        </w:rPr>
        <w:t>houses,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1880"/>
      </w:pPr>
      <w:r>
        <w:rPr/>
        <w:t>Building</w:t>
      </w:r>
      <w:r>
        <w:rPr>
          <w:spacing w:val="-1"/>
        </w:rPr>
        <w:t> </w:t>
      </w:r>
      <w:r>
        <w:rPr/>
        <w:t>societies,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Discount</w:t>
      </w:r>
      <w:r>
        <w:rPr>
          <w:spacing w:val="-1"/>
        </w:rPr>
        <w:t> </w:t>
      </w:r>
      <w:r>
        <w:rPr/>
        <w:t>houses,</w:t>
      </w:r>
    </w:p>
    <w:p>
      <w:pPr>
        <w:pStyle w:val="BodyText"/>
        <w:spacing w:before="5"/>
        <w:rPr>
          <w:sz w:val="21"/>
        </w:rPr>
      </w:pPr>
    </w:p>
    <w:p>
      <w:pPr>
        <w:pStyle w:val="ListParagraph"/>
        <w:numPr>
          <w:ilvl w:val="2"/>
          <w:numId w:val="91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721"/>
        <w:jc w:val="left"/>
        <w:rPr>
          <w:sz w:val="24"/>
        </w:rPr>
      </w:pPr>
      <w:r>
        <w:rPr>
          <w:sz w:val="24"/>
        </w:rPr>
        <w:t>Insurance,</w:t>
      </w:r>
      <w:r>
        <w:rPr>
          <w:spacing w:val="-3"/>
          <w:sz w:val="24"/>
        </w:rPr>
        <w:t> </w:t>
      </w:r>
      <w:r>
        <w:rPr>
          <w:sz w:val="24"/>
        </w:rPr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91"/>
        </w:numPr>
        <w:tabs>
          <w:tab w:pos="1880" w:val="left" w:leader="none"/>
          <w:tab w:pos="1881" w:val="left" w:leader="none"/>
        </w:tabs>
        <w:spacing w:line="240" w:lineRule="auto" w:before="90" w:after="0"/>
        <w:ind w:left="188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Capital</w:t>
      </w:r>
      <w:r>
        <w:rPr>
          <w:spacing w:val="-1"/>
          <w:sz w:val="24"/>
        </w:rPr>
        <w:t> </w:t>
      </w:r>
      <w:r>
        <w:rPr>
          <w:sz w:val="24"/>
        </w:rPr>
        <w:t>market.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040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main</w:t>
      </w:r>
      <w:r>
        <w:rPr>
          <w:spacing w:val="-15"/>
        </w:rPr>
        <w:t> </w:t>
      </w:r>
      <w:r>
        <w:rPr>
          <w:spacing w:val="-1"/>
        </w:rPr>
        <w:t>thrust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this</w:t>
      </w:r>
      <w:r>
        <w:rPr>
          <w:spacing w:val="-14"/>
        </w:rPr>
        <w:t> </w:t>
      </w:r>
      <w:r>
        <w:rPr/>
        <w:t>work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bank</w:t>
      </w:r>
      <w:r>
        <w:rPr>
          <w:spacing w:val="-15"/>
        </w:rPr>
        <w:t> </w:t>
      </w:r>
      <w:r>
        <w:rPr/>
        <w:t>financial</w:t>
      </w:r>
      <w:r>
        <w:rPr>
          <w:spacing w:val="-13"/>
        </w:rPr>
        <w:t> </w:t>
      </w:r>
      <w:r>
        <w:rPr/>
        <w:t>institutions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deposit</w:t>
      </w:r>
      <w:r>
        <w:rPr>
          <w:spacing w:val="-14"/>
        </w:rPr>
        <w:t> </w:t>
      </w:r>
      <w:r>
        <w:rPr/>
        <w:t>taking</w:t>
      </w:r>
      <w:r>
        <w:rPr>
          <w:spacing w:val="-14"/>
        </w:rPr>
        <w:t> </w:t>
      </w:r>
      <w:r>
        <w:rPr/>
        <w:t>financial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-5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legal</w:t>
      </w:r>
      <w:r>
        <w:rPr>
          <w:spacing w:val="-1"/>
        </w:rPr>
        <w:t> </w:t>
      </w:r>
      <w:r>
        <w:rPr/>
        <w:t>framework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their</w:t>
      </w:r>
      <w:r>
        <w:rPr>
          <w:spacing w:val="-2"/>
        </w:rPr>
        <w:t> </w:t>
      </w:r>
      <w:r>
        <w:rPr/>
        <w:t>regulation.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country’s</w:t>
      </w:r>
      <w:r>
        <w:rPr>
          <w:spacing w:val="-2"/>
        </w:rPr>
        <w:t> </w:t>
      </w:r>
      <w:r>
        <w:rPr/>
        <w:t>legal</w:t>
      </w:r>
      <w:r>
        <w:rPr>
          <w:spacing w:val="-1"/>
        </w:rPr>
        <w:t> </w:t>
      </w:r>
      <w:r>
        <w:rPr/>
        <w:t>framework 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governing</w:t>
      </w:r>
      <w:r>
        <w:rPr>
          <w:spacing w:val="12"/>
        </w:rPr>
        <w:t> </w:t>
      </w:r>
      <w:r>
        <w:rPr/>
        <w:t>principle</w:t>
      </w:r>
      <w:r>
        <w:rPr>
          <w:spacing w:val="15"/>
        </w:rPr>
        <w:t> </w:t>
      </w:r>
      <w:r>
        <w:rPr/>
        <w:t>define</w:t>
      </w:r>
      <w:r>
        <w:rPr>
          <w:spacing w:val="13"/>
        </w:rPr>
        <w:t> </w:t>
      </w:r>
      <w:r>
        <w:rPr/>
        <w:t>the</w:t>
      </w:r>
      <w:r>
        <w:rPr>
          <w:spacing w:val="16"/>
        </w:rPr>
        <w:t> </w:t>
      </w:r>
      <w:r>
        <w:rPr/>
        <w:t>roles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its</w:t>
      </w:r>
      <w:r>
        <w:rPr>
          <w:spacing w:val="13"/>
        </w:rPr>
        <w:t> </w:t>
      </w:r>
      <w:r>
        <w:rPr/>
        <w:t>banking</w:t>
      </w:r>
      <w:r>
        <w:rPr>
          <w:spacing w:val="14"/>
        </w:rPr>
        <w:t> </w:t>
      </w:r>
      <w:r>
        <w:rPr/>
        <w:t>and</w:t>
      </w:r>
      <w:r>
        <w:rPr>
          <w:spacing w:val="16"/>
        </w:rPr>
        <w:t> </w:t>
      </w:r>
      <w:r>
        <w:rPr/>
        <w:t>financial</w:t>
      </w:r>
      <w:r>
        <w:rPr>
          <w:spacing w:val="16"/>
        </w:rPr>
        <w:t> </w:t>
      </w:r>
      <w:r>
        <w:rPr/>
        <w:t>sectors</w:t>
      </w:r>
      <w:r>
        <w:rPr>
          <w:spacing w:val="16"/>
        </w:rPr>
        <w:t> </w:t>
      </w:r>
      <w:r>
        <w:rPr/>
        <w:t>and</w:t>
      </w:r>
      <w:r>
        <w:rPr>
          <w:spacing w:val="14"/>
        </w:rPr>
        <w:t> </w:t>
      </w:r>
      <w:r>
        <w:rPr/>
        <w:t>those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regulatory</w:t>
      </w:r>
      <w:r>
        <w:rPr>
          <w:spacing w:val="17"/>
        </w:rPr>
        <w:t> </w:t>
      </w:r>
      <w:r>
        <w:rPr/>
        <w:t>authorities</w:t>
      </w:r>
      <w:r>
        <w:rPr>
          <w:spacing w:val="15"/>
        </w:rPr>
        <w:t> </w:t>
      </w:r>
      <w:r>
        <w:rPr/>
        <w:t>(such</w:t>
      </w:r>
      <w:r>
        <w:rPr>
          <w:spacing w:val="15"/>
        </w:rPr>
        <w:t> </w:t>
      </w:r>
      <w:r>
        <w:rPr/>
        <w:t>as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Central</w:t>
      </w:r>
      <w:r>
        <w:rPr>
          <w:spacing w:val="16"/>
        </w:rPr>
        <w:t> </w:t>
      </w:r>
      <w:r>
        <w:rPr/>
        <w:t>Bank),</w:t>
      </w:r>
      <w:r>
        <w:rPr>
          <w:spacing w:val="17"/>
        </w:rPr>
        <w:t> </w:t>
      </w:r>
      <w:r>
        <w:rPr/>
        <w:t>setting</w:t>
      </w:r>
      <w:r>
        <w:rPr>
          <w:spacing w:val="17"/>
        </w:rPr>
        <w:t> </w:t>
      </w:r>
      <w:r>
        <w:rPr/>
        <w:t>out</w:t>
      </w:r>
      <w:r>
        <w:rPr>
          <w:spacing w:val="16"/>
        </w:rPr>
        <w:t> </w:t>
      </w:r>
      <w:r>
        <w:rPr/>
        <w:t>rules</w:t>
      </w:r>
      <w:r>
        <w:rPr>
          <w:spacing w:val="17"/>
        </w:rPr>
        <w:t> </w:t>
      </w:r>
      <w:r>
        <w:rPr/>
        <w:t>for</w:t>
      </w:r>
      <w:r>
        <w:rPr>
          <w:spacing w:val="16"/>
        </w:rPr>
        <w:t> </w:t>
      </w:r>
      <w:r>
        <w:rPr/>
        <w:t>entry</w:t>
      </w:r>
      <w:r>
        <w:rPr>
          <w:spacing w:val="15"/>
        </w:rPr>
        <w:t> </w:t>
      </w:r>
      <w:r>
        <w:rPr/>
        <w:t>and</w:t>
      </w:r>
      <w:r>
        <w:rPr>
          <w:spacing w:val="17"/>
        </w:rPr>
        <w:t> </w:t>
      </w:r>
      <w:r>
        <w:rPr/>
        <w:t>exist</w:t>
      </w:r>
      <w:r>
        <w:rPr>
          <w:spacing w:val="16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40"/>
      </w:pPr>
      <w:r>
        <w:rPr/>
        <w:t>financial</w:t>
      </w:r>
      <w:r>
        <w:rPr>
          <w:spacing w:val="5"/>
        </w:rPr>
        <w:t> </w:t>
      </w:r>
      <w:r>
        <w:rPr/>
        <w:t>institutions,</w:t>
      </w:r>
      <w:r>
        <w:rPr>
          <w:spacing w:val="5"/>
        </w:rPr>
        <w:t> </w:t>
      </w:r>
      <w:r>
        <w:rPr/>
        <w:t>determining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limiting</w:t>
      </w:r>
      <w:r>
        <w:rPr>
          <w:spacing w:val="5"/>
        </w:rPr>
        <w:t> </w:t>
      </w:r>
      <w:r>
        <w:rPr/>
        <w:t>their</w:t>
      </w:r>
      <w:r>
        <w:rPr>
          <w:spacing w:val="4"/>
        </w:rPr>
        <w:t> </w:t>
      </w:r>
      <w:r>
        <w:rPr/>
        <w:t>business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product,</w:t>
      </w:r>
      <w:r>
        <w:rPr>
          <w:spacing w:val="8"/>
        </w:rPr>
        <w:t> </w:t>
      </w:r>
      <w:r>
        <w:rPr/>
        <w:t>and</w:t>
      </w:r>
      <w:r>
        <w:rPr>
          <w:spacing w:val="4"/>
        </w:rPr>
        <w:t> </w:t>
      </w:r>
      <w:r>
        <w:rPr/>
        <w:t>specifying</w:t>
      </w:r>
      <w:r>
        <w:rPr>
          <w:spacing w:val="-57"/>
        </w:rPr>
        <w:t> </w:t>
      </w:r>
      <w:r>
        <w:rPr/>
        <w:t>criteria</w:t>
      </w:r>
      <w:r>
        <w:rPr>
          <w:spacing w:val="-1"/>
        </w:rPr>
        <w:t> </w:t>
      </w:r>
      <w:r>
        <w:rPr/>
        <w:t>and standards</w:t>
      </w:r>
      <w:r>
        <w:rPr>
          <w:spacing w:val="1"/>
        </w:rPr>
        <w:t> </w:t>
      </w:r>
      <w:r>
        <w:rPr/>
        <w:t>for the sound and sustainable</w:t>
      </w:r>
      <w:r>
        <w:rPr>
          <w:spacing w:val="-1"/>
        </w:rPr>
        <w:t> </w:t>
      </w:r>
      <w:r>
        <w:rPr/>
        <w:t>operation 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industry.</w:t>
      </w:r>
      <w:r>
        <w:rPr>
          <w:vertAlign w:val="superscript"/>
        </w:rPr>
        <w:t>1</w:t>
      </w:r>
    </w:p>
    <w:p>
      <w:pPr>
        <w:pStyle w:val="BodyText"/>
        <w:ind w:left="1160"/>
      </w:pPr>
      <w:r>
        <w:rPr/>
        <w:t>This</w:t>
      </w:r>
      <w:r>
        <w:rPr>
          <w:spacing w:val="34"/>
        </w:rPr>
        <w:t> </w:t>
      </w:r>
      <w:r>
        <w:rPr/>
        <w:t>aspect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6"/>
        </w:rPr>
        <w:t> </w:t>
      </w:r>
      <w:r>
        <w:rPr/>
        <w:t>work</w:t>
      </w:r>
      <w:r>
        <w:rPr>
          <w:spacing w:val="36"/>
        </w:rPr>
        <w:t> </w:t>
      </w:r>
      <w:r>
        <w:rPr/>
        <w:t>focuses</w:t>
      </w:r>
      <w:r>
        <w:rPr>
          <w:spacing w:val="37"/>
        </w:rPr>
        <w:t> </w:t>
      </w:r>
      <w:r>
        <w:rPr/>
        <w:t>on</w:t>
      </w:r>
      <w:r>
        <w:rPr>
          <w:spacing w:val="34"/>
        </w:rPr>
        <w:t> </w:t>
      </w:r>
      <w:r>
        <w:rPr/>
        <w:t>the</w:t>
      </w:r>
      <w:r>
        <w:rPr>
          <w:spacing w:val="36"/>
        </w:rPr>
        <w:t> </w:t>
      </w:r>
      <w:r>
        <w:rPr/>
        <w:t>key</w:t>
      </w:r>
      <w:r>
        <w:rPr>
          <w:spacing w:val="37"/>
        </w:rPr>
        <w:t> </w:t>
      </w:r>
      <w:r>
        <w:rPr/>
        <w:t>regulatory</w:t>
      </w:r>
      <w:r>
        <w:rPr>
          <w:spacing w:val="34"/>
        </w:rPr>
        <w:t> </w:t>
      </w:r>
      <w:r>
        <w:rPr/>
        <w:t>enactments</w:t>
      </w:r>
      <w:r>
        <w:rPr>
          <w:spacing w:val="35"/>
        </w:rPr>
        <w:t> </w:t>
      </w:r>
      <w:r>
        <w:rPr/>
        <w:t>on</w:t>
      </w:r>
      <w:r>
        <w:rPr>
          <w:spacing w:val="37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Ghana.</w:t>
      </w:r>
      <w:r>
        <w:rPr>
          <w:spacing w:val="-1"/>
        </w:rPr>
        <w:t> </w:t>
      </w:r>
      <w:r>
        <w:rPr/>
        <w:t>They</w:t>
      </w:r>
      <w:r>
        <w:rPr>
          <w:spacing w:val="-2"/>
        </w:rPr>
        <w:t> </w:t>
      </w:r>
      <w:r>
        <w:rPr/>
        <w:t>are:</w:t>
      </w:r>
    </w:p>
    <w:p>
      <w:pPr>
        <w:pStyle w:val="BodyText"/>
      </w:pPr>
    </w:p>
    <w:p>
      <w:pPr>
        <w:pStyle w:val="ListParagraph"/>
        <w:numPr>
          <w:ilvl w:val="0"/>
          <w:numId w:val="92"/>
        </w:numPr>
        <w:tabs>
          <w:tab w:pos="1520" w:val="left" w:leader="none"/>
          <w:tab w:pos="1521" w:val="left" w:leader="none"/>
        </w:tabs>
        <w:spacing w:line="240" w:lineRule="auto" w:before="0" w:after="0"/>
        <w:ind w:left="1520" w:right="0" w:hanging="721"/>
        <w:jc w:val="left"/>
        <w:rPr>
          <w:sz w:val="24"/>
        </w:rPr>
      </w:pP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Ghana</w:t>
      </w:r>
      <w:r>
        <w:rPr>
          <w:spacing w:val="1"/>
          <w:sz w:val="24"/>
        </w:rPr>
        <w:t> </w:t>
      </w:r>
      <w:r>
        <w:rPr>
          <w:sz w:val="24"/>
        </w:rPr>
        <w:t>Act</w:t>
      </w:r>
      <w:r>
        <w:rPr>
          <w:spacing w:val="-1"/>
          <w:sz w:val="24"/>
        </w:rPr>
        <w:t> </w:t>
      </w:r>
      <w:r>
        <w:rPr>
          <w:sz w:val="24"/>
        </w:rPr>
        <w:t>2002</w:t>
      </w:r>
      <w:r>
        <w:rPr>
          <w:sz w:val="24"/>
          <w:vertAlign w:val="superscript"/>
        </w:rPr>
        <w:t>2</w:t>
      </w:r>
      <w:r>
        <w:rPr>
          <w:spacing w:val="60"/>
          <w:sz w:val="24"/>
          <w:vertAlign w:val="baseline"/>
        </w:rPr>
        <w:t> </w:t>
      </w:r>
      <w:r>
        <w:rPr>
          <w:sz w:val="24"/>
          <w:vertAlign w:val="baseline"/>
        </w:rPr>
        <w:t>as amended</w:t>
      </w:r>
    </w:p>
    <w:p>
      <w:pPr>
        <w:pStyle w:val="BodyText"/>
      </w:pPr>
    </w:p>
    <w:p>
      <w:pPr>
        <w:pStyle w:val="ListParagraph"/>
        <w:numPr>
          <w:ilvl w:val="0"/>
          <w:numId w:val="92"/>
        </w:numPr>
        <w:tabs>
          <w:tab w:pos="1520" w:val="left" w:leader="none"/>
          <w:tab w:pos="1521" w:val="left" w:leader="none"/>
        </w:tabs>
        <w:spacing w:line="240" w:lineRule="auto" w:before="0" w:after="0"/>
        <w:ind w:left="1520" w:right="0" w:hanging="721"/>
        <w:jc w:val="left"/>
        <w:rPr>
          <w:sz w:val="24"/>
        </w:rPr>
      </w:pPr>
      <w:r>
        <w:rPr>
          <w:sz w:val="24"/>
        </w:rPr>
        <w:t>Banks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Taking</w:t>
      </w:r>
      <w:r>
        <w:rPr>
          <w:spacing w:val="-1"/>
          <w:sz w:val="24"/>
        </w:rPr>
        <w:t> </w:t>
      </w:r>
      <w:r>
        <w:rPr>
          <w:sz w:val="24"/>
        </w:rPr>
        <w:t>Institutions</w:t>
      </w:r>
      <w:r>
        <w:rPr>
          <w:spacing w:val="-1"/>
          <w:sz w:val="24"/>
        </w:rPr>
        <w:t> </w:t>
      </w:r>
      <w:r>
        <w:rPr>
          <w:sz w:val="24"/>
        </w:rPr>
        <w:t>Act 2016</w:t>
      </w:r>
      <w:r>
        <w:rPr>
          <w:sz w:val="24"/>
          <w:vertAlign w:val="superscript"/>
        </w:rPr>
        <w:t>3</w:t>
      </w:r>
    </w:p>
    <w:p>
      <w:pPr>
        <w:pStyle w:val="BodyText"/>
      </w:pPr>
    </w:p>
    <w:p>
      <w:pPr>
        <w:pStyle w:val="ListParagraph"/>
        <w:numPr>
          <w:ilvl w:val="0"/>
          <w:numId w:val="92"/>
        </w:numPr>
        <w:tabs>
          <w:tab w:pos="1520" w:val="left" w:leader="none"/>
          <w:tab w:pos="1521" w:val="left" w:leader="none"/>
        </w:tabs>
        <w:spacing w:line="240" w:lineRule="auto" w:before="0" w:after="0"/>
        <w:ind w:left="1520" w:right="0" w:hanging="721"/>
        <w:jc w:val="left"/>
        <w:rPr>
          <w:sz w:val="24"/>
        </w:rPr>
      </w:pPr>
      <w:r>
        <w:rPr>
          <w:sz w:val="24"/>
        </w:rPr>
        <w:t>Ghana</w:t>
      </w:r>
      <w:r>
        <w:rPr>
          <w:spacing w:val="-2"/>
          <w:sz w:val="24"/>
        </w:rPr>
        <w:t> </w:t>
      </w:r>
      <w:r>
        <w:rPr>
          <w:sz w:val="24"/>
        </w:rPr>
        <w:t>Deposit</w:t>
      </w:r>
      <w:r>
        <w:rPr>
          <w:spacing w:val="-1"/>
          <w:sz w:val="24"/>
        </w:rPr>
        <w:t> </w:t>
      </w:r>
      <w:r>
        <w:rPr>
          <w:sz w:val="24"/>
        </w:rPr>
        <w:t>Protection Act</w:t>
      </w:r>
      <w:r>
        <w:rPr>
          <w:spacing w:val="-1"/>
          <w:sz w:val="24"/>
        </w:rPr>
        <w:t> </w:t>
      </w:r>
      <w:r>
        <w:rPr>
          <w:sz w:val="24"/>
        </w:rPr>
        <w:t>2016</w:t>
      </w:r>
      <w:r>
        <w:rPr>
          <w:sz w:val="24"/>
          <w:vertAlign w:val="superscript"/>
        </w:rPr>
        <w:t>4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92"/>
        </w:numPr>
        <w:tabs>
          <w:tab w:pos="1520" w:val="left" w:leader="none"/>
          <w:tab w:pos="1521" w:val="left" w:leader="none"/>
        </w:tabs>
        <w:spacing w:line="240" w:lineRule="auto" w:before="0" w:after="0"/>
        <w:ind w:left="1520" w:right="0" w:hanging="721"/>
        <w:jc w:val="left"/>
        <w:rPr>
          <w:sz w:val="24"/>
        </w:rPr>
      </w:pPr>
      <w:r>
        <w:rPr>
          <w:sz w:val="24"/>
        </w:rPr>
        <w:t>Securities Industry</w:t>
      </w:r>
      <w:r>
        <w:rPr>
          <w:spacing w:val="-1"/>
          <w:sz w:val="24"/>
        </w:rPr>
        <w:t> </w:t>
      </w:r>
      <w:r>
        <w:rPr>
          <w:sz w:val="24"/>
        </w:rPr>
        <w:t>Act</w:t>
      </w:r>
      <w:r>
        <w:rPr>
          <w:spacing w:val="-1"/>
          <w:sz w:val="24"/>
        </w:rPr>
        <w:t> </w:t>
      </w:r>
      <w:r>
        <w:rPr>
          <w:sz w:val="24"/>
        </w:rPr>
        <w:t>2016</w:t>
      </w:r>
      <w:r>
        <w:rPr>
          <w:sz w:val="24"/>
          <w:vertAlign w:val="superscript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  <w:r>
        <w:rPr/>
        <w:pict>
          <v:rect style="position:absolute;margin-left:108.019997pt;margin-top:11.837872pt;width:144.020pt;height:.71997pt;mso-position-horizontal-relative:page;mso-position-vertical-relative:paragraph;z-index:-154890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7" w:hanging="360"/>
        <w:jc w:val="both"/>
        <w:rPr>
          <w:sz w:val="20"/>
        </w:rPr>
      </w:pPr>
      <w:r>
        <w:rPr>
          <w:sz w:val="20"/>
          <w:vertAlign w:val="superscript"/>
        </w:rPr>
        <w:t>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Atugugba and C. Dowuona-Hammond, “Corporate Social Responsibility in Ghana”, Friedrich Ebert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Foundation (FES), Ghana, 2006; cited by M.I. Abdallah “Financial Sector Regulatory and Supervisory</w:t>
      </w:r>
      <w:r>
        <w:rPr>
          <w:spacing w:val="1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Framework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Ghana”,</w:t>
      </w:r>
      <w:r>
        <w:rPr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International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Journal</w:t>
      </w:r>
      <w:r>
        <w:rPr>
          <w:i/>
          <w:spacing w:val="-13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Economics,</w:t>
      </w:r>
      <w:r>
        <w:rPr>
          <w:i/>
          <w:spacing w:val="-13"/>
          <w:sz w:val="20"/>
          <w:vertAlign w:val="baseline"/>
        </w:rPr>
        <w:t> </w:t>
      </w:r>
      <w:r>
        <w:rPr>
          <w:i/>
          <w:sz w:val="20"/>
          <w:vertAlign w:val="baseline"/>
        </w:rPr>
        <w:t>Commerce</w:t>
      </w:r>
      <w:r>
        <w:rPr>
          <w:i/>
          <w:spacing w:val="-11"/>
          <w:sz w:val="20"/>
          <w:vertAlign w:val="baseline"/>
        </w:rPr>
        <w:t> </w:t>
      </w:r>
      <w:r>
        <w:rPr>
          <w:i/>
          <w:sz w:val="20"/>
          <w:vertAlign w:val="baseline"/>
        </w:rPr>
        <w:t>and</w:t>
      </w:r>
      <w:r>
        <w:rPr>
          <w:i/>
          <w:spacing w:val="-12"/>
          <w:sz w:val="20"/>
          <w:vertAlign w:val="baseline"/>
        </w:rPr>
        <w:t> </w:t>
      </w:r>
      <w:r>
        <w:rPr>
          <w:i/>
          <w:sz w:val="20"/>
          <w:vertAlign w:val="baseline"/>
        </w:rPr>
        <w:t>Management</w:t>
      </w:r>
      <w:r>
        <w:rPr>
          <w:sz w:val="20"/>
          <w:vertAlign w:val="baseline"/>
        </w:rPr>
        <w:t>,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Vol.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III,</w:t>
      </w:r>
      <w:r>
        <w:rPr>
          <w:spacing w:val="-13"/>
          <w:sz w:val="20"/>
          <w:vertAlign w:val="baseline"/>
        </w:rPr>
        <w:t> </w:t>
      </w:r>
      <w:r>
        <w:rPr>
          <w:sz w:val="20"/>
          <w:vertAlign w:val="baseline"/>
        </w:rPr>
        <w:t>Issue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5,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May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(2015), 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1"/>
          <w:sz w:val="20"/>
          <w:vertAlign w:val="baseline"/>
        </w:rPr>
        <w:t> </w:t>
      </w:r>
      <w:hyperlink r:id="rId261">
        <w:r>
          <w:rPr>
            <w:sz w:val="20"/>
            <w:vertAlign w:val="baseline"/>
          </w:rPr>
          <w:t>http://ijecm.co.uk </w:t>
        </w:r>
      </w:hyperlink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November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17,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2017.</w:t>
      </w:r>
    </w:p>
    <w:p>
      <w:pPr>
        <w:spacing w:line="229" w:lineRule="exact" w:before="2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</w:t>
      </w:r>
      <w:r>
        <w:rPr>
          <w:sz w:val="20"/>
          <w:vertAlign w:val="baseline"/>
        </w:rPr>
        <w:t>   </w:t>
      </w:r>
      <w:r>
        <w:rPr>
          <w:spacing w:val="42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612 (as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amended).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</w:t>
      </w:r>
      <w:r>
        <w:rPr>
          <w:sz w:val="20"/>
          <w:vertAlign w:val="baseline"/>
        </w:rPr>
        <w:tab/>
        <w:t>Act 930.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</w:t>
      </w:r>
      <w:r>
        <w:rPr>
          <w:sz w:val="20"/>
          <w:vertAlign w:val="baseline"/>
        </w:rPr>
        <w:tab/>
        <w:t>Act 931.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</w:t>
      </w:r>
      <w:r>
        <w:rPr>
          <w:sz w:val="20"/>
          <w:vertAlign w:val="baseline"/>
        </w:rPr>
        <w:tab/>
        <w:t>Act 929.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ListParagraph"/>
        <w:numPr>
          <w:ilvl w:val="0"/>
          <w:numId w:val="92"/>
        </w:numPr>
        <w:tabs>
          <w:tab w:pos="719" w:val="left" w:leader="none"/>
          <w:tab w:pos="1521" w:val="left" w:leader="none"/>
        </w:tabs>
        <w:spacing w:line="240" w:lineRule="auto" w:before="99" w:after="0"/>
        <w:ind w:left="1520" w:right="5532" w:hanging="1521"/>
        <w:jc w:val="right"/>
        <w:rPr>
          <w:sz w:val="24"/>
        </w:rPr>
      </w:pPr>
      <w:r>
        <w:rPr>
          <w:sz w:val="24"/>
        </w:rPr>
        <w:t>Companies</w:t>
      </w:r>
      <w:r>
        <w:rPr>
          <w:spacing w:val="-1"/>
          <w:sz w:val="24"/>
        </w:rPr>
        <w:t> </w:t>
      </w:r>
      <w:r>
        <w:rPr>
          <w:sz w:val="24"/>
        </w:rPr>
        <w:t>Act</w:t>
      </w:r>
      <w:r>
        <w:rPr>
          <w:spacing w:val="-1"/>
          <w:sz w:val="24"/>
        </w:rPr>
        <w:t> </w:t>
      </w:r>
      <w:r>
        <w:rPr>
          <w:sz w:val="24"/>
        </w:rPr>
        <w:t>1963.</w:t>
      </w:r>
      <w:r>
        <w:rPr>
          <w:sz w:val="24"/>
          <w:vertAlign w:val="superscript"/>
        </w:rPr>
        <w:t>6</w:t>
      </w:r>
    </w:p>
    <w:p>
      <w:pPr>
        <w:pStyle w:val="BodyText"/>
        <w:spacing w:before="6"/>
        <w:rPr>
          <w:sz w:val="31"/>
        </w:rPr>
      </w:pPr>
    </w:p>
    <w:p>
      <w:pPr>
        <w:pStyle w:val="Heading1"/>
        <w:numPr>
          <w:ilvl w:val="2"/>
          <w:numId w:val="93"/>
        </w:numPr>
        <w:tabs>
          <w:tab w:pos="719" w:val="left" w:leader="none"/>
          <w:tab w:pos="720" w:val="left" w:leader="none"/>
        </w:tabs>
        <w:spacing w:line="240" w:lineRule="auto" w:before="0" w:after="0"/>
        <w:ind w:left="1160" w:right="5617" w:hanging="1161"/>
        <w:jc w:val="right"/>
      </w:pPr>
      <w:bookmarkStart w:name="_TOC_250013" w:id="51"/>
      <w:r>
        <w:rPr/>
        <w:t>The</w:t>
      </w:r>
      <w:r>
        <w:rPr>
          <w:spacing w:val="-3"/>
        </w:rPr>
        <w:t> </w:t>
      </w:r>
      <w:r>
        <w:rPr/>
        <w:t>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Ghana</w:t>
      </w:r>
      <w:r>
        <w:rPr>
          <w:spacing w:val="-2"/>
        </w:rPr>
        <w:t> </w:t>
      </w:r>
      <w:bookmarkEnd w:id="51"/>
      <w:r>
        <w:rPr/>
        <w:t>Act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7" w:lineRule="auto"/>
        <w:ind w:left="440" w:right="136" w:firstLine="720"/>
      </w:pPr>
      <w:r>
        <w:rPr/>
        <w:t>Section</w:t>
      </w:r>
      <w:r>
        <w:rPr>
          <w:spacing w:val="-6"/>
        </w:rPr>
        <w:t> </w:t>
      </w:r>
      <w:r>
        <w:rPr/>
        <w:t>1(1)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Ghana</w:t>
      </w:r>
      <w:r>
        <w:rPr>
          <w:spacing w:val="-5"/>
        </w:rPr>
        <w:t> </w:t>
      </w:r>
      <w:r>
        <w:rPr/>
        <w:t>Act</w:t>
      </w:r>
      <w:r>
        <w:rPr>
          <w:spacing w:val="-6"/>
        </w:rPr>
        <w:t> </w:t>
      </w:r>
      <w:r>
        <w:rPr/>
        <w:t>2002</w:t>
      </w:r>
      <w:r>
        <w:rPr>
          <w:spacing w:val="-3"/>
        </w:rPr>
        <w:t> </w:t>
      </w:r>
      <w:r>
        <w:rPr/>
        <w:t>affirmed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continued</w:t>
      </w:r>
      <w:r>
        <w:rPr>
          <w:spacing w:val="-6"/>
        </w:rPr>
        <w:t> </w:t>
      </w:r>
      <w:r>
        <w:rPr/>
        <w:t>legal</w:t>
      </w:r>
      <w:r>
        <w:rPr>
          <w:spacing w:val="-5"/>
        </w:rPr>
        <w:t> </w:t>
      </w:r>
      <w:r>
        <w:rPr/>
        <w:t>existence</w:t>
      </w:r>
      <w:r>
        <w:rPr>
          <w:spacing w:val="-5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Bank</w:t>
      </w:r>
      <w:r>
        <w:rPr>
          <w:spacing w:val="-5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6"/>
        </w:rPr>
        <w:t> </w:t>
      </w:r>
      <w:r>
        <w:rPr/>
        <w:t>body</w:t>
      </w:r>
      <w:r>
        <w:rPr>
          <w:spacing w:val="-8"/>
        </w:rPr>
        <w:t> </w:t>
      </w:r>
      <w:r>
        <w:rPr/>
        <w:t>corporate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perpetual</w:t>
      </w:r>
      <w:r>
        <w:rPr>
          <w:spacing w:val="-7"/>
        </w:rPr>
        <w:t> </w:t>
      </w:r>
      <w:r>
        <w:rPr/>
        <w:t>succession</w:t>
      </w:r>
      <w:r>
        <w:rPr>
          <w:spacing w:val="-8"/>
        </w:rPr>
        <w:t> </w:t>
      </w:r>
      <w:r>
        <w:rPr/>
        <w:t>and</w:t>
      </w:r>
      <w:r>
        <w:rPr>
          <w:spacing w:val="-5"/>
        </w:rPr>
        <w:t> </w:t>
      </w:r>
      <w:r>
        <w:rPr/>
        <w:t>a</w:t>
      </w:r>
      <w:r>
        <w:rPr>
          <w:spacing w:val="-10"/>
        </w:rPr>
        <w:t> </w:t>
      </w:r>
      <w:r>
        <w:rPr/>
        <w:t>common</w:t>
      </w:r>
      <w:r>
        <w:rPr>
          <w:spacing w:val="-8"/>
        </w:rPr>
        <w:t> </w:t>
      </w:r>
      <w:r>
        <w:rPr/>
        <w:t>seal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may</w:t>
      </w:r>
      <w:r>
        <w:rPr>
          <w:spacing w:val="-7"/>
        </w:rPr>
        <w:t> </w:t>
      </w:r>
      <w:r>
        <w:rPr/>
        <w:t>sue</w:t>
      </w:r>
    </w:p>
    <w:p>
      <w:pPr>
        <w:pStyle w:val="BodyText"/>
        <w:spacing w:before="2"/>
        <w:ind w:left="440"/>
      </w:pPr>
      <w:r>
        <w:rPr/>
        <w:pict>
          <v:group style="position:absolute;margin-left:106.580002pt;margin-top:-11.136897pt;width:434.95pt;height:421.65pt;mso-position-horizontal-relative:page;mso-position-vertical-relative:paragraph;z-index:-20718592" coordorigin="2132,-223" coordsize="8699,8433">
            <v:shape style="position:absolute;left:2432;top:-156;width:7701;height:7899" type="#_x0000_t75" stroked="false">
              <v:imagedata r:id="rId262" o:title=""/>
            </v:shape>
            <v:shape style="position:absolute;left:2131;top:-223;width:8699;height:8433" coordorigin="2132,-223" coordsize="8699,8433" path="m10831,7646l2132,7646,2132,8210,10831,8210,10831,7646xm10831,7084l2132,7084,2132,7645,10831,7645,10831,7084xm10831,3150l2132,3150,2132,3711,2132,4273,2132,4273,2132,4835,2132,5399,2132,5961,2132,6522,2132,7084,10831,7084,10831,6522,10831,5961,10831,5399,10831,4835,10831,4273,10831,4273,10831,3711,10831,3150xm10831,901l2132,901,2132,1463,2132,2027,2132,2588,2132,3150,10831,3150,10831,2588,10831,2027,10831,1463,10831,901xm10831,-223l2132,-223,2132,339,2132,900,10831,900,10831,339,10831,-223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and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sued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its</w:t>
      </w:r>
      <w:r>
        <w:rPr>
          <w:spacing w:val="2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name.</w:t>
      </w:r>
      <w:r>
        <w:rPr>
          <w:spacing w:val="1"/>
        </w:rPr>
        <w:t> </w:t>
      </w:r>
      <w:r>
        <w:rPr/>
        <w:t>The Bank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Ghana</w:t>
      </w:r>
      <w:r>
        <w:rPr>
          <w:spacing w:val="1"/>
        </w:rPr>
        <w:t> </w:t>
      </w:r>
      <w:r>
        <w:rPr/>
        <w:t>according to</w:t>
      </w:r>
      <w:r>
        <w:rPr>
          <w:spacing w:val="5"/>
        </w:rPr>
        <w:t> </w:t>
      </w:r>
      <w:r>
        <w:rPr/>
        <w:t>an</w:t>
      </w:r>
      <w:r>
        <w:rPr>
          <w:spacing w:val="2"/>
        </w:rPr>
        <w:t> </w:t>
      </w:r>
      <w:r>
        <w:rPr/>
        <w:t>author,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overall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supervisory</w:t>
      </w:r>
      <w:r>
        <w:rPr>
          <w:spacing w:val="23"/>
        </w:rPr>
        <w:t> </w:t>
      </w:r>
      <w:r>
        <w:rPr/>
        <w:t>and</w:t>
      </w:r>
      <w:r>
        <w:rPr>
          <w:spacing w:val="25"/>
        </w:rPr>
        <w:t> </w:t>
      </w:r>
      <w:r>
        <w:rPr/>
        <w:t>regulatory</w:t>
      </w:r>
      <w:r>
        <w:rPr>
          <w:spacing w:val="23"/>
        </w:rPr>
        <w:t> </w:t>
      </w:r>
      <w:r>
        <w:rPr/>
        <w:t>authority</w:t>
      </w:r>
      <w:r>
        <w:rPr>
          <w:spacing w:val="23"/>
        </w:rPr>
        <w:t> </w:t>
      </w:r>
      <w:r>
        <w:rPr/>
        <w:t>in</w:t>
      </w:r>
      <w:r>
        <w:rPr>
          <w:spacing w:val="26"/>
        </w:rPr>
        <w:t> </w:t>
      </w:r>
      <w:r>
        <w:rPr/>
        <w:t>all</w:t>
      </w:r>
      <w:r>
        <w:rPr>
          <w:spacing w:val="24"/>
        </w:rPr>
        <w:t> </w:t>
      </w:r>
      <w:r>
        <w:rPr/>
        <w:t>matters</w:t>
      </w:r>
      <w:r>
        <w:rPr>
          <w:spacing w:val="24"/>
        </w:rPr>
        <w:t> </w:t>
      </w:r>
      <w:r>
        <w:rPr/>
        <w:t>relating</w:t>
      </w:r>
      <w:r>
        <w:rPr>
          <w:spacing w:val="25"/>
        </w:rPr>
        <w:t> </w:t>
      </w:r>
      <w:r>
        <w:rPr/>
        <w:t>to</w:t>
      </w:r>
      <w:r>
        <w:rPr>
          <w:spacing w:val="24"/>
        </w:rPr>
        <w:t> </w:t>
      </w:r>
      <w:r>
        <w:rPr/>
        <w:t>banking</w:t>
      </w:r>
      <w:r>
        <w:rPr>
          <w:spacing w:val="24"/>
        </w:rPr>
        <w:t> </w:t>
      </w:r>
      <w:r>
        <w:rPr/>
        <w:t>and</w:t>
      </w:r>
      <w:r>
        <w:rPr>
          <w:spacing w:val="23"/>
        </w:rPr>
        <w:t> </w:t>
      </w:r>
      <w:r>
        <w:rPr/>
        <w:t>non-banking</w:t>
      </w:r>
    </w:p>
    <w:p>
      <w:pPr>
        <w:pStyle w:val="BodyText"/>
        <w:rPr>
          <w:sz w:val="17"/>
        </w:rPr>
      </w:pPr>
    </w:p>
    <w:p>
      <w:pPr>
        <w:pStyle w:val="BodyText"/>
        <w:spacing w:line="487" w:lineRule="auto" w:before="90"/>
        <w:ind w:left="440" w:right="132"/>
      </w:pPr>
      <w:r>
        <w:rPr/>
        <w:t>financial</w:t>
      </w:r>
      <w:r>
        <w:rPr>
          <w:spacing w:val="30"/>
        </w:rPr>
        <w:t> </w:t>
      </w:r>
      <w:r>
        <w:rPr/>
        <w:t>business</w:t>
      </w:r>
      <w:r>
        <w:rPr>
          <w:spacing w:val="30"/>
        </w:rPr>
        <w:t> </w:t>
      </w:r>
      <w:r>
        <w:rPr/>
        <w:t>with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purpose</w:t>
      </w:r>
      <w:r>
        <w:rPr>
          <w:spacing w:val="29"/>
        </w:rPr>
        <w:t> </w:t>
      </w:r>
      <w:r>
        <w:rPr/>
        <w:t>to</w:t>
      </w:r>
      <w:r>
        <w:rPr>
          <w:spacing w:val="32"/>
        </w:rPr>
        <w:t> </w:t>
      </w:r>
      <w:r>
        <w:rPr/>
        <w:t>achieve</w:t>
      </w:r>
      <w:r>
        <w:rPr>
          <w:spacing w:val="31"/>
        </w:rPr>
        <w:t> </w:t>
      </w:r>
      <w:r>
        <w:rPr/>
        <w:t>a</w:t>
      </w:r>
      <w:r>
        <w:rPr>
          <w:spacing w:val="31"/>
        </w:rPr>
        <w:t> </w:t>
      </w:r>
      <w:r>
        <w:rPr/>
        <w:t>sound</w:t>
      </w:r>
      <w:r>
        <w:rPr>
          <w:spacing w:val="30"/>
        </w:rPr>
        <w:t> </w:t>
      </w:r>
      <w:r>
        <w:rPr/>
        <w:t>efficient</w:t>
      </w:r>
      <w:r>
        <w:rPr>
          <w:spacing w:val="31"/>
        </w:rPr>
        <w:t> </w:t>
      </w:r>
      <w:r>
        <w:rPr/>
        <w:t>banking</w:t>
      </w:r>
      <w:r>
        <w:rPr>
          <w:spacing w:val="32"/>
        </w:rPr>
        <w:t> </w:t>
      </w:r>
      <w:r>
        <w:rPr/>
        <w:t>system</w:t>
      </w:r>
      <w:r>
        <w:rPr>
          <w:spacing w:val="30"/>
        </w:rPr>
        <w:t> </w:t>
      </w:r>
      <w:r>
        <w:rPr/>
        <w:t>in</w:t>
      </w:r>
      <w:r>
        <w:rPr>
          <w:spacing w:val="30"/>
        </w:rPr>
        <w:t> </w:t>
      </w:r>
      <w:r>
        <w:rPr/>
        <w:t>the</w:t>
      </w:r>
      <w:r>
        <w:rPr>
          <w:spacing w:val="-57"/>
        </w:rPr>
        <w:t> </w:t>
      </w:r>
      <w:r>
        <w:rPr/>
        <w:t>interest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depositors</w:t>
      </w:r>
      <w:r>
        <w:rPr>
          <w:spacing w:val="-10"/>
        </w:rPr>
        <w:t> </w:t>
      </w:r>
      <w:r>
        <w:rPr/>
        <w:t>and</w:t>
      </w:r>
      <w:r>
        <w:rPr>
          <w:spacing w:val="-8"/>
        </w:rPr>
        <w:t> </w:t>
      </w:r>
      <w:r>
        <w:rPr/>
        <w:t>other</w:t>
      </w:r>
      <w:r>
        <w:rPr>
          <w:spacing w:val="-11"/>
        </w:rPr>
        <w:t> </w:t>
      </w:r>
      <w:r>
        <w:rPr/>
        <w:t>customers</w:t>
      </w:r>
      <w:r>
        <w:rPr>
          <w:spacing w:val="-8"/>
        </w:rPr>
        <w:t> </w:t>
      </w:r>
      <w:r>
        <w:rPr/>
        <w:t>of</w:t>
      </w:r>
      <w:r>
        <w:rPr>
          <w:spacing w:val="-11"/>
        </w:rPr>
        <w:t> </w:t>
      </w:r>
      <w:r>
        <w:rPr/>
        <w:t>these</w:t>
      </w:r>
      <w:r>
        <w:rPr>
          <w:spacing w:val="-11"/>
        </w:rPr>
        <w:t> </w:t>
      </w:r>
      <w:r>
        <w:rPr/>
        <w:t>institution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economy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whole.</w:t>
      </w:r>
      <w:r>
        <w:rPr>
          <w:vertAlign w:val="superscript"/>
        </w:rPr>
        <w:t>7</w:t>
      </w:r>
    </w:p>
    <w:p>
      <w:pPr>
        <w:pStyle w:val="BodyText"/>
        <w:spacing w:before="5"/>
        <w:ind w:left="440"/>
      </w:pP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clear</w:t>
      </w:r>
      <w:r>
        <w:rPr>
          <w:spacing w:val="-7"/>
        </w:rPr>
        <w:t> </w:t>
      </w: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foregoing,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Central</w:t>
      </w:r>
      <w:r>
        <w:rPr>
          <w:spacing w:val="-5"/>
        </w:rPr>
        <w:t> </w:t>
      </w:r>
      <w:r>
        <w:rPr/>
        <w:t>Bank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Ghana,</w:t>
      </w:r>
      <w:r>
        <w:rPr>
          <w:spacing w:val="-4"/>
        </w:rPr>
        <w:t> </w:t>
      </w:r>
      <w:r>
        <w:rPr/>
        <w:t>formally</w:t>
      </w:r>
      <w:r>
        <w:rPr>
          <w:spacing w:val="-5"/>
        </w:rPr>
        <w:t> </w:t>
      </w:r>
      <w:r>
        <w:rPr/>
        <w:t>known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Bank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43"/>
        </w:rPr>
        <w:t> </w:t>
      </w:r>
      <w:r>
        <w:rPr/>
        <w:t>Ghana,</w:t>
      </w:r>
      <w:r>
        <w:rPr>
          <w:spacing w:val="45"/>
        </w:rPr>
        <w:t> </w:t>
      </w:r>
      <w:r>
        <w:rPr/>
        <w:t>is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apex</w:t>
      </w:r>
      <w:r>
        <w:rPr>
          <w:spacing w:val="47"/>
        </w:rPr>
        <w:t> </w:t>
      </w:r>
      <w:r>
        <w:rPr/>
        <w:t>regulatory</w:t>
      </w:r>
      <w:r>
        <w:rPr>
          <w:spacing w:val="45"/>
        </w:rPr>
        <w:t> </w:t>
      </w:r>
      <w:r>
        <w:rPr/>
        <w:t>and</w:t>
      </w:r>
      <w:r>
        <w:rPr>
          <w:spacing w:val="47"/>
        </w:rPr>
        <w:t> </w:t>
      </w:r>
      <w:r>
        <w:rPr/>
        <w:t>supervisory</w:t>
      </w:r>
      <w:r>
        <w:rPr>
          <w:spacing w:val="44"/>
        </w:rPr>
        <w:t> </w:t>
      </w:r>
      <w:r>
        <w:rPr/>
        <w:t>institution</w:t>
      </w:r>
      <w:r>
        <w:rPr>
          <w:spacing w:val="45"/>
        </w:rPr>
        <w:t> </w:t>
      </w:r>
      <w:r>
        <w:rPr/>
        <w:t>over</w:t>
      </w:r>
      <w:r>
        <w:rPr>
          <w:spacing w:val="44"/>
        </w:rPr>
        <w:t> </w:t>
      </w:r>
      <w:r>
        <w:rPr/>
        <w:t>bank</w:t>
      </w:r>
      <w:r>
        <w:rPr>
          <w:spacing w:val="47"/>
        </w:rPr>
        <w:t> </w:t>
      </w:r>
      <w:r>
        <w:rPr/>
        <w:t>and</w:t>
      </w:r>
      <w:r>
        <w:rPr>
          <w:spacing w:val="44"/>
        </w:rPr>
        <w:t> </w:t>
      </w:r>
      <w:r>
        <w:rPr/>
        <w:t>non-bank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Ghana. The</w:t>
      </w:r>
      <w:r>
        <w:rPr>
          <w:spacing w:val="1"/>
        </w:rPr>
        <w:t> </w:t>
      </w:r>
      <w:r>
        <w:rPr/>
        <w:t>objects</w:t>
      </w:r>
      <w:r>
        <w:rPr>
          <w:spacing w:val="1"/>
        </w:rPr>
        <w:t> </w:t>
      </w:r>
      <w:r>
        <w:rPr/>
        <w:t>of the</w:t>
      </w:r>
      <w:r>
        <w:rPr>
          <w:spacing w:val="4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3"/>
        </w:rPr>
        <w:t> </w:t>
      </w:r>
      <w:r>
        <w:rPr/>
        <w:t>as</w:t>
      </w:r>
      <w:r>
        <w:rPr>
          <w:spacing w:val="1"/>
        </w:rPr>
        <w:t> </w:t>
      </w:r>
      <w:r>
        <w:rPr/>
        <w:t>provided</w:t>
      </w:r>
      <w:r>
        <w:rPr>
          <w:spacing w:val="10"/>
        </w:rPr>
        <w:t> </w:t>
      </w:r>
      <w:r>
        <w:rPr/>
        <w:t>under section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3(1)</w:t>
      </w:r>
      <w:r>
        <w:rPr>
          <w:spacing w:val="9"/>
        </w:rPr>
        <w:t> </w:t>
      </w:r>
      <w:r>
        <w:rPr/>
        <w:t>and</w:t>
      </w:r>
      <w:r>
        <w:rPr>
          <w:spacing w:val="13"/>
        </w:rPr>
        <w:t> </w:t>
      </w:r>
      <w:r>
        <w:rPr/>
        <w:t>(2)</w:t>
      </w:r>
      <w:r>
        <w:rPr>
          <w:spacing w:val="11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Act</w:t>
      </w:r>
      <w:r>
        <w:rPr>
          <w:spacing w:val="13"/>
        </w:rPr>
        <w:t> </w:t>
      </w:r>
      <w:r>
        <w:rPr/>
        <w:t>are</w:t>
      </w:r>
      <w:r>
        <w:rPr>
          <w:spacing w:val="9"/>
        </w:rPr>
        <w:t> </w:t>
      </w:r>
      <w:r>
        <w:rPr/>
        <w:t>the</w:t>
      </w:r>
      <w:r>
        <w:rPr>
          <w:spacing w:val="11"/>
        </w:rPr>
        <w:t> </w:t>
      </w:r>
      <w:r>
        <w:rPr/>
        <w:t>maintenance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stability</w:t>
      </w:r>
      <w:r>
        <w:rPr>
          <w:spacing w:val="10"/>
        </w:rPr>
        <w:t> </w:t>
      </w:r>
      <w:r>
        <w:rPr/>
        <w:t>in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general</w:t>
      </w:r>
      <w:r>
        <w:rPr>
          <w:spacing w:val="11"/>
        </w:rPr>
        <w:t> </w:t>
      </w:r>
      <w:r>
        <w:rPr/>
        <w:t>level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prices</w:t>
      </w:r>
      <w:r>
        <w:rPr>
          <w:spacing w:val="13"/>
        </w:rPr>
        <w:t> </w:t>
      </w:r>
      <w:r>
        <w:rPr/>
        <w:t>and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supporting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general</w:t>
      </w:r>
      <w:r>
        <w:rPr>
          <w:spacing w:val="52"/>
        </w:rPr>
        <w:t> </w:t>
      </w:r>
      <w:r>
        <w:rPr/>
        <w:t>economic</w:t>
      </w:r>
      <w:r>
        <w:rPr>
          <w:spacing w:val="48"/>
        </w:rPr>
        <w:t> </w:t>
      </w:r>
      <w:r>
        <w:rPr/>
        <w:t>policy</w:t>
      </w:r>
      <w:r>
        <w:rPr>
          <w:spacing w:val="49"/>
        </w:rPr>
        <w:t> </w:t>
      </w:r>
      <w:r>
        <w:rPr/>
        <w:t>of</w:t>
      </w:r>
      <w:r>
        <w:rPr>
          <w:spacing w:val="50"/>
        </w:rPr>
        <w:t> </w:t>
      </w:r>
      <w:r>
        <w:rPr/>
        <w:t>the</w:t>
      </w:r>
      <w:r>
        <w:rPr>
          <w:spacing w:val="50"/>
        </w:rPr>
        <w:t> </w:t>
      </w:r>
      <w:r>
        <w:rPr/>
        <w:t>Government</w:t>
      </w:r>
      <w:r>
        <w:rPr>
          <w:spacing w:val="51"/>
        </w:rPr>
        <w:t> </w:t>
      </w:r>
      <w:r>
        <w:rPr/>
        <w:t>and</w:t>
      </w:r>
      <w:r>
        <w:rPr>
          <w:spacing w:val="49"/>
        </w:rPr>
        <w:t> </w:t>
      </w:r>
      <w:r>
        <w:rPr/>
        <w:t>promoting</w:t>
      </w:r>
      <w:r>
        <w:rPr>
          <w:spacing w:val="49"/>
        </w:rPr>
        <w:t> </w:t>
      </w:r>
      <w:r>
        <w:rPr/>
        <w:t>economic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0"/>
        <w:ind w:left="440"/>
      </w:pPr>
      <w:r>
        <w:rPr/>
        <w:t>growth</w:t>
      </w:r>
      <w:r>
        <w:rPr>
          <w:spacing w:val="1"/>
        </w:rPr>
        <w:t> </w:t>
      </w:r>
      <w:r>
        <w:rPr/>
        <w:t>and</w:t>
      </w:r>
      <w:r>
        <w:rPr>
          <w:spacing w:val="4"/>
        </w:rPr>
        <w:t> </w:t>
      </w:r>
      <w:r>
        <w:rPr/>
        <w:t>effective</w:t>
      </w:r>
      <w:r>
        <w:rPr>
          <w:spacing w:val="2"/>
        </w:rPr>
        <w:t> </w:t>
      </w:r>
      <w:r>
        <w:rPr/>
        <w:t>and</w:t>
      </w:r>
      <w:r>
        <w:rPr>
          <w:spacing w:val="4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operation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banking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credit</w:t>
      </w:r>
      <w:r>
        <w:rPr>
          <w:spacing w:val="2"/>
        </w:rPr>
        <w:t> </w:t>
      </w:r>
      <w:r>
        <w:rPr/>
        <w:t>systems</w:t>
      </w:r>
      <w:r>
        <w:rPr>
          <w:spacing w:val="4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country,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90"/>
        <w:ind w:left="440"/>
      </w:pPr>
      <w:r>
        <w:rPr/>
        <w:t>independent</w:t>
      </w:r>
      <w:r>
        <w:rPr>
          <w:spacing w:val="28"/>
        </w:rPr>
        <w:t> </w:t>
      </w:r>
      <w:r>
        <w:rPr/>
        <w:t>of</w:t>
      </w:r>
      <w:r>
        <w:rPr>
          <w:spacing w:val="26"/>
        </w:rPr>
        <w:t> </w:t>
      </w:r>
      <w:r>
        <w:rPr/>
        <w:t>institutions</w:t>
      </w:r>
      <w:r>
        <w:rPr>
          <w:spacing w:val="27"/>
        </w:rPr>
        <w:t> </w:t>
      </w:r>
      <w:r>
        <w:rPr/>
        <w:t>from</w:t>
      </w:r>
      <w:r>
        <w:rPr>
          <w:spacing w:val="28"/>
        </w:rPr>
        <w:t> </w:t>
      </w:r>
      <w:r>
        <w:rPr/>
        <w:t>the</w:t>
      </w:r>
      <w:r>
        <w:rPr>
          <w:spacing w:val="30"/>
        </w:rPr>
        <w:t> </w:t>
      </w:r>
      <w:r>
        <w:rPr/>
        <w:t>Government</w:t>
      </w:r>
      <w:r>
        <w:rPr>
          <w:spacing w:val="30"/>
        </w:rPr>
        <w:t> </w:t>
      </w:r>
      <w:r>
        <w:rPr/>
        <w:t>or</w:t>
      </w:r>
      <w:r>
        <w:rPr>
          <w:spacing w:val="29"/>
        </w:rPr>
        <w:t> </w:t>
      </w:r>
      <w:r>
        <w:rPr/>
        <w:t>any</w:t>
      </w:r>
      <w:r>
        <w:rPr>
          <w:spacing w:val="27"/>
        </w:rPr>
        <w:t> </w:t>
      </w:r>
      <w:r>
        <w:rPr/>
        <w:t>other</w:t>
      </w:r>
      <w:r>
        <w:rPr>
          <w:spacing w:val="27"/>
        </w:rPr>
        <w:t> </w:t>
      </w:r>
      <w:r>
        <w:rPr/>
        <w:t>authority.</w:t>
      </w:r>
      <w:r>
        <w:rPr>
          <w:spacing w:val="30"/>
        </w:rPr>
        <w:t> </w:t>
      </w:r>
      <w:r>
        <w:rPr/>
        <w:t>It</w:t>
      </w:r>
      <w:r>
        <w:rPr>
          <w:spacing w:val="30"/>
        </w:rPr>
        <w:t> </w:t>
      </w:r>
      <w:r>
        <w:rPr/>
        <w:t>can</w:t>
      </w:r>
      <w:r>
        <w:rPr>
          <w:spacing w:val="29"/>
        </w:rPr>
        <w:t> </w:t>
      </w:r>
      <w:r>
        <w:rPr/>
        <w:t>thus</w:t>
      </w:r>
      <w:r>
        <w:rPr>
          <w:spacing w:val="28"/>
        </w:rPr>
        <w:t> </w:t>
      </w:r>
      <w:r>
        <w:rPr/>
        <w:t>be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canvassed</w:t>
      </w:r>
      <w:r>
        <w:rPr>
          <w:spacing w:val="3"/>
        </w:rPr>
        <w:t> </w:t>
      </w:r>
      <w:r>
        <w:rPr/>
        <w:t>that</w:t>
      </w:r>
      <w:r>
        <w:rPr>
          <w:spacing w:val="4"/>
        </w:rPr>
        <w:t> </w:t>
      </w:r>
      <w:r>
        <w:rPr/>
        <w:t>section</w:t>
      </w:r>
      <w:r>
        <w:rPr>
          <w:spacing w:val="4"/>
        </w:rPr>
        <w:t> </w:t>
      </w:r>
      <w:r>
        <w:rPr/>
        <w:t>3(1)</w:t>
      </w:r>
      <w:r>
        <w:rPr>
          <w:spacing w:val="2"/>
        </w:rPr>
        <w:t> </w:t>
      </w:r>
      <w:r>
        <w:rPr/>
        <w:t>and</w:t>
      </w:r>
      <w:r>
        <w:rPr>
          <w:spacing w:val="4"/>
        </w:rPr>
        <w:t> </w:t>
      </w:r>
      <w:r>
        <w:rPr/>
        <w:t>(2)</w:t>
      </w:r>
      <w:r>
        <w:rPr>
          <w:spacing w:val="6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4"/>
        </w:rPr>
        <w:t> </w:t>
      </w:r>
      <w:r>
        <w:rPr/>
        <w:t>Act</w:t>
      </w:r>
      <w:r>
        <w:rPr>
          <w:spacing w:val="4"/>
        </w:rPr>
        <w:t> </w:t>
      </w:r>
      <w:r>
        <w:rPr/>
        <w:t>guarantees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operational</w:t>
      </w:r>
      <w:r>
        <w:rPr>
          <w:spacing w:val="4"/>
        </w:rPr>
        <w:t> </w:t>
      </w:r>
      <w:r>
        <w:rPr/>
        <w:t>autonomy</w:t>
      </w:r>
      <w:r>
        <w:rPr>
          <w:spacing w:val="4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Ghana.</w:t>
      </w:r>
    </w:p>
    <w:p>
      <w:pPr>
        <w:pStyle w:val="BodyText"/>
        <w:spacing w:before="1"/>
        <w:rPr>
          <w:sz w:val="17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Functions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Central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</w:t>
      </w:r>
    </w:p>
    <w:p>
      <w:pPr>
        <w:pStyle w:val="BodyText"/>
        <w:rPr>
          <w:i/>
          <w:sz w:val="17"/>
        </w:rPr>
      </w:pPr>
    </w:p>
    <w:p>
      <w:pPr>
        <w:pStyle w:val="BodyText"/>
        <w:spacing w:before="90"/>
        <w:ind w:left="1266"/>
      </w:pPr>
      <w:r>
        <w:rPr/>
        <w:t>Section</w:t>
      </w:r>
      <w:r>
        <w:rPr>
          <w:spacing w:val="3"/>
        </w:rPr>
        <w:t> </w:t>
      </w:r>
      <w:r>
        <w:rPr/>
        <w:t>4(1)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Act</w:t>
      </w:r>
      <w:r>
        <w:rPr>
          <w:spacing w:val="7"/>
        </w:rPr>
        <w:t> </w:t>
      </w:r>
      <w:r>
        <w:rPr/>
        <w:t>provides</w:t>
      </w:r>
      <w:r>
        <w:rPr>
          <w:spacing w:val="3"/>
        </w:rPr>
        <w:t> </w:t>
      </w:r>
      <w:r>
        <w:rPr/>
        <w:t>that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Bank</w:t>
      </w:r>
      <w:r>
        <w:rPr>
          <w:spacing w:val="6"/>
        </w:rPr>
        <w:t> </w:t>
      </w:r>
      <w:r>
        <w:rPr/>
        <w:t>shall</w:t>
      </w:r>
      <w:r>
        <w:rPr>
          <w:spacing w:val="5"/>
        </w:rPr>
        <w:t> </w:t>
      </w:r>
      <w:r>
        <w:rPr/>
        <w:t>for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purposes</w:t>
      </w:r>
      <w:r>
        <w:rPr>
          <w:spacing w:val="3"/>
        </w:rPr>
        <w:t> </w:t>
      </w:r>
      <w:r>
        <w:rPr/>
        <w:t>of</w:t>
      </w:r>
      <w:r>
        <w:rPr>
          <w:spacing w:val="6"/>
        </w:rPr>
        <w:t> </w:t>
      </w:r>
      <w:r>
        <w:rPr/>
        <w:t>section</w:t>
      </w:r>
      <w:r>
        <w:rPr>
          <w:spacing w:val="4"/>
        </w:rPr>
        <w:t> </w:t>
      </w:r>
      <w:r>
        <w:rPr/>
        <w:t>3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440"/>
      </w:pPr>
      <w:r>
        <w:rPr/>
        <w:t>perform</w:t>
      </w:r>
      <w:r>
        <w:rPr>
          <w:spacing w:val="-2"/>
        </w:rPr>
        <w:t> </w:t>
      </w:r>
      <w:r>
        <w:rPr/>
        <w:t>the following</w:t>
      </w:r>
      <w:r>
        <w:rPr>
          <w:spacing w:val="-1"/>
        </w:rPr>
        <w:t> </w:t>
      </w:r>
      <w:r>
        <w:rPr/>
        <w:t>functions: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60" w:after="0"/>
        <w:ind w:left="2601" w:right="860" w:hanging="721"/>
        <w:jc w:val="left"/>
        <w:rPr>
          <w:sz w:val="24"/>
        </w:rPr>
      </w:pPr>
      <w:r>
        <w:rPr>
          <w:sz w:val="24"/>
        </w:rPr>
        <w:t>Formulate</w:t>
      </w:r>
      <w:r>
        <w:rPr>
          <w:spacing w:val="6"/>
          <w:sz w:val="24"/>
        </w:rPr>
        <w:t> </w:t>
      </w:r>
      <w:r>
        <w:rPr>
          <w:sz w:val="24"/>
        </w:rPr>
        <w:t>and</w:t>
      </w:r>
      <w:r>
        <w:rPr>
          <w:spacing w:val="7"/>
          <w:sz w:val="24"/>
        </w:rPr>
        <w:t> </w:t>
      </w:r>
      <w:r>
        <w:rPr>
          <w:sz w:val="24"/>
        </w:rPr>
        <w:t>implement</w:t>
      </w:r>
      <w:r>
        <w:rPr>
          <w:spacing w:val="7"/>
          <w:sz w:val="24"/>
        </w:rPr>
        <w:t> </w:t>
      </w:r>
      <w:r>
        <w:rPr>
          <w:sz w:val="24"/>
        </w:rPr>
        <w:t>monetary</w:t>
      </w:r>
      <w:r>
        <w:rPr>
          <w:spacing w:val="6"/>
          <w:sz w:val="24"/>
        </w:rPr>
        <w:t> </w:t>
      </w:r>
      <w:r>
        <w:rPr>
          <w:sz w:val="24"/>
        </w:rPr>
        <w:t>policy</w:t>
      </w:r>
      <w:r>
        <w:rPr>
          <w:spacing w:val="7"/>
          <w:sz w:val="24"/>
        </w:rPr>
        <w:t> </w:t>
      </w:r>
      <w:r>
        <w:rPr>
          <w:sz w:val="24"/>
        </w:rPr>
        <w:t>aimed</w:t>
      </w:r>
      <w:r>
        <w:rPr>
          <w:spacing w:val="7"/>
          <w:sz w:val="24"/>
        </w:rPr>
        <w:t> </w:t>
      </w:r>
      <w:r>
        <w:rPr>
          <w:sz w:val="24"/>
        </w:rPr>
        <w:t>at</w:t>
      </w:r>
      <w:r>
        <w:rPr>
          <w:spacing w:val="-57"/>
          <w:sz w:val="24"/>
        </w:rPr>
        <w:t> </w:t>
      </w:r>
      <w:r>
        <w:rPr>
          <w:sz w:val="24"/>
        </w:rPr>
        <w:t>achieving</w:t>
      </w:r>
      <w:r>
        <w:rPr>
          <w:spacing w:val="-1"/>
          <w:sz w:val="24"/>
        </w:rPr>
        <w:t> </w:t>
      </w:r>
      <w:r>
        <w:rPr>
          <w:sz w:val="24"/>
        </w:rPr>
        <w:t>the object of the</w:t>
      </w:r>
      <w:r>
        <w:rPr>
          <w:spacing w:val="-1"/>
          <w:sz w:val="24"/>
        </w:rPr>
        <w:t> </w:t>
      </w:r>
      <w:r>
        <w:rPr>
          <w:sz w:val="24"/>
        </w:rPr>
        <w:t>Bank.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  <w:r>
        <w:rPr/>
        <w:pict>
          <v:rect style="position:absolute;margin-left:108.019997pt;margin-top:11.711704pt;width:144.020pt;height:.71997pt;mso-position-horizontal-relative:page;mso-position-vertical-relative:paragraph;z-index:-154880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</w:t>
      </w:r>
      <w:r>
        <w:rPr>
          <w:sz w:val="20"/>
          <w:vertAlign w:val="baseline"/>
        </w:rPr>
        <w:tab/>
        <w:t>Act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179 (as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amended).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</w:t>
      </w:r>
      <w:r>
        <w:rPr>
          <w:sz w:val="20"/>
          <w:vertAlign w:val="baseline"/>
        </w:rPr>
        <w:tab/>
        <w:t>Abdallah,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“Financial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Sector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Regulatory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Supervisory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Framework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Ghana”.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0" w:lineRule="auto" w:before="79" w:after="0"/>
        <w:ind w:left="2601" w:right="861" w:hanging="721"/>
        <w:jc w:val="both"/>
        <w:rPr>
          <w:sz w:val="24"/>
        </w:rPr>
      </w:pPr>
      <w:r>
        <w:rPr>
          <w:sz w:val="24"/>
        </w:rPr>
        <w:t>Promote</w:t>
      </w:r>
      <w:r>
        <w:rPr>
          <w:spacing w:val="-9"/>
          <w:sz w:val="24"/>
        </w:rPr>
        <w:t> </w:t>
      </w:r>
      <w:r>
        <w:rPr>
          <w:sz w:val="24"/>
        </w:rPr>
        <w:t>by</w:t>
      </w:r>
      <w:r>
        <w:rPr>
          <w:spacing w:val="-8"/>
          <w:sz w:val="24"/>
        </w:rPr>
        <w:t> </w:t>
      </w:r>
      <w:r>
        <w:rPr>
          <w:sz w:val="24"/>
        </w:rPr>
        <w:t>monetary</w:t>
      </w:r>
      <w:r>
        <w:rPr>
          <w:spacing w:val="-9"/>
          <w:sz w:val="24"/>
        </w:rPr>
        <w:t> </w:t>
      </w:r>
      <w:r>
        <w:rPr>
          <w:sz w:val="24"/>
        </w:rPr>
        <w:t>measures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stabilization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value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currency within and outside Ghana.</w:t>
      </w: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Institute measures which are likely to have a favourable</w:t>
      </w:r>
      <w:r>
        <w:rPr>
          <w:spacing w:val="1"/>
          <w:sz w:val="24"/>
        </w:rPr>
        <w:t> </w:t>
      </w:r>
      <w:r>
        <w:rPr>
          <w:sz w:val="24"/>
        </w:rPr>
        <w:t>effect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public</w:t>
      </w:r>
      <w:r>
        <w:rPr>
          <w:spacing w:val="-7"/>
          <w:sz w:val="24"/>
        </w:rPr>
        <w:t> </w:t>
      </w:r>
      <w:r>
        <w:rPr>
          <w:sz w:val="24"/>
        </w:rPr>
        <w:t>finances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general</w:t>
      </w:r>
      <w:r>
        <w:rPr>
          <w:spacing w:val="-6"/>
          <w:sz w:val="24"/>
        </w:rPr>
        <w:t> </w:t>
      </w:r>
      <w:r>
        <w:rPr>
          <w:sz w:val="24"/>
        </w:rPr>
        <w:t>development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sz w:val="24"/>
        </w:rPr>
        <w:t>national</w:t>
      </w:r>
      <w:r>
        <w:rPr>
          <w:spacing w:val="-1"/>
          <w:sz w:val="24"/>
        </w:rPr>
        <w:t> </w:t>
      </w:r>
      <w:r>
        <w:rPr>
          <w:sz w:val="24"/>
        </w:rPr>
        <w:t>economy.</w:t>
      </w: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pict>
          <v:group style="position:absolute;margin-left:121.599998pt;margin-top:20.803129pt;width:385.05pt;height:397.35pt;mso-position-horizontal-relative:page;mso-position-vertical-relative:paragraph;z-index:-20718080" coordorigin="2432,416" coordsize="7701,7947">
            <v:shape style="position:absolute;left:2432;top:464;width:7701;height:7899" type="#_x0000_t75" stroked="false">
              <v:imagedata r:id="rId263" o:title=""/>
            </v:shape>
            <v:shape style="position:absolute;left:3571;top:416;width:6539;height:2485" coordorigin="3572,416" coordsize="6539,2485" path="m10111,1244l3572,1244,3572,1657,3572,2073,3572,2485,3572,2901,10111,2901,10111,2485,10111,2073,10111,1657,10111,1244xm10111,416l3572,416,3572,829,3572,1244,10111,1244,10111,829,10111,416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Regulate,</w:t>
      </w:r>
      <w:r>
        <w:rPr>
          <w:spacing w:val="-10"/>
          <w:sz w:val="24"/>
        </w:rPr>
        <w:t> </w:t>
      </w:r>
      <w:r>
        <w:rPr>
          <w:sz w:val="24"/>
        </w:rPr>
        <w:t>supervise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direct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banking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credit</w:t>
      </w:r>
      <w:r>
        <w:rPr>
          <w:spacing w:val="-8"/>
          <w:sz w:val="24"/>
        </w:rPr>
        <w:t> </w:t>
      </w:r>
      <w:r>
        <w:rPr>
          <w:sz w:val="24"/>
        </w:rPr>
        <w:t>system</w:t>
      </w:r>
      <w:r>
        <w:rPr>
          <w:spacing w:val="-58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ensure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smooth</w:t>
      </w:r>
      <w:r>
        <w:rPr>
          <w:spacing w:val="1"/>
          <w:sz w:val="24"/>
        </w:rPr>
        <w:t> </w:t>
      </w:r>
      <w:r>
        <w:rPr>
          <w:sz w:val="24"/>
        </w:rPr>
        <w:t>operation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financial</w:t>
      </w:r>
      <w:r>
        <w:rPr>
          <w:spacing w:val="-1"/>
          <w:sz w:val="24"/>
        </w:rPr>
        <w:t> </w:t>
      </w:r>
      <w:r>
        <w:rPr>
          <w:sz w:val="24"/>
        </w:rPr>
        <w:t>sector.</w:t>
      </w: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2" w:lineRule="auto" w:before="0" w:after="0"/>
        <w:ind w:left="2601" w:right="860" w:hanging="721"/>
        <w:jc w:val="both"/>
        <w:rPr>
          <w:sz w:val="24"/>
        </w:rPr>
      </w:pPr>
      <w:r>
        <w:rPr>
          <w:sz w:val="24"/>
        </w:rPr>
        <w:t>Promote, regulate and supervise payment and settlement</w:t>
      </w:r>
      <w:r>
        <w:rPr>
          <w:spacing w:val="1"/>
          <w:sz w:val="24"/>
        </w:rPr>
        <w:t> </w:t>
      </w:r>
      <w:r>
        <w:rPr>
          <w:sz w:val="24"/>
        </w:rPr>
        <w:t>systems.</w:t>
      </w: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271" w:lineRule="exact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Issue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redeem</w:t>
      </w:r>
      <w:r>
        <w:rPr>
          <w:spacing w:val="-1"/>
          <w:sz w:val="24"/>
        </w:rPr>
        <w:t> </w:t>
      </w:r>
      <w:r>
        <w:rPr>
          <w:sz w:val="24"/>
        </w:rPr>
        <w:t>the currency</w:t>
      </w:r>
      <w:r>
        <w:rPr>
          <w:spacing w:val="-2"/>
          <w:sz w:val="24"/>
        </w:rPr>
        <w:t> </w:t>
      </w:r>
      <w:r>
        <w:rPr>
          <w:sz w:val="24"/>
        </w:rPr>
        <w:t>notes and</w:t>
      </w:r>
      <w:r>
        <w:rPr>
          <w:spacing w:val="-1"/>
          <w:sz w:val="24"/>
        </w:rPr>
        <w:t> </w:t>
      </w:r>
      <w:r>
        <w:rPr>
          <w:sz w:val="24"/>
        </w:rPr>
        <w:t>coins.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139" w:after="0"/>
        <w:ind w:left="2601" w:right="858" w:hanging="721"/>
        <w:jc w:val="left"/>
        <w:rPr>
          <w:sz w:val="24"/>
        </w:rPr>
      </w:pPr>
      <w:r>
        <w:rPr>
          <w:sz w:val="24"/>
        </w:rPr>
        <w:t>Ensure</w:t>
      </w:r>
      <w:r>
        <w:rPr>
          <w:spacing w:val="16"/>
          <w:sz w:val="24"/>
        </w:rPr>
        <w:t> </w:t>
      </w:r>
      <w:r>
        <w:rPr>
          <w:sz w:val="24"/>
        </w:rPr>
        <w:t>effective</w:t>
      </w:r>
      <w:r>
        <w:rPr>
          <w:spacing w:val="16"/>
          <w:sz w:val="24"/>
        </w:rPr>
        <w:t> </w:t>
      </w:r>
      <w:r>
        <w:rPr>
          <w:sz w:val="24"/>
        </w:rPr>
        <w:t>maintenance</w:t>
      </w:r>
      <w:r>
        <w:rPr>
          <w:spacing w:val="16"/>
          <w:sz w:val="24"/>
        </w:rPr>
        <w:t> </w:t>
      </w:r>
      <w:r>
        <w:rPr>
          <w:sz w:val="24"/>
        </w:rPr>
        <w:t>and</w:t>
      </w:r>
      <w:r>
        <w:rPr>
          <w:spacing w:val="16"/>
          <w:sz w:val="24"/>
        </w:rPr>
        <w:t> </w:t>
      </w:r>
      <w:r>
        <w:rPr>
          <w:sz w:val="24"/>
        </w:rPr>
        <w:t>management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sz w:val="24"/>
        </w:rPr>
        <w:t>Ghana’s</w:t>
      </w:r>
      <w:r>
        <w:rPr>
          <w:spacing w:val="-57"/>
          <w:sz w:val="24"/>
        </w:rPr>
        <w:t> </w:t>
      </w:r>
      <w:r>
        <w:rPr>
          <w:sz w:val="24"/>
        </w:rPr>
        <w:t>external</w:t>
      </w:r>
      <w:r>
        <w:rPr>
          <w:spacing w:val="-1"/>
          <w:sz w:val="24"/>
        </w:rPr>
        <w:t> </w:t>
      </w:r>
      <w:r>
        <w:rPr>
          <w:sz w:val="24"/>
        </w:rPr>
        <w:t>financial services.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56" w:hanging="721"/>
        <w:jc w:val="left"/>
        <w:rPr>
          <w:sz w:val="24"/>
        </w:rPr>
      </w:pPr>
      <w:r>
        <w:rPr/>
        <w:pict>
          <v:shape style="position:absolute;margin-left:106.580002pt;margin-top:.043117pt;width:434.95pt;height:289.850pt;mso-position-horizontal-relative:page;mso-position-vertical-relative:paragraph;z-index:-20717568" coordorigin="2132,1" coordsize="8699,5797" path="m10111,414l3572,414,3572,829,3572,1242,3572,1657,3572,1657,3572,2070,3572,2485,3572,2898,3572,3313,3572,3726,10111,3726,10111,3313,10111,2898,10111,2485,10111,2070,10111,1657,10111,1657,10111,1242,10111,829,10111,414xm10111,1l3572,1,3572,414,10111,414,10111,1xm10831,5246l2132,5246,2132,5798,10831,5798,10831,5246xm10831,4693l2132,4693,2132,5246,10831,5246,10831,4693xm10831,4141l10111,4141,10111,3726,3572,3726,3572,4141,2132,4141,2132,4693,10831,4693,10831,4141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Licence,</w:t>
      </w:r>
      <w:r>
        <w:rPr>
          <w:spacing w:val="49"/>
          <w:sz w:val="24"/>
        </w:rPr>
        <w:t> </w:t>
      </w:r>
      <w:r>
        <w:rPr>
          <w:sz w:val="24"/>
        </w:rPr>
        <w:t>regulate,</w:t>
      </w:r>
      <w:r>
        <w:rPr>
          <w:spacing w:val="47"/>
          <w:sz w:val="24"/>
        </w:rPr>
        <w:t> </w:t>
      </w:r>
      <w:r>
        <w:rPr>
          <w:sz w:val="24"/>
        </w:rPr>
        <w:t>promote</w:t>
      </w:r>
      <w:r>
        <w:rPr>
          <w:spacing w:val="46"/>
          <w:sz w:val="24"/>
        </w:rPr>
        <w:t> </w:t>
      </w:r>
      <w:r>
        <w:rPr>
          <w:sz w:val="24"/>
        </w:rPr>
        <w:t>and</w:t>
      </w:r>
      <w:r>
        <w:rPr>
          <w:spacing w:val="47"/>
          <w:sz w:val="24"/>
        </w:rPr>
        <w:t> </w:t>
      </w:r>
      <w:r>
        <w:rPr>
          <w:sz w:val="24"/>
        </w:rPr>
        <w:t>supervise</w:t>
      </w:r>
      <w:r>
        <w:rPr>
          <w:spacing w:val="48"/>
          <w:sz w:val="24"/>
        </w:rPr>
        <w:t> </w:t>
      </w:r>
      <w:r>
        <w:rPr>
          <w:sz w:val="24"/>
        </w:rPr>
        <w:t>non-banking</w:t>
      </w:r>
      <w:r>
        <w:rPr>
          <w:spacing w:val="-57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institutions.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Act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banker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financial adviser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Government.</w:t>
      </w: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0" w:lineRule="auto" w:before="136" w:after="0"/>
        <w:ind w:left="2601" w:right="858" w:hanging="721"/>
        <w:jc w:val="both"/>
        <w:rPr>
          <w:sz w:val="24"/>
        </w:rPr>
      </w:pPr>
      <w:r>
        <w:rPr>
          <w:sz w:val="24"/>
        </w:rPr>
        <w:t>Promote and maintain relations with international banking</w:t>
      </w:r>
      <w:r>
        <w:rPr>
          <w:spacing w:val="1"/>
          <w:sz w:val="24"/>
        </w:rPr>
        <w:t> </w:t>
      </w:r>
      <w:r>
        <w:rPr>
          <w:sz w:val="24"/>
        </w:rPr>
        <w:t>and financial institutions and subject to the Constitution or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relevant</w:t>
      </w:r>
      <w:r>
        <w:rPr>
          <w:spacing w:val="1"/>
          <w:sz w:val="24"/>
        </w:rPr>
        <w:t> </w:t>
      </w:r>
      <w:r>
        <w:rPr>
          <w:sz w:val="24"/>
        </w:rPr>
        <w:t>enactment,</w:t>
      </w:r>
      <w:r>
        <w:rPr>
          <w:spacing w:val="1"/>
          <w:sz w:val="24"/>
        </w:rPr>
        <w:t> </w:t>
      </w:r>
      <w:r>
        <w:rPr>
          <w:sz w:val="24"/>
        </w:rPr>
        <w:t>implement</w:t>
      </w:r>
      <w:r>
        <w:rPr>
          <w:spacing w:val="1"/>
          <w:sz w:val="24"/>
        </w:rPr>
        <w:t> </w:t>
      </w:r>
      <w:r>
        <w:rPr>
          <w:sz w:val="24"/>
        </w:rPr>
        <w:t>international</w:t>
      </w:r>
      <w:r>
        <w:rPr>
          <w:spacing w:val="1"/>
          <w:sz w:val="24"/>
        </w:rPr>
        <w:t> </w:t>
      </w:r>
      <w:r>
        <w:rPr>
          <w:sz w:val="24"/>
        </w:rPr>
        <w:t>monetary</w:t>
      </w:r>
      <w:r>
        <w:rPr>
          <w:spacing w:val="-1"/>
          <w:sz w:val="24"/>
        </w:rPr>
        <w:t> </w:t>
      </w:r>
      <w:r>
        <w:rPr>
          <w:sz w:val="24"/>
        </w:rPr>
        <w:t>agreements to</w:t>
      </w:r>
      <w:r>
        <w:rPr>
          <w:spacing w:val="1"/>
          <w:sz w:val="24"/>
        </w:rPr>
        <w:t> </w:t>
      </w:r>
      <w:r>
        <w:rPr>
          <w:sz w:val="24"/>
        </w:rPr>
        <w:t>which Ghana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party,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0" w:lineRule="auto" w:before="1" w:after="0"/>
        <w:ind w:left="2601" w:right="857" w:hanging="721"/>
        <w:jc w:val="both"/>
        <w:rPr>
          <w:sz w:val="24"/>
        </w:rPr>
      </w:pPr>
      <w:r>
        <w:rPr>
          <w:sz w:val="24"/>
        </w:rPr>
        <w:t>Do all other things that are incidental or conducive to the</w:t>
      </w:r>
      <w:r>
        <w:rPr>
          <w:spacing w:val="1"/>
          <w:sz w:val="24"/>
        </w:rPr>
        <w:t> </w:t>
      </w:r>
      <w:r>
        <w:rPr>
          <w:sz w:val="24"/>
        </w:rPr>
        <w:t>effective</w:t>
      </w:r>
      <w:r>
        <w:rPr>
          <w:spacing w:val="-13"/>
          <w:sz w:val="24"/>
        </w:rPr>
        <w:t> </w:t>
      </w:r>
      <w:r>
        <w:rPr>
          <w:sz w:val="24"/>
        </w:rPr>
        <w:t>performance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its</w:t>
      </w:r>
      <w:r>
        <w:rPr>
          <w:spacing w:val="-12"/>
          <w:sz w:val="24"/>
        </w:rPr>
        <w:t> </w:t>
      </w:r>
      <w:r>
        <w:rPr>
          <w:sz w:val="24"/>
        </w:rPr>
        <w:t>functions</w:t>
      </w:r>
      <w:r>
        <w:rPr>
          <w:spacing w:val="-11"/>
          <w:sz w:val="24"/>
        </w:rPr>
        <w:t> </w:t>
      </w:r>
      <w:r>
        <w:rPr>
          <w:sz w:val="24"/>
        </w:rPr>
        <w:t>under</w:t>
      </w:r>
      <w:r>
        <w:rPr>
          <w:spacing w:val="-12"/>
          <w:sz w:val="24"/>
        </w:rPr>
        <w:t> </w:t>
      </w:r>
      <w:r>
        <w:rPr>
          <w:sz w:val="24"/>
        </w:rPr>
        <w:t>this</w:t>
      </w:r>
      <w:r>
        <w:rPr>
          <w:spacing w:val="-12"/>
          <w:sz w:val="24"/>
        </w:rPr>
        <w:t> </w:t>
      </w:r>
      <w:r>
        <w:rPr>
          <w:sz w:val="24"/>
        </w:rPr>
        <w:t>Act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any</w:t>
      </w:r>
      <w:r>
        <w:rPr>
          <w:spacing w:val="-58"/>
          <w:sz w:val="24"/>
        </w:rPr>
        <w:t> </w:t>
      </w:r>
      <w:r>
        <w:rPr>
          <w:sz w:val="24"/>
        </w:rPr>
        <w:t>other</w:t>
      </w:r>
      <w:r>
        <w:rPr>
          <w:spacing w:val="-3"/>
          <w:sz w:val="24"/>
        </w:rPr>
        <w:t> </w:t>
      </w:r>
      <w:r>
        <w:rPr>
          <w:sz w:val="24"/>
        </w:rPr>
        <w:t>enactment.</w:t>
      </w:r>
    </w:p>
    <w:p>
      <w:pPr>
        <w:pStyle w:val="BodyText"/>
        <w:spacing w:before="1"/>
        <w:ind w:left="1160"/>
        <w:jc w:val="both"/>
      </w:pPr>
      <w:r>
        <w:rPr/>
        <w:t>It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necessary</w:t>
      </w:r>
      <w:r>
        <w:rPr>
          <w:spacing w:val="2"/>
        </w:rPr>
        <w:t> </w:t>
      </w:r>
      <w:r>
        <w:rPr/>
        <w:t>at</w:t>
      </w:r>
      <w:r>
        <w:rPr>
          <w:spacing w:val="4"/>
        </w:rPr>
        <w:t> </w:t>
      </w:r>
      <w:r>
        <w:rPr/>
        <w:t>this</w:t>
      </w:r>
      <w:r>
        <w:rPr>
          <w:spacing w:val="3"/>
        </w:rPr>
        <w:t> </w:t>
      </w:r>
      <w:r>
        <w:rPr/>
        <w:t>stage</w:t>
      </w:r>
      <w:r>
        <w:rPr>
          <w:spacing w:val="2"/>
        </w:rPr>
        <w:t> </w:t>
      </w:r>
      <w:r>
        <w:rPr/>
        <w:t>to</w:t>
      </w:r>
      <w:r>
        <w:rPr>
          <w:spacing w:val="4"/>
        </w:rPr>
        <w:t> </w:t>
      </w:r>
      <w:r>
        <w:rPr/>
        <w:t>examine</w:t>
      </w:r>
      <w:r>
        <w:rPr>
          <w:spacing w:val="1"/>
        </w:rPr>
        <w:t> </w:t>
      </w:r>
      <w:r>
        <w:rPr/>
        <w:t>critically</w:t>
      </w:r>
      <w:r>
        <w:rPr>
          <w:spacing w:val="3"/>
        </w:rPr>
        <w:t> </w:t>
      </w:r>
      <w:r>
        <w:rPr/>
        <w:t>how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Bank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Ghana</w:t>
      </w:r>
      <w:r>
        <w:rPr>
          <w:spacing w:val="2"/>
        </w:rPr>
        <w:t> </w:t>
      </w:r>
      <w:r>
        <w:rPr/>
        <w:t>exercises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its</w:t>
      </w:r>
      <w:r>
        <w:rPr>
          <w:spacing w:val="-2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powers</w:t>
      </w:r>
      <w:r>
        <w:rPr>
          <w:spacing w:val="-1"/>
        </w:rPr>
        <w:t> </w:t>
      </w:r>
      <w:r>
        <w:rPr/>
        <w:t>over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Act.</w:t>
      </w:r>
    </w:p>
    <w:p>
      <w:pPr>
        <w:pStyle w:val="BodyText"/>
        <w:spacing w:before="3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Regulating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Monetary 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System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20"/>
      </w:pPr>
      <w:r>
        <w:rPr/>
        <w:t>Section</w:t>
      </w:r>
      <w:r>
        <w:rPr>
          <w:spacing w:val="1"/>
        </w:rPr>
        <w:t> </w:t>
      </w:r>
      <w:r>
        <w:rPr/>
        <w:t>34</w:t>
      </w:r>
      <w:r>
        <w:rPr>
          <w:spacing w:val="3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Act</w:t>
      </w:r>
      <w:r>
        <w:rPr>
          <w:spacing w:val="2"/>
        </w:rPr>
        <w:t> </w:t>
      </w:r>
      <w:r>
        <w:rPr/>
        <w:t>which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4"/>
        </w:rPr>
        <w:t> </w:t>
      </w:r>
      <w:r>
        <w:rPr/>
        <w:t>ways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which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Central</w:t>
      </w:r>
      <w:r>
        <w:rPr>
          <w:spacing w:val="-57"/>
        </w:rPr>
        <w:t> </w:t>
      </w:r>
      <w:r>
        <w:rPr/>
        <w:t>Bank</w:t>
      </w:r>
      <w:r>
        <w:rPr>
          <w:spacing w:val="-1"/>
        </w:rPr>
        <w:t> </w:t>
      </w:r>
      <w:r>
        <w:rPr/>
        <w:t>regulates the monetary and banking system provides:</w:t>
      </w:r>
    </w:p>
    <w:p>
      <w:pPr>
        <w:pStyle w:val="BodyText"/>
        <w:spacing w:line="480" w:lineRule="auto"/>
        <w:ind w:left="1880" w:right="1569" w:firstLine="105"/>
      </w:pPr>
      <w:r>
        <w:rPr/>
        <w:t>Without</w:t>
      </w:r>
      <w:r>
        <w:rPr>
          <w:spacing w:val="-3"/>
        </w:rPr>
        <w:t> </w:t>
      </w:r>
      <w:r>
        <w:rPr/>
        <w:t>prejudice</w:t>
      </w:r>
      <w:r>
        <w:rPr>
          <w:spacing w:val="-5"/>
        </w:rPr>
        <w:t> </w:t>
      </w:r>
      <w:r>
        <w:rPr/>
        <w:t>to</w:t>
      </w:r>
      <w:r>
        <w:rPr>
          <w:spacing w:val="-1"/>
        </w:rPr>
        <w:t> </w:t>
      </w:r>
      <w:r>
        <w:rPr/>
        <w:t>subsection</w:t>
      </w:r>
      <w:r>
        <w:rPr>
          <w:spacing w:val="-4"/>
        </w:rPr>
        <w:t> </w:t>
      </w:r>
      <w:r>
        <w:rPr/>
        <w:t>(2)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section</w:t>
      </w:r>
      <w:r>
        <w:rPr>
          <w:spacing w:val="-4"/>
        </w:rPr>
        <w:t> </w:t>
      </w:r>
      <w:r>
        <w:rPr/>
        <w:t>33,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Bank</w:t>
      </w:r>
      <w:r>
        <w:rPr>
          <w:spacing w:val="-57"/>
        </w:rPr>
        <w:t> </w:t>
      </w:r>
      <w:r>
        <w:rPr/>
        <w:t>may,</w:t>
      </w:r>
      <w:r>
        <w:rPr>
          <w:spacing w:val="-1"/>
        </w:rPr>
        <w:t> </w:t>
      </w:r>
      <w:r>
        <w:rPr/>
        <w:t>for the</w:t>
      </w:r>
      <w:r>
        <w:rPr>
          <w:spacing w:val="-2"/>
        </w:rPr>
        <w:t> </w:t>
      </w:r>
      <w:r>
        <w:rPr/>
        <w:t>purposes of monetary management,</w:t>
      </w:r>
    </w:p>
    <w:p>
      <w:pPr>
        <w:spacing w:after="0" w:line="480" w:lineRule="auto"/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94"/>
        </w:numPr>
        <w:tabs>
          <w:tab w:pos="2601" w:val="left" w:leader="none"/>
        </w:tabs>
        <w:spacing w:line="360" w:lineRule="auto" w:before="79" w:after="0"/>
        <w:ind w:left="2601" w:right="857" w:hanging="721"/>
        <w:jc w:val="both"/>
        <w:rPr>
          <w:sz w:val="24"/>
        </w:rPr>
      </w:pPr>
      <w:r>
        <w:rPr>
          <w:spacing w:val="-1"/>
          <w:sz w:val="24"/>
        </w:rPr>
        <w:t>alter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minimum</w:t>
      </w:r>
      <w:r>
        <w:rPr>
          <w:spacing w:val="-13"/>
          <w:sz w:val="24"/>
        </w:rPr>
        <w:t> </w:t>
      </w:r>
      <w:r>
        <w:rPr>
          <w:sz w:val="24"/>
        </w:rPr>
        <w:t>ratio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reserve</w:t>
      </w:r>
      <w:r>
        <w:rPr>
          <w:spacing w:val="-13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deposit</w:t>
      </w:r>
      <w:r>
        <w:rPr>
          <w:spacing w:val="-12"/>
          <w:sz w:val="24"/>
        </w:rPr>
        <w:t> </w:t>
      </w:r>
      <w:r>
        <w:rPr>
          <w:sz w:val="24"/>
        </w:rPr>
        <w:t>or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minimum</w:t>
      </w:r>
      <w:r>
        <w:rPr>
          <w:spacing w:val="-57"/>
          <w:sz w:val="24"/>
        </w:rPr>
        <w:t> </w:t>
      </w:r>
      <w:r>
        <w:rPr>
          <w:sz w:val="24"/>
        </w:rPr>
        <w:t>capital adequacy ratio which each banking institution shall</w:t>
      </w:r>
      <w:r>
        <w:rPr>
          <w:spacing w:val="1"/>
          <w:sz w:val="24"/>
        </w:rPr>
        <w:t> </w:t>
      </w:r>
      <w:r>
        <w:rPr>
          <w:sz w:val="24"/>
        </w:rPr>
        <w:t>maintain;</w:t>
      </w:r>
    </w:p>
    <w:p>
      <w:pPr>
        <w:pStyle w:val="ListParagraph"/>
        <w:numPr>
          <w:ilvl w:val="0"/>
          <w:numId w:val="94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alter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discount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interest</w:t>
      </w:r>
      <w:r>
        <w:rPr>
          <w:spacing w:val="-6"/>
          <w:sz w:val="24"/>
        </w:rPr>
        <w:t> </w:t>
      </w:r>
      <w:r>
        <w:rPr>
          <w:sz w:val="24"/>
        </w:rPr>
        <w:t>rates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Bank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7"/>
          <w:sz w:val="24"/>
        </w:rPr>
        <w:t> </w:t>
      </w:r>
      <w:r>
        <w:rPr>
          <w:sz w:val="24"/>
        </w:rPr>
        <w:t>applied</w:t>
      </w:r>
      <w:r>
        <w:rPr>
          <w:spacing w:val="-58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credit operations with banking institutions;</w:t>
      </w:r>
    </w:p>
    <w:p>
      <w:pPr>
        <w:pStyle w:val="ListParagraph"/>
        <w:numPr>
          <w:ilvl w:val="0"/>
          <w:numId w:val="94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/>
        <w:pict>
          <v:group style="position:absolute;margin-left:106.580002pt;margin-top:20.803129pt;width:434.95pt;height:417.1pt;mso-position-horizontal-relative:page;mso-position-vertical-relative:paragraph;z-index:-20717056" coordorigin="2132,416" coordsize="8699,8342">
            <v:shape style="position:absolute;left:2432;top:464;width:7701;height:7899" type="#_x0000_t75" stroked="false">
              <v:imagedata r:id="rId263" o:title=""/>
            </v:shape>
            <v:shape style="position:absolute;left:2131;top:416;width:8699;height:8342" coordorigin="2132,416" coordsize="8699,8342" path="m10111,1244l3572,1244,3572,1657,3572,2073,3572,2485,3572,2901,3572,3313,10111,3313,10111,2901,10111,2485,10111,2073,10111,1657,10111,1244xm10111,416l3572,416,3572,829,3572,1244,10111,1244,10111,829,10111,416xm10831,8206l2132,8206,2132,8758,10831,8758,10831,8206xm10831,7929l2132,7929,2132,8206,10831,8206,10831,7929xm10831,7367l2132,7367,2132,7929,10831,7929,10831,7367xm10831,4557l10111,4557,10111,4141,10111,3729,10111,3313,3572,3313,3572,3729,3572,4141,3572,4557,2132,4557,2132,5119,2132,5680,2132,6242,2132,6803,2132,7367,10831,7367,10831,6803,10831,6242,10831,5680,10831,5119,10831,4557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buy</w:t>
      </w:r>
      <w:r>
        <w:rPr>
          <w:spacing w:val="-12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sell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open</w:t>
      </w:r>
      <w:r>
        <w:rPr>
          <w:spacing w:val="-11"/>
          <w:sz w:val="24"/>
        </w:rPr>
        <w:t> </w:t>
      </w:r>
      <w:r>
        <w:rPr>
          <w:sz w:val="24"/>
        </w:rPr>
        <w:t>market</w:t>
      </w:r>
      <w:r>
        <w:rPr>
          <w:spacing w:val="-12"/>
          <w:sz w:val="24"/>
        </w:rPr>
        <w:t> </w:t>
      </w:r>
      <w:r>
        <w:rPr>
          <w:sz w:val="24"/>
        </w:rPr>
        <w:t>commercial</w:t>
      </w:r>
      <w:r>
        <w:rPr>
          <w:spacing w:val="-12"/>
          <w:sz w:val="24"/>
        </w:rPr>
        <w:t> </w:t>
      </w:r>
      <w:r>
        <w:rPr>
          <w:sz w:val="24"/>
        </w:rPr>
        <w:t>bills,</w:t>
      </w:r>
      <w:r>
        <w:rPr>
          <w:spacing w:val="-10"/>
          <w:sz w:val="24"/>
        </w:rPr>
        <w:t> </w:t>
      </w:r>
      <w:r>
        <w:rPr>
          <w:sz w:val="24"/>
        </w:rPr>
        <w:t>Government</w:t>
      </w:r>
      <w:r>
        <w:rPr>
          <w:spacing w:val="-58"/>
          <w:sz w:val="24"/>
        </w:rPr>
        <w:t> </w:t>
      </w:r>
      <w:r>
        <w:rPr>
          <w:sz w:val="24"/>
        </w:rPr>
        <w:t>bonds and securities or bonds and securities guaranteed 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Government;</w:t>
      </w:r>
    </w:p>
    <w:p>
      <w:pPr>
        <w:pStyle w:val="ListParagraph"/>
        <w:numPr>
          <w:ilvl w:val="0"/>
          <w:numId w:val="94"/>
        </w:numPr>
        <w:tabs>
          <w:tab w:pos="2601" w:val="left" w:leader="none"/>
        </w:tabs>
        <w:spacing w:line="240" w:lineRule="auto" w:before="1" w:after="0"/>
        <w:ind w:left="2601" w:right="0" w:hanging="721"/>
        <w:jc w:val="both"/>
        <w:rPr>
          <w:sz w:val="24"/>
        </w:rPr>
      </w:pPr>
      <w:r>
        <w:rPr>
          <w:sz w:val="24"/>
        </w:rPr>
        <w:t>issue,</w:t>
      </w:r>
      <w:r>
        <w:rPr>
          <w:spacing w:val="-1"/>
          <w:sz w:val="24"/>
        </w:rPr>
        <w:t> </w:t>
      </w:r>
      <w:r>
        <w:rPr>
          <w:sz w:val="24"/>
        </w:rPr>
        <w:t>sell,</w:t>
      </w:r>
      <w:r>
        <w:rPr>
          <w:spacing w:val="-1"/>
          <w:sz w:val="24"/>
        </w:rPr>
        <w:t> </w:t>
      </w:r>
      <w:r>
        <w:rPr>
          <w:sz w:val="24"/>
        </w:rPr>
        <w:t>re-purchase</w:t>
      </w:r>
      <w:r>
        <w:rPr>
          <w:spacing w:val="-2"/>
          <w:sz w:val="24"/>
        </w:rPr>
        <w:t> </w:t>
      </w:r>
      <w:r>
        <w:rPr>
          <w:sz w:val="24"/>
        </w:rPr>
        <w:t>or redeem</w:t>
      </w:r>
      <w:r>
        <w:rPr>
          <w:spacing w:val="-1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Ghana</w:t>
      </w:r>
      <w:r>
        <w:rPr>
          <w:spacing w:val="-2"/>
          <w:sz w:val="24"/>
        </w:rPr>
        <w:t> </w:t>
      </w:r>
      <w:r>
        <w:rPr>
          <w:sz w:val="24"/>
        </w:rPr>
        <w:t>securities;</w:t>
      </w:r>
    </w:p>
    <w:p>
      <w:pPr>
        <w:pStyle w:val="ListParagraph"/>
        <w:numPr>
          <w:ilvl w:val="0"/>
          <w:numId w:val="94"/>
        </w:numPr>
        <w:tabs>
          <w:tab w:pos="2601" w:val="left" w:leader="none"/>
        </w:tabs>
        <w:spacing w:line="240" w:lineRule="auto" w:before="137" w:after="0"/>
        <w:ind w:left="2601" w:right="0" w:hanging="721"/>
        <w:jc w:val="both"/>
        <w:rPr>
          <w:sz w:val="24"/>
        </w:rPr>
      </w:pPr>
      <w:r>
        <w:rPr>
          <w:sz w:val="24"/>
        </w:rPr>
        <w:t>expand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contract</w:t>
      </w:r>
      <w:r>
        <w:rPr>
          <w:spacing w:val="1"/>
          <w:sz w:val="24"/>
        </w:rPr>
        <w:t> </w:t>
      </w:r>
      <w:r>
        <w:rPr>
          <w:sz w:val="24"/>
        </w:rPr>
        <w:t>credit facilities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banks;</w:t>
      </w:r>
    </w:p>
    <w:p>
      <w:pPr>
        <w:pStyle w:val="ListParagraph"/>
        <w:numPr>
          <w:ilvl w:val="0"/>
          <w:numId w:val="94"/>
        </w:numPr>
        <w:tabs>
          <w:tab w:pos="2601" w:val="left" w:leader="none"/>
        </w:tabs>
        <w:spacing w:line="360" w:lineRule="auto" w:before="139" w:after="0"/>
        <w:ind w:left="2601" w:right="857" w:hanging="721"/>
        <w:jc w:val="both"/>
        <w:rPr>
          <w:sz w:val="24"/>
        </w:rPr>
      </w:pPr>
      <w:r>
        <w:rPr>
          <w:sz w:val="24"/>
        </w:rPr>
        <w:t>authorize a banking institution that is considers fit to accept</w:t>
      </w:r>
      <w:r>
        <w:rPr>
          <w:spacing w:val="-57"/>
          <w:sz w:val="24"/>
        </w:rPr>
        <w:t> </w:t>
      </w:r>
      <w:r>
        <w:rPr>
          <w:sz w:val="24"/>
        </w:rPr>
        <w:t>deposits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Government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order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transfer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government</w:t>
      </w:r>
      <w:r>
        <w:rPr>
          <w:spacing w:val="-1"/>
          <w:sz w:val="24"/>
        </w:rPr>
        <w:t> </w:t>
      </w:r>
      <w:r>
        <w:rPr>
          <w:sz w:val="24"/>
        </w:rPr>
        <w:t>deposits with any bank;</w:t>
      </w:r>
    </w:p>
    <w:p>
      <w:pPr>
        <w:pStyle w:val="ListParagraph"/>
        <w:numPr>
          <w:ilvl w:val="0"/>
          <w:numId w:val="94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>
          <w:sz w:val="24"/>
        </w:rPr>
        <w:t>impose</w:t>
      </w:r>
      <w:r>
        <w:rPr>
          <w:spacing w:val="1"/>
          <w:sz w:val="24"/>
        </w:rPr>
        <w:t> </w:t>
      </w:r>
      <w:r>
        <w:rPr>
          <w:sz w:val="24"/>
        </w:rPr>
        <w:t>special</w:t>
      </w:r>
      <w:r>
        <w:rPr>
          <w:spacing w:val="1"/>
          <w:sz w:val="24"/>
        </w:rPr>
        <w:t> </w:t>
      </w:r>
      <w:r>
        <w:rPr>
          <w:sz w:val="24"/>
        </w:rPr>
        <w:t>requirements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deposit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banking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-4"/>
          <w:sz w:val="24"/>
        </w:rPr>
        <w:t> </w:t>
      </w:r>
      <w:r>
        <w:rPr>
          <w:sz w:val="24"/>
        </w:rPr>
        <w:t>that it may determine; and</w:t>
      </w:r>
    </w:p>
    <w:p>
      <w:pPr>
        <w:pStyle w:val="ListParagraph"/>
        <w:numPr>
          <w:ilvl w:val="0"/>
          <w:numId w:val="94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impose</w:t>
      </w:r>
      <w:r>
        <w:rPr>
          <w:spacing w:val="-2"/>
          <w:sz w:val="24"/>
        </w:rPr>
        <w:t> </w:t>
      </w:r>
      <w:r>
        <w:rPr>
          <w:sz w:val="24"/>
        </w:rPr>
        <w:t>such</w:t>
      </w:r>
      <w:r>
        <w:rPr>
          <w:spacing w:val="-1"/>
          <w:sz w:val="24"/>
        </w:rPr>
        <w:t> </w:t>
      </w:r>
      <w:r>
        <w:rPr>
          <w:sz w:val="24"/>
        </w:rPr>
        <w:t>other</w:t>
      </w:r>
      <w:r>
        <w:rPr>
          <w:spacing w:val="-2"/>
          <w:sz w:val="24"/>
        </w:rPr>
        <w:t> </w:t>
      </w:r>
      <w:r>
        <w:rPr>
          <w:sz w:val="24"/>
        </w:rPr>
        <w:t>measures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the Board</w:t>
      </w:r>
      <w:r>
        <w:rPr>
          <w:spacing w:val="-1"/>
          <w:sz w:val="24"/>
        </w:rPr>
        <w:t> </w:t>
      </w:r>
      <w:r>
        <w:rPr>
          <w:sz w:val="24"/>
        </w:rPr>
        <w:t>may</w:t>
      </w:r>
      <w:r>
        <w:rPr>
          <w:spacing w:val="-1"/>
          <w:sz w:val="24"/>
        </w:rPr>
        <w:t> </w:t>
      </w:r>
      <w:r>
        <w:rPr>
          <w:sz w:val="24"/>
        </w:rPr>
        <w:t>determine.</w:t>
      </w:r>
    </w:p>
    <w:p>
      <w:pPr>
        <w:pStyle w:val="BodyText"/>
        <w:spacing w:before="10"/>
        <w:rPr>
          <w:sz w:val="23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Reserve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Requirements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Capital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Adequacy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Ratio</w:t>
      </w:r>
    </w:p>
    <w:p>
      <w:pPr>
        <w:pStyle w:val="BodyText"/>
        <w:rPr>
          <w:i/>
          <w:sz w:val="17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2"/>
        </w:rPr>
        <w:t> </w:t>
      </w:r>
      <w:r>
        <w:rPr/>
        <w:t>Bank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Ghana</w:t>
      </w:r>
      <w:r>
        <w:rPr>
          <w:spacing w:val="5"/>
        </w:rPr>
        <w:t> </w:t>
      </w:r>
      <w:r>
        <w:rPr/>
        <w:t>is</w:t>
      </w:r>
      <w:r>
        <w:rPr>
          <w:spacing w:val="4"/>
        </w:rPr>
        <w:t> </w:t>
      </w:r>
      <w:r>
        <w:rPr/>
        <w:t>empowered</w:t>
      </w:r>
      <w:r>
        <w:rPr>
          <w:spacing w:val="5"/>
        </w:rPr>
        <w:t> </w:t>
      </w:r>
      <w:r>
        <w:rPr/>
        <w:t>under</w:t>
      </w:r>
      <w:r>
        <w:rPr>
          <w:spacing w:val="9"/>
        </w:rPr>
        <w:t> </w:t>
      </w:r>
      <w:r>
        <w:rPr/>
        <w:t>section</w:t>
      </w:r>
      <w:r>
        <w:rPr>
          <w:spacing w:val="6"/>
        </w:rPr>
        <w:t> </w:t>
      </w:r>
      <w:r>
        <w:rPr/>
        <w:t>34(a)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6"/>
        </w:rPr>
        <w:t> </w:t>
      </w:r>
      <w:r>
        <w:rPr/>
        <w:t>Act</w:t>
      </w:r>
      <w:r>
        <w:rPr>
          <w:spacing w:val="6"/>
        </w:rPr>
        <w:t> </w:t>
      </w:r>
      <w:r>
        <w:rPr/>
        <w:t>to</w:t>
      </w:r>
      <w:r>
        <w:rPr>
          <w:spacing w:val="4"/>
        </w:rPr>
        <w:t> </w:t>
      </w:r>
      <w:r>
        <w:rPr/>
        <w:t>determine</w:t>
      </w:r>
      <w:r>
        <w:rPr>
          <w:spacing w:val="2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maximum</w:t>
      </w:r>
      <w:r>
        <w:rPr>
          <w:spacing w:val="17"/>
        </w:rPr>
        <w:t> </w:t>
      </w:r>
      <w:r>
        <w:rPr/>
        <w:t>ratio</w:t>
      </w:r>
      <w:r>
        <w:rPr>
          <w:spacing w:val="16"/>
        </w:rPr>
        <w:t> </w:t>
      </w:r>
      <w:r>
        <w:rPr/>
        <w:t>of</w:t>
      </w:r>
      <w:r>
        <w:rPr>
          <w:spacing w:val="16"/>
        </w:rPr>
        <w:t> </w:t>
      </w:r>
      <w:r>
        <w:rPr/>
        <w:t>reserve</w:t>
      </w:r>
      <w:r>
        <w:rPr>
          <w:spacing w:val="16"/>
        </w:rPr>
        <w:t> </w:t>
      </w:r>
      <w:r>
        <w:rPr/>
        <w:t>and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capital</w:t>
      </w:r>
      <w:r>
        <w:rPr>
          <w:spacing w:val="18"/>
        </w:rPr>
        <w:t> </w:t>
      </w:r>
      <w:r>
        <w:rPr/>
        <w:t>adequacy</w:t>
      </w:r>
      <w:r>
        <w:rPr>
          <w:spacing w:val="16"/>
        </w:rPr>
        <w:t> </w:t>
      </w:r>
      <w:r>
        <w:rPr/>
        <w:t>ratio</w:t>
      </w:r>
      <w:r>
        <w:rPr>
          <w:spacing w:val="16"/>
        </w:rPr>
        <w:t> </w:t>
      </w:r>
      <w:r>
        <w:rPr/>
        <w:t>which</w:t>
      </w:r>
      <w:r>
        <w:rPr>
          <w:spacing w:val="17"/>
        </w:rPr>
        <w:t> </w:t>
      </w:r>
      <w:r>
        <w:rPr/>
        <w:t>each</w:t>
      </w:r>
      <w:r>
        <w:rPr>
          <w:spacing w:val="16"/>
        </w:rPr>
        <w:t> </w:t>
      </w:r>
      <w:r>
        <w:rPr/>
        <w:t>banking</w:t>
      </w:r>
      <w:r>
        <w:rPr>
          <w:spacing w:val="17"/>
        </w:rPr>
        <w:t> </w:t>
      </w:r>
      <w:r>
        <w:rPr/>
        <w:t>institution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shall</w:t>
      </w:r>
      <w:r>
        <w:rPr>
          <w:spacing w:val="17"/>
        </w:rPr>
        <w:t> </w:t>
      </w:r>
      <w:r>
        <w:rPr/>
        <w:t>maintain</w:t>
      </w:r>
      <w:r>
        <w:rPr>
          <w:spacing w:val="18"/>
        </w:rPr>
        <w:t> </w:t>
      </w:r>
      <w:r>
        <w:rPr/>
        <w:t>to</w:t>
      </w:r>
      <w:r>
        <w:rPr>
          <w:spacing w:val="16"/>
        </w:rPr>
        <w:t> </w:t>
      </w:r>
      <w:r>
        <w:rPr/>
        <w:t>promote</w:t>
      </w:r>
      <w:r>
        <w:rPr>
          <w:spacing w:val="17"/>
        </w:rPr>
        <w:t> </w:t>
      </w:r>
      <w:r>
        <w:rPr/>
        <w:t>financial</w:t>
      </w:r>
      <w:r>
        <w:rPr>
          <w:spacing w:val="18"/>
        </w:rPr>
        <w:t> </w:t>
      </w:r>
      <w:r>
        <w:rPr/>
        <w:t>stability</w:t>
      </w:r>
      <w:r>
        <w:rPr>
          <w:spacing w:val="18"/>
        </w:rPr>
        <w:t> </w:t>
      </w:r>
      <w:r>
        <w:rPr/>
        <w:t>and</w:t>
      </w:r>
      <w:r>
        <w:rPr>
          <w:spacing w:val="15"/>
        </w:rPr>
        <w:t> </w:t>
      </w:r>
      <w:r>
        <w:rPr/>
        <w:t>soundness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financial</w:t>
      </w:r>
      <w:r>
        <w:rPr>
          <w:spacing w:val="18"/>
        </w:rPr>
        <w:t> </w:t>
      </w:r>
      <w:r>
        <w:rPr/>
        <w:t>sector</w:t>
      </w:r>
      <w:r>
        <w:rPr>
          <w:spacing w:val="16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</w:p>
    <w:p>
      <w:pPr>
        <w:pStyle w:val="BodyText"/>
        <w:rPr>
          <w:sz w:val="17"/>
        </w:rPr>
      </w:pPr>
    </w:p>
    <w:p>
      <w:pPr>
        <w:pStyle w:val="BodyText"/>
        <w:spacing w:before="90"/>
        <w:ind w:left="440"/>
      </w:pPr>
      <w:r>
        <w:rPr/>
        <w:t>economy.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above</w:t>
      </w:r>
      <w:r>
        <w:rPr>
          <w:spacing w:val="31"/>
        </w:rPr>
        <w:t> </w:t>
      </w:r>
      <w:r>
        <w:rPr/>
        <w:t>represents</w:t>
      </w:r>
      <w:r>
        <w:rPr>
          <w:spacing w:val="33"/>
        </w:rPr>
        <w:t> </w:t>
      </w:r>
      <w:r>
        <w:rPr/>
        <w:t>two</w:t>
      </w:r>
      <w:r>
        <w:rPr>
          <w:spacing w:val="32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most</w:t>
      </w:r>
      <w:r>
        <w:rPr>
          <w:spacing w:val="33"/>
        </w:rPr>
        <w:t> </w:t>
      </w:r>
      <w:r>
        <w:rPr/>
        <w:t>effective</w:t>
      </w:r>
      <w:r>
        <w:rPr>
          <w:spacing w:val="31"/>
        </w:rPr>
        <w:t> </w:t>
      </w:r>
      <w:r>
        <w:rPr/>
        <w:t>ways</w:t>
      </w:r>
      <w:r>
        <w:rPr>
          <w:spacing w:val="32"/>
        </w:rPr>
        <w:t> </w:t>
      </w:r>
      <w:r>
        <w:rPr/>
        <w:t>of</w:t>
      </w:r>
      <w:r>
        <w:rPr>
          <w:spacing w:val="31"/>
        </w:rPr>
        <w:t> </w:t>
      </w:r>
      <w:r>
        <w:rPr/>
        <w:t>regulating</w:t>
      </w:r>
      <w:r>
        <w:rPr>
          <w:spacing w:val="32"/>
        </w:rPr>
        <w:t> </w:t>
      </w:r>
      <w:r>
        <w:rPr/>
        <w:t>financial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-1"/>
        </w:rPr>
        <w:t> </w:t>
      </w:r>
      <w:r>
        <w:rPr/>
        <w:t>by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Central</w:t>
      </w:r>
      <w:r>
        <w:rPr>
          <w:spacing w:val="-1"/>
        </w:rPr>
        <w:t> </w:t>
      </w:r>
      <w:r>
        <w:rPr/>
        <w:t>Bank.</w:t>
      </w:r>
    </w:p>
    <w:p>
      <w:pPr>
        <w:pStyle w:val="BodyText"/>
        <w:spacing w:before="5"/>
        <w:rPr>
          <w:sz w:val="21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Fixing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Interest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Rates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Credit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Operations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6" w:firstLine="780"/>
        <w:jc w:val="both"/>
      </w:pPr>
      <w:r>
        <w:rPr/>
        <w:t>The Bank of Ghana regulates the discount and interest rates applicable to credit</w:t>
      </w:r>
      <w:r>
        <w:rPr>
          <w:spacing w:val="1"/>
        </w:rPr>
        <w:t> </w:t>
      </w:r>
      <w:r>
        <w:rPr/>
        <w:t>operations in banking institutions under section 34(b) of the Act. Banking institutions are</w:t>
      </w:r>
      <w:r>
        <w:rPr>
          <w:spacing w:val="1"/>
        </w:rPr>
        <w:t> </w:t>
      </w:r>
      <w:r>
        <w:rPr/>
        <w:t>not</w:t>
      </w:r>
      <w:r>
        <w:rPr>
          <w:spacing w:val="8"/>
        </w:rPr>
        <w:t> </w:t>
      </w:r>
      <w:r>
        <w:rPr/>
        <w:t>allowed</w:t>
      </w:r>
      <w:r>
        <w:rPr>
          <w:spacing w:val="9"/>
        </w:rPr>
        <w:t> </w:t>
      </w:r>
      <w:r>
        <w:rPr/>
        <w:t>to</w:t>
      </w:r>
      <w:r>
        <w:rPr>
          <w:spacing w:val="12"/>
        </w:rPr>
        <w:t> </w:t>
      </w:r>
      <w:r>
        <w:rPr/>
        <w:t>apply</w:t>
      </w:r>
      <w:r>
        <w:rPr>
          <w:spacing w:val="12"/>
        </w:rPr>
        <w:t> </w:t>
      </w:r>
      <w:r>
        <w:rPr/>
        <w:t>arbitrary</w:t>
      </w:r>
      <w:r>
        <w:rPr>
          <w:spacing w:val="7"/>
        </w:rPr>
        <w:t> </w:t>
      </w:r>
      <w:r>
        <w:rPr/>
        <w:t>interest</w:t>
      </w:r>
      <w:r>
        <w:rPr>
          <w:spacing w:val="10"/>
        </w:rPr>
        <w:t> </w:t>
      </w:r>
      <w:r>
        <w:rPr/>
        <w:t>rates</w:t>
      </w:r>
      <w:r>
        <w:rPr>
          <w:spacing w:val="9"/>
        </w:rPr>
        <w:t> </w:t>
      </w:r>
      <w:r>
        <w:rPr/>
        <w:t>to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detriment</w:t>
      </w:r>
      <w:r>
        <w:rPr>
          <w:spacing w:val="8"/>
        </w:rPr>
        <w:t> </w:t>
      </w:r>
      <w:r>
        <w:rPr/>
        <w:t>of</w:t>
      </w:r>
      <w:r>
        <w:rPr>
          <w:spacing w:val="11"/>
        </w:rPr>
        <w:t> </w:t>
      </w:r>
      <w:r>
        <w:rPr/>
        <w:t>customers</w:t>
      </w:r>
      <w:r>
        <w:rPr>
          <w:spacing w:val="11"/>
        </w:rPr>
        <w:t> </w:t>
      </w:r>
      <w:r>
        <w:rPr/>
        <w:t>and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critical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</w:pPr>
      <w:r>
        <w:rPr/>
        <w:t>sectors of the economy that require credit facilities to boost their operations in the interest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economy.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Regulation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Deposits</w:t>
      </w:r>
    </w:p>
    <w:p>
      <w:pPr>
        <w:pStyle w:val="BodyText"/>
        <w:rPr>
          <w:i/>
        </w:rPr>
      </w:pPr>
    </w:p>
    <w:p>
      <w:pPr>
        <w:pStyle w:val="BodyText"/>
        <w:ind w:left="1160"/>
      </w:pPr>
      <w:r>
        <w:rPr/>
        <w:t>The</w:t>
      </w:r>
      <w:r>
        <w:rPr>
          <w:spacing w:val="27"/>
        </w:rPr>
        <w:t> </w:t>
      </w:r>
      <w:r>
        <w:rPr/>
        <w:t>Bank</w:t>
      </w:r>
      <w:r>
        <w:rPr>
          <w:spacing w:val="28"/>
        </w:rPr>
        <w:t> </w:t>
      </w:r>
      <w:r>
        <w:rPr/>
        <w:t>of</w:t>
      </w:r>
      <w:r>
        <w:rPr>
          <w:spacing w:val="27"/>
        </w:rPr>
        <w:t> </w:t>
      </w:r>
      <w:r>
        <w:rPr/>
        <w:t>Ghana</w:t>
      </w:r>
      <w:r>
        <w:rPr>
          <w:spacing w:val="29"/>
        </w:rPr>
        <w:t> </w:t>
      </w:r>
      <w:r>
        <w:rPr/>
        <w:t>determines</w:t>
      </w:r>
      <w:r>
        <w:rPr>
          <w:spacing w:val="28"/>
        </w:rPr>
        <w:t> </w:t>
      </w:r>
      <w:r>
        <w:rPr/>
        <w:t>the</w:t>
      </w:r>
      <w:r>
        <w:rPr>
          <w:spacing w:val="30"/>
        </w:rPr>
        <w:t> </w:t>
      </w:r>
      <w:r>
        <w:rPr/>
        <w:t>banking</w:t>
      </w:r>
      <w:r>
        <w:rPr>
          <w:spacing w:val="29"/>
        </w:rPr>
        <w:t> </w:t>
      </w:r>
      <w:r>
        <w:rPr/>
        <w:t>institution</w:t>
      </w:r>
      <w:r>
        <w:rPr>
          <w:spacing w:val="28"/>
        </w:rPr>
        <w:t> </w:t>
      </w:r>
      <w:r>
        <w:rPr/>
        <w:t>that</w:t>
      </w:r>
      <w:r>
        <w:rPr>
          <w:spacing w:val="28"/>
        </w:rPr>
        <w:t> </w:t>
      </w:r>
      <w:r>
        <w:rPr/>
        <w:t>accepts</w:t>
      </w:r>
      <w:r>
        <w:rPr>
          <w:spacing w:val="29"/>
        </w:rPr>
        <w:t> </w:t>
      </w:r>
      <w:r>
        <w:rPr/>
        <w:t>deposits</w:t>
      </w:r>
      <w:r>
        <w:rPr>
          <w:spacing w:val="28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08pt;width:434.95pt;height:414.1pt;mso-position-horizontal-relative:page;mso-position-vertical-relative:paragraph;z-index:-20716032" coordorigin="2132,91" coordsize="8699,8282">
            <v:shape style="position:absolute;left:2432;top:165;width:7701;height:7899" type="#_x0000_t75" stroked="false">
              <v:imagedata r:id="rId264" o:title=""/>
            </v:shape>
            <v:shape style="position:absolute;left:2131;top:90;width:8699;height:8282" coordorigin="2132,91" coordsize="8699,8282" path="m10831,7820l2132,7820,2132,8372,10831,8372,10831,7820xm10831,1195l2132,1195,2132,1747,2132,2299,2132,2851,2132,3403,2132,3955,2132,4507,2132,4507,2132,5060,2132,5612,2132,6164,2132,6716,2132,7268,2132,7820,10831,7820,10831,7268,10831,6716,10831,6164,10831,5612,10831,5060,10831,4507,10831,4507,10831,3955,10831,3403,10831,2851,10831,2299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Government</w:t>
      </w:r>
      <w:r>
        <w:rPr>
          <w:spacing w:val="16"/>
        </w:rPr>
        <w:t> </w:t>
      </w:r>
      <w:r>
        <w:rPr/>
        <w:t>and</w:t>
      </w:r>
      <w:r>
        <w:rPr>
          <w:spacing w:val="14"/>
        </w:rPr>
        <w:t> </w:t>
      </w:r>
      <w:r>
        <w:rPr/>
        <w:t>when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order</w:t>
      </w:r>
      <w:r>
        <w:rPr>
          <w:spacing w:val="15"/>
        </w:rPr>
        <w:t> </w:t>
      </w:r>
      <w:r>
        <w:rPr/>
        <w:t>the</w:t>
      </w:r>
      <w:r>
        <w:rPr>
          <w:spacing w:val="13"/>
        </w:rPr>
        <w:t> </w:t>
      </w:r>
      <w:r>
        <w:rPr/>
        <w:t>transfer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such</w:t>
      </w:r>
      <w:r>
        <w:rPr>
          <w:spacing w:val="14"/>
        </w:rPr>
        <w:t> </w:t>
      </w:r>
      <w:r>
        <w:rPr/>
        <w:t>deposit</w:t>
      </w:r>
      <w:r>
        <w:rPr>
          <w:spacing w:val="13"/>
        </w:rPr>
        <w:t> </w:t>
      </w:r>
      <w:r>
        <w:rPr/>
        <w:t>with</w:t>
      </w:r>
      <w:r>
        <w:rPr>
          <w:spacing w:val="17"/>
        </w:rPr>
        <w:t> </w:t>
      </w:r>
      <w:r>
        <w:rPr/>
        <w:t>any</w:t>
      </w:r>
      <w:r>
        <w:rPr>
          <w:spacing w:val="14"/>
        </w:rPr>
        <w:t> </w:t>
      </w:r>
      <w:r>
        <w:rPr/>
        <w:t>bank</w:t>
      </w:r>
      <w:r>
        <w:rPr>
          <w:spacing w:val="14"/>
        </w:rPr>
        <w:t> </w:t>
      </w:r>
      <w:r>
        <w:rPr/>
        <w:t>under</w:t>
      </w:r>
      <w:r>
        <w:rPr>
          <w:spacing w:val="21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34(f)</w:t>
      </w:r>
      <w:r>
        <w:rPr>
          <w:spacing w:val="17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18"/>
        </w:rPr>
        <w:t> </w:t>
      </w:r>
      <w:r>
        <w:rPr/>
        <w:t>Act.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Central</w:t>
      </w:r>
      <w:r>
        <w:rPr>
          <w:spacing w:val="19"/>
        </w:rPr>
        <w:t> </w:t>
      </w:r>
      <w:r>
        <w:rPr/>
        <w:t>Bank</w:t>
      </w:r>
      <w:r>
        <w:rPr>
          <w:spacing w:val="18"/>
        </w:rPr>
        <w:t> </w:t>
      </w:r>
      <w:r>
        <w:rPr/>
        <w:t>may</w:t>
      </w:r>
      <w:r>
        <w:rPr>
          <w:spacing w:val="18"/>
        </w:rPr>
        <w:t> </w:t>
      </w:r>
      <w:r>
        <w:rPr/>
        <w:t>be</w:t>
      </w:r>
      <w:r>
        <w:rPr>
          <w:spacing w:val="17"/>
        </w:rPr>
        <w:t> </w:t>
      </w:r>
      <w:r>
        <w:rPr/>
        <w:t>guided</w:t>
      </w:r>
      <w:r>
        <w:rPr>
          <w:spacing w:val="18"/>
        </w:rPr>
        <w:t> </w:t>
      </w:r>
      <w:r>
        <w:rPr/>
        <w:t>in</w:t>
      </w:r>
      <w:r>
        <w:rPr>
          <w:spacing w:val="19"/>
        </w:rPr>
        <w:t> </w:t>
      </w:r>
      <w:r>
        <w:rPr/>
        <w:t>its</w:t>
      </w:r>
      <w:r>
        <w:rPr>
          <w:spacing w:val="19"/>
        </w:rPr>
        <w:t> </w:t>
      </w:r>
      <w:r>
        <w:rPr/>
        <w:t>choice</w:t>
      </w:r>
      <w:r>
        <w:rPr>
          <w:spacing w:val="17"/>
        </w:rPr>
        <w:t> </w:t>
      </w:r>
      <w:r>
        <w:rPr/>
        <w:t>of</w:t>
      </w:r>
      <w:r>
        <w:rPr>
          <w:spacing w:val="20"/>
        </w:rPr>
        <w:t> </w:t>
      </w:r>
      <w:r>
        <w:rPr/>
        <w:t>banks</w:t>
      </w:r>
      <w:r>
        <w:rPr>
          <w:spacing w:val="21"/>
        </w:rPr>
        <w:t> </w:t>
      </w:r>
      <w:r>
        <w:rPr/>
        <w:t>by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deposit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base,</w:t>
      </w:r>
      <w:r>
        <w:rPr>
          <w:spacing w:val="24"/>
        </w:rPr>
        <w:t> </w:t>
      </w:r>
      <w:r>
        <w:rPr/>
        <w:t>effective</w:t>
      </w:r>
      <w:r>
        <w:rPr>
          <w:spacing w:val="24"/>
        </w:rPr>
        <w:t> </w:t>
      </w:r>
      <w:r>
        <w:rPr/>
        <w:t>risk</w:t>
      </w:r>
      <w:r>
        <w:rPr>
          <w:spacing w:val="24"/>
        </w:rPr>
        <w:t> </w:t>
      </w:r>
      <w:r>
        <w:rPr/>
        <w:t>management</w:t>
      </w:r>
      <w:r>
        <w:rPr>
          <w:spacing w:val="25"/>
        </w:rPr>
        <w:t> </w:t>
      </w:r>
      <w:r>
        <w:rPr/>
        <w:t>and</w:t>
      </w:r>
      <w:r>
        <w:rPr>
          <w:spacing w:val="25"/>
        </w:rPr>
        <w:t> </w:t>
      </w:r>
      <w:r>
        <w:rPr/>
        <w:t>the</w:t>
      </w:r>
      <w:r>
        <w:rPr>
          <w:spacing w:val="23"/>
        </w:rPr>
        <w:t> </w:t>
      </w:r>
      <w:r>
        <w:rPr/>
        <w:t>quality</w:t>
      </w:r>
      <w:r>
        <w:rPr>
          <w:spacing w:val="25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4"/>
        </w:rPr>
        <w:t> </w:t>
      </w:r>
      <w:r>
        <w:rPr/>
        <w:t>management</w:t>
      </w:r>
      <w:r>
        <w:rPr>
          <w:spacing w:val="25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4"/>
        </w:rPr>
        <w:t> </w:t>
      </w:r>
      <w:r>
        <w:rPr/>
        <w:t>bank.</w:t>
      </w:r>
      <w:r>
        <w:rPr>
          <w:spacing w:val="24"/>
        </w:rPr>
        <w:t> </w:t>
      </w:r>
      <w:r>
        <w:rPr/>
        <w:t>These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5"/>
      </w:pPr>
      <w:r>
        <w:rPr/>
        <w:t>measures</w:t>
      </w:r>
      <w:r>
        <w:rPr>
          <w:spacing w:val="46"/>
        </w:rPr>
        <w:t> </w:t>
      </w:r>
      <w:r>
        <w:rPr/>
        <w:t>are</w:t>
      </w:r>
      <w:r>
        <w:rPr>
          <w:spacing w:val="43"/>
        </w:rPr>
        <w:t> </w:t>
      </w:r>
      <w:r>
        <w:rPr/>
        <w:t>necessary</w:t>
      </w:r>
      <w:r>
        <w:rPr>
          <w:spacing w:val="46"/>
        </w:rPr>
        <w:t> </w:t>
      </w:r>
      <w:r>
        <w:rPr/>
        <w:t>to</w:t>
      </w:r>
      <w:r>
        <w:rPr>
          <w:spacing w:val="43"/>
        </w:rPr>
        <w:t> </w:t>
      </w:r>
      <w:r>
        <w:rPr/>
        <w:t>protect</w:t>
      </w:r>
      <w:r>
        <w:rPr>
          <w:spacing w:val="44"/>
        </w:rPr>
        <w:t> </w:t>
      </w:r>
      <w:r>
        <w:rPr/>
        <w:t>government</w:t>
      </w:r>
      <w:r>
        <w:rPr>
          <w:spacing w:val="47"/>
        </w:rPr>
        <w:t> </w:t>
      </w:r>
      <w:r>
        <w:rPr/>
        <w:t>funds</w:t>
      </w:r>
      <w:r>
        <w:rPr>
          <w:spacing w:val="44"/>
        </w:rPr>
        <w:t> </w:t>
      </w:r>
      <w:r>
        <w:rPr/>
        <w:t>because</w:t>
      </w:r>
      <w:r>
        <w:rPr>
          <w:spacing w:val="44"/>
        </w:rPr>
        <w:t> </w:t>
      </w:r>
      <w:r>
        <w:rPr/>
        <w:t>the</w:t>
      </w:r>
      <w:r>
        <w:rPr>
          <w:spacing w:val="43"/>
        </w:rPr>
        <w:t> </w:t>
      </w:r>
      <w:r>
        <w:rPr/>
        <w:t>government</w:t>
      </w:r>
      <w:r>
        <w:rPr>
          <w:spacing w:val="44"/>
        </w:rPr>
        <w:t> </w:t>
      </w:r>
      <w:r>
        <w:rPr/>
        <w:t>has</w:t>
      </w:r>
      <w:r>
        <w:rPr>
          <w:spacing w:val="43"/>
        </w:rPr>
        <w:t> </w:t>
      </w:r>
      <w:r>
        <w:rPr/>
        <w:t>not</w:t>
      </w:r>
      <w:r>
        <w:rPr>
          <w:spacing w:val="-57"/>
        </w:rPr>
        <w:t> </w:t>
      </w:r>
      <w:r>
        <w:rPr/>
        <w:t>introduced</w:t>
      </w:r>
      <w:r>
        <w:rPr>
          <w:spacing w:val="5"/>
        </w:rPr>
        <w:t> </w:t>
      </w:r>
      <w:r>
        <w:rPr/>
        <w:t>the</w:t>
      </w:r>
      <w:r>
        <w:rPr>
          <w:spacing w:val="8"/>
        </w:rPr>
        <w:t> </w:t>
      </w:r>
      <w:r>
        <w:rPr/>
        <w:t>Treasury</w:t>
      </w:r>
      <w:r>
        <w:rPr>
          <w:spacing w:val="11"/>
        </w:rPr>
        <w:t> </w:t>
      </w:r>
      <w:r>
        <w:rPr/>
        <w:t>Single</w:t>
      </w:r>
      <w:r>
        <w:rPr>
          <w:spacing w:val="6"/>
        </w:rPr>
        <w:t> </w:t>
      </w:r>
      <w:r>
        <w:rPr/>
        <w:t>Account</w:t>
      </w:r>
      <w:r>
        <w:rPr>
          <w:spacing w:val="9"/>
        </w:rPr>
        <w:t> </w:t>
      </w:r>
      <w:r>
        <w:rPr/>
        <w:t>(TSA)</w:t>
      </w:r>
      <w:r>
        <w:rPr>
          <w:spacing w:val="4"/>
        </w:rPr>
        <w:t> </w:t>
      </w:r>
      <w:r>
        <w:rPr/>
        <w:t>in</w:t>
      </w:r>
      <w:r>
        <w:rPr>
          <w:spacing w:val="9"/>
        </w:rPr>
        <w:t> </w:t>
      </w:r>
      <w:r>
        <w:rPr/>
        <w:t>Ghana</w:t>
      </w:r>
      <w:r>
        <w:rPr>
          <w:vertAlign w:val="superscript"/>
        </w:rPr>
        <w:t>8</w:t>
      </w:r>
      <w:r>
        <w:rPr>
          <w:vertAlign w:val="baseline"/>
        </w:rPr>
        <w:t>.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Central</w:t>
      </w:r>
      <w:r>
        <w:rPr>
          <w:spacing w:val="7"/>
          <w:vertAlign w:val="baseline"/>
        </w:rPr>
        <w:t> </w:t>
      </w:r>
      <w:r>
        <w:rPr>
          <w:vertAlign w:val="baseline"/>
        </w:rPr>
        <w:t>Bank</w:t>
      </w:r>
      <w:r>
        <w:rPr>
          <w:spacing w:val="5"/>
          <w:vertAlign w:val="baseline"/>
        </w:rPr>
        <w:t> </w:t>
      </w:r>
      <w:r>
        <w:rPr>
          <w:vertAlign w:val="baseline"/>
        </w:rPr>
        <w:t>also</w:t>
      </w:r>
      <w:r>
        <w:rPr>
          <w:spacing w:val="7"/>
          <w:vertAlign w:val="baseline"/>
        </w:rPr>
        <w:t> </w:t>
      </w:r>
      <w:r>
        <w:rPr>
          <w:vertAlign w:val="baseline"/>
        </w:rPr>
        <w:t>has</w:t>
      </w:r>
      <w:r>
        <w:rPr>
          <w:spacing w:val="9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440"/>
      </w:pPr>
      <w:r>
        <w:rPr/>
        <w:t>power</w:t>
      </w:r>
      <w:r>
        <w:rPr>
          <w:spacing w:val="38"/>
        </w:rPr>
        <w:t> </w:t>
      </w:r>
      <w:r>
        <w:rPr/>
        <w:t>under</w:t>
      </w:r>
      <w:r>
        <w:rPr>
          <w:spacing w:val="40"/>
        </w:rPr>
        <w:t> </w:t>
      </w:r>
      <w:r>
        <w:rPr/>
        <w:t>section</w:t>
      </w:r>
      <w:r>
        <w:rPr>
          <w:spacing w:val="39"/>
        </w:rPr>
        <w:t> </w:t>
      </w:r>
      <w:r>
        <w:rPr/>
        <w:t>34(a)</w:t>
      </w:r>
      <w:r>
        <w:rPr>
          <w:spacing w:val="41"/>
        </w:rPr>
        <w:t> </w:t>
      </w:r>
      <w:r>
        <w:rPr/>
        <w:t>of</w:t>
      </w:r>
      <w:r>
        <w:rPr>
          <w:spacing w:val="38"/>
        </w:rPr>
        <w:t> </w:t>
      </w:r>
      <w:r>
        <w:rPr/>
        <w:t>the</w:t>
      </w:r>
      <w:r>
        <w:rPr>
          <w:spacing w:val="40"/>
        </w:rPr>
        <w:t> </w:t>
      </w:r>
      <w:r>
        <w:rPr/>
        <w:t>Act</w:t>
      </w:r>
      <w:r>
        <w:rPr>
          <w:spacing w:val="40"/>
        </w:rPr>
        <w:t> </w:t>
      </w:r>
      <w:r>
        <w:rPr/>
        <w:t>to</w:t>
      </w:r>
      <w:r>
        <w:rPr>
          <w:spacing w:val="41"/>
        </w:rPr>
        <w:t> </w:t>
      </w:r>
      <w:r>
        <w:rPr/>
        <w:t>impose</w:t>
      </w:r>
      <w:r>
        <w:rPr>
          <w:spacing w:val="38"/>
        </w:rPr>
        <w:t> </w:t>
      </w:r>
      <w:r>
        <w:rPr/>
        <w:t>special</w:t>
      </w:r>
      <w:r>
        <w:rPr>
          <w:spacing w:val="40"/>
        </w:rPr>
        <w:t> </w:t>
      </w:r>
      <w:r>
        <w:rPr/>
        <w:t>requirements</w:t>
      </w:r>
      <w:r>
        <w:rPr>
          <w:spacing w:val="39"/>
        </w:rPr>
        <w:t> </w:t>
      </w:r>
      <w:r>
        <w:rPr/>
        <w:t>on</w:t>
      </w:r>
      <w:r>
        <w:rPr>
          <w:spacing w:val="40"/>
        </w:rPr>
        <w:t> </w:t>
      </w:r>
      <w:r>
        <w:rPr/>
        <w:t>deposit</w:t>
      </w:r>
      <w:r>
        <w:rPr>
          <w:spacing w:val="40"/>
        </w:rPr>
        <w:t> </w:t>
      </w:r>
      <w:r>
        <w:rPr/>
        <w:t>with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banking</w:t>
      </w:r>
      <w:r>
        <w:rPr>
          <w:spacing w:val="-2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it</w:t>
      </w:r>
      <w:r>
        <w:rPr>
          <w:spacing w:val="-2"/>
        </w:rPr>
        <w:t> </w:t>
      </w:r>
      <w:r>
        <w:rPr/>
        <w:t>may</w:t>
      </w:r>
      <w:r>
        <w:rPr>
          <w:spacing w:val="-1"/>
        </w:rPr>
        <w:t> </w:t>
      </w:r>
      <w:r>
        <w:rPr/>
        <w:t>determine.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Powers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 make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Regulations</w:t>
      </w:r>
    </w:p>
    <w:p>
      <w:pPr>
        <w:pStyle w:val="BodyText"/>
        <w:spacing w:before="3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Section</w:t>
      </w:r>
      <w:r>
        <w:rPr>
          <w:spacing w:val="1"/>
        </w:rPr>
        <w:t> </w:t>
      </w:r>
      <w:r>
        <w:rPr/>
        <w:t>66</w:t>
      </w:r>
      <w:r>
        <w:rPr>
          <w:spacing w:val="2"/>
        </w:rPr>
        <w:t> </w:t>
      </w:r>
      <w:r>
        <w:rPr/>
        <w:t>of 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 Ghana Act</w:t>
      </w:r>
      <w:r>
        <w:rPr>
          <w:spacing w:val="2"/>
        </w:rPr>
        <w:t> </w:t>
      </w:r>
      <w:r>
        <w:rPr/>
        <w:t>confers on</w:t>
      </w:r>
      <w:r>
        <w:rPr>
          <w:spacing w:val="1"/>
        </w:rPr>
        <w:t> </w:t>
      </w:r>
      <w:r>
        <w:rPr/>
        <w:t>the Minister</w:t>
      </w:r>
      <w:r>
        <w:rPr>
          <w:spacing w:val="1"/>
        </w:rPr>
        <w:t> </w:t>
      </w:r>
      <w:r>
        <w:rPr/>
        <w:t>of Finance,</w:t>
      </w:r>
      <w:r>
        <w:rPr>
          <w:spacing w:val="1"/>
        </w:rPr>
        <w:t> </w:t>
      </w:r>
      <w:r>
        <w:rPr/>
        <w:t>power 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make</w:t>
      </w:r>
      <w:r>
        <w:rPr>
          <w:spacing w:val="-8"/>
        </w:rPr>
        <w:t> </w:t>
      </w:r>
      <w:r>
        <w:rPr/>
        <w:t>regulations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are</w:t>
      </w:r>
      <w:r>
        <w:rPr>
          <w:spacing w:val="-6"/>
        </w:rPr>
        <w:t> </w:t>
      </w:r>
      <w:r>
        <w:rPr/>
        <w:t>necessary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give</w:t>
      </w:r>
      <w:r>
        <w:rPr>
          <w:spacing w:val="-6"/>
        </w:rPr>
        <w:t> </w:t>
      </w:r>
      <w:r>
        <w:rPr/>
        <w:t>effect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consultation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Board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36"/>
        </w:rPr>
        <w:t> </w:t>
      </w:r>
      <w:r>
        <w:rPr/>
        <w:t>Bank</w:t>
      </w:r>
      <w:r>
        <w:rPr>
          <w:spacing w:val="37"/>
        </w:rPr>
        <w:t> </w:t>
      </w:r>
      <w:r>
        <w:rPr/>
        <w:t>of</w:t>
      </w:r>
      <w:r>
        <w:rPr>
          <w:spacing w:val="37"/>
        </w:rPr>
        <w:t> </w:t>
      </w:r>
      <w:r>
        <w:rPr/>
        <w:t>Ghana.</w:t>
      </w:r>
      <w:r>
        <w:rPr>
          <w:spacing w:val="39"/>
        </w:rPr>
        <w:t> </w:t>
      </w:r>
      <w:r>
        <w:rPr/>
        <w:t>It</w:t>
      </w:r>
      <w:r>
        <w:rPr>
          <w:spacing w:val="40"/>
        </w:rPr>
        <w:t> </w:t>
      </w:r>
      <w:r>
        <w:rPr/>
        <w:t>is</w:t>
      </w:r>
      <w:r>
        <w:rPr>
          <w:spacing w:val="37"/>
        </w:rPr>
        <w:t> </w:t>
      </w:r>
      <w:r>
        <w:rPr/>
        <w:t>expected</w:t>
      </w:r>
      <w:r>
        <w:rPr>
          <w:spacing w:val="38"/>
        </w:rPr>
        <w:t> </w:t>
      </w:r>
      <w:r>
        <w:rPr/>
        <w:t>that</w:t>
      </w:r>
      <w:r>
        <w:rPr>
          <w:spacing w:val="38"/>
        </w:rPr>
        <w:t> </w:t>
      </w:r>
      <w:r>
        <w:rPr/>
        <w:t>the</w:t>
      </w:r>
      <w:r>
        <w:rPr>
          <w:spacing w:val="36"/>
        </w:rPr>
        <w:t> </w:t>
      </w:r>
      <w:r>
        <w:rPr/>
        <w:t>Minister</w:t>
      </w:r>
      <w:r>
        <w:rPr>
          <w:spacing w:val="37"/>
        </w:rPr>
        <w:t> </w:t>
      </w:r>
      <w:r>
        <w:rPr/>
        <w:t>will</w:t>
      </w:r>
      <w:r>
        <w:rPr>
          <w:spacing w:val="37"/>
        </w:rPr>
        <w:t> </w:t>
      </w:r>
      <w:r>
        <w:rPr/>
        <w:t>not</w:t>
      </w:r>
      <w:r>
        <w:rPr>
          <w:spacing w:val="38"/>
        </w:rPr>
        <w:t> </w:t>
      </w:r>
      <w:r>
        <w:rPr/>
        <w:t>discountenance</w:t>
      </w:r>
      <w:r>
        <w:rPr>
          <w:spacing w:val="36"/>
        </w:rPr>
        <w:t> </w:t>
      </w:r>
      <w:r>
        <w:rPr/>
        <w:t>the</w:t>
      </w:r>
      <w:r>
        <w:rPr>
          <w:spacing w:val="38"/>
        </w:rPr>
        <w:t> </w:t>
      </w:r>
      <w:r>
        <w:rPr/>
        <w:t>Board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suggestions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advice</w:t>
      </w:r>
      <w:r>
        <w:rPr>
          <w:spacing w:val="6"/>
        </w:rPr>
        <w:t> </w:t>
      </w:r>
      <w:r>
        <w:rPr/>
        <w:t>on</w:t>
      </w:r>
      <w:r>
        <w:rPr>
          <w:spacing w:val="7"/>
        </w:rPr>
        <w:t> </w:t>
      </w:r>
      <w:r>
        <w:rPr/>
        <w:t>weighty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technical</w:t>
      </w:r>
      <w:r>
        <w:rPr>
          <w:spacing w:val="10"/>
        </w:rPr>
        <w:t> </w:t>
      </w:r>
      <w:r>
        <w:rPr/>
        <w:t>matters</w:t>
      </w:r>
      <w:r>
        <w:rPr>
          <w:spacing w:val="8"/>
        </w:rPr>
        <w:t> </w:t>
      </w:r>
      <w:r>
        <w:rPr/>
        <w:t>notwithstanding</w:t>
      </w:r>
      <w:r>
        <w:rPr>
          <w:spacing w:val="6"/>
        </w:rPr>
        <w:t> </w:t>
      </w:r>
      <w:r>
        <w:rPr/>
        <w:t>the</w:t>
      </w:r>
      <w:r>
        <w:rPr>
          <w:spacing w:val="7"/>
        </w:rPr>
        <w:t> </w:t>
      </w:r>
      <w:r>
        <w:rPr/>
        <w:t>fact</w:t>
      </w:r>
      <w:r>
        <w:rPr>
          <w:spacing w:val="7"/>
        </w:rPr>
        <w:t> </w:t>
      </w:r>
      <w:r>
        <w:rPr/>
        <w:t>that</w:t>
      </w:r>
      <w:r>
        <w:rPr>
          <w:spacing w:val="8"/>
        </w:rPr>
        <w:t> </w:t>
      </w:r>
      <w:r>
        <w:rPr/>
        <w:t>its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role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only advisory.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Imposition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Penalties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line="480" w:lineRule="auto" w:before="90"/>
        <w:ind w:left="440" w:right="134" w:firstLine="720"/>
        <w:jc w:val="both"/>
      </w:pPr>
      <w:r>
        <w:rPr/>
        <w:t>Another way by which the Act regulates financial institutions in Ghana is by</w:t>
      </w:r>
      <w:r>
        <w:rPr>
          <w:spacing w:val="1"/>
        </w:rPr>
        <w:t> </w:t>
      </w:r>
      <w:r>
        <w:rPr/>
        <w:t>imposing</w:t>
      </w:r>
      <w:r>
        <w:rPr>
          <w:spacing w:val="-13"/>
        </w:rPr>
        <w:t> </w:t>
      </w:r>
      <w:r>
        <w:rPr/>
        <w:t>criminal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monetary</w:t>
      </w:r>
      <w:r>
        <w:rPr>
          <w:spacing w:val="-13"/>
        </w:rPr>
        <w:t> </w:t>
      </w:r>
      <w:r>
        <w:rPr/>
        <w:t>sanctions</w:t>
      </w:r>
      <w:r>
        <w:rPr>
          <w:spacing w:val="-13"/>
        </w:rPr>
        <w:t> </w:t>
      </w:r>
      <w:r>
        <w:rPr/>
        <w:t>on</w:t>
      </w:r>
      <w:r>
        <w:rPr>
          <w:spacing w:val="-12"/>
        </w:rPr>
        <w:t> </w:t>
      </w:r>
      <w:r>
        <w:rPr/>
        <w:t>directors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officers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  <w:r>
        <w:rPr>
          <w:spacing w:val="-5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contravention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provisions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  <w:r>
        <w:rPr>
          <w:spacing w:val="-5"/>
        </w:rPr>
        <w:t> </w:t>
      </w:r>
      <w:r>
        <w:rPr/>
        <w:t>or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regulations</w:t>
      </w:r>
      <w:r>
        <w:rPr>
          <w:spacing w:val="-6"/>
        </w:rPr>
        <w:t> </w:t>
      </w:r>
      <w:r>
        <w:rPr/>
        <w:t>made</w:t>
      </w:r>
      <w:r>
        <w:rPr>
          <w:spacing w:val="-8"/>
        </w:rPr>
        <w:t> </w:t>
      </w:r>
      <w:r>
        <w:rPr/>
        <w:t>thereunder</w:t>
      </w:r>
      <w:r>
        <w:rPr>
          <w:spacing w:val="-6"/>
        </w:rPr>
        <w:t> </w:t>
      </w:r>
      <w:r>
        <w:rPr/>
        <w:t>under</w:t>
      </w:r>
      <w:r>
        <w:rPr>
          <w:spacing w:val="-58"/>
        </w:rPr>
        <w:t> </w:t>
      </w:r>
      <w:r>
        <w:rPr/>
        <w:t>sections</w:t>
      </w:r>
      <w:r>
        <w:rPr>
          <w:spacing w:val="-8"/>
        </w:rPr>
        <w:t> </w:t>
      </w:r>
      <w:r>
        <w:rPr/>
        <w:t>67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68(1)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Act.</w:t>
      </w:r>
      <w:r>
        <w:rPr>
          <w:spacing w:val="-7"/>
        </w:rPr>
        <w:t> </w:t>
      </w:r>
      <w:r>
        <w:rPr/>
        <w:t>The</w:t>
      </w:r>
      <w:r>
        <w:rPr>
          <w:spacing w:val="-10"/>
        </w:rPr>
        <w:t> </w:t>
      </w:r>
      <w:r>
        <w:rPr/>
        <w:t>penalty</w:t>
      </w:r>
      <w:r>
        <w:rPr>
          <w:spacing w:val="-8"/>
        </w:rPr>
        <w:t> </w:t>
      </w:r>
      <w:r>
        <w:rPr/>
        <w:t>under</w:t>
      </w:r>
      <w:r>
        <w:rPr>
          <w:spacing w:val="-9"/>
        </w:rPr>
        <w:t> </w:t>
      </w:r>
      <w:r>
        <w:rPr/>
        <w:t>section</w:t>
      </w:r>
      <w:r>
        <w:rPr>
          <w:spacing w:val="-8"/>
        </w:rPr>
        <w:t> </w:t>
      </w:r>
      <w:r>
        <w:rPr/>
        <w:t>67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10"/>
        </w:rPr>
        <w:t> </w:t>
      </w:r>
      <w:r>
        <w:rPr/>
        <w:t>fine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500</w:t>
      </w:r>
      <w:r>
        <w:rPr>
          <w:spacing w:val="-8"/>
        </w:rPr>
        <w:t> </w:t>
      </w:r>
      <w:r>
        <w:rPr/>
        <w:t>penalty</w:t>
      </w:r>
      <w:r>
        <w:rPr>
          <w:spacing w:val="-9"/>
        </w:rPr>
        <w:t> </w:t>
      </w:r>
      <w:r>
        <w:rPr/>
        <w:t>units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113431pt;width:144.020pt;height:.72003pt;mso-position-horizontal-relative:page;mso-position-vertical-relative:paragraph;z-index:-154854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</w:t>
      </w:r>
      <w:r>
        <w:rPr>
          <w:sz w:val="20"/>
          <w:vertAlign w:val="baseline"/>
        </w:rPr>
        <w:tab/>
        <w:t>Emphasis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mine.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/>
        <w:jc w:val="both"/>
      </w:pPr>
      <w:r>
        <w:rPr/>
        <w:t>or to imprisonment for a period not exceeding 2 years or to both. However, section 68(2)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 which is a</w:t>
      </w:r>
      <w:r>
        <w:rPr>
          <w:spacing w:val="-2"/>
        </w:rPr>
        <w:t> </w:t>
      </w:r>
      <w:r>
        <w:rPr/>
        <w:t>defence</w:t>
      </w:r>
      <w:r>
        <w:rPr>
          <w:spacing w:val="-1"/>
        </w:rPr>
        <w:t> </w:t>
      </w:r>
      <w:r>
        <w:rPr/>
        <w:t>to any offence</w:t>
      </w:r>
      <w:r>
        <w:rPr>
          <w:spacing w:val="1"/>
        </w:rPr>
        <w:t> </w:t>
      </w:r>
      <w:r>
        <w:rPr/>
        <w:t>committed under</w:t>
      </w:r>
      <w:r>
        <w:rPr>
          <w:spacing w:val="-1"/>
        </w:rPr>
        <w:t> </w:t>
      </w:r>
      <w:r>
        <w:rPr/>
        <w:t>it provides:</w:t>
      </w:r>
    </w:p>
    <w:p>
      <w:pPr>
        <w:pStyle w:val="BodyText"/>
        <w:spacing w:line="360" w:lineRule="auto"/>
        <w:ind w:left="1880" w:right="855" w:firstLine="105"/>
        <w:jc w:val="both"/>
      </w:pPr>
      <w:r>
        <w:rPr/>
        <w:t>A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convicted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offence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virtue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subsection</w:t>
      </w:r>
      <w:r>
        <w:rPr>
          <w:spacing w:val="-5"/>
        </w:rPr>
        <w:t> </w:t>
      </w:r>
      <w:r>
        <w:rPr/>
        <w:t>(1),</w:t>
      </w:r>
      <w:r>
        <w:rPr>
          <w:spacing w:val="-4"/>
        </w:rPr>
        <w:t> </w:t>
      </w:r>
      <w:r>
        <w:rPr/>
        <w:t>if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person</w:t>
      </w:r>
      <w:r>
        <w:rPr>
          <w:spacing w:val="-4"/>
        </w:rPr>
        <w:t> </w:t>
      </w:r>
      <w:r>
        <w:rPr/>
        <w:t>proves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offence</w:t>
      </w:r>
      <w:r>
        <w:rPr>
          <w:spacing w:val="-5"/>
        </w:rPr>
        <w:t> </w:t>
      </w:r>
      <w:r>
        <w:rPr/>
        <w:t>was</w:t>
      </w:r>
      <w:r>
        <w:rPr>
          <w:spacing w:val="-4"/>
        </w:rPr>
        <w:t> </w:t>
      </w:r>
      <w:r>
        <w:rPr/>
        <w:t>committed</w:t>
      </w:r>
      <w:r>
        <w:rPr>
          <w:spacing w:val="-58"/>
        </w:rPr>
        <w:t> </w:t>
      </w:r>
      <w:r>
        <w:rPr/>
        <w:t>without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knowledge</w:t>
      </w:r>
      <w:r>
        <w:rPr>
          <w:spacing w:val="17"/>
        </w:rPr>
        <w:t> </w:t>
      </w:r>
      <w:r>
        <w:rPr/>
        <w:t>or</w:t>
      </w:r>
      <w:r>
        <w:rPr>
          <w:spacing w:val="17"/>
        </w:rPr>
        <w:t> </w:t>
      </w:r>
      <w:r>
        <w:rPr/>
        <w:t>connivance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that</w:t>
      </w:r>
      <w:r>
        <w:rPr>
          <w:spacing w:val="18"/>
        </w:rPr>
        <w:t> </w:t>
      </w:r>
      <w:r>
        <w:rPr/>
        <w:t>person,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that</w:t>
      </w:r>
      <w:r>
        <w:rPr>
          <w:spacing w:val="19"/>
        </w:rPr>
        <w:t> </w:t>
      </w:r>
      <w:r>
        <w:rPr/>
        <w:t>that</w:t>
      </w:r>
    </w:p>
    <w:p>
      <w:pPr>
        <w:pStyle w:val="BodyText"/>
        <w:ind w:left="411"/>
        <w:rPr>
          <w:sz w:val="20"/>
        </w:rPr>
      </w:pPr>
      <w:r>
        <w:rPr>
          <w:sz w:val="20"/>
        </w:rPr>
        <w:pict>
          <v:group style="width:434.95pt;height:404.3pt;mso-position-horizontal-relative:char;mso-position-vertical-relative:line" coordorigin="0,0" coordsize="8699,8086">
            <v:shape style="position:absolute;left:300;top:187;width:7701;height:7899" type="#_x0000_t75" stroked="false">
              <v:imagedata r:id="rId265" o:title=""/>
            </v:shape>
            <v:shape style="position:absolute;left:0;top:0;width:8699;height:2209" coordorigin="0,0" coordsize="8699,2209" path="m7259,828l1440,828,1440,1104,7259,1104,7259,828xm7979,0l1440,0,1440,415,1440,828,7979,828,7979,415,7979,0xm8699,1104l0,1104,0,1657,0,2209,8699,2209,8699,1657,8699,1104xe" filled="true" fillcolor="#ffffff" stroked="false">
              <v:path arrowok="t"/>
              <v:fill type="solid"/>
            </v:shape>
            <v:shape style="position:absolute;left:1468;top:9;width:6494;height:681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person</w:t>
                    </w:r>
                    <w:r>
                      <w:rPr>
                        <w:spacing w:val="10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exercised</w:t>
                    </w:r>
                    <w:r>
                      <w:rPr>
                        <w:spacing w:val="10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all</w:t>
                    </w:r>
                    <w:r>
                      <w:rPr>
                        <w:spacing w:val="10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due</w:t>
                    </w:r>
                    <w:r>
                      <w:rPr>
                        <w:spacing w:val="10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care</w:t>
                    </w:r>
                    <w:r>
                      <w:rPr>
                        <w:spacing w:val="10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0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diligence</w:t>
                    </w:r>
                    <w:r>
                      <w:rPr>
                        <w:spacing w:val="10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10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prevent</w:t>
                    </w:r>
                    <w:r>
                      <w:rPr>
                        <w:spacing w:val="10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</w:p>
                  <w:p>
                    <w:pPr>
                      <w:spacing w:before="13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commission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offence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having regard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all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 circumstances.</w:t>
                    </w:r>
                  </w:p>
                </w:txbxContent>
              </v:textbox>
              <w10:wrap type="none"/>
            </v:shape>
            <v:shape style="position:absolute;left:28;top:1113;width:8657;height:818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72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With</w:t>
                    </w:r>
                    <w:r>
                      <w:rPr>
                        <w:spacing w:val="15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the</w:t>
                    </w:r>
                    <w:r>
                      <w:rPr>
                        <w:spacing w:val="15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above</w:t>
                    </w:r>
                    <w:r>
                      <w:rPr>
                        <w:spacing w:val="15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defences,</w:t>
                    </w:r>
                    <w:r>
                      <w:rPr>
                        <w:spacing w:val="21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it</w:t>
                    </w:r>
                    <w:r>
                      <w:rPr>
                        <w:spacing w:val="18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will</w:t>
                    </w:r>
                    <w:r>
                      <w:rPr>
                        <w:spacing w:val="14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be</w:t>
                    </w:r>
                    <w:r>
                      <w:rPr>
                        <w:spacing w:val="15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very</w:t>
                    </w:r>
                    <w:r>
                      <w:rPr>
                        <w:spacing w:val="15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difficult</w:t>
                    </w:r>
                    <w:r>
                      <w:rPr>
                        <w:spacing w:val="17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to</w:t>
                    </w:r>
                    <w:r>
                      <w:rPr>
                        <w:spacing w:val="11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sustain</w:t>
                    </w:r>
                    <w:r>
                      <w:rPr>
                        <w:spacing w:val="16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conviction</w:t>
                    </w:r>
                    <w:r>
                      <w:rPr>
                        <w:spacing w:val="17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of</w:t>
                    </w:r>
                    <w:r>
                      <w:rPr>
                        <w:spacing w:val="15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an</w:t>
                    </w:r>
                    <w:r>
                      <w:rPr>
                        <w:spacing w:val="17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accused</w:t>
                    </w: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person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under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Act.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Heading1"/>
        <w:numPr>
          <w:ilvl w:val="2"/>
          <w:numId w:val="93"/>
        </w:numPr>
        <w:tabs>
          <w:tab w:pos="1160" w:val="left" w:leader="none"/>
          <w:tab w:pos="1161" w:val="left" w:leader="none"/>
        </w:tabs>
        <w:spacing w:line="240" w:lineRule="auto" w:before="79" w:after="0"/>
        <w:ind w:left="1160" w:right="0" w:hanging="721"/>
        <w:jc w:val="left"/>
      </w:pPr>
      <w:r>
        <w:rPr/>
        <w:t>Banks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Specialised</w:t>
      </w:r>
      <w:r>
        <w:rPr>
          <w:spacing w:val="-4"/>
        </w:rPr>
        <w:t> </w:t>
      </w:r>
      <w:r>
        <w:rPr/>
        <w:t>Deposit-Taking</w:t>
      </w:r>
      <w:r>
        <w:rPr>
          <w:spacing w:val="-1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Act</w:t>
      </w:r>
      <w:r>
        <w:rPr>
          <w:spacing w:val="-2"/>
        </w:rPr>
        <w:t> </w:t>
      </w:r>
      <w:r>
        <w:rPr/>
        <w:t>2016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5" w:firstLine="720"/>
      </w:pPr>
      <w:r>
        <w:rPr/>
        <w:t>This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most</w:t>
      </w:r>
      <w:r>
        <w:rPr>
          <w:spacing w:val="-8"/>
        </w:rPr>
        <w:t> </w:t>
      </w:r>
      <w:r>
        <w:rPr/>
        <w:t>important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comprehensive</w:t>
      </w:r>
      <w:r>
        <w:rPr>
          <w:spacing w:val="-7"/>
        </w:rPr>
        <w:t> </w:t>
      </w:r>
      <w:r>
        <w:rPr/>
        <w:t>enactment</w:t>
      </w:r>
      <w:r>
        <w:rPr>
          <w:spacing w:val="-8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regulation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Bank</w:t>
      </w:r>
      <w:r>
        <w:rPr>
          <w:spacing w:val="-57"/>
        </w:rPr>
        <w:t> </w:t>
      </w:r>
      <w:r>
        <w:rPr/>
        <w:t>and</w:t>
      </w:r>
      <w:r>
        <w:rPr>
          <w:spacing w:val="9"/>
        </w:rPr>
        <w:t> </w:t>
      </w:r>
      <w:r>
        <w:rPr/>
        <w:t>specialized</w:t>
      </w:r>
      <w:r>
        <w:rPr>
          <w:spacing w:val="9"/>
        </w:rPr>
        <w:t> </w:t>
      </w:r>
      <w:r>
        <w:rPr/>
        <w:t>Deposit-Taking</w:t>
      </w:r>
      <w:r>
        <w:rPr>
          <w:spacing w:val="10"/>
        </w:rPr>
        <w:t> </w:t>
      </w:r>
      <w:r>
        <w:rPr/>
        <w:t>Institutions</w:t>
      </w:r>
      <w:r>
        <w:rPr>
          <w:spacing w:val="10"/>
        </w:rPr>
        <w:t> </w:t>
      </w:r>
      <w:r>
        <w:rPr/>
        <w:t>in</w:t>
      </w:r>
      <w:r>
        <w:rPr>
          <w:spacing w:val="10"/>
        </w:rPr>
        <w:t> </w:t>
      </w:r>
      <w:r>
        <w:rPr/>
        <w:t>Ghana.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Act</w:t>
      </w:r>
      <w:r>
        <w:rPr>
          <w:spacing w:val="10"/>
        </w:rPr>
        <w:t> </w:t>
      </w:r>
      <w:r>
        <w:rPr/>
        <w:t>repealed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Banking</w:t>
      </w:r>
      <w:r>
        <w:rPr>
          <w:spacing w:val="10"/>
        </w:rPr>
        <w:t> </w:t>
      </w:r>
      <w:r>
        <w:rPr/>
        <w:t>Act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20.5pt;mso-position-horizontal-relative:page;mso-position-vertical-relative:paragraph;z-index:-20714496" coordorigin="2132,1" coordsize="8699,8410">
            <v:shape style="position:absolute;left:2432;top:512;width:7701;height:7899" type="#_x0000_t75" stroked="false">
              <v:imagedata r:id="rId266" o:title=""/>
            </v:shape>
            <v:shape style="position:absolute;left:2131;top:0;width:8699;height:3313" coordorigin="2132,1" coordsize="8699,3313" path="m10831,1657l2132,1657,2132,2209,2132,2761,2132,3313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2004</w:t>
      </w:r>
      <w:r>
        <w:rPr>
          <w:spacing w:val="-11"/>
        </w:rPr>
        <w:t> </w:t>
      </w:r>
      <w:r>
        <w:rPr/>
        <w:t>(Act</w:t>
      </w:r>
      <w:r>
        <w:rPr>
          <w:spacing w:val="-7"/>
        </w:rPr>
        <w:t> </w:t>
      </w:r>
      <w:r>
        <w:rPr/>
        <w:t>673)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Banking</w:t>
      </w:r>
      <w:r>
        <w:rPr>
          <w:spacing w:val="-10"/>
        </w:rPr>
        <w:t> </w:t>
      </w:r>
      <w:r>
        <w:rPr/>
        <w:t>(Amendment)</w:t>
      </w:r>
      <w:r>
        <w:rPr>
          <w:spacing w:val="-11"/>
        </w:rPr>
        <w:t> </w:t>
      </w:r>
      <w:r>
        <w:rPr/>
        <w:t>Act</w:t>
      </w:r>
      <w:r>
        <w:rPr>
          <w:spacing w:val="-10"/>
        </w:rPr>
        <w:t> </w:t>
      </w:r>
      <w:r>
        <w:rPr/>
        <w:t>2007</w:t>
      </w:r>
      <w:r>
        <w:rPr>
          <w:spacing w:val="-11"/>
        </w:rPr>
        <w:t> </w:t>
      </w:r>
      <w:r>
        <w:rPr/>
        <w:t>(Act</w:t>
      </w:r>
      <w:r>
        <w:rPr>
          <w:spacing w:val="-10"/>
        </w:rPr>
        <w:t> </w:t>
      </w:r>
      <w:r>
        <w:rPr/>
        <w:t>738)</w:t>
      </w:r>
      <w:r>
        <w:rPr>
          <w:spacing w:val="-10"/>
        </w:rPr>
        <w:t> </w:t>
      </w:r>
      <w:r>
        <w:rPr/>
        <w:t>under</w:t>
      </w:r>
      <w:r>
        <w:rPr>
          <w:spacing w:val="-7"/>
        </w:rPr>
        <w:t> </w:t>
      </w:r>
      <w:r>
        <w:rPr/>
        <w:t>section</w:t>
      </w:r>
      <w:r>
        <w:rPr>
          <w:spacing w:val="-11"/>
        </w:rPr>
        <w:t> </w:t>
      </w:r>
      <w:r>
        <w:rPr/>
        <w:t>157(1)(a)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65"/>
        </w:rPr>
        <w:t> </w:t>
      </w:r>
      <w:r>
        <w:rPr/>
        <w:t>(b)</w:t>
      </w:r>
      <w:r>
        <w:rPr>
          <w:spacing w:val="68"/>
        </w:rPr>
        <w:t> </w:t>
      </w:r>
      <w:r>
        <w:rPr/>
        <w:t>of</w:t>
      </w:r>
      <w:r>
        <w:rPr>
          <w:spacing w:val="66"/>
        </w:rPr>
        <w:t> </w:t>
      </w:r>
      <w:r>
        <w:rPr/>
        <w:t>the</w:t>
      </w:r>
      <w:r>
        <w:rPr>
          <w:spacing w:val="67"/>
        </w:rPr>
        <w:t> </w:t>
      </w:r>
      <w:r>
        <w:rPr/>
        <w:t>Act.</w:t>
      </w:r>
      <w:r>
        <w:rPr>
          <w:spacing w:val="69"/>
        </w:rPr>
        <w:t> </w:t>
      </w:r>
      <w:r>
        <w:rPr/>
        <w:t>Under</w:t>
      </w:r>
      <w:r>
        <w:rPr>
          <w:spacing w:val="66"/>
        </w:rPr>
        <w:t> </w:t>
      </w:r>
      <w:r>
        <w:rPr/>
        <w:t>section</w:t>
      </w:r>
      <w:r>
        <w:rPr>
          <w:spacing w:val="65"/>
        </w:rPr>
        <w:t> </w:t>
      </w:r>
      <w:r>
        <w:rPr/>
        <w:t>1</w:t>
      </w:r>
      <w:r>
        <w:rPr>
          <w:spacing w:val="66"/>
        </w:rPr>
        <w:t> </w:t>
      </w:r>
      <w:r>
        <w:rPr/>
        <w:t>of</w:t>
      </w:r>
      <w:r>
        <w:rPr>
          <w:spacing w:val="66"/>
        </w:rPr>
        <w:t> </w:t>
      </w:r>
      <w:r>
        <w:rPr/>
        <w:t>the</w:t>
      </w:r>
      <w:r>
        <w:rPr>
          <w:spacing w:val="67"/>
        </w:rPr>
        <w:t> </w:t>
      </w:r>
      <w:r>
        <w:rPr/>
        <w:t>Banks</w:t>
      </w:r>
      <w:r>
        <w:rPr>
          <w:spacing w:val="67"/>
        </w:rPr>
        <w:t> </w:t>
      </w:r>
      <w:r>
        <w:rPr/>
        <w:t>and</w:t>
      </w:r>
      <w:r>
        <w:rPr>
          <w:spacing w:val="66"/>
        </w:rPr>
        <w:t> </w:t>
      </w:r>
      <w:r>
        <w:rPr/>
        <w:t>Specialized</w:t>
      </w:r>
      <w:r>
        <w:rPr>
          <w:spacing w:val="68"/>
        </w:rPr>
        <w:t> </w:t>
      </w:r>
      <w:r>
        <w:rPr/>
        <w:t>Deposit-Taking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-8"/>
        </w:rPr>
        <w:t> </w:t>
      </w:r>
      <w:r>
        <w:rPr/>
        <w:t>Act,</w:t>
      </w:r>
      <w:r>
        <w:rPr>
          <w:spacing w:val="-7"/>
        </w:rPr>
        <w:t> </w:t>
      </w:r>
      <w:r>
        <w:rPr/>
        <w:t>Banks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Specialized</w:t>
      </w:r>
      <w:r>
        <w:rPr>
          <w:spacing w:val="-7"/>
        </w:rPr>
        <w:t> </w:t>
      </w:r>
      <w:r>
        <w:rPr/>
        <w:t>Deposit-Taking</w:t>
      </w:r>
      <w:r>
        <w:rPr>
          <w:spacing w:val="-7"/>
        </w:rPr>
        <w:t> </w:t>
      </w:r>
      <w:r>
        <w:rPr/>
        <w:t>non-bank</w:t>
      </w:r>
      <w:r>
        <w:rPr>
          <w:spacing w:val="-8"/>
        </w:rPr>
        <w:t> </w:t>
      </w:r>
      <w:r>
        <w:rPr/>
        <w:t>financial</w:t>
      </w:r>
      <w:r>
        <w:rPr>
          <w:spacing w:val="-5"/>
        </w:rPr>
        <w:t> </w:t>
      </w:r>
      <w:r>
        <w:rPr/>
        <w:t>institutions</w:t>
      </w:r>
      <w:r>
        <w:rPr>
          <w:spacing w:val="-9"/>
        </w:rPr>
        <w:t> </w:t>
      </w:r>
      <w:r>
        <w:rPr/>
        <w:t>are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covered</w:t>
      </w:r>
      <w:r>
        <w:rPr>
          <w:spacing w:val="20"/>
        </w:rPr>
        <w:t> </w:t>
      </w:r>
      <w:r>
        <w:rPr/>
        <w:t>by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same</w:t>
      </w:r>
      <w:r>
        <w:rPr>
          <w:spacing w:val="17"/>
        </w:rPr>
        <w:t> </w:t>
      </w:r>
      <w:r>
        <w:rPr/>
        <w:t>legal</w:t>
      </w:r>
      <w:r>
        <w:rPr>
          <w:spacing w:val="19"/>
        </w:rPr>
        <w:t> </w:t>
      </w:r>
      <w:r>
        <w:rPr/>
        <w:t>framework</w:t>
      </w:r>
      <w:r>
        <w:rPr>
          <w:spacing w:val="17"/>
        </w:rPr>
        <w:t> </w:t>
      </w:r>
      <w:r>
        <w:rPr/>
        <w:t>for</w:t>
      </w:r>
      <w:r>
        <w:rPr>
          <w:spacing w:val="18"/>
        </w:rPr>
        <w:t> </w:t>
      </w:r>
      <w:r>
        <w:rPr/>
        <w:t>their</w:t>
      </w:r>
      <w:r>
        <w:rPr>
          <w:spacing w:val="17"/>
        </w:rPr>
        <w:t> </w:t>
      </w:r>
      <w:r>
        <w:rPr/>
        <w:t>regulation.</w:t>
      </w:r>
      <w:r>
        <w:rPr>
          <w:spacing w:val="19"/>
        </w:rPr>
        <w:t> </w:t>
      </w:r>
      <w:r>
        <w:rPr/>
        <w:t>By</w:t>
      </w:r>
      <w:r>
        <w:rPr>
          <w:spacing w:val="23"/>
        </w:rPr>
        <w:t> </w:t>
      </w:r>
      <w:r>
        <w:rPr/>
        <w:t>section</w:t>
      </w:r>
      <w:r>
        <w:rPr>
          <w:spacing w:val="18"/>
        </w:rPr>
        <w:t> </w:t>
      </w:r>
      <w:r>
        <w:rPr/>
        <w:t>1(1)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Act,</w:t>
      </w:r>
      <w:r>
        <w:rPr>
          <w:spacing w:val="18"/>
        </w:rPr>
        <w:t> </w:t>
      </w:r>
      <w:r>
        <w:rPr/>
        <w:t>it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applies</w:t>
      </w:r>
      <w:r>
        <w:rPr>
          <w:spacing w:val="9"/>
        </w:rPr>
        <w:t> </w:t>
      </w:r>
      <w:r>
        <w:rPr/>
        <w:t>to</w:t>
      </w:r>
      <w:r>
        <w:rPr>
          <w:spacing w:val="10"/>
        </w:rPr>
        <w:t> </w:t>
      </w:r>
      <w:r>
        <w:rPr/>
        <w:t>banks,</w:t>
      </w:r>
      <w:r>
        <w:rPr>
          <w:spacing w:val="10"/>
        </w:rPr>
        <w:t> </w:t>
      </w:r>
      <w:r>
        <w:rPr/>
        <w:t>specialized</w:t>
      </w:r>
      <w:r>
        <w:rPr>
          <w:spacing w:val="9"/>
        </w:rPr>
        <w:t> </w:t>
      </w:r>
      <w:r>
        <w:rPr/>
        <w:t>deposit-taking</w:t>
      </w:r>
      <w:r>
        <w:rPr>
          <w:spacing w:val="9"/>
        </w:rPr>
        <w:t> </w:t>
      </w:r>
      <w:r>
        <w:rPr/>
        <w:t>institutions,</w:t>
      </w:r>
      <w:r>
        <w:rPr>
          <w:spacing w:val="10"/>
        </w:rPr>
        <w:t> </w:t>
      </w:r>
      <w:r>
        <w:rPr/>
        <w:t>financial</w:t>
      </w:r>
      <w:r>
        <w:rPr>
          <w:spacing w:val="9"/>
        </w:rPr>
        <w:t> </w:t>
      </w:r>
      <w:r>
        <w:rPr/>
        <w:t>holding</w:t>
      </w:r>
      <w:r>
        <w:rPr>
          <w:spacing w:val="9"/>
        </w:rPr>
        <w:t> </w:t>
      </w:r>
      <w:r>
        <w:rPr/>
        <w:t>companies</w:t>
      </w:r>
      <w:r>
        <w:rPr>
          <w:spacing w:val="9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affiliates</w:t>
      </w:r>
      <w:r>
        <w:rPr>
          <w:spacing w:val="101"/>
        </w:rPr>
        <w:t> </w:t>
      </w:r>
      <w:r>
        <w:rPr/>
        <w:t>of</w:t>
      </w:r>
      <w:r>
        <w:rPr>
          <w:spacing w:val="100"/>
        </w:rPr>
        <w:t> </w:t>
      </w:r>
      <w:r>
        <w:rPr/>
        <w:t>banks,</w:t>
      </w:r>
      <w:r>
        <w:rPr>
          <w:spacing w:val="101"/>
        </w:rPr>
        <w:t> </w:t>
      </w:r>
      <w:r>
        <w:rPr/>
        <w:t>specialized</w:t>
      </w:r>
      <w:r>
        <w:rPr>
          <w:spacing w:val="100"/>
        </w:rPr>
        <w:t> </w:t>
      </w:r>
      <w:r>
        <w:rPr/>
        <w:t>deposit</w:t>
      </w:r>
      <w:r>
        <w:rPr>
          <w:spacing w:val="101"/>
        </w:rPr>
        <w:t> </w:t>
      </w:r>
      <w:r>
        <w:rPr/>
        <w:t>banking</w:t>
      </w:r>
      <w:r>
        <w:rPr>
          <w:spacing w:val="100"/>
        </w:rPr>
        <w:t> </w:t>
      </w:r>
      <w:r>
        <w:rPr/>
        <w:t>institutions</w:t>
      </w:r>
      <w:r>
        <w:rPr>
          <w:spacing w:val="101"/>
        </w:rPr>
        <w:t> </w:t>
      </w:r>
      <w:r>
        <w:rPr/>
        <w:t>and</w:t>
      </w:r>
      <w:r>
        <w:rPr>
          <w:spacing w:val="100"/>
        </w:rPr>
        <w:t> </w:t>
      </w:r>
      <w:r>
        <w:rPr/>
        <w:t>financial</w:t>
      </w:r>
      <w:r>
        <w:rPr>
          <w:spacing w:val="101"/>
        </w:rPr>
        <w:t> </w:t>
      </w:r>
      <w:r>
        <w:rPr/>
        <w:t>holding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17pt;width:434.95pt;height:276.05pt;mso-position-horizontal-relative:page;mso-position-vertical-relative:paragraph;z-index:-20713984" coordorigin="2132,91" coordsize="8699,5521" path="m10831,5059l2132,5059,2132,5612,10831,5612,10831,5059xm10831,91l2132,91,2132,643,2132,1195,2132,1747,2132,1747,2132,2299,2132,2851,2132,3403,2132,3955,2132,4507,2132,5059,10831,5059,10831,4507,10831,3955,10831,3403,10831,2851,10831,2299,10831,1747,10831,1747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companies.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rationale</w:t>
      </w:r>
      <w:r>
        <w:rPr>
          <w:spacing w:val="31"/>
        </w:rPr>
        <w:t> </w:t>
      </w:r>
      <w:r>
        <w:rPr/>
        <w:t>for</w:t>
      </w:r>
      <w:r>
        <w:rPr>
          <w:spacing w:val="30"/>
        </w:rPr>
        <w:t> </w:t>
      </w:r>
      <w:r>
        <w:rPr/>
        <w:t>bringing</w:t>
      </w:r>
      <w:r>
        <w:rPr>
          <w:spacing w:val="32"/>
        </w:rPr>
        <w:t> </w:t>
      </w:r>
      <w:r>
        <w:rPr/>
        <w:t>banks</w:t>
      </w:r>
      <w:r>
        <w:rPr>
          <w:spacing w:val="32"/>
        </w:rPr>
        <w:t> </w:t>
      </w:r>
      <w:r>
        <w:rPr/>
        <w:t>and</w:t>
      </w:r>
      <w:r>
        <w:rPr>
          <w:spacing w:val="32"/>
        </w:rPr>
        <w:t> </w:t>
      </w:r>
      <w:r>
        <w:rPr/>
        <w:t>specialized</w:t>
      </w:r>
      <w:r>
        <w:rPr>
          <w:spacing w:val="32"/>
        </w:rPr>
        <w:t> </w:t>
      </w:r>
      <w:r>
        <w:rPr/>
        <w:t>deposit-taking</w:t>
      </w:r>
      <w:r>
        <w:rPr>
          <w:spacing w:val="32"/>
        </w:rPr>
        <w:t> </w:t>
      </w:r>
      <w:r>
        <w:rPr/>
        <w:t>institutions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under 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regulatory</w:t>
      </w:r>
      <w:r>
        <w:rPr>
          <w:spacing w:val="2"/>
        </w:rPr>
        <w:t> </w:t>
      </w:r>
      <w:r>
        <w:rPr/>
        <w:t>legal</w:t>
      </w:r>
      <w:r>
        <w:rPr>
          <w:spacing w:val="1"/>
        </w:rPr>
        <w:t> </w:t>
      </w:r>
      <w:r>
        <w:rPr/>
        <w:t>platform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not</w:t>
      </w:r>
      <w:r>
        <w:rPr>
          <w:spacing w:val="2"/>
        </w:rPr>
        <w:t> </w:t>
      </w:r>
      <w:r>
        <w:rPr/>
        <w:t>far-fetched.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purpose</w:t>
      </w:r>
      <w:r>
        <w:rPr>
          <w:spacing w:val="3"/>
        </w:rPr>
        <w:t> </w:t>
      </w:r>
      <w:r>
        <w:rPr/>
        <w:t>appears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be 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need</w:t>
      </w:r>
      <w:r>
        <w:rPr>
          <w:spacing w:val="65"/>
        </w:rPr>
        <w:t> </w:t>
      </w:r>
      <w:r>
        <w:rPr/>
        <w:t>to</w:t>
      </w:r>
      <w:r>
        <w:rPr>
          <w:spacing w:val="66"/>
        </w:rPr>
        <w:t> </w:t>
      </w:r>
      <w:r>
        <w:rPr/>
        <w:t>streamline</w:t>
      </w:r>
      <w:r>
        <w:rPr>
          <w:spacing w:val="66"/>
        </w:rPr>
        <w:t> </w:t>
      </w:r>
      <w:r>
        <w:rPr/>
        <w:t>licensing</w:t>
      </w:r>
      <w:r>
        <w:rPr>
          <w:spacing w:val="66"/>
        </w:rPr>
        <w:t> </w:t>
      </w:r>
      <w:r>
        <w:rPr/>
        <w:t>procedures,</w:t>
      </w:r>
      <w:r>
        <w:rPr>
          <w:spacing w:val="66"/>
        </w:rPr>
        <w:t> </w:t>
      </w:r>
      <w:r>
        <w:rPr/>
        <w:t>operations</w:t>
      </w:r>
      <w:r>
        <w:rPr>
          <w:spacing w:val="67"/>
        </w:rPr>
        <w:t> </w:t>
      </w:r>
      <w:r>
        <w:rPr/>
        <w:t>and</w:t>
      </w:r>
      <w:r>
        <w:rPr>
          <w:spacing w:val="65"/>
        </w:rPr>
        <w:t> </w:t>
      </w:r>
      <w:r>
        <w:rPr/>
        <w:t>the</w:t>
      </w:r>
      <w:r>
        <w:rPr>
          <w:spacing w:val="66"/>
        </w:rPr>
        <w:t> </w:t>
      </w:r>
      <w:r>
        <w:rPr/>
        <w:t>application</w:t>
      </w:r>
      <w:r>
        <w:rPr>
          <w:spacing w:val="65"/>
        </w:rPr>
        <w:t> </w:t>
      </w:r>
      <w:r>
        <w:rPr/>
        <w:t>of</w:t>
      </w:r>
      <w:r>
        <w:rPr>
          <w:spacing w:val="65"/>
        </w:rPr>
        <w:t> </w:t>
      </w:r>
      <w:r>
        <w:rPr/>
        <w:t>stringent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regulatory</w:t>
      </w:r>
      <w:r>
        <w:rPr>
          <w:spacing w:val="52"/>
        </w:rPr>
        <w:t> </w:t>
      </w:r>
      <w:r>
        <w:rPr/>
        <w:t>measures</w:t>
      </w:r>
      <w:r>
        <w:rPr>
          <w:spacing w:val="53"/>
        </w:rPr>
        <w:t> </w:t>
      </w:r>
      <w:r>
        <w:rPr/>
        <w:t>chiefly</w:t>
      </w:r>
      <w:r>
        <w:rPr>
          <w:spacing w:val="53"/>
        </w:rPr>
        <w:t> </w:t>
      </w:r>
      <w:r>
        <w:rPr/>
        <w:t>for</w:t>
      </w:r>
      <w:r>
        <w:rPr>
          <w:spacing w:val="51"/>
        </w:rPr>
        <w:t> </w:t>
      </w:r>
      <w:r>
        <w:rPr/>
        <w:t>the</w:t>
      </w:r>
      <w:r>
        <w:rPr>
          <w:spacing w:val="53"/>
        </w:rPr>
        <w:t> </w:t>
      </w:r>
      <w:r>
        <w:rPr/>
        <w:t>protection</w:t>
      </w:r>
      <w:r>
        <w:rPr>
          <w:spacing w:val="52"/>
        </w:rPr>
        <w:t> </w:t>
      </w:r>
      <w:r>
        <w:rPr/>
        <w:t>of</w:t>
      </w:r>
      <w:r>
        <w:rPr>
          <w:spacing w:val="53"/>
        </w:rPr>
        <w:t> </w:t>
      </w:r>
      <w:r>
        <w:rPr/>
        <w:t>customers/investors’</w:t>
      </w:r>
      <w:r>
        <w:rPr>
          <w:spacing w:val="54"/>
        </w:rPr>
        <w:t> </w:t>
      </w:r>
      <w:r>
        <w:rPr/>
        <w:t>deposits</w:t>
      </w:r>
      <w:r>
        <w:rPr>
          <w:spacing w:val="54"/>
        </w:rPr>
        <w:t> </w:t>
      </w:r>
      <w:r>
        <w:rPr/>
        <w:t>in</w:t>
      </w:r>
      <w:r>
        <w:rPr>
          <w:spacing w:val="53"/>
        </w:rPr>
        <w:t> </w:t>
      </w:r>
      <w:r>
        <w:rPr/>
        <w:t>all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deposit-taking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Specialized</w:t>
      </w:r>
      <w:r>
        <w:rPr>
          <w:spacing w:val="98"/>
        </w:rPr>
        <w:t> </w:t>
      </w:r>
      <w:r>
        <w:rPr/>
        <w:t>deposit-taking</w:t>
      </w:r>
      <w:r>
        <w:rPr>
          <w:spacing w:val="98"/>
        </w:rPr>
        <w:t> </w:t>
      </w:r>
      <w:r>
        <w:rPr/>
        <w:t>institutions</w:t>
      </w:r>
      <w:r>
        <w:rPr>
          <w:spacing w:val="99"/>
        </w:rPr>
        <w:t> </w:t>
      </w:r>
      <w:r>
        <w:rPr/>
        <w:t>are</w:t>
      </w:r>
      <w:r>
        <w:rPr>
          <w:spacing w:val="97"/>
        </w:rPr>
        <w:t> </w:t>
      </w:r>
      <w:r>
        <w:rPr/>
        <w:t>deposit-taking</w:t>
      </w:r>
      <w:r>
        <w:rPr>
          <w:spacing w:val="98"/>
        </w:rPr>
        <w:t> </w:t>
      </w:r>
      <w:r>
        <w:rPr/>
        <w:t>non-bank</w:t>
      </w:r>
      <w:r>
        <w:rPr>
          <w:spacing w:val="98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47"/>
        </w:rPr>
        <w:t> </w:t>
      </w:r>
      <w:r>
        <w:rPr/>
        <w:t>recognized</w:t>
      </w:r>
      <w:r>
        <w:rPr>
          <w:spacing w:val="49"/>
        </w:rPr>
        <w:t> </w:t>
      </w:r>
      <w:r>
        <w:rPr/>
        <w:t>under</w:t>
      </w:r>
      <w:r>
        <w:rPr>
          <w:spacing w:val="46"/>
        </w:rPr>
        <w:t> </w:t>
      </w:r>
      <w:r>
        <w:rPr/>
        <w:t>the</w:t>
      </w:r>
      <w:r>
        <w:rPr>
          <w:spacing w:val="48"/>
        </w:rPr>
        <w:t> </w:t>
      </w:r>
      <w:r>
        <w:rPr/>
        <w:t>Act.</w:t>
      </w:r>
      <w:r>
        <w:rPr>
          <w:spacing w:val="49"/>
        </w:rPr>
        <w:t> </w:t>
      </w:r>
      <w:r>
        <w:rPr/>
        <w:t>Non-bank</w:t>
      </w:r>
      <w:r>
        <w:rPr>
          <w:spacing w:val="46"/>
        </w:rPr>
        <w:t> </w:t>
      </w:r>
      <w:r>
        <w:rPr/>
        <w:t>financial</w:t>
      </w:r>
      <w:r>
        <w:rPr>
          <w:spacing w:val="48"/>
        </w:rPr>
        <w:t> </w:t>
      </w:r>
      <w:r>
        <w:rPr/>
        <w:t>institutions</w:t>
      </w:r>
      <w:r>
        <w:rPr>
          <w:spacing w:val="47"/>
        </w:rPr>
        <w:t> </w:t>
      </w:r>
      <w:r>
        <w:rPr/>
        <w:t>(in</w:t>
      </w:r>
      <w:r>
        <w:rPr>
          <w:spacing w:val="46"/>
        </w:rPr>
        <w:t> </w:t>
      </w:r>
      <w:r>
        <w:rPr/>
        <w:t>this</w:t>
      </w:r>
      <w:r>
        <w:rPr>
          <w:spacing w:val="47"/>
        </w:rPr>
        <w:t> </w:t>
      </w:r>
      <w:r>
        <w:rPr/>
        <w:t>context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specialized</w:t>
      </w:r>
      <w:r>
        <w:rPr>
          <w:spacing w:val="63"/>
        </w:rPr>
        <w:t> </w:t>
      </w:r>
      <w:r>
        <w:rPr/>
        <w:t>deposit-taking</w:t>
      </w:r>
      <w:r>
        <w:rPr>
          <w:spacing w:val="61"/>
        </w:rPr>
        <w:t> </w:t>
      </w:r>
      <w:r>
        <w:rPr/>
        <w:t>institutions)</w:t>
      </w:r>
      <w:r>
        <w:rPr>
          <w:spacing w:val="60"/>
        </w:rPr>
        <w:t> </w:t>
      </w:r>
      <w:r>
        <w:rPr/>
        <w:t>according</w:t>
      </w:r>
      <w:r>
        <w:rPr>
          <w:spacing w:val="61"/>
        </w:rPr>
        <w:t> </w:t>
      </w:r>
      <w:r>
        <w:rPr/>
        <w:t>to</w:t>
      </w:r>
      <w:r>
        <w:rPr>
          <w:spacing w:val="61"/>
        </w:rPr>
        <w:t> </w:t>
      </w:r>
      <w:r>
        <w:rPr/>
        <w:t>financial</w:t>
      </w:r>
      <w:r>
        <w:rPr>
          <w:spacing w:val="61"/>
        </w:rPr>
        <w:t> </w:t>
      </w:r>
      <w:r>
        <w:rPr/>
        <w:t>sector</w:t>
      </w:r>
      <w:r>
        <w:rPr>
          <w:spacing w:val="63"/>
        </w:rPr>
        <w:t> </w:t>
      </w:r>
      <w:r>
        <w:rPr/>
        <w:t>strategic</w:t>
      </w:r>
      <w:r>
        <w:rPr>
          <w:spacing w:val="60"/>
        </w:rPr>
        <w:t> </w:t>
      </w:r>
      <w:r>
        <w:rPr/>
        <w:t>Plan</w:t>
      </w:r>
      <w:r>
        <w:rPr>
          <w:spacing w:val="63"/>
        </w:rPr>
        <w:t> </w:t>
      </w:r>
      <w:r>
        <w:rPr/>
        <w:t>II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(FINSSP</w:t>
      </w:r>
      <w:r>
        <w:rPr>
          <w:spacing w:val="10"/>
        </w:rPr>
        <w:t> </w:t>
      </w:r>
      <w:r>
        <w:rPr/>
        <w:t>II)</w:t>
      </w:r>
      <w:r>
        <w:rPr>
          <w:spacing w:val="10"/>
        </w:rPr>
        <w:t> </w:t>
      </w:r>
      <w:r>
        <w:rPr/>
        <w:t>are</w:t>
      </w:r>
      <w:r>
        <w:rPr>
          <w:spacing w:val="9"/>
        </w:rPr>
        <w:t> </w:t>
      </w:r>
      <w:r>
        <w:rPr/>
        <w:t>regulated</w:t>
      </w:r>
      <w:r>
        <w:rPr>
          <w:spacing w:val="10"/>
        </w:rPr>
        <w:t> </w:t>
      </w:r>
      <w:r>
        <w:rPr/>
        <w:t>as</w:t>
      </w:r>
      <w:r>
        <w:rPr>
          <w:spacing w:val="11"/>
        </w:rPr>
        <w:t> </w:t>
      </w:r>
      <w:r>
        <w:rPr/>
        <w:t>banking</w:t>
      </w:r>
      <w:r>
        <w:rPr>
          <w:spacing w:val="10"/>
        </w:rPr>
        <w:t> </w:t>
      </w:r>
      <w:r>
        <w:rPr/>
        <w:t>institutions</w:t>
      </w:r>
      <w:r>
        <w:rPr>
          <w:spacing w:val="9"/>
        </w:rPr>
        <w:t> </w:t>
      </w:r>
      <w:r>
        <w:rPr/>
        <w:t>by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Central</w:t>
      </w:r>
      <w:r>
        <w:rPr>
          <w:spacing w:val="11"/>
        </w:rPr>
        <w:t> </w:t>
      </w:r>
      <w:r>
        <w:rPr/>
        <w:t>Bank.</w:t>
      </w:r>
      <w:r>
        <w:rPr>
          <w:spacing w:val="10"/>
        </w:rPr>
        <w:t> </w:t>
      </w:r>
      <w:r>
        <w:rPr/>
        <w:t>They</w:t>
      </w:r>
      <w:r>
        <w:rPr>
          <w:spacing w:val="9"/>
        </w:rPr>
        <w:t> </w:t>
      </w:r>
      <w:r>
        <w:rPr/>
        <w:t>are</w:t>
      </w:r>
      <w:r>
        <w:rPr>
          <w:spacing w:val="9"/>
        </w:rPr>
        <w:t> </w:t>
      </w:r>
      <w:r>
        <w:rPr/>
        <w:t>licensed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1"/>
      </w:pPr>
      <w:r>
        <w:rPr/>
        <w:t>to</w:t>
      </w:r>
      <w:r>
        <w:rPr>
          <w:spacing w:val="-4"/>
        </w:rPr>
        <w:t> </w:t>
      </w:r>
      <w:r>
        <w:rPr/>
        <w:t>accept</w:t>
      </w:r>
      <w:r>
        <w:rPr>
          <w:spacing w:val="-3"/>
        </w:rPr>
        <w:t> </w:t>
      </w:r>
      <w:r>
        <w:rPr/>
        <w:t>deposits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make</w:t>
      </w:r>
      <w:r>
        <w:rPr>
          <w:spacing w:val="-5"/>
        </w:rPr>
        <w:t> </w:t>
      </w:r>
      <w:r>
        <w:rPr/>
        <w:t>loans</w:t>
      </w:r>
      <w:r>
        <w:rPr>
          <w:spacing w:val="-5"/>
        </w:rPr>
        <w:t> </w:t>
      </w:r>
      <w:r>
        <w:rPr/>
        <w:t>but</w:t>
      </w:r>
      <w:r>
        <w:rPr>
          <w:spacing w:val="-3"/>
        </w:rPr>
        <w:t> </w:t>
      </w:r>
      <w:r>
        <w:rPr/>
        <w:t>with</w:t>
      </w:r>
      <w:r>
        <w:rPr>
          <w:spacing w:val="-6"/>
        </w:rPr>
        <w:t> </w:t>
      </w:r>
      <w:r>
        <w:rPr/>
        <w:t>lower</w:t>
      </w:r>
      <w:r>
        <w:rPr>
          <w:spacing w:val="-6"/>
        </w:rPr>
        <w:t> </w:t>
      </w:r>
      <w:r>
        <w:rPr/>
        <w:t>capital</w:t>
      </w:r>
      <w:r>
        <w:rPr>
          <w:spacing w:val="-3"/>
        </w:rPr>
        <w:t> </w:t>
      </w:r>
      <w:r>
        <w:rPr/>
        <w:t>requirements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are</w:t>
      </w:r>
      <w:r>
        <w:rPr>
          <w:spacing w:val="-6"/>
        </w:rPr>
        <w:t> </w:t>
      </w:r>
      <w:r>
        <w:rPr/>
        <w:t>restricted</w:t>
      </w:r>
      <w:r>
        <w:rPr>
          <w:spacing w:val="-4"/>
        </w:rPr>
        <w:t> </w:t>
      </w:r>
      <w:r>
        <w:rPr/>
        <w:t>to</w:t>
      </w:r>
      <w:r>
        <w:rPr>
          <w:spacing w:val="-57"/>
        </w:rPr>
        <w:t> </w:t>
      </w:r>
      <w:r>
        <w:rPr/>
        <w:t>domestic</w:t>
      </w:r>
      <w:r>
        <w:rPr>
          <w:spacing w:val="-2"/>
        </w:rPr>
        <w:t> </w:t>
      </w:r>
      <w:r>
        <w:rPr/>
        <w:t>financial transactions only.</w:t>
      </w:r>
      <w:r>
        <w:rPr>
          <w:vertAlign w:val="superscript"/>
        </w:rPr>
        <w:t>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rect style="position:absolute;margin-left:108.019997pt;margin-top:9.791928pt;width:144.020pt;height:.71997pt;mso-position-horizontal-relative:page;mso-position-vertical-relative:paragraph;z-index:-154839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46" w:hanging="360"/>
        <w:jc w:val="left"/>
        <w:rPr>
          <w:sz w:val="20"/>
        </w:rPr>
      </w:pPr>
      <w:r>
        <w:rPr>
          <w:sz w:val="20"/>
          <w:vertAlign w:val="superscript"/>
        </w:rPr>
        <w:t>9</w:t>
      </w:r>
      <w:r>
        <w:rPr>
          <w:sz w:val="20"/>
          <w:vertAlign w:val="baseline"/>
        </w:rPr>
        <w:tab/>
        <w:t>Republic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Ghana,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page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xii,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April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2012.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document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was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Ghana’s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blueprint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her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sector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development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for implementation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between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2012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160"/>
      </w:pPr>
      <w:r>
        <w:rPr/>
        <w:t>The</w:t>
      </w:r>
      <w:r>
        <w:rPr>
          <w:spacing w:val="-3"/>
        </w:rPr>
        <w:t> </w:t>
      </w:r>
      <w:r>
        <w:rPr/>
        <w:t>Act defines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specialized deposit-taking</w:t>
      </w:r>
      <w:r>
        <w:rPr>
          <w:spacing w:val="-1"/>
        </w:rPr>
        <w:t> </w:t>
      </w:r>
      <w:r>
        <w:rPr/>
        <w:t>institution as:</w:t>
      </w:r>
    </w:p>
    <w:p>
      <w:pPr>
        <w:pStyle w:val="BodyText"/>
      </w:pPr>
    </w:p>
    <w:p>
      <w:pPr>
        <w:pStyle w:val="BodyText"/>
        <w:spacing w:line="360" w:lineRule="auto"/>
        <w:ind w:left="1880" w:right="855" w:firstLine="105"/>
        <w:jc w:val="both"/>
      </w:pPr>
      <w:r>
        <w:rPr/>
        <w:t>A</w:t>
      </w:r>
      <w:r>
        <w:rPr>
          <w:spacing w:val="-14"/>
        </w:rPr>
        <w:t> </w:t>
      </w:r>
      <w:r>
        <w:rPr/>
        <w:t>body</w:t>
      </w:r>
      <w:r>
        <w:rPr>
          <w:spacing w:val="-10"/>
        </w:rPr>
        <w:t> </w:t>
      </w:r>
      <w:r>
        <w:rPr/>
        <w:t>corporate</w:t>
      </w:r>
      <w:r>
        <w:rPr>
          <w:spacing w:val="-12"/>
        </w:rPr>
        <w:t> </w:t>
      </w:r>
      <w:r>
        <w:rPr/>
        <w:t>which</w:t>
      </w:r>
      <w:r>
        <w:rPr>
          <w:spacing w:val="-10"/>
        </w:rPr>
        <w:t> </w:t>
      </w:r>
      <w:r>
        <w:rPr/>
        <w:t>engages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deposit-taking</w:t>
      </w:r>
      <w:r>
        <w:rPr>
          <w:spacing w:val="-12"/>
        </w:rPr>
        <w:t> </w:t>
      </w:r>
      <w:r>
        <w:rPr/>
        <w:t>business</w:t>
      </w:r>
      <w:r>
        <w:rPr>
          <w:spacing w:val="-13"/>
        </w:rPr>
        <w:t> </w:t>
      </w:r>
      <w:r>
        <w:rPr/>
        <w:t>and</w:t>
      </w:r>
      <w:r>
        <w:rPr>
          <w:spacing w:val="-57"/>
        </w:rPr>
        <w:t> </w:t>
      </w:r>
      <w:r>
        <w:rPr/>
        <w:t>is issued with a licence to engage in the deposit-taking business in</w:t>
      </w:r>
      <w:r>
        <w:rPr>
          <w:spacing w:val="1"/>
        </w:rPr>
        <w:t> </w:t>
      </w:r>
      <w:r>
        <w:rPr/>
        <w:t>accordance</w:t>
      </w:r>
      <w:r>
        <w:rPr>
          <w:spacing w:val="-1"/>
        </w:rPr>
        <w:t> </w:t>
      </w:r>
      <w:r>
        <w:rPr/>
        <w:t>with this Act.</w:t>
      </w:r>
      <w:r>
        <w:rPr>
          <w:vertAlign w:val="superscript"/>
        </w:rPr>
        <w:t>10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06.580002pt;margin-top:4.543130pt;width:434.95pt;height:399.85pt;mso-position-horizontal-relative:page;mso-position-vertical-relative:paragraph;z-index:-20713472" coordorigin="2132,91" coordsize="8699,7997">
            <v:shape style="position:absolute;left:2432;top:189;width:7701;height:7899" type="#_x0000_t75" stroked="false">
              <v:imagedata r:id="rId266" o:title=""/>
            </v:shape>
            <v:shape style="position:absolute;left:2131;top:90;width:8699;height:7593" coordorigin="2132,91" coordsize="8699,7593" path="m10831,1195l2132,1195,2132,1747,2132,2299,2132,2851,2132,3403,2132,3955,2132,4507,2132,4507,2132,5060,2132,5612,2132,6027,2132,6579,2132,7131,2132,7683,10831,7683,10831,7131,10831,6579,10831,6027,10831,5612,10831,5060,10831,4507,10831,4507,10831,3955,10831,3403,10831,2851,10831,2299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It</w:t>
      </w:r>
      <w:r>
        <w:rPr>
          <w:spacing w:val="16"/>
        </w:rPr>
        <w:t> </w:t>
      </w:r>
      <w:r>
        <w:rPr/>
        <w:t>is</w:t>
      </w:r>
      <w:r>
        <w:rPr>
          <w:spacing w:val="17"/>
        </w:rPr>
        <w:t> </w:t>
      </w:r>
      <w:r>
        <w:rPr/>
        <w:t>pertinent</w:t>
      </w:r>
      <w:r>
        <w:rPr>
          <w:spacing w:val="16"/>
        </w:rPr>
        <w:t> </w:t>
      </w:r>
      <w:r>
        <w:rPr/>
        <w:t>here</w:t>
      </w:r>
      <w:r>
        <w:rPr>
          <w:spacing w:val="17"/>
        </w:rPr>
        <w:t> </w:t>
      </w:r>
      <w:r>
        <w:rPr/>
        <w:t>to</w:t>
      </w:r>
      <w:r>
        <w:rPr>
          <w:spacing w:val="17"/>
        </w:rPr>
        <w:t> </w:t>
      </w:r>
      <w:r>
        <w:rPr/>
        <w:t>define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meaning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20"/>
        </w:rPr>
        <w:t> </w:t>
      </w:r>
      <w:r>
        <w:rPr/>
        <w:t>word</w:t>
      </w:r>
      <w:r>
        <w:rPr>
          <w:spacing w:val="15"/>
        </w:rPr>
        <w:t> </w:t>
      </w:r>
      <w:r>
        <w:rPr/>
        <w:t>“deposit”</w:t>
      </w:r>
      <w:r>
        <w:rPr>
          <w:spacing w:val="16"/>
        </w:rPr>
        <w:t> </w:t>
      </w:r>
      <w:r>
        <w:rPr/>
        <w:t>in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context</w:t>
      </w:r>
      <w:r>
        <w:rPr>
          <w:spacing w:val="16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this</w:t>
      </w:r>
      <w:r>
        <w:rPr>
          <w:spacing w:val="1"/>
        </w:rPr>
        <w:t> </w:t>
      </w:r>
      <w:r>
        <w:rPr/>
        <w:t>work.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same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referred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above says</w:t>
      </w:r>
      <w:r>
        <w:rPr>
          <w:spacing w:val="3"/>
        </w:rPr>
        <w:t> </w:t>
      </w:r>
      <w:r>
        <w:rPr/>
        <w:t>deposit</w:t>
      </w:r>
      <w:r>
        <w:rPr>
          <w:spacing w:val="1"/>
        </w:rPr>
        <w:t> </w:t>
      </w:r>
      <w:r>
        <w:rPr/>
        <w:t>means</w:t>
      </w:r>
      <w:r>
        <w:rPr>
          <w:spacing w:val="2"/>
        </w:rPr>
        <w:t> </w:t>
      </w:r>
      <w:r>
        <w:rPr/>
        <w:t>a sum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money paid</w:t>
      </w:r>
      <w:r>
        <w:rPr>
          <w:spacing w:val="1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</w:t>
      </w:r>
      <w:r>
        <w:rPr>
          <w:spacing w:val="26"/>
        </w:rPr>
        <w:t> </w:t>
      </w:r>
      <w:r>
        <w:rPr/>
        <w:t>person</w:t>
      </w:r>
      <w:r>
        <w:rPr>
          <w:spacing w:val="28"/>
        </w:rPr>
        <w:t> </w:t>
      </w:r>
      <w:r>
        <w:rPr/>
        <w:t>on</w:t>
      </w:r>
      <w:r>
        <w:rPr>
          <w:spacing w:val="29"/>
        </w:rPr>
        <w:t> </w:t>
      </w:r>
      <w:r>
        <w:rPr/>
        <w:t>condition</w:t>
      </w:r>
      <w:r>
        <w:rPr>
          <w:spacing w:val="29"/>
        </w:rPr>
        <w:t> </w:t>
      </w:r>
      <w:r>
        <w:rPr/>
        <w:t>that</w:t>
      </w:r>
      <w:r>
        <w:rPr>
          <w:spacing w:val="27"/>
        </w:rPr>
        <w:t> </w:t>
      </w:r>
      <w:r>
        <w:rPr/>
        <w:t>it</w:t>
      </w:r>
      <w:r>
        <w:rPr>
          <w:spacing w:val="29"/>
        </w:rPr>
        <w:t> </w:t>
      </w:r>
      <w:r>
        <w:rPr/>
        <w:t>is</w:t>
      </w:r>
      <w:r>
        <w:rPr>
          <w:spacing w:val="28"/>
        </w:rPr>
        <w:t> </w:t>
      </w:r>
      <w:r>
        <w:rPr/>
        <w:t>to</w:t>
      </w:r>
      <w:r>
        <w:rPr>
          <w:spacing w:val="29"/>
        </w:rPr>
        <w:t> </w:t>
      </w:r>
      <w:r>
        <w:rPr/>
        <w:t>be</w:t>
      </w:r>
      <w:r>
        <w:rPr>
          <w:spacing w:val="26"/>
        </w:rPr>
        <w:t> </w:t>
      </w:r>
      <w:r>
        <w:rPr/>
        <w:t>repaid</w:t>
      </w:r>
      <w:r>
        <w:rPr>
          <w:spacing w:val="29"/>
        </w:rPr>
        <w:t> </w:t>
      </w:r>
      <w:r>
        <w:rPr/>
        <w:t>by</w:t>
      </w:r>
      <w:r>
        <w:rPr>
          <w:spacing w:val="27"/>
        </w:rPr>
        <w:t> </w:t>
      </w:r>
      <w:r>
        <w:rPr/>
        <w:t>that</w:t>
      </w:r>
      <w:r>
        <w:rPr>
          <w:spacing w:val="29"/>
        </w:rPr>
        <w:t> </w:t>
      </w:r>
      <w:r>
        <w:rPr/>
        <w:t>person,</w:t>
      </w:r>
      <w:r>
        <w:rPr>
          <w:spacing w:val="27"/>
        </w:rPr>
        <w:t> </w:t>
      </w:r>
      <w:r>
        <w:rPr/>
        <w:t>with</w:t>
      </w:r>
      <w:r>
        <w:rPr>
          <w:spacing w:val="29"/>
        </w:rPr>
        <w:t> </w:t>
      </w:r>
      <w:r>
        <w:rPr/>
        <w:t>or</w:t>
      </w:r>
      <w:r>
        <w:rPr>
          <w:spacing w:val="29"/>
        </w:rPr>
        <w:t> </w:t>
      </w:r>
      <w:r>
        <w:rPr/>
        <w:t>without</w:t>
      </w:r>
      <w:r>
        <w:rPr>
          <w:spacing w:val="36"/>
        </w:rPr>
        <w:t> </w:t>
      </w:r>
      <w:r>
        <w:rPr/>
        <w:t>interest</w:t>
      </w:r>
      <w:r>
        <w:rPr>
          <w:spacing w:val="28"/>
        </w:rPr>
        <w:t> </w:t>
      </w:r>
      <w:r>
        <w:rPr/>
        <w:t>or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premium</w:t>
      </w:r>
      <w:r>
        <w:rPr>
          <w:spacing w:val="-1"/>
        </w:rPr>
        <w:t> </w:t>
      </w:r>
      <w:r>
        <w:rPr/>
        <w:t>either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demand or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an</w:t>
      </w:r>
      <w:r>
        <w:rPr>
          <w:spacing w:val="1"/>
        </w:rPr>
        <w:t> </w:t>
      </w:r>
      <w:r>
        <w:rPr/>
        <w:t>agreed time</w:t>
      </w:r>
      <w:r>
        <w:rPr>
          <w:spacing w:val="-1"/>
        </w:rPr>
        <w:t> </w:t>
      </w:r>
      <w:r>
        <w:rPr/>
        <w:t>under the</w:t>
      </w:r>
      <w:r>
        <w:rPr>
          <w:spacing w:val="-2"/>
        </w:rPr>
        <w:t> </w:t>
      </w:r>
      <w:r>
        <w:rPr/>
        <w:t>legal</w:t>
      </w:r>
      <w:r>
        <w:rPr>
          <w:spacing w:val="-1"/>
        </w:rPr>
        <w:t> </w:t>
      </w:r>
      <w:r>
        <w:rPr/>
        <w:t>and contractual</w:t>
      </w:r>
      <w:r>
        <w:rPr>
          <w:spacing w:val="-1"/>
        </w:rPr>
        <w:t> </w:t>
      </w:r>
      <w:r>
        <w:rPr/>
        <w:t>conditions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applicable</w:t>
      </w:r>
      <w:r>
        <w:rPr>
          <w:spacing w:val="43"/>
        </w:rPr>
        <w:t> </w:t>
      </w:r>
      <w:r>
        <w:rPr/>
        <w:t>and</w:t>
      </w:r>
      <w:r>
        <w:rPr>
          <w:spacing w:val="42"/>
        </w:rPr>
        <w:t> </w:t>
      </w:r>
      <w:r>
        <w:rPr/>
        <w:t>not</w:t>
      </w:r>
      <w:r>
        <w:rPr>
          <w:spacing w:val="43"/>
        </w:rPr>
        <w:t> </w:t>
      </w:r>
      <w:r>
        <w:rPr/>
        <w:t>referable</w:t>
      </w:r>
      <w:r>
        <w:rPr>
          <w:spacing w:val="41"/>
        </w:rPr>
        <w:t> </w:t>
      </w:r>
      <w:r>
        <w:rPr/>
        <w:t>or</w:t>
      </w:r>
      <w:r>
        <w:rPr>
          <w:spacing w:val="44"/>
        </w:rPr>
        <w:t> </w:t>
      </w:r>
      <w:r>
        <w:rPr/>
        <w:t>the</w:t>
      </w:r>
      <w:r>
        <w:rPr>
          <w:spacing w:val="42"/>
        </w:rPr>
        <w:t> </w:t>
      </w:r>
      <w:r>
        <w:rPr/>
        <w:t>provision</w:t>
      </w:r>
      <w:r>
        <w:rPr>
          <w:spacing w:val="42"/>
        </w:rPr>
        <w:t> </w:t>
      </w:r>
      <w:r>
        <w:rPr/>
        <w:t>of</w:t>
      </w:r>
      <w:r>
        <w:rPr>
          <w:spacing w:val="44"/>
        </w:rPr>
        <w:t> </w:t>
      </w:r>
      <w:r>
        <w:rPr/>
        <w:t>property</w:t>
      </w:r>
      <w:r>
        <w:rPr>
          <w:spacing w:val="42"/>
        </w:rPr>
        <w:t> </w:t>
      </w:r>
      <w:r>
        <w:rPr/>
        <w:t>or</w:t>
      </w:r>
      <w:r>
        <w:rPr>
          <w:spacing w:val="42"/>
        </w:rPr>
        <w:t> </w:t>
      </w:r>
      <w:r>
        <w:rPr/>
        <w:t>services</w:t>
      </w:r>
      <w:r>
        <w:rPr>
          <w:spacing w:val="44"/>
        </w:rPr>
        <w:t> </w:t>
      </w:r>
      <w:r>
        <w:rPr/>
        <w:t>or</w:t>
      </w:r>
      <w:r>
        <w:rPr>
          <w:spacing w:val="44"/>
        </w:rPr>
        <w:t> </w:t>
      </w:r>
      <w:r>
        <w:rPr/>
        <w:t>the</w:t>
      </w:r>
      <w:r>
        <w:rPr>
          <w:spacing w:val="42"/>
        </w:rPr>
        <w:t> </w:t>
      </w:r>
      <w:r>
        <w:rPr/>
        <w:t>giving</w:t>
      </w:r>
      <w:r>
        <w:rPr>
          <w:spacing w:val="4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security.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Deposit-taking</w:t>
      </w:r>
      <w:r>
        <w:rPr>
          <w:spacing w:val="-11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their</w:t>
      </w:r>
      <w:r>
        <w:rPr>
          <w:spacing w:val="-11"/>
        </w:rPr>
        <w:t> </w:t>
      </w:r>
      <w:r>
        <w:rPr/>
        <w:t>regulation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major</w:t>
      </w:r>
      <w:r>
        <w:rPr>
          <w:spacing w:val="-12"/>
        </w:rPr>
        <w:t> </w:t>
      </w:r>
      <w:r>
        <w:rPr/>
        <w:t>preoccupation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 this</w:t>
      </w:r>
      <w:r>
        <w:rPr>
          <w:spacing w:val="1"/>
        </w:rPr>
        <w:t> </w:t>
      </w:r>
      <w:r>
        <w:rPr/>
        <w:t>work.</w:t>
      </w:r>
      <w:r>
        <w:rPr>
          <w:spacing w:val="1"/>
        </w:rPr>
        <w:t> </w:t>
      </w:r>
      <w:r>
        <w:rPr/>
        <w:t>On the</w:t>
      </w:r>
      <w:r>
        <w:rPr>
          <w:spacing w:val="1"/>
        </w:rPr>
        <w:t> </w:t>
      </w:r>
      <w:r>
        <w:rPr/>
        <w:t>other</w:t>
      </w:r>
      <w:r>
        <w:rPr>
          <w:spacing w:val="-1"/>
        </w:rPr>
        <w:t> </w:t>
      </w:r>
      <w:r>
        <w:rPr/>
        <w:t>hand,</w:t>
      </w:r>
      <w:r>
        <w:rPr>
          <w:spacing w:val="1"/>
        </w:rPr>
        <w:t> </w:t>
      </w:r>
      <w:r>
        <w:rPr/>
        <w:t>non-deposit</w:t>
      </w:r>
      <w:r>
        <w:rPr>
          <w:spacing w:val="1"/>
        </w:rPr>
        <w:t> </w:t>
      </w:r>
      <w:r>
        <w:rPr/>
        <w:t>taking,</w:t>
      </w:r>
      <w:r>
        <w:rPr>
          <w:spacing w:val="2"/>
        </w:rPr>
        <w:t> </w:t>
      </w:r>
      <w:r>
        <w:rPr/>
        <w:t>non-bank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which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9"/>
      </w:pPr>
      <w:r>
        <w:rPr/>
        <w:t>do</w:t>
      </w:r>
      <w:r>
        <w:rPr>
          <w:spacing w:val="1"/>
        </w:rPr>
        <w:t> </w:t>
      </w:r>
      <w:r>
        <w:rPr/>
        <w:t>not</w:t>
      </w:r>
      <w:r>
        <w:rPr>
          <w:spacing w:val="2"/>
        </w:rPr>
        <w:t> </w:t>
      </w:r>
      <w:r>
        <w:rPr/>
        <w:t>pose any</w:t>
      </w:r>
      <w:r>
        <w:rPr>
          <w:spacing w:val="2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risk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sector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economy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regulated</w:t>
      </w:r>
      <w:r>
        <w:rPr>
          <w:spacing w:val="2"/>
        </w:rPr>
        <w:t> </w:t>
      </w:r>
      <w:r>
        <w:rPr/>
        <w:t>under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Non-Bank Financial</w:t>
      </w:r>
      <w:r>
        <w:rPr>
          <w:spacing w:val="2"/>
        </w:rPr>
        <w:t> </w:t>
      </w:r>
      <w:r>
        <w:rPr/>
        <w:t>Institutions Act 2008.</w:t>
      </w:r>
      <w:r>
        <w:rPr>
          <w:vertAlign w:val="superscript"/>
        </w:rPr>
        <w:t>11</w:t>
      </w:r>
    </w:p>
    <w:p>
      <w:pPr>
        <w:spacing w:before="1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Responsibility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 Ghana</w:t>
      </w:r>
    </w:p>
    <w:p>
      <w:pPr>
        <w:pStyle w:val="BodyText"/>
        <w:spacing w:before="139"/>
        <w:ind w:left="1160"/>
      </w:pPr>
      <w:r>
        <w:rPr/>
        <w:t>Section</w:t>
      </w:r>
      <w:r>
        <w:rPr>
          <w:spacing w:val="58"/>
        </w:rPr>
        <w:t> </w:t>
      </w:r>
      <w:r>
        <w:rPr/>
        <w:t>3(1)</w:t>
      </w:r>
      <w:r>
        <w:rPr>
          <w:spacing w:val="62"/>
        </w:rPr>
        <w:t> </w:t>
      </w:r>
      <w:r>
        <w:rPr/>
        <w:t>of</w:t>
      </w:r>
      <w:r>
        <w:rPr>
          <w:spacing w:val="59"/>
        </w:rPr>
        <w:t> </w:t>
      </w:r>
      <w:r>
        <w:rPr/>
        <w:t>the</w:t>
      </w:r>
      <w:r>
        <w:rPr>
          <w:spacing w:val="58"/>
        </w:rPr>
        <w:t> </w:t>
      </w:r>
      <w:r>
        <w:rPr/>
        <w:t>Act</w:t>
      </w:r>
      <w:r>
        <w:rPr>
          <w:spacing w:val="59"/>
        </w:rPr>
        <w:t> </w:t>
      </w:r>
      <w:r>
        <w:rPr/>
        <w:t>provides  that  the</w:t>
      </w:r>
      <w:r>
        <w:rPr>
          <w:spacing w:val="61"/>
        </w:rPr>
        <w:t> </w:t>
      </w:r>
      <w:r>
        <w:rPr/>
        <w:t>Bank</w:t>
      </w:r>
      <w:r>
        <w:rPr>
          <w:spacing w:val="58"/>
        </w:rPr>
        <w:t> </w:t>
      </w:r>
      <w:r>
        <w:rPr/>
        <w:t>of</w:t>
      </w:r>
      <w:r>
        <w:rPr>
          <w:spacing w:val="61"/>
        </w:rPr>
        <w:t> </w:t>
      </w:r>
      <w:r>
        <w:rPr/>
        <w:t>Ghana  shall  have</w:t>
      </w:r>
      <w:r>
        <w:rPr>
          <w:spacing w:val="59"/>
        </w:rPr>
        <w:t> </w:t>
      </w:r>
      <w:r>
        <w:rPr/>
        <w:t>overall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supervisory</w:t>
      </w:r>
      <w:r>
        <w:rPr>
          <w:spacing w:val="41"/>
        </w:rPr>
        <w:t> </w:t>
      </w:r>
      <w:r>
        <w:rPr/>
        <w:t>and</w:t>
      </w:r>
      <w:r>
        <w:rPr>
          <w:spacing w:val="41"/>
        </w:rPr>
        <w:t> </w:t>
      </w:r>
      <w:r>
        <w:rPr/>
        <w:t>regulatory</w:t>
      </w:r>
      <w:r>
        <w:rPr>
          <w:spacing w:val="41"/>
        </w:rPr>
        <w:t> </w:t>
      </w:r>
      <w:r>
        <w:rPr/>
        <w:t>authority</w:t>
      </w:r>
      <w:r>
        <w:rPr>
          <w:spacing w:val="41"/>
        </w:rPr>
        <w:t> </w:t>
      </w:r>
      <w:r>
        <w:rPr/>
        <w:t>in</w:t>
      </w:r>
      <w:r>
        <w:rPr>
          <w:spacing w:val="42"/>
        </w:rPr>
        <w:t> </w:t>
      </w:r>
      <w:r>
        <w:rPr/>
        <w:t>all</w:t>
      </w:r>
      <w:r>
        <w:rPr>
          <w:spacing w:val="40"/>
        </w:rPr>
        <w:t> </w:t>
      </w:r>
      <w:r>
        <w:rPr/>
        <w:t>matters</w:t>
      </w:r>
      <w:r>
        <w:rPr>
          <w:spacing w:val="42"/>
        </w:rPr>
        <w:t> </w:t>
      </w:r>
      <w:r>
        <w:rPr/>
        <w:t>relating</w:t>
      </w:r>
      <w:r>
        <w:rPr>
          <w:spacing w:val="42"/>
        </w:rPr>
        <w:t> </w:t>
      </w:r>
      <w:r>
        <w:rPr/>
        <w:t>to</w:t>
      </w:r>
      <w:r>
        <w:rPr>
          <w:spacing w:val="42"/>
        </w:rPr>
        <w:t> </w:t>
      </w:r>
      <w:r>
        <w:rPr/>
        <w:t>deposit-taking</w:t>
      </w:r>
      <w:r>
        <w:rPr>
          <w:spacing w:val="42"/>
        </w:rPr>
        <w:t> </w:t>
      </w:r>
      <w:r>
        <w:rPr/>
        <w:t>business.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-1"/>
        </w:rPr>
        <w:t> </w:t>
      </w:r>
      <w:r>
        <w:rPr/>
        <w:t>3(2)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</w:pPr>
    </w:p>
    <w:p>
      <w:pPr>
        <w:pStyle w:val="BodyText"/>
        <w:spacing w:line="360" w:lineRule="auto"/>
        <w:ind w:left="2601" w:right="854" w:hanging="615"/>
      </w:pP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purpose</w:t>
      </w:r>
      <w:r>
        <w:rPr>
          <w:spacing w:val="-12"/>
        </w:rPr>
        <w:t> </w:t>
      </w:r>
      <w:r>
        <w:rPr/>
        <w:t>of</w:t>
      </w:r>
      <w:r>
        <w:rPr>
          <w:spacing w:val="-10"/>
        </w:rPr>
        <w:t> </w:t>
      </w:r>
      <w:r>
        <w:rPr/>
        <w:t>subsection</w:t>
      </w:r>
      <w:r>
        <w:rPr>
          <w:spacing w:val="-10"/>
        </w:rPr>
        <w:t> </w:t>
      </w:r>
      <w:r>
        <w:rPr/>
        <w:t>(1),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Bank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Ghana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responsible</w:t>
      </w:r>
      <w:r>
        <w:rPr>
          <w:spacing w:val="-57"/>
        </w:rPr>
        <w:t> </w:t>
      </w:r>
      <w:r>
        <w:rPr/>
        <w:t>for: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1" w:after="0"/>
        <w:ind w:left="2601" w:right="860" w:hanging="721"/>
        <w:jc w:val="left"/>
        <w:rPr>
          <w:sz w:val="24"/>
        </w:rPr>
      </w:pPr>
      <w:r>
        <w:rPr>
          <w:spacing w:val="-1"/>
          <w:sz w:val="24"/>
        </w:rPr>
        <w:t>promoting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safety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soundness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banks</w:t>
      </w:r>
      <w:r>
        <w:rPr>
          <w:spacing w:val="-12"/>
          <w:sz w:val="24"/>
        </w:rPr>
        <w:t> </w:t>
      </w:r>
      <w:r>
        <w:rPr>
          <w:sz w:val="24"/>
        </w:rPr>
        <w:t>and</w:t>
      </w:r>
      <w:r>
        <w:rPr>
          <w:spacing w:val="-13"/>
          <w:sz w:val="24"/>
        </w:rPr>
        <w:t> </w:t>
      </w:r>
      <w:r>
        <w:rPr>
          <w:sz w:val="24"/>
        </w:rPr>
        <w:t>specialized</w:t>
      </w:r>
      <w:r>
        <w:rPr>
          <w:spacing w:val="-57"/>
          <w:sz w:val="24"/>
        </w:rPr>
        <w:t> </w:t>
      </w:r>
      <w:r>
        <w:rPr>
          <w:sz w:val="24"/>
        </w:rPr>
        <w:t>deposit-taking</w:t>
      </w:r>
      <w:r>
        <w:rPr>
          <w:spacing w:val="-1"/>
          <w:sz w:val="24"/>
        </w:rPr>
        <w:t> </w:t>
      </w:r>
      <w:r>
        <w:rPr>
          <w:sz w:val="24"/>
        </w:rPr>
        <w:t>institutions,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59" w:hanging="721"/>
        <w:jc w:val="left"/>
        <w:rPr>
          <w:sz w:val="24"/>
        </w:rPr>
      </w:pPr>
      <w:r>
        <w:rPr>
          <w:sz w:val="24"/>
        </w:rPr>
        <w:t>considering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proposing</w:t>
      </w:r>
      <w:r>
        <w:rPr>
          <w:spacing w:val="-6"/>
          <w:sz w:val="24"/>
        </w:rPr>
        <w:t> </w:t>
      </w:r>
      <w:r>
        <w:rPr>
          <w:sz w:val="24"/>
        </w:rPr>
        <w:t>reforms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enactments</w:t>
      </w:r>
      <w:r>
        <w:rPr>
          <w:spacing w:val="-6"/>
          <w:sz w:val="24"/>
        </w:rPr>
        <w:t> </w:t>
      </w:r>
      <w:r>
        <w:rPr>
          <w:sz w:val="24"/>
        </w:rPr>
        <w:t>relating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deposit-taking</w:t>
      </w:r>
      <w:r>
        <w:rPr>
          <w:spacing w:val="-1"/>
          <w:sz w:val="24"/>
        </w:rPr>
        <w:t> </w:t>
      </w:r>
      <w:r>
        <w:rPr>
          <w:sz w:val="24"/>
        </w:rPr>
        <w:t>business;</w:t>
      </w:r>
    </w:p>
    <w:p>
      <w:pPr>
        <w:pStyle w:val="BodyText"/>
        <w:spacing w:before="5"/>
        <w:rPr>
          <w:sz w:val="22"/>
        </w:rPr>
      </w:pPr>
    </w:p>
    <w:p>
      <w:pPr>
        <w:tabs>
          <w:tab w:pos="800" w:val="left" w:leader="none"/>
        </w:tabs>
        <w:spacing w:before="98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156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Specialized Deposit-Taking Institutions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2016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930).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11</w:t>
      </w:r>
      <w:r>
        <w:rPr>
          <w:sz w:val="20"/>
          <w:vertAlign w:val="baseline"/>
        </w:rPr>
        <w:tab/>
        <w:t>Act 774.</w:t>
      </w:r>
    </w:p>
    <w:p>
      <w:pPr>
        <w:spacing w:after="0"/>
        <w:jc w:val="left"/>
        <w:rPr>
          <w:sz w:val="20"/>
        </w:rPr>
        <w:sectPr>
          <w:footerReference w:type="default" r:id="rId267"/>
          <w:pgSz w:w="12240" w:h="15840"/>
          <w:pgMar w:footer="1158" w:header="0" w:top="1360" w:bottom="1340" w:left="1720" w:right="1300"/>
        </w:sectPr>
      </w:pP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0" w:lineRule="auto" w:before="79" w:after="0"/>
        <w:ind w:left="2601" w:right="858" w:hanging="721"/>
        <w:jc w:val="both"/>
        <w:rPr>
          <w:sz w:val="24"/>
        </w:rPr>
      </w:pPr>
      <w:r>
        <w:rPr>
          <w:sz w:val="24"/>
        </w:rPr>
        <w:t>ensuring the soundness and stability of the financial system</w:t>
      </w:r>
      <w:r>
        <w:rPr>
          <w:spacing w:val="-57"/>
          <w:sz w:val="24"/>
        </w:rPr>
        <w:t> </w:t>
      </w:r>
      <w:r>
        <w:rPr>
          <w:sz w:val="24"/>
        </w:rPr>
        <w:t>and the protection of deposits in the country through the</w:t>
      </w:r>
      <w:r>
        <w:rPr>
          <w:spacing w:val="1"/>
          <w:sz w:val="24"/>
        </w:rPr>
        <w:t> </w:t>
      </w:r>
      <w:r>
        <w:rPr>
          <w:sz w:val="24"/>
        </w:rPr>
        <w:t>regulation</w:t>
      </w:r>
      <w:r>
        <w:rPr>
          <w:spacing w:val="-1"/>
          <w:sz w:val="24"/>
        </w:rPr>
        <w:t> </w:t>
      </w:r>
      <w:r>
        <w:rPr>
          <w:sz w:val="24"/>
        </w:rPr>
        <w:t>and supervision of</w:t>
      </w:r>
      <w:r>
        <w:rPr>
          <w:spacing w:val="-1"/>
          <w:sz w:val="24"/>
        </w:rPr>
        <w:t> </w:t>
      </w:r>
      <w:r>
        <w:rPr>
          <w:sz w:val="24"/>
        </w:rPr>
        <w:t>financial institutions;</w:t>
      </w: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/>
        <w:pict>
          <v:group style="position:absolute;margin-left:106.580002pt;margin-top:62.203156pt;width:434.95pt;height:397.35pt;mso-position-horizontal-relative:page;mso-position-vertical-relative:paragraph;z-index:-20712960" coordorigin="2132,1244" coordsize="8699,7947">
            <v:shape style="position:absolute;left:2432;top:1292;width:7701;height:7899" type="#_x0000_t75" stroked="false">
              <v:imagedata r:id="rId269" o:title=""/>
            </v:shape>
            <v:shape style="position:absolute;left:2131;top:1244;width:8699;height:2898" coordorigin="2132,1244" coordsize="8699,2898" path="m10111,1244l3572,1244,3572,1657,3572,2072,10111,2072,10111,1657,10111,1244xm10831,2485l10111,2485,10111,2072,3572,2072,3572,2485,2132,2485,2132,3037,2132,3589,2132,4141,10831,4141,10831,3589,10831,3037,10831,248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developing</w:t>
      </w:r>
      <w:r>
        <w:rPr>
          <w:spacing w:val="1"/>
          <w:sz w:val="24"/>
        </w:rPr>
        <w:t> </w:t>
      </w:r>
      <w:r>
        <w:rPr>
          <w:sz w:val="24"/>
        </w:rPr>
        <w:t>appropriate</w:t>
      </w:r>
      <w:r>
        <w:rPr>
          <w:spacing w:val="1"/>
          <w:sz w:val="24"/>
        </w:rPr>
        <w:t> </w:t>
      </w:r>
      <w:r>
        <w:rPr>
          <w:sz w:val="24"/>
        </w:rPr>
        <w:t>consumer</w:t>
      </w:r>
      <w:r>
        <w:rPr>
          <w:spacing w:val="1"/>
          <w:sz w:val="24"/>
        </w:rPr>
        <w:t> </w:t>
      </w:r>
      <w:r>
        <w:rPr>
          <w:sz w:val="24"/>
        </w:rPr>
        <w:t>protection</w:t>
      </w:r>
      <w:r>
        <w:rPr>
          <w:spacing w:val="1"/>
          <w:sz w:val="24"/>
        </w:rPr>
        <w:t> </w:t>
      </w:r>
      <w:r>
        <w:rPr>
          <w:sz w:val="24"/>
        </w:rPr>
        <w:t>measures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ensure that the interests</w:t>
      </w:r>
      <w:r>
        <w:rPr>
          <w:spacing w:val="1"/>
          <w:sz w:val="24"/>
        </w:rPr>
        <w:t> </w:t>
      </w:r>
      <w:r>
        <w:rPr>
          <w:sz w:val="24"/>
        </w:rPr>
        <w:t>of clients of the banks and the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adequately</w:t>
      </w:r>
      <w:r>
        <w:rPr>
          <w:spacing w:val="1"/>
          <w:sz w:val="24"/>
        </w:rPr>
        <w:t> </w:t>
      </w:r>
      <w:r>
        <w:rPr>
          <w:sz w:val="24"/>
        </w:rPr>
        <w:t>protected;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362" w:lineRule="auto" w:before="0" w:after="0"/>
        <w:ind w:left="2601" w:right="861" w:hanging="721"/>
        <w:jc w:val="both"/>
        <w:rPr>
          <w:sz w:val="24"/>
        </w:rPr>
      </w:pPr>
      <w:r>
        <w:rPr>
          <w:sz w:val="24"/>
        </w:rPr>
        <w:t>dealing with unlawful or improper practices of banks and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-1"/>
          <w:sz w:val="24"/>
        </w:rPr>
        <w:t> </w:t>
      </w:r>
      <w:r>
        <w:rPr>
          <w:sz w:val="24"/>
        </w:rPr>
        <w:t>deposit-taking institutions.</w:t>
      </w:r>
    </w:p>
    <w:p>
      <w:pPr>
        <w:pStyle w:val="BodyText"/>
        <w:spacing w:line="271" w:lineRule="exact"/>
        <w:ind w:left="1160"/>
        <w:jc w:val="both"/>
      </w:pPr>
      <w:r>
        <w:rPr/>
        <w:t>The</w:t>
      </w:r>
      <w:r>
        <w:rPr>
          <w:spacing w:val="27"/>
        </w:rPr>
        <w:t> </w:t>
      </w:r>
      <w:r>
        <w:rPr/>
        <w:t>above</w:t>
      </w:r>
      <w:r>
        <w:rPr>
          <w:spacing w:val="29"/>
        </w:rPr>
        <w:t> </w:t>
      </w:r>
      <w:r>
        <w:rPr/>
        <w:t>section</w:t>
      </w:r>
      <w:r>
        <w:rPr>
          <w:spacing w:val="29"/>
        </w:rPr>
        <w:t> </w:t>
      </w:r>
      <w:r>
        <w:rPr/>
        <w:t>confirms</w:t>
      </w:r>
      <w:r>
        <w:rPr>
          <w:spacing w:val="28"/>
        </w:rPr>
        <w:t> </w:t>
      </w:r>
      <w:r>
        <w:rPr/>
        <w:t>the</w:t>
      </w:r>
      <w:r>
        <w:rPr>
          <w:spacing w:val="29"/>
        </w:rPr>
        <w:t> </w:t>
      </w:r>
      <w:r>
        <w:rPr/>
        <w:t>Bank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Ghana</w:t>
      </w:r>
      <w:r>
        <w:rPr>
          <w:spacing w:val="28"/>
        </w:rPr>
        <w:t> </w:t>
      </w:r>
      <w:r>
        <w:rPr/>
        <w:t>as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most</w:t>
      </w:r>
      <w:r>
        <w:rPr>
          <w:spacing w:val="30"/>
        </w:rPr>
        <w:t> </w:t>
      </w:r>
      <w:r>
        <w:rPr/>
        <w:t>important</w:t>
      </w:r>
      <w:r>
        <w:rPr>
          <w:spacing w:val="29"/>
        </w:rPr>
        <w:t> </w:t>
      </w:r>
      <w:r>
        <w:rPr/>
        <w:t>financial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</w:t>
      </w:r>
      <w:r>
        <w:rPr>
          <w:spacing w:val="22"/>
        </w:rPr>
        <w:t> </w:t>
      </w:r>
      <w:r>
        <w:rPr/>
        <w:t>in</w:t>
      </w:r>
      <w:r>
        <w:rPr>
          <w:spacing w:val="25"/>
        </w:rPr>
        <w:t> </w:t>
      </w:r>
      <w:r>
        <w:rPr/>
        <w:t>Ghana</w:t>
      </w:r>
      <w:r>
        <w:rPr>
          <w:spacing w:val="24"/>
        </w:rPr>
        <w:t> </w:t>
      </w:r>
      <w:r>
        <w:rPr/>
        <w:t>and</w:t>
      </w:r>
      <w:r>
        <w:rPr>
          <w:spacing w:val="22"/>
        </w:rPr>
        <w:t> </w:t>
      </w:r>
      <w:r>
        <w:rPr/>
        <w:t>the</w:t>
      </w:r>
      <w:r>
        <w:rPr>
          <w:spacing w:val="24"/>
        </w:rPr>
        <w:t> </w:t>
      </w:r>
      <w:r>
        <w:rPr/>
        <w:t>chief</w:t>
      </w:r>
      <w:r>
        <w:rPr>
          <w:spacing w:val="23"/>
        </w:rPr>
        <w:t> </w:t>
      </w:r>
      <w:r>
        <w:rPr/>
        <w:t>regulator</w:t>
      </w:r>
      <w:r>
        <w:rPr>
          <w:spacing w:val="24"/>
        </w:rPr>
        <w:t> </w:t>
      </w:r>
      <w:r>
        <w:rPr/>
        <w:t>and</w:t>
      </w:r>
      <w:r>
        <w:rPr>
          <w:spacing w:val="25"/>
        </w:rPr>
        <w:t> </w:t>
      </w:r>
      <w:r>
        <w:rPr/>
        <w:t>supervisor</w:t>
      </w:r>
      <w:r>
        <w:rPr>
          <w:spacing w:val="25"/>
        </w:rPr>
        <w:t> </w:t>
      </w:r>
      <w:r>
        <w:rPr/>
        <w:t>of</w:t>
      </w:r>
      <w:r>
        <w:rPr>
          <w:spacing w:val="24"/>
        </w:rPr>
        <w:t> </w:t>
      </w:r>
      <w:r>
        <w:rPr/>
        <w:t>all</w:t>
      </w:r>
      <w:r>
        <w:rPr>
          <w:spacing w:val="25"/>
        </w:rPr>
        <w:t> </w:t>
      </w:r>
      <w:r>
        <w:rPr/>
        <w:t>banks</w:t>
      </w:r>
      <w:r>
        <w:rPr>
          <w:spacing w:val="25"/>
        </w:rPr>
        <w:t> </w:t>
      </w:r>
      <w:r>
        <w:rPr/>
        <w:t>and</w:t>
      </w:r>
      <w:r>
        <w:rPr>
          <w:spacing w:val="25"/>
        </w:rPr>
        <w:t> </w:t>
      </w:r>
      <w:r>
        <w:rPr/>
        <w:t>specialized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deposit-taking</w:t>
      </w:r>
      <w:r>
        <w:rPr>
          <w:spacing w:val="61"/>
        </w:rPr>
        <w:t> </w:t>
      </w:r>
      <w:r>
        <w:rPr/>
        <w:t>institutions</w:t>
      </w:r>
      <w:r>
        <w:rPr>
          <w:spacing w:val="62"/>
        </w:rPr>
        <w:t> </w:t>
      </w:r>
      <w:r>
        <w:rPr/>
        <w:t>in</w:t>
      </w:r>
      <w:r>
        <w:rPr>
          <w:spacing w:val="61"/>
        </w:rPr>
        <w:t> </w:t>
      </w:r>
      <w:r>
        <w:rPr/>
        <w:t>the</w:t>
      </w:r>
      <w:r>
        <w:rPr>
          <w:spacing w:val="61"/>
        </w:rPr>
        <w:t> </w:t>
      </w:r>
      <w:r>
        <w:rPr/>
        <w:t>country.</w:t>
      </w:r>
      <w:r>
        <w:rPr>
          <w:spacing w:val="60"/>
        </w:rPr>
        <w:t> </w:t>
      </w:r>
      <w:r>
        <w:rPr/>
        <w:t>This</w:t>
      </w:r>
      <w:r>
        <w:rPr>
          <w:spacing w:val="64"/>
        </w:rPr>
        <w:t> </w:t>
      </w:r>
      <w:r>
        <w:rPr/>
        <w:t>work</w:t>
      </w:r>
      <w:r>
        <w:rPr>
          <w:spacing w:val="61"/>
        </w:rPr>
        <w:t> </w:t>
      </w:r>
      <w:r>
        <w:rPr/>
        <w:t>will</w:t>
      </w:r>
      <w:r>
        <w:rPr>
          <w:spacing w:val="62"/>
        </w:rPr>
        <w:t> </w:t>
      </w:r>
      <w:r>
        <w:rPr/>
        <w:t>examine</w:t>
      </w:r>
      <w:r>
        <w:rPr>
          <w:spacing w:val="61"/>
        </w:rPr>
        <w:t> </w:t>
      </w:r>
      <w:r>
        <w:rPr/>
        <w:t>some</w:t>
      </w:r>
      <w:r>
        <w:rPr>
          <w:spacing w:val="60"/>
        </w:rPr>
        <w:t> </w:t>
      </w:r>
      <w:r>
        <w:rPr/>
        <w:t>of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key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04pt;width:434.95pt;height:276.05pt;mso-position-horizontal-relative:page;mso-position-vertical-relative:paragraph;z-index:-20712448" coordorigin="2132,91" coordsize="8699,5521" path="m10831,4507l2132,4507,2132,5060,2132,5612,10831,5612,10831,5060,10831,4507xm10831,91l2132,91,2132,643,2132,1195,2132,1195,2132,1747,2132,2299,2132,2851,3572,2851,3572,3266,3572,3679,3572,4094,3572,4507,10111,4507,10111,4094,10111,3679,10111,3266,10111,2851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provisions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Act</w:t>
      </w:r>
      <w:r>
        <w:rPr>
          <w:spacing w:val="35"/>
        </w:rPr>
        <w:t> </w:t>
      </w:r>
      <w:r>
        <w:rPr/>
        <w:t>which</w:t>
      </w:r>
      <w:r>
        <w:rPr>
          <w:spacing w:val="34"/>
        </w:rPr>
        <w:t> </w:t>
      </w:r>
      <w:r>
        <w:rPr/>
        <w:t>confer</w:t>
      </w:r>
      <w:r>
        <w:rPr>
          <w:spacing w:val="35"/>
        </w:rPr>
        <w:t> </w:t>
      </w:r>
      <w:r>
        <w:rPr/>
        <w:t>regulatory</w:t>
      </w:r>
      <w:r>
        <w:rPr>
          <w:spacing w:val="34"/>
        </w:rPr>
        <w:t> </w:t>
      </w:r>
      <w:r>
        <w:rPr/>
        <w:t>powers</w:t>
      </w:r>
      <w:r>
        <w:rPr>
          <w:spacing w:val="34"/>
        </w:rPr>
        <w:t> </w:t>
      </w:r>
      <w:r>
        <w:rPr/>
        <w:t>on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Bank</w:t>
      </w:r>
      <w:r>
        <w:rPr>
          <w:spacing w:val="34"/>
        </w:rPr>
        <w:t> </w:t>
      </w:r>
      <w:r>
        <w:rPr/>
        <w:t>of</w:t>
      </w:r>
      <w:r>
        <w:rPr>
          <w:spacing w:val="35"/>
        </w:rPr>
        <w:t> </w:t>
      </w:r>
      <w:r>
        <w:rPr/>
        <w:t>Ghana</w:t>
      </w:r>
      <w:r>
        <w:rPr>
          <w:spacing w:val="33"/>
        </w:rPr>
        <w:t> </w:t>
      </w:r>
      <w:r>
        <w:rPr/>
        <w:t>over</w:t>
      </w:r>
      <w:r>
        <w:rPr>
          <w:spacing w:val="3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aforesaid</w:t>
      </w:r>
      <w:r>
        <w:rPr>
          <w:spacing w:val="-2"/>
        </w:rPr>
        <w:t> </w:t>
      </w:r>
      <w:r>
        <w:rPr/>
        <w:t>institutions.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Regulation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Deposit-Taking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Business</w:t>
      </w:r>
    </w:p>
    <w:p>
      <w:pPr>
        <w:pStyle w:val="BodyText"/>
        <w:spacing w:before="3"/>
        <w:rPr>
          <w:i/>
          <w:sz w:val="16"/>
        </w:rPr>
      </w:pPr>
    </w:p>
    <w:p>
      <w:pPr>
        <w:pStyle w:val="BodyText"/>
        <w:spacing w:before="90"/>
        <w:ind w:left="1266"/>
      </w:pPr>
      <w:r>
        <w:rPr/>
        <w:t>Section</w:t>
      </w:r>
      <w:r>
        <w:rPr>
          <w:spacing w:val="16"/>
        </w:rPr>
        <w:t> </w:t>
      </w:r>
      <w:r>
        <w:rPr/>
        <w:t>4(5)</w:t>
      </w:r>
      <w:r>
        <w:rPr>
          <w:spacing w:val="19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19"/>
        </w:rPr>
        <w:t> </w:t>
      </w:r>
      <w:r>
        <w:rPr/>
        <w:t>Act</w:t>
      </w:r>
      <w:r>
        <w:rPr>
          <w:spacing w:val="19"/>
        </w:rPr>
        <w:t> </w:t>
      </w:r>
      <w:r>
        <w:rPr/>
        <w:t>provides</w:t>
      </w:r>
      <w:r>
        <w:rPr>
          <w:spacing w:val="16"/>
        </w:rPr>
        <w:t> </w:t>
      </w:r>
      <w:r>
        <w:rPr/>
        <w:t>that</w:t>
      </w:r>
      <w:r>
        <w:rPr>
          <w:spacing w:val="16"/>
        </w:rPr>
        <w:t> </w:t>
      </w:r>
      <w:r>
        <w:rPr/>
        <w:t>for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purpose</w:t>
      </w:r>
      <w:r>
        <w:rPr>
          <w:spacing w:val="15"/>
        </w:rPr>
        <w:t> </w:t>
      </w:r>
      <w:r>
        <w:rPr/>
        <w:t>of</w:t>
      </w:r>
      <w:r>
        <w:rPr>
          <w:spacing w:val="15"/>
        </w:rPr>
        <w:t> </w:t>
      </w:r>
      <w:r>
        <w:rPr/>
        <w:t>this</w:t>
      </w:r>
      <w:r>
        <w:rPr>
          <w:spacing w:val="17"/>
        </w:rPr>
        <w:t> </w:t>
      </w:r>
      <w:r>
        <w:rPr/>
        <w:t>Act,</w:t>
      </w:r>
      <w:r>
        <w:rPr>
          <w:spacing w:val="17"/>
        </w:rPr>
        <w:t> </w:t>
      </w:r>
      <w:r>
        <w:rPr/>
        <w:t>deposit-taking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means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of: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95"/>
        </w:numPr>
        <w:tabs>
          <w:tab w:pos="2600" w:val="left" w:leader="none"/>
          <w:tab w:pos="2601" w:val="left" w:leader="none"/>
        </w:tabs>
        <w:spacing w:line="360" w:lineRule="auto" w:before="90" w:after="0"/>
        <w:ind w:left="2601" w:right="859" w:hanging="721"/>
        <w:jc w:val="left"/>
        <w:rPr>
          <w:sz w:val="24"/>
        </w:rPr>
      </w:pPr>
      <w:r>
        <w:rPr>
          <w:spacing w:val="-1"/>
          <w:sz w:val="24"/>
        </w:rPr>
        <w:t>taking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money</w:t>
      </w:r>
      <w:r>
        <w:rPr>
          <w:spacing w:val="-14"/>
          <w:sz w:val="24"/>
        </w:rPr>
        <w:t> </w:t>
      </w:r>
      <w:r>
        <w:rPr>
          <w:sz w:val="24"/>
        </w:rPr>
        <w:t>on</w:t>
      </w:r>
      <w:r>
        <w:rPr>
          <w:spacing w:val="-12"/>
          <w:sz w:val="24"/>
        </w:rPr>
        <w:t> </w:t>
      </w:r>
      <w:r>
        <w:rPr>
          <w:sz w:val="24"/>
        </w:rPr>
        <w:t>deposit</w:t>
      </w:r>
      <w:r>
        <w:rPr>
          <w:spacing w:val="-15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making</w:t>
      </w:r>
      <w:r>
        <w:rPr>
          <w:spacing w:val="-13"/>
          <w:sz w:val="24"/>
        </w:rPr>
        <w:t> </w:t>
      </w:r>
      <w:r>
        <w:rPr>
          <w:sz w:val="24"/>
        </w:rPr>
        <w:t>loans</w:t>
      </w:r>
      <w:r>
        <w:rPr>
          <w:spacing w:val="-13"/>
          <w:sz w:val="24"/>
        </w:rPr>
        <w:t> </w:t>
      </w:r>
      <w:r>
        <w:rPr>
          <w:sz w:val="24"/>
        </w:rPr>
        <w:t>or</w:t>
      </w:r>
      <w:r>
        <w:rPr>
          <w:spacing w:val="-14"/>
          <w:sz w:val="24"/>
        </w:rPr>
        <w:t> </w:t>
      </w:r>
      <w:r>
        <w:rPr>
          <w:sz w:val="24"/>
        </w:rPr>
        <w:t>other</w:t>
      </w:r>
      <w:r>
        <w:rPr>
          <w:spacing w:val="-14"/>
          <w:sz w:val="24"/>
        </w:rPr>
        <w:t> </w:t>
      </w:r>
      <w:r>
        <w:rPr>
          <w:sz w:val="24"/>
        </w:rPr>
        <w:t>advances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money; and</w:t>
      </w:r>
    </w:p>
    <w:p>
      <w:pPr>
        <w:pStyle w:val="ListParagraph"/>
        <w:numPr>
          <w:ilvl w:val="0"/>
          <w:numId w:val="95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59" w:hanging="721"/>
        <w:jc w:val="left"/>
        <w:rPr>
          <w:sz w:val="24"/>
        </w:rPr>
      </w:pPr>
      <w:r>
        <w:rPr>
          <w:sz w:val="24"/>
        </w:rPr>
        <w:t>financial</w:t>
      </w:r>
      <w:r>
        <w:rPr>
          <w:spacing w:val="53"/>
          <w:sz w:val="24"/>
        </w:rPr>
        <w:t> </w:t>
      </w:r>
      <w:r>
        <w:rPr>
          <w:sz w:val="24"/>
        </w:rPr>
        <w:t>activities</w:t>
      </w:r>
      <w:r>
        <w:rPr>
          <w:spacing w:val="51"/>
          <w:sz w:val="24"/>
        </w:rPr>
        <w:t> </w:t>
      </w:r>
      <w:r>
        <w:rPr>
          <w:sz w:val="24"/>
        </w:rPr>
        <w:t>prescribed</w:t>
      </w:r>
      <w:r>
        <w:rPr>
          <w:spacing w:val="51"/>
          <w:sz w:val="24"/>
        </w:rPr>
        <w:t> </w:t>
      </w:r>
      <w:r>
        <w:rPr>
          <w:sz w:val="24"/>
        </w:rPr>
        <w:t>by</w:t>
      </w:r>
      <w:r>
        <w:rPr>
          <w:spacing w:val="51"/>
          <w:sz w:val="24"/>
        </w:rPr>
        <w:t> </w:t>
      </w:r>
      <w:r>
        <w:rPr>
          <w:sz w:val="24"/>
        </w:rPr>
        <w:t>the</w:t>
      </w:r>
      <w:r>
        <w:rPr>
          <w:spacing w:val="53"/>
          <w:sz w:val="24"/>
        </w:rPr>
        <w:t> </w:t>
      </w:r>
      <w:r>
        <w:rPr>
          <w:sz w:val="24"/>
        </w:rPr>
        <w:t>Bank</w:t>
      </w:r>
      <w:r>
        <w:rPr>
          <w:spacing w:val="51"/>
          <w:sz w:val="24"/>
        </w:rPr>
        <w:t> </w:t>
      </w:r>
      <w:r>
        <w:rPr>
          <w:sz w:val="24"/>
        </w:rPr>
        <w:t>of</w:t>
      </w:r>
      <w:r>
        <w:rPr>
          <w:spacing w:val="55"/>
          <w:sz w:val="24"/>
        </w:rPr>
        <w:t> </w:t>
      </w:r>
      <w:r>
        <w:rPr>
          <w:sz w:val="24"/>
        </w:rPr>
        <w:t>Ghana</w:t>
      </w:r>
      <w:r>
        <w:rPr>
          <w:spacing w:val="52"/>
          <w:sz w:val="24"/>
        </w:rPr>
        <w:t> </w:t>
      </w:r>
      <w:r>
        <w:rPr>
          <w:sz w:val="24"/>
        </w:rPr>
        <w:t>for</w:t>
      </w:r>
      <w:r>
        <w:rPr>
          <w:spacing w:val="-57"/>
          <w:sz w:val="24"/>
        </w:rPr>
        <w:t> </w:t>
      </w:r>
      <w:r>
        <w:rPr>
          <w:sz w:val="24"/>
        </w:rPr>
        <w:t>purposes</w:t>
      </w:r>
      <w:r>
        <w:rPr>
          <w:spacing w:val="-1"/>
          <w:sz w:val="24"/>
        </w:rPr>
        <w:t> </w:t>
      </w:r>
      <w:r>
        <w:rPr>
          <w:sz w:val="24"/>
        </w:rPr>
        <w:t>of this definition.</w:t>
      </w:r>
    </w:p>
    <w:p>
      <w:pPr>
        <w:pStyle w:val="BodyText"/>
        <w:ind w:left="1160"/>
      </w:pPr>
      <w:r>
        <w:rPr/>
        <w:t>Section</w:t>
      </w:r>
      <w:r>
        <w:rPr>
          <w:spacing w:val="4"/>
        </w:rPr>
        <w:t> </w:t>
      </w:r>
      <w:r>
        <w:rPr/>
        <w:t>4(1)</w:t>
      </w:r>
      <w:r>
        <w:rPr>
          <w:spacing w:val="2"/>
        </w:rPr>
        <w:t> </w:t>
      </w:r>
      <w:r>
        <w:rPr/>
        <w:t>and</w:t>
      </w:r>
      <w:r>
        <w:rPr>
          <w:spacing w:val="4"/>
        </w:rPr>
        <w:t> </w:t>
      </w:r>
      <w:r>
        <w:rPr/>
        <w:t>(2)</w:t>
      </w:r>
      <w:r>
        <w:rPr>
          <w:spacing w:val="6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Act</w:t>
      </w:r>
      <w:r>
        <w:rPr>
          <w:spacing w:val="5"/>
        </w:rPr>
        <w:t> </w:t>
      </w:r>
      <w:r>
        <w:rPr/>
        <w:t>provides</w:t>
      </w:r>
      <w:r>
        <w:rPr>
          <w:spacing w:val="4"/>
        </w:rPr>
        <w:t> </w:t>
      </w:r>
      <w:r>
        <w:rPr/>
        <w:t>for</w:t>
      </w:r>
      <w:r>
        <w:rPr>
          <w:spacing w:val="3"/>
        </w:rPr>
        <w:t> </w:t>
      </w:r>
      <w:r>
        <w:rPr/>
        <w:t>eligibility</w:t>
      </w:r>
      <w:r>
        <w:rPr>
          <w:spacing w:val="4"/>
        </w:rPr>
        <w:t> </w:t>
      </w:r>
      <w:r>
        <w:rPr/>
        <w:t>for</w:t>
      </w:r>
      <w:r>
        <w:rPr>
          <w:spacing w:val="3"/>
        </w:rPr>
        <w:t> </w:t>
      </w:r>
      <w:r>
        <w:rPr/>
        <w:t>participating</w:t>
      </w:r>
      <w:r>
        <w:rPr>
          <w:spacing w:val="5"/>
        </w:rPr>
        <w:t> </w:t>
      </w:r>
      <w:r>
        <w:rPr/>
        <w:t>in</w:t>
      </w:r>
      <w:r>
        <w:rPr>
          <w:spacing w:val="5"/>
        </w:rPr>
        <w:t> </w:t>
      </w:r>
      <w:r>
        <w:rPr/>
        <w:t>deposit-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35"/>
        <w:jc w:val="both"/>
      </w:pPr>
      <w:r>
        <w:rPr/>
        <w:t>taking business in Ghana. Incorporation as a body corporate is a fundamental requirement</w:t>
      </w:r>
      <w:r>
        <w:rPr>
          <w:spacing w:val="-57"/>
        </w:rPr>
        <w:t> </w:t>
      </w:r>
      <w:r>
        <w:rPr/>
        <w:t>for carrying on deposit taking business in Ghana. Section 4(1) of the Act provides that</w:t>
      </w:r>
      <w:r>
        <w:rPr>
          <w:spacing w:val="1"/>
        </w:rPr>
        <w:t> </w:t>
      </w:r>
      <w:r>
        <w:rPr/>
        <w:t>subject to this Act, a person shall not carry on a deposit-taking business in or from within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country unless</w:t>
      </w:r>
      <w:r>
        <w:rPr>
          <w:spacing w:val="-1"/>
        </w:rPr>
        <w:t> </w:t>
      </w:r>
      <w:r>
        <w:rPr/>
        <w:t>that person</w:t>
      </w:r>
      <w:r>
        <w:rPr>
          <w:spacing w:val="-1"/>
        </w:rPr>
        <w:t> </w:t>
      </w:r>
      <w:r>
        <w:rPr/>
        <w:t>is a</w:t>
      </w:r>
      <w:r>
        <w:rPr>
          <w:spacing w:val="-2"/>
        </w:rPr>
        <w:t> </w:t>
      </w:r>
      <w:r>
        <w:rPr/>
        <w:t>body corporate</w:t>
      </w:r>
      <w:r>
        <w:rPr>
          <w:spacing w:val="-1"/>
        </w:rPr>
        <w:t> </w:t>
      </w:r>
      <w:r>
        <w:rPr/>
        <w:t>formed under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laws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this country.</w:t>
      </w:r>
    </w:p>
    <w:p>
      <w:pPr>
        <w:spacing w:after="0" w:line="480" w:lineRule="auto"/>
        <w:jc w:val="both"/>
        <w:sectPr>
          <w:footerReference w:type="default" r:id="rId268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t>Section</w:t>
      </w:r>
      <w:r>
        <w:rPr>
          <w:spacing w:val="-2"/>
        </w:rPr>
        <w:t> </w:t>
      </w:r>
      <w:r>
        <w:rPr/>
        <w:t>4(1)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effect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body</w:t>
      </w:r>
      <w:r>
        <w:rPr>
          <w:spacing w:val="-1"/>
        </w:rPr>
        <w:t> </w:t>
      </w:r>
      <w:r>
        <w:rPr/>
        <w:t>corporate</w:t>
      </w:r>
      <w:r>
        <w:rPr>
          <w:spacing w:val="-2"/>
        </w:rPr>
        <w:t> </w:t>
      </w:r>
      <w:r>
        <w:rPr/>
        <w:t>formed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laws</w:t>
      </w:r>
      <w:r>
        <w:rPr>
          <w:spacing w:val="-58"/>
        </w:rPr>
        <w:t> </w:t>
      </w:r>
      <w:r>
        <w:rPr/>
        <w:t>of</w:t>
      </w:r>
      <w:r>
        <w:rPr>
          <w:spacing w:val="-14"/>
        </w:rPr>
        <w:t> </w:t>
      </w:r>
      <w:r>
        <w:rPr/>
        <w:t>another</w:t>
      </w:r>
      <w:r>
        <w:rPr>
          <w:spacing w:val="-13"/>
        </w:rPr>
        <w:t> </w:t>
      </w:r>
      <w:r>
        <w:rPr/>
        <w:t>country,</w:t>
      </w:r>
      <w:r>
        <w:rPr>
          <w:spacing w:val="-13"/>
        </w:rPr>
        <w:t> </w:t>
      </w:r>
      <w:r>
        <w:rPr/>
        <w:t>may,</w:t>
      </w:r>
      <w:r>
        <w:rPr>
          <w:spacing w:val="-11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approval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Bank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Ghana,</w:t>
      </w:r>
      <w:r>
        <w:rPr>
          <w:spacing w:val="-11"/>
        </w:rPr>
        <w:t> </w:t>
      </w:r>
      <w:r>
        <w:rPr/>
        <w:t>carry</w:t>
      </w:r>
      <w:r>
        <w:rPr>
          <w:spacing w:val="-12"/>
        </w:rPr>
        <w:t> </w:t>
      </w:r>
      <w:r>
        <w:rPr/>
        <w:t>out</w:t>
      </w:r>
      <w:r>
        <w:rPr>
          <w:spacing w:val="-11"/>
        </w:rPr>
        <w:t> </w:t>
      </w:r>
      <w:r>
        <w:rPr/>
        <w:t>a</w:t>
      </w:r>
      <w:r>
        <w:rPr>
          <w:spacing w:val="-7"/>
        </w:rPr>
        <w:t> </w:t>
      </w:r>
      <w:r>
        <w:rPr/>
        <w:t>deposit-taking</w:t>
      </w:r>
      <w:r>
        <w:rPr>
          <w:spacing w:val="-58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in or from within the</w:t>
      </w:r>
      <w:r>
        <w:rPr>
          <w:spacing w:val="-1"/>
        </w:rPr>
        <w:t> </w:t>
      </w:r>
      <w:r>
        <w:rPr/>
        <w:t>country.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Licensing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Powers of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Bank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Ghana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06.580002pt;margin-top:4.543108pt;width:434.95pt;height:411.15pt;mso-position-horizontal-relative:page;mso-position-vertical-relative:paragraph;z-index:-20711936" coordorigin="2132,91" coordsize="8699,8223">
            <v:shape style="position:absolute;left:2432;top:415;width:7701;height:7899" type="#_x0000_t75" stroked="false">
              <v:imagedata r:id="rId269" o:title=""/>
            </v:shape>
            <v:shape style="position:absolute;left:2131;top:90;width:8699;height:2898" coordorigin="2132,91" coordsize="8699,2898" path="m10111,2575l3572,2575,3572,2988,10111,2988,10111,2575xm10831,1195l2132,1195,2132,1747,3572,1747,3572,2160,3572,2575,10111,2575,10111,2160,10111,1747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This</w:t>
      </w:r>
      <w:r>
        <w:rPr>
          <w:spacing w:val="30"/>
        </w:rPr>
        <w:t> </w:t>
      </w:r>
      <w:r>
        <w:rPr/>
        <w:t>is</w:t>
      </w:r>
      <w:r>
        <w:rPr>
          <w:spacing w:val="30"/>
        </w:rPr>
        <w:t> </w:t>
      </w:r>
      <w:r>
        <w:rPr/>
        <w:t>one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ways</w:t>
      </w:r>
      <w:r>
        <w:rPr>
          <w:spacing w:val="30"/>
        </w:rPr>
        <w:t> </w:t>
      </w:r>
      <w:r>
        <w:rPr/>
        <w:t>through</w:t>
      </w:r>
      <w:r>
        <w:rPr>
          <w:spacing w:val="30"/>
        </w:rPr>
        <w:t> </w:t>
      </w:r>
      <w:r>
        <w:rPr/>
        <w:t>which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Bank</w:t>
      </w:r>
      <w:r>
        <w:rPr>
          <w:spacing w:val="29"/>
        </w:rPr>
        <w:t> </w:t>
      </w:r>
      <w:r>
        <w:rPr/>
        <w:t>of</w:t>
      </w:r>
      <w:r>
        <w:rPr>
          <w:spacing w:val="30"/>
        </w:rPr>
        <w:t> </w:t>
      </w:r>
      <w:r>
        <w:rPr/>
        <w:t>Ghana</w:t>
      </w:r>
      <w:r>
        <w:rPr>
          <w:spacing w:val="29"/>
        </w:rPr>
        <w:t> </w:t>
      </w:r>
      <w:r>
        <w:rPr/>
        <w:t>regulates</w:t>
      </w:r>
      <w:r>
        <w:rPr>
          <w:spacing w:val="31"/>
        </w:rPr>
        <w:t> </w:t>
      </w:r>
      <w:r>
        <w:rPr/>
        <w:t>banks</w:t>
      </w:r>
      <w:r>
        <w:rPr>
          <w:spacing w:val="30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specialized</w:t>
      </w:r>
      <w:r>
        <w:rPr>
          <w:spacing w:val="74"/>
        </w:rPr>
        <w:t> </w:t>
      </w:r>
      <w:r>
        <w:rPr/>
        <w:t>deposit-taking</w:t>
      </w:r>
      <w:r>
        <w:rPr>
          <w:spacing w:val="74"/>
        </w:rPr>
        <w:t> </w:t>
      </w:r>
      <w:r>
        <w:rPr/>
        <w:t>institutions</w:t>
      </w:r>
      <w:r>
        <w:rPr>
          <w:spacing w:val="75"/>
        </w:rPr>
        <w:t> </w:t>
      </w:r>
      <w:r>
        <w:rPr/>
        <w:t>engaged</w:t>
      </w:r>
      <w:r>
        <w:rPr>
          <w:spacing w:val="74"/>
        </w:rPr>
        <w:t> </w:t>
      </w:r>
      <w:r>
        <w:rPr/>
        <w:t>in</w:t>
      </w:r>
      <w:r>
        <w:rPr>
          <w:spacing w:val="75"/>
        </w:rPr>
        <w:t> </w:t>
      </w:r>
      <w:r>
        <w:rPr/>
        <w:t>deposit-taking</w:t>
      </w:r>
      <w:r>
        <w:rPr>
          <w:spacing w:val="74"/>
        </w:rPr>
        <w:t> </w:t>
      </w:r>
      <w:r>
        <w:rPr/>
        <w:t>business</w:t>
      </w:r>
      <w:r>
        <w:rPr>
          <w:spacing w:val="75"/>
        </w:rPr>
        <w:t> </w:t>
      </w:r>
      <w:r>
        <w:rPr/>
        <w:t>in</w:t>
      </w:r>
      <w:r>
        <w:rPr>
          <w:spacing w:val="75"/>
        </w:rPr>
        <w:t> </w:t>
      </w:r>
      <w:r>
        <w:rPr/>
        <w:t>Ghana.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>
          <w:i/>
        </w:rPr>
        <w:t>Section</w:t>
      </w:r>
      <w:r>
        <w:rPr>
          <w:i/>
          <w:spacing w:val="-4"/>
        </w:rPr>
        <w:t> </w:t>
      </w:r>
      <w:r>
        <w:rPr>
          <w:i/>
        </w:rPr>
        <w:t>5</w:t>
      </w:r>
      <w:r>
        <w:rPr>
          <w:i/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Act</w:t>
      </w:r>
      <w:r>
        <w:rPr>
          <w:spacing w:val="-2"/>
        </w:rPr>
        <w:t> </w:t>
      </w:r>
      <w:r>
        <w:rPr/>
        <w:t>provides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Bank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Ghana</w:t>
      </w:r>
      <w:r>
        <w:rPr>
          <w:spacing w:val="-5"/>
        </w:rPr>
        <w:t> </w:t>
      </w:r>
      <w:r>
        <w:rPr/>
        <w:t>shall</w:t>
      </w:r>
      <w:r>
        <w:rPr>
          <w:spacing w:val="-2"/>
        </w:rPr>
        <w:t> </w:t>
      </w:r>
      <w:r>
        <w:rPr/>
        <w:t>have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sole responsibility</w:t>
      </w:r>
      <w:r>
        <w:rPr>
          <w:spacing w:val="-4"/>
        </w:rPr>
        <w:t> </w:t>
      </w:r>
      <w:r>
        <w:rPr/>
        <w:t>for: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96"/>
        </w:numPr>
        <w:tabs>
          <w:tab w:pos="2600" w:val="left" w:leader="none"/>
          <w:tab w:pos="2601" w:val="left" w:leader="none"/>
        </w:tabs>
        <w:spacing w:line="360" w:lineRule="auto" w:before="90" w:after="0"/>
        <w:ind w:left="2601" w:right="855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issuance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2"/>
          <w:sz w:val="24"/>
        </w:rPr>
        <w:t> </w:t>
      </w:r>
      <w:r>
        <w:rPr>
          <w:sz w:val="24"/>
        </w:rPr>
        <w:t>licences</w:t>
      </w:r>
      <w:r>
        <w:rPr>
          <w:spacing w:val="35"/>
          <w:sz w:val="24"/>
        </w:rPr>
        <w:t> </w:t>
      </w:r>
      <w:r>
        <w:rPr>
          <w:sz w:val="24"/>
        </w:rPr>
        <w:t>to</w:t>
      </w:r>
      <w:r>
        <w:rPr>
          <w:spacing w:val="33"/>
          <w:sz w:val="24"/>
        </w:rPr>
        <w:t> </w:t>
      </w:r>
      <w:r>
        <w:rPr>
          <w:sz w:val="24"/>
        </w:rPr>
        <w:t>banks</w:t>
      </w:r>
      <w:r>
        <w:rPr>
          <w:spacing w:val="32"/>
          <w:sz w:val="24"/>
        </w:rPr>
        <w:t> </w:t>
      </w:r>
      <w:r>
        <w:rPr>
          <w:sz w:val="24"/>
        </w:rPr>
        <w:t>and</w:t>
      </w:r>
      <w:r>
        <w:rPr>
          <w:spacing w:val="33"/>
          <w:sz w:val="24"/>
        </w:rPr>
        <w:t> </w:t>
      </w:r>
      <w:r>
        <w:rPr>
          <w:sz w:val="24"/>
        </w:rPr>
        <w:t>specialized</w:t>
      </w:r>
      <w:r>
        <w:rPr>
          <w:spacing w:val="34"/>
          <w:sz w:val="24"/>
        </w:rPr>
        <w:t> </w:t>
      </w:r>
      <w:r>
        <w:rPr>
          <w:sz w:val="24"/>
        </w:rPr>
        <w:t>deposit-</w:t>
      </w:r>
      <w:r>
        <w:rPr>
          <w:spacing w:val="-57"/>
          <w:sz w:val="24"/>
        </w:rPr>
        <w:t> </w:t>
      </w:r>
      <w:r>
        <w:rPr>
          <w:sz w:val="24"/>
        </w:rPr>
        <w:t>taking</w:t>
      </w:r>
      <w:r>
        <w:rPr>
          <w:spacing w:val="-1"/>
          <w:sz w:val="24"/>
        </w:rPr>
        <w:t> </w:t>
      </w:r>
      <w:r>
        <w:rPr>
          <w:sz w:val="24"/>
        </w:rPr>
        <w:t>institutions;</w:t>
      </w:r>
    </w:p>
    <w:p>
      <w:pPr>
        <w:pStyle w:val="ListParagraph"/>
        <w:numPr>
          <w:ilvl w:val="0"/>
          <w:numId w:val="96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59" w:hanging="721"/>
        <w:jc w:val="left"/>
        <w:rPr>
          <w:sz w:val="24"/>
        </w:rPr>
      </w:pPr>
      <w:r>
        <w:rPr/>
        <w:pict>
          <v:shape style="position:absolute;margin-left:106.580002pt;margin-top:20.683105pt;width:434.95pt;height:248.45pt;mso-position-horizontal-relative:page;mso-position-vertical-relative:paragraph;z-index:-20711424" coordorigin="2132,414" coordsize="8699,4969" path="m10831,1242l10111,1242,10111,829,10111,414,3572,414,3572,829,3572,1242,2132,1242,2132,1794,2132,1794,2132,4554,3572,4554,3572,4969,3572,5382,10111,5382,10111,4969,10111,4554,10831,4554,10831,1794,10831,1242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granting</w:t>
      </w:r>
      <w:r>
        <w:rPr>
          <w:spacing w:val="14"/>
          <w:sz w:val="24"/>
        </w:rPr>
        <w:t> </w:t>
      </w:r>
      <w:r>
        <w:rPr>
          <w:sz w:val="24"/>
        </w:rPr>
        <w:t>approval</w:t>
      </w:r>
      <w:r>
        <w:rPr>
          <w:spacing w:val="15"/>
          <w:sz w:val="24"/>
        </w:rPr>
        <w:t> </w:t>
      </w:r>
      <w:r>
        <w:rPr>
          <w:sz w:val="24"/>
        </w:rPr>
        <w:t>to</w:t>
      </w:r>
      <w:r>
        <w:rPr>
          <w:spacing w:val="15"/>
          <w:sz w:val="24"/>
        </w:rPr>
        <w:t> </w:t>
      </w:r>
      <w:r>
        <w:rPr>
          <w:sz w:val="24"/>
        </w:rPr>
        <w:t>foreign</w:t>
      </w:r>
      <w:r>
        <w:rPr>
          <w:spacing w:val="15"/>
          <w:sz w:val="24"/>
        </w:rPr>
        <w:t> </w:t>
      </w:r>
      <w:r>
        <w:rPr>
          <w:sz w:val="24"/>
        </w:rPr>
        <w:t>banks</w:t>
      </w:r>
      <w:r>
        <w:rPr>
          <w:spacing w:val="14"/>
          <w:sz w:val="24"/>
        </w:rPr>
        <w:t> </w:t>
      </w:r>
      <w:r>
        <w:rPr>
          <w:sz w:val="24"/>
        </w:rPr>
        <w:t>with</w:t>
      </w:r>
      <w:r>
        <w:rPr>
          <w:spacing w:val="15"/>
          <w:sz w:val="24"/>
        </w:rPr>
        <w:t> </w:t>
      </w:r>
      <w:r>
        <w:rPr>
          <w:sz w:val="24"/>
        </w:rPr>
        <w:t>respect</w:t>
      </w:r>
      <w:r>
        <w:rPr>
          <w:spacing w:val="15"/>
          <w:sz w:val="24"/>
        </w:rPr>
        <w:t> </w:t>
      </w:r>
      <w:r>
        <w:rPr>
          <w:sz w:val="24"/>
        </w:rPr>
        <w:t>to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establishment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representative offices; and</w:t>
      </w:r>
    </w:p>
    <w:p>
      <w:pPr>
        <w:pStyle w:val="ListParagraph"/>
        <w:numPr>
          <w:ilvl w:val="0"/>
          <w:numId w:val="96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registration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holding</w:t>
      </w:r>
      <w:r>
        <w:rPr>
          <w:spacing w:val="-1"/>
          <w:sz w:val="24"/>
        </w:rPr>
        <w:t> </w:t>
      </w:r>
      <w:r>
        <w:rPr>
          <w:sz w:val="24"/>
        </w:rPr>
        <w:t>companies</w:t>
      </w:r>
    </w:p>
    <w:p>
      <w:pPr>
        <w:spacing w:before="137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Prohibition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Carrying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Deposit-Taking Business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Section</w:t>
      </w:r>
      <w:r>
        <w:rPr>
          <w:spacing w:val="-11"/>
        </w:rPr>
        <w:t> </w:t>
      </w:r>
      <w:r>
        <w:rPr/>
        <w:t>6(1)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Act</w:t>
      </w:r>
      <w:r>
        <w:rPr>
          <w:spacing w:val="-11"/>
        </w:rPr>
        <w:t> </w:t>
      </w:r>
      <w:r>
        <w:rPr/>
        <w:t>is</w:t>
      </w:r>
      <w:r>
        <w:rPr>
          <w:spacing w:val="-9"/>
        </w:rPr>
        <w:t> </w:t>
      </w:r>
      <w:r>
        <w:rPr/>
        <w:t>categorical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its</w:t>
      </w:r>
      <w:r>
        <w:rPr>
          <w:spacing w:val="-10"/>
        </w:rPr>
        <w:t> </w:t>
      </w:r>
      <w:r>
        <w:rPr/>
        <w:t>prohibition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carrying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deposit-taking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business</w:t>
      </w:r>
      <w:r>
        <w:rPr>
          <w:spacing w:val="-1"/>
        </w:rPr>
        <w:t> </w:t>
      </w:r>
      <w:r>
        <w:rPr/>
        <w:t>without a</w:t>
      </w:r>
      <w:r>
        <w:rPr>
          <w:spacing w:val="-1"/>
        </w:rPr>
        <w:t> </w:t>
      </w:r>
      <w:r>
        <w:rPr/>
        <w:t>licence</w:t>
      </w:r>
      <w:r>
        <w:rPr>
          <w:spacing w:val="-1"/>
        </w:rPr>
        <w:t> </w:t>
      </w:r>
      <w:r>
        <w:rPr/>
        <w:t>issued</w:t>
      </w:r>
      <w:r>
        <w:rPr>
          <w:spacing w:val="-1"/>
        </w:rPr>
        <w:t> </w:t>
      </w:r>
      <w:r>
        <w:rPr/>
        <w:t>in accordance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law.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Application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Pre-requisites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licence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3"/>
        </w:rPr>
        <w:t> </w:t>
      </w:r>
      <w:r>
        <w:rPr/>
        <w:t>application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pre-requisites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licence are</w:t>
      </w:r>
      <w:r>
        <w:rPr>
          <w:spacing w:val="-3"/>
        </w:rPr>
        <w:t> </w:t>
      </w:r>
      <w:r>
        <w:rPr/>
        <w:t>covered</w:t>
      </w:r>
      <w:r>
        <w:rPr>
          <w:spacing w:val="-1"/>
        </w:rPr>
        <w:t> </w:t>
      </w:r>
      <w:r>
        <w:rPr/>
        <w:t>by</w:t>
      </w:r>
      <w:r>
        <w:rPr>
          <w:spacing w:val="1"/>
        </w:rPr>
        <w:t> </w:t>
      </w:r>
      <w:r>
        <w:rPr/>
        <w:t>sections</w:t>
      </w:r>
      <w:r>
        <w:rPr>
          <w:spacing w:val="-1"/>
        </w:rPr>
        <w:t> </w:t>
      </w:r>
      <w:r>
        <w:rPr/>
        <w:t>7 and</w:t>
      </w:r>
      <w:r>
        <w:rPr>
          <w:spacing w:val="-1"/>
        </w:rPr>
        <w:t> </w:t>
      </w:r>
      <w:r>
        <w:rPr/>
        <w:t>9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respectively,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Act.</w:t>
      </w:r>
      <w:r>
        <w:rPr>
          <w:spacing w:val="49"/>
        </w:rPr>
        <w:t> </w:t>
      </w:r>
      <w:r>
        <w:rPr/>
        <w:t>Section</w:t>
      </w:r>
      <w:r>
        <w:rPr>
          <w:spacing w:val="-1"/>
        </w:rPr>
        <w:t> </w:t>
      </w:r>
      <w:r>
        <w:rPr/>
        <w:t>7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97"/>
        </w:numPr>
        <w:tabs>
          <w:tab w:pos="2601" w:val="left" w:leader="none"/>
        </w:tabs>
        <w:spacing w:line="360" w:lineRule="auto" w:before="90" w:after="0"/>
        <w:ind w:left="2601" w:right="857" w:hanging="721"/>
        <w:jc w:val="both"/>
        <w:rPr>
          <w:sz w:val="24"/>
        </w:rPr>
      </w:pPr>
      <w:r>
        <w:rPr>
          <w:sz w:val="24"/>
        </w:rPr>
        <w:t>A person who seeks to carry on a deposit-taking business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-1"/>
          <w:sz w:val="24"/>
        </w:rPr>
        <w:t> </w:t>
      </w:r>
      <w:r>
        <w:rPr>
          <w:sz w:val="24"/>
        </w:rPr>
        <w:t>apply in</w:t>
      </w:r>
      <w:r>
        <w:rPr>
          <w:spacing w:val="-1"/>
          <w:sz w:val="24"/>
        </w:rPr>
        <w:t> </w:t>
      </w:r>
      <w:r>
        <w:rPr>
          <w:sz w:val="24"/>
        </w:rPr>
        <w:t>writing 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Ghana</w:t>
      </w:r>
      <w:r>
        <w:rPr>
          <w:spacing w:val="-2"/>
          <w:sz w:val="24"/>
        </w:rPr>
        <w:t> </w:t>
      </w:r>
      <w:r>
        <w:rPr>
          <w:sz w:val="24"/>
        </w:rPr>
        <w:t>for a</w:t>
      </w:r>
      <w:r>
        <w:rPr>
          <w:spacing w:val="-2"/>
          <w:sz w:val="24"/>
        </w:rPr>
        <w:t> </w:t>
      </w:r>
      <w:r>
        <w:rPr>
          <w:sz w:val="24"/>
        </w:rPr>
        <w:t>licence</w:t>
      </w:r>
    </w:p>
    <w:p>
      <w:pPr>
        <w:pStyle w:val="ListParagraph"/>
        <w:numPr>
          <w:ilvl w:val="0"/>
          <w:numId w:val="97"/>
        </w:numPr>
        <w:tabs>
          <w:tab w:pos="2601" w:val="left" w:leader="none"/>
        </w:tabs>
        <w:spacing w:line="360" w:lineRule="auto" w:before="0" w:after="0"/>
        <w:ind w:left="2601" w:right="853" w:hanging="721"/>
        <w:jc w:val="both"/>
        <w:rPr>
          <w:sz w:val="24"/>
        </w:rPr>
      </w:pPr>
      <w:r>
        <w:rPr>
          <w:sz w:val="24"/>
        </w:rPr>
        <w:t>An application for a licence under subsection (1) shall be</w:t>
      </w:r>
      <w:r>
        <w:rPr>
          <w:spacing w:val="1"/>
          <w:sz w:val="24"/>
        </w:rPr>
        <w:t> </w:t>
      </w:r>
      <w:r>
        <w:rPr>
          <w:sz w:val="24"/>
        </w:rPr>
        <w:t>accompanied</w:t>
      </w:r>
      <w:r>
        <w:rPr>
          <w:spacing w:val="-1"/>
          <w:sz w:val="24"/>
        </w:rPr>
        <w:t> </w:t>
      </w:r>
      <w:r>
        <w:rPr>
          <w:sz w:val="24"/>
        </w:rPr>
        <w:t>with the</w:t>
      </w:r>
      <w:r>
        <w:rPr>
          <w:spacing w:val="-1"/>
          <w:sz w:val="24"/>
        </w:rPr>
        <w:t> </w:t>
      </w:r>
      <w:r>
        <w:rPr>
          <w:sz w:val="24"/>
        </w:rPr>
        <w:t>following:</w:t>
      </w:r>
    </w:p>
    <w:p>
      <w:pPr>
        <w:pStyle w:val="ListParagraph"/>
        <w:numPr>
          <w:ilvl w:val="1"/>
          <w:numId w:val="97"/>
        </w:numPr>
        <w:tabs>
          <w:tab w:pos="3321" w:val="left" w:leader="none"/>
        </w:tabs>
        <w:spacing w:line="360" w:lineRule="auto" w:before="0" w:after="0"/>
        <w:ind w:left="3321" w:right="855" w:hanging="720"/>
        <w:jc w:val="both"/>
        <w:rPr>
          <w:sz w:val="24"/>
        </w:rPr>
      </w:pPr>
      <w:r>
        <w:rPr>
          <w:sz w:val="24"/>
        </w:rPr>
        <w:t>a certified true copy of the company Regulations or</w:t>
      </w:r>
      <w:r>
        <w:rPr>
          <w:spacing w:val="1"/>
          <w:sz w:val="24"/>
        </w:rPr>
        <w:t> </w:t>
      </w:r>
      <w:r>
        <w:rPr>
          <w:sz w:val="24"/>
        </w:rPr>
        <w:t>other relevant instrument relating to the proposed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special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1"/>
          <w:sz w:val="24"/>
        </w:rPr>
        <w:t> </w:t>
      </w:r>
      <w:r>
        <w:rPr>
          <w:sz w:val="24"/>
        </w:rPr>
        <w:t>institution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1"/>
          <w:sz w:val="24"/>
        </w:rPr>
        <w:t> </w:t>
      </w:r>
      <w:r>
        <w:rPr>
          <w:sz w:val="24"/>
        </w:rPr>
        <w:t>which the person proposing to carry on a deposit-</w:t>
      </w:r>
      <w:r>
        <w:rPr>
          <w:spacing w:val="1"/>
          <w:sz w:val="24"/>
        </w:rPr>
        <w:t> </w:t>
      </w:r>
      <w:r>
        <w:rPr>
          <w:sz w:val="24"/>
        </w:rPr>
        <w:t>taking</w:t>
      </w:r>
      <w:r>
        <w:rPr>
          <w:spacing w:val="-1"/>
          <w:sz w:val="24"/>
        </w:rPr>
        <w:t> </w:t>
      </w:r>
      <w:r>
        <w:rPr>
          <w:sz w:val="24"/>
        </w:rPr>
        <w:t>business was established;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1"/>
          <w:numId w:val="97"/>
        </w:numPr>
        <w:tabs>
          <w:tab w:pos="3321" w:val="left" w:leader="none"/>
        </w:tabs>
        <w:spacing w:line="360" w:lineRule="auto" w:before="79" w:after="0"/>
        <w:ind w:left="3321" w:right="858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names,</w:t>
      </w:r>
      <w:r>
        <w:rPr>
          <w:spacing w:val="1"/>
          <w:sz w:val="24"/>
        </w:rPr>
        <w:t> </w:t>
      </w:r>
      <w:r>
        <w:rPr>
          <w:sz w:val="24"/>
        </w:rPr>
        <w:t>addresses,</w:t>
      </w:r>
      <w:r>
        <w:rPr>
          <w:spacing w:val="1"/>
          <w:sz w:val="24"/>
        </w:rPr>
        <w:t> </w:t>
      </w:r>
      <w:r>
        <w:rPr>
          <w:sz w:val="24"/>
        </w:rPr>
        <w:t>occupations,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professional</w:t>
      </w:r>
      <w:r>
        <w:rPr>
          <w:spacing w:val="-14"/>
          <w:sz w:val="24"/>
        </w:rPr>
        <w:t> </w:t>
      </w:r>
      <w:r>
        <w:rPr>
          <w:sz w:val="24"/>
        </w:rPr>
        <w:t>history,</w:t>
      </w:r>
      <w:r>
        <w:rPr>
          <w:spacing w:val="-15"/>
          <w:sz w:val="24"/>
        </w:rPr>
        <w:t> </w:t>
      </w:r>
      <w:r>
        <w:rPr>
          <w:sz w:val="24"/>
        </w:rPr>
        <w:t>certified</w:t>
      </w:r>
      <w:r>
        <w:rPr>
          <w:spacing w:val="-14"/>
          <w:sz w:val="24"/>
        </w:rPr>
        <w:t> </w:t>
      </w:r>
      <w:r>
        <w:rPr>
          <w:sz w:val="24"/>
        </w:rPr>
        <w:t>financial</w:t>
      </w:r>
      <w:r>
        <w:rPr>
          <w:spacing w:val="-14"/>
          <w:sz w:val="24"/>
        </w:rPr>
        <w:t> </w:t>
      </w:r>
      <w:r>
        <w:rPr>
          <w:sz w:val="24"/>
        </w:rPr>
        <w:t>positions,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corporate affiliations of the significant shareholders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the respective</w:t>
      </w:r>
      <w:r>
        <w:rPr>
          <w:spacing w:val="-1"/>
          <w:sz w:val="24"/>
        </w:rPr>
        <w:t> </w:t>
      </w:r>
      <w:r>
        <w:rPr>
          <w:sz w:val="24"/>
        </w:rPr>
        <w:t>value</w:t>
      </w:r>
      <w:r>
        <w:rPr>
          <w:spacing w:val="1"/>
          <w:sz w:val="24"/>
        </w:rPr>
        <w:t> </w:t>
      </w:r>
      <w:r>
        <w:rPr>
          <w:sz w:val="24"/>
        </w:rPr>
        <w:t>of the</w:t>
      </w:r>
      <w:r>
        <w:rPr>
          <w:spacing w:val="-3"/>
          <w:sz w:val="24"/>
        </w:rPr>
        <w:t> </w:t>
      </w:r>
      <w:r>
        <w:rPr>
          <w:sz w:val="24"/>
        </w:rPr>
        <w:t>shares;</w:t>
      </w:r>
    </w:p>
    <w:p>
      <w:pPr>
        <w:pStyle w:val="ListParagraph"/>
        <w:numPr>
          <w:ilvl w:val="1"/>
          <w:numId w:val="97"/>
        </w:numPr>
        <w:tabs>
          <w:tab w:pos="3321" w:val="left" w:leader="none"/>
        </w:tabs>
        <w:spacing w:line="360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where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-57"/>
          <w:sz w:val="24"/>
        </w:rPr>
        <w:t> </w:t>
      </w:r>
      <w:r>
        <w:rPr>
          <w:sz w:val="24"/>
        </w:rPr>
        <w:t>institution</w:t>
      </w:r>
      <w:r>
        <w:rPr>
          <w:spacing w:val="-4"/>
          <w:sz w:val="24"/>
        </w:rPr>
        <w:t> </w:t>
      </w:r>
      <w:r>
        <w:rPr>
          <w:sz w:val="24"/>
        </w:rPr>
        <w:t>is a member</w:t>
      </w:r>
      <w:r>
        <w:rPr>
          <w:spacing w:val="-2"/>
          <w:sz w:val="24"/>
        </w:rPr>
        <w:t> </w:t>
      </w:r>
      <w:r>
        <w:rPr>
          <w:sz w:val="24"/>
        </w:rPr>
        <w:t>of a</w:t>
      </w:r>
      <w:r>
        <w:rPr>
          <w:spacing w:val="-2"/>
          <w:sz w:val="24"/>
        </w:rPr>
        <w:t> </w:t>
      </w:r>
      <w:r>
        <w:rPr>
          <w:sz w:val="24"/>
        </w:rPr>
        <w:t>corporate group,</w:t>
      </w:r>
    </w:p>
    <w:p>
      <w:pPr>
        <w:pStyle w:val="ListParagraph"/>
        <w:numPr>
          <w:ilvl w:val="2"/>
          <w:numId w:val="97"/>
        </w:numPr>
        <w:tabs>
          <w:tab w:pos="4041" w:val="left" w:leader="none"/>
        </w:tabs>
        <w:spacing w:line="360" w:lineRule="auto" w:before="0" w:after="0"/>
        <w:ind w:left="4041" w:right="859" w:hanging="720"/>
        <w:jc w:val="both"/>
        <w:rPr>
          <w:sz w:val="24"/>
        </w:rPr>
      </w:pPr>
      <w:r>
        <w:rPr/>
        <w:pict>
          <v:group style="position:absolute;margin-left:121.599998pt;margin-top:.04312pt;width:385.05pt;height:397.35pt;mso-position-horizontal-relative:page;mso-position-vertical-relative:paragraph;z-index:-20707840" coordorigin="2432,1" coordsize="7701,7947">
            <v:shape style="position:absolute;left:2432;top:49;width:7701;height:7899" type="#_x0000_t75" stroked="false">
              <v:imagedata r:id="rId269" o:title=""/>
            </v:shape>
            <v:shape style="position:absolute;left:5012;top:0;width:5099;height:2485" coordorigin="5012,1" coordsize="5099,2485" path="m10111,829l5012,829,5012,1242,5012,1657,5012,2070,5012,2485,10111,2485,10111,2070,10111,1657,10111,1242,10111,829xm10111,1l5012,1,5012,414,5012,829,10111,829,10111,414,10111,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complete</w:t>
      </w:r>
      <w:r>
        <w:rPr>
          <w:spacing w:val="-9"/>
          <w:sz w:val="24"/>
        </w:rPr>
        <w:t> </w:t>
      </w:r>
      <w:r>
        <w:rPr>
          <w:sz w:val="24"/>
        </w:rPr>
        <w:t>organizational</w:t>
      </w:r>
      <w:r>
        <w:rPr>
          <w:spacing w:val="-10"/>
          <w:sz w:val="24"/>
        </w:rPr>
        <w:t> </w:t>
      </w:r>
      <w:r>
        <w:rPr>
          <w:sz w:val="24"/>
        </w:rPr>
        <w:t>structure</w:t>
      </w:r>
      <w:r>
        <w:rPr>
          <w:spacing w:val="-12"/>
          <w:sz w:val="24"/>
        </w:rPr>
        <w:t> </w:t>
      </w:r>
      <w:r>
        <w:rPr>
          <w:sz w:val="24"/>
        </w:rPr>
        <w:t>including</w:t>
      </w:r>
      <w:r>
        <w:rPr>
          <w:spacing w:val="-57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diagram of the</w:t>
      </w:r>
      <w:r>
        <w:rPr>
          <w:spacing w:val="-1"/>
          <w:sz w:val="24"/>
        </w:rPr>
        <w:t> </w:t>
      </w:r>
      <w:r>
        <w:rPr>
          <w:sz w:val="24"/>
        </w:rPr>
        <w:t>group;</w:t>
      </w:r>
    </w:p>
    <w:p>
      <w:pPr>
        <w:pStyle w:val="ListParagraph"/>
        <w:numPr>
          <w:ilvl w:val="2"/>
          <w:numId w:val="97"/>
        </w:numPr>
        <w:tabs>
          <w:tab w:pos="4041" w:val="left" w:leader="none"/>
        </w:tabs>
        <w:spacing w:line="360" w:lineRule="auto" w:before="1" w:after="0"/>
        <w:ind w:left="4041" w:right="858" w:hanging="720"/>
        <w:jc w:val="both"/>
        <w:rPr>
          <w:sz w:val="24"/>
        </w:rPr>
      </w:pPr>
      <w:r>
        <w:rPr>
          <w:sz w:val="24"/>
        </w:rPr>
        <w:t>direct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indirect</w:t>
      </w:r>
      <w:r>
        <w:rPr>
          <w:spacing w:val="-4"/>
          <w:sz w:val="24"/>
        </w:rPr>
        <w:t> </w:t>
      </w:r>
      <w:r>
        <w:rPr>
          <w:sz w:val="24"/>
        </w:rPr>
        <w:t>affiliates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associates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1"/>
          <w:sz w:val="24"/>
        </w:rPr>
        <w:t> </w:t>
      </w:r>
      <w:r>
        <w:rPr>
          <w:sz w:val="24"/>
        </w:rPr>
        <w:t>institution,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2"/>
          <w:numId w:val="97"/>
        </w:numPr>
        <w:tabs>
          <w:tab w:pos="4041" w:val="left" w:leader="none"/>
        </w:tabs>
        <w:spacing w:line="275" w:lineRule="exact" w:before="0" w:after="0"/>
        <w:ind w:left="4041" w:right="0" w:hanging="720"/>
        <w:jc w:val="both"/>
        <w:rPr>
          <w:sz w:val="24"/>
        </w:rPr>
      </w:pPr>
      <w:r>
        <w:rPr/>
        <w:pict>
          <v:shape style="position:absolute;margin-left:214.610016pt;margin-top:20.748379pt;width:290.95pt;height:82.8pt;mso-position-horizontal-relative:page;mso-position-vertical-relative:paragraph;z-index:-20707328" coordorigin="4292,415" coordsize="5819,1656" path="m10111,828l4292,828,4292,1243,4292,1656,4292,2071,10111,2071,10111,1656,10111,1243,10111,828xm10111,415l4292,415,4292,828,10111,828,10111,415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0.384247pt;margin-top:62.61504pt;width:44.65pt;height:13.3pt;mso-position-horizontal-relative:page;mso-position-vertical-relative:paragraph;z-index:1598156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business,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8.239929pt;margin-top:62.61504pt;width:69.75pt;height:13.3pt;mso-position-horizontal-relative:page;mso-position-vertical-relative:paragraph;z-index:1598208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deposit-taking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0.064728pt;margin-top:62.61504pt;width:15.7pt;height:13.3pt;mso-position-horizontal-relative:page;mso-position-vertical-relative:paragraph;z-index:15982592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the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6.676727pt;margin-top:62.61504pt;width:11pt;height:13.3pt;mso-position-horizontal-relative:page;mso-position-vertical-relative:paragraph;z-index:15983104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of</w:t>
                  </w:r>
                </w:p>
              </w:txbxContent>
            </v:textbox>
            <w10:wrap type="none"/>
          </v:shape>
        </w:pic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nature</w:t>
      </w:r>
      <w:r>
        <w:rPr>
          <w:spacing w:val="-2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relationship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group</w:t>
      </w:r>
    </w:p>
    <w:p>
      <w:pPr>
        <w:pStyle w:val="BodyText"/>
        <w:spacing w:before="10"/>
        <w:rPr>
          <w:sz w:val="10"/>
        </w:rPr>
      </w:pPr>
      <w:r>
        <w:rPr/>
        <w:pict>
          <v:shape style="position:absolute;margin-left:216.050003pt;margin-top:7.491867pt;width:15pt;height:13.3pt;mso-position-horizontal-relative:page;mso-position-vertical-relative:paragraph;z-index:-154798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(d)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52.050003pt;margin-top:7.491867pt;width:252.85pt;height:13.3pt;mso-position-horizontal-relative:page;mso-position-vertical-relative:paragraph;z-index:-154792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the</w:t>
                  </w:r>
                  <w:r>
                    <w:rPr>
                      <w:spacing w:val="55"/>
                    </w:rPr>
                    <w:t> </w:t>
                  </w:r>
                  <w:r>
                    <w:rPr/>
                    <w:t>particulars</w:t>
                  </w:r>
                  <w:r>
                    <w:rPr>
                      <w:spacing w:val="56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56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56"/>
                    </w:rPr>
                    <w:t> </w:t>
                  </w:r>
                  <w:r>
                    <w:rPr/>
                    <w:t>proposed</w:t>
                  </w:r>
                  <w:r>
                    <w:rPr>
                      <w:spacing w:val="57"/>
                    </w:rPr>
                    <w:t> </w:t>
                  </w:r>
                  <w:r>
                    <w:rPr/>
                    <w:t>directors</w:t>
                  </w:r>
                  <w:r>
                    <w:rPr>
                      <w:spacing w:val="59"/>
                    </w:rPr>
                    <w:t> </w:t>
                  </w:r>
                  <w:r>
                    <w:rPr/>
                    <w:t>and</w:t>
                  </w:r>
                  <w:r>
                    <w:rPr>
                      <w:spacing w:val="57"/>
                    </w:rPr>
                    <w:t> </w:t>
                  </w:r>
                  <w:r>
                    <w:rPr/>
                    <w:t>key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52.050003pt;margin-top:28.131866pt;width:62.2pt;height:54.7pt;mso-position-horizontal-relative:page;mso-position-vertical-relative:paragraph;z-index:-154787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management</w:t>
                  </w:r>
                </w:p>
                <w:p>
                  <w:pPr>
                    <w:pStyle w:val="BodyText"/>
                    <w:spacing w:line="410" w:lineRule="atLeast" w:before="5"/>
                    <w:ind w:right="7"/>
                  </w:pPr>
                  <w:r>
                    <w:rPr>
                      <w:spacing w:val="-1"/>
                    </w:rPr>
                    <w:t>management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including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27.87674pt;margin-top:28.131866pt;width:47.65pt;height:13.3pt;mso-position-horizontal-relative:page;mso-position-vertical-relative:paragraph;z-index:-154782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personnel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89.276978pt;margin-top:28.131866pt;width:115.7pt;height:13.3pt;mso-position-horizontal-relative:page;mso-position-vertical-relative:paragraph;z-index:-154777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278" w:val="left" w:leader="none"/>
                      <w:tab w:pos="1997" w:val="left" w:leader="none"/>
                    </w:tabs>
                    <w:spacing w:line="266" w:lineRule="exact"/>
                  </w:pPr>
                  <w:r>
                    <w:rPr/>
                    <w:t>concerned</w:t>
                    <w:tab/>
                    <w:t>with</w:t>
                    <w:tab/>
                    <w:t>the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50.610001pt;margin-top:89.821228pt;width:254.95pt;height:103.5pt;mso-position-horizontal-relative:page;mso-position-vertical-relative:paragraph;z-index:-15477248;mso-wrap-distance-left:0;mso-wrap-distance-right:0" type="#_x0000_t202" filled="true" fillcolor="#ffffff" stroked="false">
            <v:textbox inset="0,0,0,0">
              <w:txbxContent>
                <w:p>
                  <w:pPr>
                    <w:pStyle w:val="BodyText"/>
                    <w:numPr>
                      <w:ilvl w:val="0"/>
                      <w:numId w:val="98"/>
                    </w:numPr>
                    <w:tabs>
                      <w:tab w:pos="749" w:val="left" w:leader="none"/>
                    </w:tabs>
                    <w:spacing w:line="276" w:lineRule="exact" w:before="0" w:after="0"/>
                    <w:ind w:left="748" w:right="0" w:hanging="721"/>
                    <w:jc w:val="both"/>
                  </w:pPr>
                  <w:r>
                    <w:rPr/>
                    <w:t>their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qualifications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and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experience,</w:t>
                  </w:r>
                </w:p>
                <w:p>
                  <w:pPr>
                    <w:pStyle w:val="BodyText"/>
                    <w:numPr>
                      <w:ilvl w:val="0"/>
                      <w:numId w:val="98"/>
                    </w:numPr>
                    <w:tabs>
                      <w:tab w:pos="749" w:val="left" w:leader="none"/>
                    </w:tabs>
                    <w:spacing w:line="360" w:lineRule="auto" w:before="137" w:after="0"/>
                    <w:ind w:left="748" w:right="29" w:hanging="720"/>
                    <w:jc w:val="both"/>
                  </w:pPr>
                  <w:r>
                    <w:rPr/>
                    <w:t>business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and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professional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history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for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proceeding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ten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years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or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longer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period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that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-58"/>
                    </w:rPr>
                    <w:t> </w:t>
                  </w:r>
                  <w:r>
                    <w:rPr/>
                    <w:t>Bank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Ghana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may determine,</w:t>
                  </w:r>
                </w:p>
                <w:p>
                  <w:pPr>
                    <w:pStyle w:val="BodyText"/>
                    <w:numPr>
                      <w:ilvl w:val="0"/>
                      <w:numId w:val="98"/>
                    </w:numPr>
                    <w:tabs>
                      <w:tab w:pos="749" w:val="left" w:leader="none"/>
                    </w:tabs>
                    <w:spacing w:line="240" w:lineRule="auto" w:before="1" w:after="0"/>
                    <w:ind w:left="748" w:right="0" w:hanging="721"/>
                    <w:jc w:val="both"/>
                  </w:pPr>
                  <w:r>
                    <w:rPr/>
                    <w:t>certified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financial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position,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4"/>
        <w:rPr>
          <w:sz w:val="9"/>
        </w:rPr>
      </w:pPr>
    </w:p>
    <w:p>
      <w:pPr>
        <w:pStyle w:val="BodyText"/>
        <w:spacing w:before="9"/>
        <w:rPr>
          <w:sz w:val="8"/>
        </w:rPr>
      </w:pPr>
    </w:p>
    <w:p>
      <w:pPr>
        <w:pStyle w:val="ListParagraph"/>
        <w:numPr>
          <w:ilvl w:val="2"/>
          <w:numId w:val="97"/>
        </w:numPr>
        <w:tabs>
          <w:tab w:pos="4041" w:val="left" w:leader="none"/>
        </w:tabs>
        <w:spacing w:line="260" w:lineRule="exact" w:before="0" w:after="0"/>
        <w:ind w:left="4041" w:right="0" w:hanging="720"/>
        <w:jc w:val="both"/>
        <w:rPr>
          <w:sz w:val="24"/>
        </w:rPr>
      </w:pPr>
      <w:r>
        <w:rPr>
          <w:sz w:val="24"/>
        </w:rPr>
        <w:t>business</w:t>
      </w:r>
      <w:r>
        <w:rPr>
          <w:spacing w:val="-2"/>
          <w:sz w:val="24"/>
        </w:rPr>
        <w:t> </w:t>
      </w:r>
      <w:r>
        <w:rPr>
          <w:sz w:val="24"/>
        </w:rPr>
        <w:t>interests,</w:t>
      </w:r>
      <w:r>
        <w:rPr>
          <w:spacing w:val="-2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2"/>
          <w:numId w:val="97"/>
        </w:numPr>
        <w:tabs>
          <w:tab w:pos="4041" w:val="left" w:leader="none"/>
        </w:tabs>
        <w:spacing w:line="360" w:lineRule="auto" w:before="139" w:after="0"/>
        <w:ind w:left="4041" w:right="858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concerns</w:t>
      </w:r>
      <w:r>
        <w:rPr>
          <w:spacing w:val="-57"/>
          <w:sz w:val="24"/>
        </w:rPr>
        <w:t> </w:t>
      </w:r>
      <w:r>
        <w:rPr>
          <w:sz w:val="24"/>
        </w:rPr>
        <w:t>under</w:t>
      </w:r>
      <w:r>
        <w:rPr>
          <w:spacing w:val="-1"/>
          <w:sz w:val="24"/>
        </w:rPr>
        <w:t> </w:t>
      </w:r>
      <w:r>
        <w:rPr>
          <w:sz w:val="24"/>
        </w:rPr>
        <w:t>their control or</w:t>
      </w:r>
      <w:r>
        <w:rPr>
          <w:spacing w:val="-1"/>
          <w:sz w:val="24"/>
        </w:rPr>
        <w:t> </w:t>
      </w:r>
      <w:r>
        <w:rPr>
          <w:sz w:val="24"/>
        </w:rPr>
        <w:t>management.</w:t>
      </w:r>
    </w:p>
    <w:p>
      <w:pPr>
        <w:pStyle w:val="ListParagraph"/>
        <w:numPr>
          <w:ilvl w:val="0"/>
          <w:numId w:val="99"/>
        </w:numPr>
        <w:tabs>
          <w:tab w:pos="3321" w:val="left" w:leader="none"/>
        </w:tabs>
        <w:spacing w:line="360" w:lineRule="auto" w:before="0" w:after="0"/>
        <w:ind w:left="3321" w:right="857" w:hanging="720"/>
        <w:jc w:val="both"/>
        <w:rPr>
          <w:sz w:val="24"/>
        </w:rPr>
      </w:pPr>
      <w:r>
        <w:rPr>
          <w:sz w:val="24"/>
        </w:rPr>
        <w:t>feasibility</w:t>
      </w:r>
      <w:r>
        <w:rPr>
          <w:spacing w:val="1"/>
          <w:sz w:val="24"/>
        </w:rPr>
        <w:t> </w:t>
      </w:r>
      <w:r>
        <w:rPr>
          <w:sz w:val="24"/>
        </w:rPr>
        <w:t>report</w:t>
      </w:r>
      <w:r>
        <w:rPr>
          <w:spacing w:val="1"/>
          <w:sz w:val="24"/>
        </w:rPr>
        <w:t> </w:t>
      </w:r>
      <w:r>
        <w:rPr>
          <w:sz w:val="24"/>
        </w:rPr>
        <w:t>including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plan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financial projections for the first five years and the</w:t>
      </w:r>
      <w:r>
        <w:rPr>
          <w:spacing w:val="1"/>
          <w:sz w:val="24"/>
        </w:rPr>
        <w:t> </w:t>
      </w:r>
      <w:r>
        <w:rPr>
          <w:sz w:val="24"/>
        </w:rPr>
        <w:t>areas</w:t>
      </w:r>
      <w:r>
        <w:rPr>
          <w:spacing w:val="-1"/>
          <w:sz w:val="24"/>
        </w:rPr>
        <w:t> </w:t>
      </w:r>
      <w:r>
        <w:rPr>
          <w:sz w:val="24"/>
        </w:rPr>
        <w:t>of activity intended;</w:t>
      </w:r>
    </w:p>
    <w:p>
      <w:pPr>
        <w:pStyle w:val="ListParagraph"/>
        <w:numPr>
          <w:ilvl w:val="0"/>
          <w:numId w:val="99"/>
        </w:numPr>
        <w:tabs>
          <w:tab w:pos="3321" w:val="left" w:leader="none"/>
        </w:tabs>
        <w:spacing w:line="360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documentary evidence of the capital of the proposed</w:t>
      </w:r>
      <w:r>
        <w:rPr>
          <w:spacing w:val="-57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1"/>
          <w:sz w:val="24"/>
        </w:rPr>
        <w:t> </w:t>
      </w:r>
      <w:r>
        <w:rPr>
          <w:sz w:val="24"/>
        </w:rPr>
        <w:t>institution,</w:t>
      </w:r>
      <w:r>
        <w:rPr>
          <w:spacing w:val="1"/>
          <w:sz w:val="24"/>
        </w:rPr>
        <w:t> </w:t>
      </w:r>
      <w:r>
        <w:rPr>
          <w:sz w:val="24"/>
        </w:rPr>
        <w:t>including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original</w:t>
      </w:r>
      <w:r>
        <w:rPr>
          <w:spacing w:val="-5"/>
          <w:sz w:val="24"/>
        </w:rPr>
        <w:t> </w:t>
      </w:r>
      <w:r>
        <w:rPr>
          <w:sz w:val="24"/>
        </w:rPr>
        <w:t>sources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funds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any</w:t>
      </w:r>
      <w:r>
        <w:rPr>
          <w:spacing w:val="-5"/>
          <w:sz w:val="24"/>
        </w:rPr>
        <w:t> </w:t>
      </w:r>
      <w:r>
        <w:rPr>
          <w:sz w:val="24"/>
        </w:rPr>
        <w:t>other</w:t>
      </w:r>
      <w:r>
        <w:rPr>
          <w:spacing w:val="-58"/>
          <w:sz w:val="24"/>
        </w:rPr>
        <w:t> </w:t>
      </w:r>
      <w:r>
        <w:rPr>
          <w:sz w:val="24"/>
        </w:rPr>
        <w:t>source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funds;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99"/>
        </w:numPr>
        <w:tabs>
          <w:tab w:pos="3321" w:val="left" w:leader="none"/>
        </w:tabs>
        <w:spacing w:line="240" w:lineRule="auto" w:before="79" w:after="0"/>
        <w:ind w:left="3321" w:right="0" w:hanging="720"/>
        <w:jc w:val="both"/>
        <w:rPr>
          <w:sz w:val="24"/>
        </w:rPr>
      </w:pP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case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foreign applicant</w:t>
      </w:r>
      <w:r>
        <w:rPr>
          <w:spacing w:val="1"/>
          <w:sz w:val="24"/>
        </w:rPr>
        <w:t> </w:t>
      </w:r>
      <w:r>
        <w:rPr>
          <w:sz w:val="24"/>
        </w:rPr>
        <w:t>–</w:t>
      </w:r>
    </w:p>
    <w:p>
      <w:pPr>
        <w:pStyle w:val="ListParagraph"/>
        <w:numPr>
          <w:ilvl w:val="1"/>
          <w:numId w:val="99"/>
        </w:numPr>
        <w:tabs>
          <w:tab w:pos="3681" w:val="left" w:leader="none"/>
        </w:tabs>
        <w:spacing w:line="360" w:lineRule="auto" w:before="137" w:after="0"/>
        <w:ind w:left="3681" w:right="858" w:hanging="360"/>
        <w:jc w:val="both"/>
        <w:rPr>
          <w:sz w:val="24"/>
        </w:rPr>
      </w:pP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authenticated</w:t>
      </w:r>
      <w:r>
        <w:rPr>
          <w:spacing w:val="1"/>
          <w:sz w:val="24"/>
        </w:rPr>
        <w:t> </w:t>
      </w:r>
      <w:r>
        <w:rPr>
          <w:sz w:val="24"/>
        </w:rPr>
        <w:t>copy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certificate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incorporation and the Company Regulations or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-12"/>
          <w:sz w:val="24"/>
        </w:rPr>
        <w:t> </w:t>
      </w:r>
      <w:r>
        <w:rPr>
          <w:sz w:val="24"/>
        </w:rPr>
        <w:t>relevant</w:t>
      </w:r>
      <w:r>
        <w:rPr>
          <w:spacing w:val="-11"/>
          <w:sz w:val="24"/>
        </w:rPr>
        <w:t> </w:t>
      </w:r>
      <w:r>
        <w:rPr>
          <w:sz w:val="24"/>
        </w:rPr>
        <w:t>instrument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bye-laws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11"/>
          <w:sz w:val="24"/>
        </w:rPr>
        <w:t> </w:t>
      </w:r>
      <w:r>
        <w:rPr>
          <w:sz w:val="24"/>
        </w:rPr>
        <w:t>similar</w:t>
      </w:r>
      <w:r>
        <w:rPr>
          <w:spacing w:val="-58"/>
          <w:sz w:val="24"/>
        </w:rPr>
        <w:t> </w:t>
      </w:r>
      <w:r>
        <w:rPr>
          <w:sz w:val="24"/>
        </w:rPr>
        <w:t>document;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99"/>
        </w:numPr>
        <w:tabs>
          <w:tab w:pos="3681" w:val="left" w:leader="none"/>
        </w:tabs>
        <w:spacing w:line="360" w:lineRule="auto" w:before="0" w:after="3"/>
        <w:ind w:left="3681" w:right="857" w:hanging="360"/>
        <w:jc w:val="both"/>
        <w:rPr>
          <w:sz w:val="24"/>
        </w:rPr>
      </w:pPr>
      <w:r>
        <w:rPr/>
        <w:pict>
          <v:group style="position:absolute;margin-left:121.599998pt;margin-top:20.803129pt;width:385.05pt;height:397.35pt;mso-position-horizontal-relative:page;mso-position-vertical-relative:paragraph;z-index:-20704256" coordorigin="2432,416" coordsize="7701,7947">
            <v:shape style="position:absolute;left:2432;top:464;width:7701;height:7899" type="#_x0000_t75" stroked="false">
              <v:imagedata r:id="rId269" o:title=""/>
            </v:shape>
            <v:shape style="position:absolute;left:5012;top:416;width:5099;height:2485" coordorigin="5012,416" coordsize="5099,2485" path="m10111,1244l5012,1244,5012,1657,5012,2073,5012,2485,5012,2901,10111,2901,10111,2485,10111,2073,10111,1657,10111,1244xm10111,416l5012,416,5012,829,5012,1244,10111,1244,10111,829,10111,416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written</w:t>
      </w:r>
      <w:r>
        <w:rPr>
          <w:spacing w:val="1"/>
          <w:sz w:val="24"/>
        </w:rPr>
        <w:t> </w:t>
      </w:r>
      <w:r>
        <w:rPr>
          <w:sz w:val="24"/>
        </w:rPr>
        <w:t>confirmation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supervisory</w:t>
      </w:r>
      <w:r>
        <w:rPr>
          <w:spacing w:val="1"/>
          <w:sz w:val="24"/>
        </w:rPr>
        <w:t> </w:t>
      </w:r>
      <w:r>
        <w:rPr>
          <w:sz w:val="24"/>
        </w:rPr>
        <w:t>authority in the country of incorporation of the</w:t>
      </w:r>
      <w:r>
        <w:rPr>
          <w:spacing w:val="1"/>
          <w:sz w:val="24"/>
        </w:rPr>
        <w:t> </w:t>
      </w:r>
      <w:r>
        <w:rPr>
          <w:sz w:val="24"/>
        </w:rPr>
        <w:t>applicant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head</w:t>
      </w:r>
      <w:r>
        <w:rPr>
          <w:spacing w:val="1"/>
          <w:sz w:val="24"/>
        </w:rPr>
        <w:t> </w:t>
      </w:r>
      <w:r>
        <w:rPr>
          <w:sz w:val="24"/>
        </w:rPr>
        <w:t>office,</w:t>
      </w:r>
      <w:r>
        <w:rPr>
          <w:spacing w:val="1"/>
          <w:sz w:val="24"/>
        </w:rPr>
        <w:t> </w:t>
      </w:r>
      <w:r>
        <w:rPr>
          <w:sz w:val="24"/>
        </w:rPr>
        <w:t>if</w:t>
      </w:r>
      <w:r>
        <w:rPr>
          <w:spacing w:val="1"/>
          <w:sz w:val="24"/>
        </w:rPr>
        <w:t> </w:t>
      </w:r>
      <w:r>
        <w:rPr>
          <w:sz w:val="24"/>
        </w:rPr>
        <w:t>different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supervisory</w:t>
      </w:r>
      <w:r>
        <w:rPr>
          <w:spacing w:val="1"/>
          <w:sz w:val="24"/>
        </w:rPr>
        <w:t> </w:t>
      </w:r>
      <w:r>
        <w:rPr>
          <w:sz w:val="24"/>
        </w:rPr>
        <w:t>authority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no</w:t>
      </w:r>
      <w:r>
        <w:rPr>
          <w:spacing w:val="1"/>
          <w:sz w:val="24"/>
        </w:rPr>
        <w:t> </w:t>
      </w:r>
      <w:r>
        <w:rPr>
          <w:sz w:val="24"/>
        </w:rPr>
        <w:t>objection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proposal of the applicant to carry on a deposit-</w:t>
      </w:r>
      <w:r>
        <w:rPr>
          <w:spacing w:val="1"/>
          <w:sz w:val="24"/>
        </w:rPr>
        <w:t> </w:t>
      </w:r>
      <w:r>
        <w:rPr>
          <w:sz w:val="24"/>
        </w:rPr>
        <w:t>taking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country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supervisory</w:t>
      </w:r>
      <w:r>
        <w:rPr>
          <w:spacing w:val="39"/>
          <w:sz w:val="24"/>
        </w:rPr>
        <w:t> </w:t>
      </w:r>
      <w:r>
        <w:rPr>
          <w:sz w:val="24"/>
        </w:rPr>
        <w:t>authority</w:t>
      </w:r>
      <w:r>
        <w:rPr>
          <w:spacing w:val="39"/>
          <w:sz w:val="24"/>
        </w:rPr>
        <w:t> </w:t>
      </w:r>
      <w:r>
        <w:rPr>
          <w:sz w:val="24"/>
        </w:rPr>
        <w:t>exercises</w:t>
      </w:r>
      <w:r>
        <w:rPr>
          <w:spacing w:val="39"/>
          <w:sz w:val="24"/>
        </w:rPr>
        <w:t> </w:t>
      </w:r>
      <w:r>
        <w:rPr>
          <w:sz w:val="24"/>
        </w:rPr>
        <w:t>global</w:t>
      </w:r>
    </w:p>
    <w:p>
      <w:pPr>
        <w:pStyle w:val="BodyText"/>
        <w:ind w:left="2572"/>
        <w:rPr>
          <w:sz w:val="20"/>
        </w:rPr>
      </w:pPr>
      <w:r>
        <w:rPr>
          <w:sz w:val="20"/>
        </w:rPr>
        <w:pict>
          <v:group style="width:290.95pt;height:227.7pt;mso-position-horizontal-relative:char;mso-position-vertical-relative:line" coordorigin="0,0" coordsize="5819,4554">
            <v:shape style="position:absolute;left:0;top:0;width:5819;height:4554" coordorigin="0,0" coordsize="5819,4554" path="m5819,3725l0,3725,0,4140,0,4553,5819,4553,5819,4140,5819,3725xm5819,413l720,413,720,828,0,828,0,1241,0,1656,0,1656,0,2069,0,2484,0,2897,0,3312,0,3725,5819,3725,5819,3312,5819,2897,5819,2484,5819,2069,5819,1656,5819,1656,5819,1241,5819,828,5819,413xm5819,0l720,0,720,413,5819,413,5819,0xe" filled="true" fillcolor="#ffffff" stroked="false">
              <v:path arrowok="t"/>
              <v:fill type="solid"/>
            </v:shape>
            <v:shape style="position:absolute;left:28;top:837;width:300;height:1923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(h)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8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(i)</w:t>
                    </w:r>
                  </w:p>
                </w:txbxContent>
              </v:textbox>
              <w10:wrap type="none"/>
            </v:shape>
            <v:shape style="position:absolute;left:748;top:837;width:5059;height:2751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0" w:right="19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 statement on measures and structures that 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applicant intends to adopt to ensure that business is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conducted in accordance with sound, corporate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governance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principles;</w:t>
                    </w:r>
                  </w:p>
                  <w:p>
                    <w:pPr>
                      <w:spacing w:line="360" w:lineRule="auto" w:before="0"/>
                      <w:ind w:left="0" w:right="19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 statutory declaration for each proposed director,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key   </w:t>
                    </w:r>
                    <w:r>
                      <w:rPr>
                        <w:spacing w:val="4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management   </w:t>
                    </w:r>
                    <w:r>
                      <w:rPr>
                        <w:spacing w:val="4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personnel   </w:t>
                    </w:r>
                    <w:r>
                      <w:rPr>
                        <w:spacing w:val="4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   </w:t>
                    </w:r>
                    <w:r>
                      <w:rPr>
                        <w:spacing w:val="5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significant</w:t>
                    </w:r>
                  </w:p>
                  <w:p>
                    <w:pPr>
                      <w:spacing w:before="0"/>
                      <w:ind w:left="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shareholder</w:t>
                    </w:r>
                    <w:r>
                      <w:rPr>
                        <w:spacing w:val="7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7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7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proposed</w:t>
                    </w:r>
                    <w:r>
                      <w:rPr>
                        <w:spacing w:val="7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7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7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specialized</w:t>
                    </w:r>
                  </w:p>
                </w:txbxContent>
              </v:textbox>
              <w10:wrap type="none"/>
            </v:shape>
            <v:shape style="position:absolute;left:748;top:3734;width:1393;height:681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deposit-taking</w:t>
                    </w:r>
                  </w:p>
                  <w:p>
                    <w:pPr>
                      <w:spacing w:before="13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applicable,</w:t>
                    </w:r>
                  </w:p>
                </w:txbxContent>
              </v:textbox>
              <w10:wrap type="none"/>
            </v:shape>
            <v:shape style="position:absolute;left:2459;top:3734;width:105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institution,</w:t>
                    </w:r>
                  </w:p>
                </w:txbxContent>
              </v:textbox>
              <w10:wrap type="none"/>
            </v:shape>
            <v:shape style="position:absolute;left:3831;top:3734;width:1977;height:266" type="#_x0000_t202" filled="false" stroked="false">
              <v:textbox inset="0,0,0,0">
                <w:txbxContent>
                  <w:p>
                    <w:pPr>
                      <w:tabs>
                        <w:tab w:pos="1372" w:val="left" w:leader="none"/>
                      </w:tabs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disclosing,</w:t>
                      <w:tab/>
                      <w:t>where</w:t>
                    </w:r>
                  </w:p>
                </w:txbxContent>
              </v:textbox>
              <w10:wrap type="none"/>
            </v:shape>
            <v:shape style="position:absolute;left:0;top:0;width:5819;height:4554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1108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consolidated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supervision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over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that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specialized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deposit-taking institution;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00"/>
        </w:numPr>
        <w:tabs>
          <w:tab w:pos="3681" w:val="left" w:leader="none"/>
        </w:tabs>
        <w:spacing w:line="243" w:lineRule="exact" w:before="0" w:after="0"/>
        <w:ind w:left="3681" w:right="0" w:hanging="360"/>
        <w:jc w:val="left"/>
        <w:rPr>
          <w:sz w:val="24"/>
        </w:rPr>
      </w:pPr>
      <w:r>
        <w:rPr>
          <w:sz w:val="24"/>
        </w:rPr>
        <w:t>A</w:t>
      </w:r>
      <w:r>
        <w:rPr>
          <w:spacing w:val="33"/>
          <w:sz w:val="24"/>
        </w:rPr>
        <w:t> </w:t>
      </w:r>
      <w:r>
        <w:rPr>
          <w:sz w:val="24"/>
        </w:rPr>
        <w:t>conviction</w:t>
      </w:r>
      <w:r>
        <w:rPr>
          <w:spacing w:val="92"/>
          <w:sz w:val="24"/>
        </w:rPr>
        <w:t> </w:t>
      </w:r>
      <w:r>
        <w:rPr>
          <w:sz w:val="24"/>
        </w:rPr>
        <w:t>for</w:t>
      </w:r>
      <w:r>
        <w:rPr>
          <w:spacing w:val="91"/>
          <w:sz w:val="24"/>
        </w:rPr>
        <w:t> </w:t>
      </w:r>
      <w:r>
        <w:rPr>
          <w:sz w:val="24"/>
        </w:rPr>
        <w:t>an</w:t>
      </w:r>
      <w:r>
        <w:rPr>
          <w:spacing w:val="93"/>
          <w:sz w:val="24"/>
        </w:rPr>
        <w:t> </w:t>
      </w:r>
      <w:r>
        <w:rPr>
          <w:sz w:val="24"/>
        </w:rPr>
        <w:t>offence</w:t>
      </w:r>
      <w:r>
        <w:rPr>
          <w:spacing w:val="92"/>
          <w:sz w:val="24"/>
        </w:rPr>
        <w:t> </w:t>
      </w:r>
      <w:r>
        <w:rPr>
          <w:sz w:val="24"/>
        </w:rPr>
        <w:t>by</w:t>
      </w:r>
      <w:r>
        <w:rPr>
          <w:spacing w:val="93"/>
          <w:sz w:val="24"/>
        </w:rPr>
        <w:t> </w:t>
      </w:r>
      <w:r>
        <w:rPr>
          <w:sz w:val="24"/>
        </w:rPr>
        <w:t>a</w:t>
      </w:r>
      <w:r>
        <w:rPr>
          <w:spacing w:val="92"/>
          <w:sz w:val="24"/>
        </w:rPr>
        <w:t> </w:t>
      </w:r>
      <w:r>
        <w:rPr>
          <w:sz w:val="24"/>
        </w:rPr>
        <w:t>court</w:t>
      </w:r>
      <w:r>
        <w:rPr>
          <w:spacing w:val="93"/>
          <w:sz w:val="24"/>
        </w:rPr>
        <w:t> </w:t>
      </w:r>
      <w:r>
        <w:rPr>
          <w:sz w:val="24"/>
        </w:rPr>
        <w:t>of</w:t>
      </w:r>
    </w:p>
    <w:p>
      <w:pPr>
        <w:pStyle w:val="BodyText"/>
        <w:spacing w:before="139"/>
        <w:ind w:left="3681"/>
      </w:pPr>
      <w:r>
        <w:rPr/>
        <w:t>competent</w:t>
      </w:r>
      <w:r>
        <w:rPr>
          <w:spacing w:val="-1"/>
        </w:rPr>
        <w:t> </w:t>
      </w:r>
      <w:r>
        <w:rPr/>
        <w:t>jurisdiction,</w:t>
      </w:r>
    </w:p>
    <w:p>
      <w:pPr>
        <w:pStyle w:val="ListParagraph"/>
        <w:numPr>
          <w:ilvl w:val="0"/>
          <w:numId w:val="100"/>
        </w:numPr>
        <w:tabs>
          <w:tab w:pos="3681" w:val="left" w:leader="none"/>
        </w:tabs>
        <w:spacing w:line="240" w:lineRule="auto" w:before="137" w:after="0"/>
        <w:ind w:left="3681" w:right="0" w:hanging="360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personal</w:t>
      </w:r>
      <w:r>
        <w:rPr>
          <w:spacing w:val="-1"/>
          <w:sz w:val="24"/>
        </w:rPr>
        <w:t> </w:t>
      </w:r>
      <w:r>
        <w:rPr>
          <w:sz w:val="24"/>
        </w:rPr>
        <w:t>bankruptcy</w:t>
      </w:r>
      <w:r>
        <w:rPr>
          <w:spacing w:val="-1"/>
          <w:sz w:val="24"/>
        </w:rPr>
        <w:t> </w:t>
      </w:r>
      <w:r>
        <w:rPr>
          <w:sz w:val="24"/>
        </w:rPr>
        <w:t>filing</w:t>
      </w:r>
    </w:p>
    <w:p>
      <w:pPr>
        <w:pStyle w:val="ListParagraph"/>
        <w:numPr>
          <w:ilvl w:val="0"/>
          <w:numId w:val="100"/>
        </w:numPr>
        <w:tabs>
          <w:tab w:pos="3682" w:val="left" w:leader="none"/>
        </w:tabs>
        <w:spacing w:line="360" w:lineRule="auto" w:before="140" w:after="0"/>
        <w:ind w:left="3681" w:right="862" w:hanging="360"/>
        <w:jc w:val="left"/>
        <w:rPr>
          <w:sz w:val="24"/>
        </w:rPr>
      </w:pPr>
      <w:r>
        <w:rPr>
          <w:sz w:val="24"/>
        </w:rPr>
        <w:t>A</w:t>
      </w:r>
      <w:r>
        <w:rPr>
          <w:spacing w:val="23"/>
          <w:sz w:val="24"/>
        </w:rPr>
        <w:t> </w:t>
      </w:r>
      <w:r>
        <w:rPr>
          <w:sz w:val="24"/>
        </w:rPr>
        <w:t>disqualification</w:t>
      </w:r>
      <w:r>
        <w:rPr>
          <w:spacing w:val="24"/>
          <w:sz w:val="24"/>
        </w:rPr>
        <w:t> </w:t>
      </w:r>
      <w:r>
        <w:rPr>
          <w:sz w:val="24"/>
        </w:rPr>
        <w:t>from</w:t>
      </w:r>
      <w:r>
        <w:rPr>
          <w:spacing w:val="27"/>
          <w:sz w:val="24"/>
        </w:rPr>
        <w:t> </w:t>
      </w:r>
      <w:r>
        <w:rPr>
          <w:sz w:val="24"/>
        </w:rPr>
        <w:t>practising</w:t>
      </w:r>
      <w:r>
        <w:rPr>
          <w:spacing w:val="24"/>
          <w:sz w:val="24"/>
        </w:rPr>
        <w:t> </w:t>
      </w:r>
      <w:r>
        <w:rPr>
          <w:sz w:val="24"/>
        </w:rPr>
        <w:t>a</w:t>
      </w:r>
      <w:r>
        <w:rPr>
          <w:spacing w:val="23"/>
          <w:sz w:val="24"/>
        </w:rPr>
        <w:t> </w:t>
      </w:r>
      <w:r>
        <w:rPr>
          <w:sz w:val="24"/>
        </w:rPr>
        <w:t>profession,</w:t>
      </w:r>
      <w:r>
        <w:rPr>
          <w:spacing w:val="-57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100"/>
        </w:numPr>
        <w:tabs>
          <w:tab w:pos="3681" w:val="left" w:leader="none"/>
        </w:tabs>
        <w:spacing w:line="360" w:lineRule="auto" w:before="0" w:after="0"/>
        <w:ind w:left="3681" w:right="860" w:hanging="360"/>
        <w:jc w:val="left"/>
        <w:rPr>
          <w:sz w:val="24"/>
        </w:rPr>
      </w:pPr>
      <w:r>
        <w:rPr>
          <w:sz w:val="24"/>
        </w:rPr>
        <w:t>A</w:t>
      </w:r>
      <w:r>
        <w:rPr>
          <w:spacing w:val="33"/>
          <w:sz w:val="24"/>
        </w:rPr>
        <w:t> </w:t>
      </w:r>
      <w:r>
        <w:rPr>
          <w:sz w:val="24"/>
        </w:rPr>
        <w:t>past</w:t>
      </w:r>
      <w:r>
        <w:rPr>
          <w:spacing w:val="35"/>
          <w:sz w:val="24"/>
        </w:rPr>
        <w:t> </w:t>
      </w:r>
      <w:r>
        <w:rPr>
          <w:sz w:val="24"/>
        </w:rPr>
        <w:t>or</w:t>
      </w:r>
      <w:r>
        <w:rPr>
          <w:spacing w:val="33"/>
          <w:sz w:val="24"/>
        </w:rPr>
        <w:t> </w:t>
      </w:r>
      <w:r>
        <w:rPr>
          <w:sz w:val="24"/>
        </w:rPr>
        <w:t>present</w:t>
      </w:r>
      <w:r>
        <w:rPr>
          <w:spacing w:val="35"/>
          <w:sz w:val="24"/>
        </w:rPr>
        <w:t> </w:t>
      </w:r>
      <w:r>
        <w:rPr>
          <w:sz w:val="24"/>
        </w:rPr>
        <w:t>involvement</w:t>
      </w:r>
      <w:r>
        <w:rPr>
          <w:spacing w:val="33"/>
          <w:sz w:val="24"/>
        </w:rPr>
        <w:t> </w:t>
      </w:r>
      <w:r>
        <w:rPr>
          <w:sz w:val="24"/>
        </w:rPr>
        <w:t>in</w:t>
      </w:r>
      <w:r>
        <w:rPr>
          <w:spacing w:val="35"/>
          <w:sz w:val="24"/>
        </w:rPr>
        <w:t> </w:t>
      </w:r>
      <w:r>
        <w:rPr>
          <w:sz w:val="24"/>
        </w:rPr>
        <w:t>a</w:t>
      </w:r>
      <w:r>
        <w:rPr>
          <w:spacing w:val="33"/>
          <w:sz w:val="24"/>
        </w:rPr>
        <w:t> </w:t>
      </w:r>
      <w:r>
        <w:rPr>
          <w:sz w:val="24"/>
        </w:rPr>
        <w:t>managerial</w:t>
      </w:r>
      <w:r>
        <w:rPr>
          <w:spacing w:val="-57"/>
          <w:sz w:val="24"/>
        </w:rPr>
        <w:t> </w:t>
      </w:r>
      <w:r>
        <w:rPr>
          <w:sz w:val="24"/>
        </w:rPr>
        <w:t>function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a</w:t>
      </w:r>
      <w:r>
        <w:rPr>
          <w:spacing w:val="-14"/>
          <w:sz w:val="24"/>
        </w:rPr>
        <w:t> </w:t>
      </w:r>
      <w:r>
        <w:rPr>
          <w:sz w:val="24"/>
        </w:rPr>
        <w:t>body</w:t>
      </w:r>
      <w:r>
        <w:rPr>
          <w:spacing w:val="-12"/>
          <w:sz w:val="24"/>
        </w:rPr>
        <w:t> </w:t>
      </w:r>
      <w:r>
        <w:rPr>
          <w:sz w:val="24"/>
        </w:rPr>
        <w:t>corporate</w:t>
      </w:r>
      <w:r>
        <w:rPr>
          <w:spacing w:val="-14"/>
          <w:sz w:val="24"/>
        </w:rPr>
        <w:t> </w:t>
      </w:r>
      <w:r>
        <w:rPr>
          <w:sz w:val="24"/>
        </w:rPr>
        <w:t>or</w:t>
      </w:r>
      <w:r>
        <w:rPr>
          <w:spacing w:val="-13"/>
          <w:sz w:val="24"/>
        </w:rPr>
        <w:t> </w:t>
      </w:r>
      <w:r>
        <w:rPr>
          <w:sz w:val="24"/>
        </w:rPr>
        <w:t>other</w:t>
      </w:r>
      <w:r>
        <w:rPr>
          <w:spacing w:val="-13"/>
          <w:sz w:val="24"/>
        </w:rPr>
        <w:t> </w:t>
      </w:r>
      <w:r>
        <w:rPr>
          <w:sz w:val="24"/>
        </w:rPr>
        <w:t>undertaking</w:t>
      </w:r>
    </w:p>
    <w:p>
      <w:pPr>
        <w:spacing w:after="0" w:line="360" w:lineRule="auto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3681" w:right="860"/>
        <w:jc w:val="both"/>
      </w:pP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subject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insolvency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liquidation</w:t>
      </w:r>
      <w:r>
        <w:rPr>
          <w:spacing w:val="1"/>
        </w:rPr>
        <w:t> </w:t>
      </w:r>
      <w:r>
        <w:rPr/>
        <w:t>proceedings;</w:t>
      </w:r>
    </w:p>
    <w:p>
      <w:pPr>
        <w:pStyle w:val="ListParagraph"/>
        <w:numPr>
          <w:ilvl w:val="0"/>
          <w:numId w:val="101"/>
        </w:numPr>
        <w:tabs>
          <w:tab w:pos="3321" w:val="left" w:leader="none"/>
        </w:tabs>
        <w:spacing w:line="360" w:lineRule="auto" w:before="0" w:after="0"/>
        <w:ind w:left="3321" w:right="858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processing</w:t>
      </w:r>
      <w:r>
        <w:rPr>
          <w:spacing w:val="-8"/>
          <w:sz w:val="24"/>
        </w:rPr>
        <w:t> </w:t>
      </w:r>
      <w:r>
        <w:rPr>
          <w:sz w:val="24"/>
        </w:rPr>
        <w:t>fee</w:t>
      </w:r>
      <w:r>
        <w:rPr>
          <w:spacing w:val="-9"/>
          <w:sz w:val="24"/>
        </w:rPr>
        <w:t> </w:t>
      </w:r>
      <w:r>
        <w:rPr>
          <w:sz w:val="24"/>
        </w:rPr>
        <w:t>that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Banking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Ghana</w:t>
      </w:r>
      <w:r>
        <w:rPr>
          <w:spacing w:val="-6"/>
          <w:sz w:val="24"/>
        </w:rPr>
        <w:t> </w:t>
      </w:r>
      <w:r>
        <w:rPr>
          <w:sz w:val="24"/>
        </w:rPr>
        <w:t>may</w:t>
      </w:r>
      <w:r>
        <w:rPr>
          <w:spacing w:val="-7"/>
          <w:sz w:val="24"/>
        </w:rPr>
        <w:t> </w:t>
      </w:r>
      <w:r>
        <w:rPr>
          <w:sz w:val="24"/>
        </w:rPr>
        <w:t>by</w:t>
      </w:r>
      <w:r>
        <w:rPr>
          <w:spacing w:val="-57"/>
          <w:sz w:val="24"/>
        </w:rPr>
        <w:t> </w:t>
      </w:r>
      <w:r>
        <w:rPr>
          <w:sz w:val="24"/>
        </w:rPr>
        <w:t>notice</w:t>
      </w:r>
      <w:r>
        <w:rPr>
          <w:spacing w:val="-2"/>
          <w:sz w:val="24"/>
        </w:rPr>
        <w:t> </w:t>
      </w:r>
      <w:r>
        <w:rPr>
          <w:sz w:val="24"/>
        </w:rPr>
        <w:t>specify; and</w:t>
      </w:r>
    </w:p>
    <w:p>
      <w:pPr>
        <w:pStyle w:val="ListParagraph"/>
        <w:numPr>
          <w:ilvl w:val="0"/>
          <w:numId w:val="101"/>
        </w:numPr>
        <w:tabs>
          <w:tab w:pos="3321" w:val="left" w:leader="none"/>
        </w:tabs>
        <w:spacing w:line="360" w:lineRule="auto" w:before="0" w:after="0"/>
        <w:ind w:left="3321" w:right="860" w:hanging="720"/>
        <w:jc w:val="both"/>
        <w:rPr>
          <w:sz w:val="24"/>
        </w:rPr>
      </w:pPr>
      <w:r>
        <w:rPr>
          <w:sz w:val="24"/>
        </w:rPr>
        <w:t>any other particulars that the Bank of Ghana may</w:t>
      </w:r>
      <w:r>
        <w:rPr>
          <w:spacing w:val="1"/>
          <w:sz w:val="24"/>
        </w:rPr>
        <w:t> </w:t>
      </w:r>
      <w:r>
        <w:rPr>
          <w:sz w:val="24"/>
        </w:rPr>
        <w:t>require.</w:t>
      </w:r>
    </w:p>
    <w:p>
      <w:pPr>
        <w:pStyle w:val="ListParagraph"/>
        <w:numPr>
          <w:ilvl w:val="0"/>
          <w:numId w:val="97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pict>
          <v:group style="position:absolute;margin-left:121.599998pt;margin-top:.04312pt;width:385.05pt;height:397.35pt;mso-position-horizontal-relative:page;mso-position-vertical-relative:paragraph;z-index:-20703744" coordorigin="2432,1" coordsize="7701,7947">
            <v:shape style="position:absolute;left:2432;top:49;width:7701;height:7899" type="#_x0000_t75" stroked="false">
              <v:imagedata r:id="rId269" o:title=""/>
            </v:shape>
            <v:shape style="position:absolute;left:3571;top:0;width:6540;height:2485" coordorigin="3572,1" coordsize="6540,2485" path="m10111,1l3572,1,3572,414,3572,829,10111,829,10111,414,10111,1xm10111,1657l10111,1657,10111,1242,10111,829,3572,829,3572,1242,3572,1657,4292,1657,4292,2070,4292,2485,10111,2485,10111,2070,10111,1657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application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licence</w:t>
      </w:r>
      <w:r>
        <w:rPr>
          <w:spacing w:val="-6"/>
          <w:sz w:val="24"/>
        </w:rPr>
        <w:t> </w:t>
      </w:r>
      <w:r>
        <w:rPr>
          <w:sz w:val="24"/>
        </w:rPr>
        <w:t>shall</w:t>
      </w:r>
      <w:r>
        <w:rPr>
          <w:spacing w:val="-5"/>
          <w:sz w:val="24"/>
        </w:rPr>
        <w:t> </w:t>
      </w:r>
      <w:r>
        <w:rPr>
          <w:sz w:val="24"/>
        </w:rPr>
        <w:t>indicate</w:t>
      </w:r>
      <w:r>
        <w:rPr>
          <w:spacing w:val="-4"/>
          <w:sz w:val="24"/>
        </w:rPr>
        <w:t> </w:t>
      </w:r>
      <w:r>
        <w:rPr>
          <w:sz w:val="24"/>
        </w:rPr>
        <w:t>clearly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type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licence</w:t>
      </w:r>
      <w:r>
        <w:rPr>
          <w:spacing w:val="-2"/>
          <w:sz w:val="24"/>
        </w:rPr>
        <w:t> </w:t>
      </w:r>
      <w:r>
        <w:rPr>
          <w:sz w:val="24"/>
        </w:rPr>
        <w:t>that is being applied for.</w:t>
      </w:r>
    </w:p>
    <w:p>
      <w:pPr>
        <w:pStyle w:val="ListParagraph"/>
        <w:numPr>
          <w:ilvl w:val="0"/>
          <w:numId w:val="97"/>
        </w:numPr>
        <w:tabs>
          <w:tab w:pos="2601" w:val="left" w:leader="none"/>
        </w:tabs>
        <w:spacing w:line="360" w:lineRule="auto" w:before="1" w:after="0"/>
        <w:ind w:left="2601" w:right="863" w:hanging="721"/>
        <w:jc w:val="both"/>
        <w:rPr>
          <w:sz w:val="24"/>
        </w:rPr>
      </w:pPr>
      <w:r>
        <w:rPr>
          <w:sz w:val="24"/>
        </w:rPr>
        <w:t>The Bank of Ghana may, for the purpose of verifying the</w:t>
      </w:r>
      <w:r>
        <w:rPr>
          <w:spacing w:val="1"/>
          <w:sz w:val="24"/>
        </w:rPr>
        <w:t> </w:t>
      </w:r>
      <w:r>
        <w:rPr>
          <w:sz w:val="24"/>
        </w:rPr>
        <w:t>particulars</w:t>
      </w:r>
      <w:r>
        <w:rPr>
          <w:spacing w:val="-1"/>
          <w:sz w:val="24"/>
        </w:rPr>
        <w:t> </w:t>
      </w:r>
      <w:r>
        <w:rPr>
          <w:sz w:val="24"/>
        </w:rPr>
        <w:t>submitted under subsection (2),</w:t>
      </w:r>
    </w:p>
    <w:p>
      <w:pPr>
        <w:pStyle w:val="ListParagraph"/>
        <w:numPr>
          <w:ilvl w:val="1"/>
          <w:numId w:val="97"/>
        </w:numPr>
        <w:tabs>
          <w:tab w:pos="3321" w:val="left" w:leader="none"/>
        </w:tabs>
        <w:spacing w:line="360" w:lineRule="auto" w:before="0" w:after="0"/>
        <w:ind w:left="3321" w:right="857" w:hanging="720"/>
        <w:jc w:val="both"/>
        <w:rPr>
          <w:sz w:val="24"/>
        </w:rPr>
      </w:pPr>
      <w:r>
        <w:rPr/>
        <w:pict>
          <v:shape style="position:absolute;margin-left:178.580002pt;margin-top:41.443111pt;width:327pt;height:248.45pt;mso-position-horizontal-relative:page;mso-position-vertical-relative:paragraph;z-index:-20703232" coordorigin="3572,829" coordsize="6540,4969" path="m10111,4554l3572,4554,3572,4969,3572,5382,3572,5797,10111,5797,10111,5382,10111,4969,10111,4554xm10111,1242l4292,1242,4292,1657,4292,2070,4292,2485,3572,2485,3572,2898,3572,3313,3572,3726,3572,4141,3572,4554,10111,4554,10111,4141,10111,3726,10111,3313,10111,2898,10111,2485,10111,2485,10111,2070,10111,1657,10111,1242xm10111,829l4292,829,4292,1242,10111,1242,10111,829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interview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promoter,</w:t>
      </w:r>
      <w:r>
        <w:rPr>
          <w:spacing w:val="1"/>
          <w:sz w:val="24"/>
        </w:rPr>
        <w:t> </w:t>
      </w:r>
      <w:r>
        <w:rPr>
          <w:sz w:val="24"/>
        </w:rPr>
        <w:t>proposed</w:t>
      </w:r>
      <w:r>
        <w:rPr>
          <w:spacing w:val="1"/>
          <w:sz w:val="24"/>
        </w:rPr>
        <w:t> </w:t>
      </w:r>
      <w:r>
        <w:rPr>
          <w:sz w:val="24"/>
        </w:rPr>
        <w:t>director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key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personnel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course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verification,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97"/>
        </w:numPr>
        <w:tabs>
          <w:tab w:pos="3321" w:val="left" w:leader="none"/>
        </w:tabs>
        <w:spacing w:line="360" w:lineRule="auto" w:before="0" w:after="0"/>
        <w:ind w:left="3321" w:right="855" w:hanging="720"/>
        <w:jc w:val="both"/>
        <w:rPr>
          <w:sz w:val="24"/>
        </w:rPr>
      </w:pPr>
      <w:r>
        <w:rPr>
          <w:sz w:val="24"/>
        </w:rPr>
        <w:t>inspect the books, records and premises intended for</w:t>
      </w:r>
      <w:r>
        <w:rPr>
          <w:spacing w:val="-57"/>
          <w:sz w:val="24"/>
        </w:rPr>
        <w:t> </w:t>
      </w:r>
      <w:r>
        <w:rPr>
          <w:sz w:val="24"/>
        </w:rPr>
        <w:t>use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-57"/>
          <w:sz w:val="24"/>
        </w:rPr>
        <w:t> </w:t>
      </w:r>
      <w:r>
        <w:rPr>
          <w:sz w:val="24"/>
        </w:rPr>
        <w:t>institution.</w:t>
      </w:r>
    </w:p>
    <w:p>
      <w:pPr>
        <w:pStyle w:val="ListParagraph"/>
        <w:numPr>
          <w:ilvl w:val="0"/>
          <w:numId w:val="97"/>
        </w:numPr>
        <w:tabs>
          <w:tab w:pos="2601" w:val="left" w:leader="none"/>
        </w:tabs>
        <w:spacing w:line="360" w:lineRule="auto" w:before="1" w:after="0"/>
        <w:ind w:left="2601" w:right="856" w:hanging="721"/>
        <w:jc w:val="both"/>
        <w:rPr>
          <w:sz w:val="24"/>
        </w:rPr>
      </w:pPr>
      <w:r>
        <w:rPr>
          <w:sz w:val="24"/>
        </w:rPr>
        <w:t>Where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document</w:t>
      </w:r>
      <w:r>
        <w:rPr>
          <w:spacing w:val="-1"/>
          <w:sz w:val="24"/>
        </w:rPr>
        <w:t> </w:t>
      </w:r>
      <w:r>
        <w:rPr>
          <w:sz w:val="24"/>
        </w:rPr>
        <w:t>submitted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Ghana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sz w:val="24"/>
        </w:rPr>
        <w:t>the English language, the document shall be accompanied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a certified translation in English.</w:t>
      </w:r>
    </w:p>
    <w:p>
      <w:pPr>
        <w:pStyle w:val="ListParagraph"/>
        <w:numPr>
          <w:ilvl w:val="0"/>
          <w:numId w:val="97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Bank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Ghana</w:t>
      </w:r>
      <w:r>
        <w:rPr>
          <w:spacing w:val="-10"/>
          <w:sz w:val="24"/>
        </w:rPr>
        <w:t> </w:t>
      </w:r>
      <w:r>
        <w:rPr>
          <w:sz w:val="24"/>
        </w:rPr>
        <w:t>may</w:t>
      </w:r>
      <w:r>
        <w:rPr>
          <w:spacing w:val="-9"/>
          <w:sz w:val="24"/>
        </w:rPr>
        <w:t> </w:t>
      </w:r>
      <w:r>
        <w:rPr>
          <w:sz w:val="24"/>
        </w:rPr>
        <w:t>require</w:t>
      </w:r>
      <w:r>
        <w:rPr>
          <w:spacing w:val="-9"/>
          <w:sz w:val="24"/>
        </w:rPr>
        <w:t> </w:t>
      </w:r>
      <w:r>
        <w:rPr>
          <w:sz w:val="24"/>
        </w:rPr>
        <w:t>that</w:t>
      </w:r>
      <w:r>
        <w:rPr>
          <w:spacing w:val="-9"/>
          <w:sz w:val="24"/>
        </w:rPr>
        <w:t> </w:t>
      </w:r>
      <w:r>
        <w:rPr>
          <w:sz w:val="24"/>
        </w:rPr>
        <w:t>information</w:t>
      </w:r>
      <w:r>
        <w:rPr>
          <w:spacing w:val="-8"/>
          <w:sz w:val="24"/>
        </w:rPr>
        <w:t> </w:t>
      </w:r>
      <w:r>
        <w:rPr>
          <w:sz w:val="24"/>
        </w:rPr>
        <w:t>supplied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Ghana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verified,</w:t>
      </w:r>
      <w:r>
        <w:rPr>
          <w:spacing w:val="1"/>
          <w:sz w:val="24"/>
        </w:rPr>
        <w:t> </w:t>
      </w:r>
      <w:r>
        <w:rPr>
          <w:sz w:val="24"/>
        </w:rPr>
        <w:t>certified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otherwise</w:t>
      </w:r>
      <w:r>
        <w:rPr>
          <w:spacing w:val="1"/>
          <w:sz w:val="24"/>
        </w:rPr>
        <w:t> </w:t>
      </w:r>
      <w:r>
        <w:rPr>
          <w:sz w:val="24"/>
        </w:rPr>
        <w:t>authenticated in the manner that the Bank of Ghana may</w:t>
      </w:r>
      <w:r>
        <w:rPr>
          <w:spacing w:val="1"/>
          <w:sz w:val="24"/>
        </w:rPr>
        <w:t> </w:t>
      </w:r>
      <w:r>
        <w:rPr>
          <w:sz w:val="24"/>
        </w:rPr>
        <w:t>prescribe.</w:t>
      </w:r>
    </w:p>
    <w:p>
      <w:pPr>
        <w:pStyle w:val="ListParagraph"/>
        <w:numPr>
          <w:ilvl w:val="0"/>
          <w:numId w:val="97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Bank of</w:t>
      </w:r>
      <w:r>
        <w:rPr>
          <w:spacing w:val="-2"/>
          <w:sz w:val="24"/>
        </w:rPr>
        <w:t> </w:t>
      </w:r>
      <w:r>
        <w:rPr>
          <w:sz w:val="24"/>
        </w:rPr>
        <w:t>Ghana</w:t>
      </w:r>
      <w:r>
        <w:rPr>
          <w:spacing w:val="-1"/>
          <w:sz w:val="24"/>
        </w:rPr>
        <w:t> </w:t>
      </w:r>
      <w:r>
        <w:rPr>
          <w:sz w:val="24"/>
        </w:rPr>
        <w:t>shall</w:t>
      </w:r>
    </w:p>
    <w:p>
      <w:pPr>
        <w:pStyle w:val="ListParagraph"/>
        <w:numPr>
          <w:ilvl w:val="1"/>
          <w:numId w:val="97"/>
        </w:numPr>
        <w:tabs>
          <w:tab w:pos="3321" w:val="left" w:leader="none"/>
        </w:tabs>
        <w:spacing w:line="360" w:lineRule="auto" w:before="138" w:after="0"/>
        <w:ind w:left="3321" w:right="859" w:hanging="720"/>
        <w:jc w:val="both"/>
        <w:rPr>
          <w:sz w:val="24"/>
        </w:rPr>
      </w:pPr>
      <w:r>
        <w:rPr>
          <w:sz w:val="24"/>
        </w:rPr>
        <w:t>within</w:t>
      </w:r>
      <w:r>
        <w:rPr>
          <w:spacing w:val="1"/>
          <w:sz w:val="24"/>
        </w:rPr>
        <w:t> </w:t>
      </w:r>
      <w:r>
        <w:rPr>
          <w:sz w:val="24"/>
        </w:rPr>
        <w:t>ten</w:t>
      </w:r>
      <w:r>
        <w:rPr>
          <w:spacing w:val="1"/>
          <w:sz w:val="24"/>
        </w:rPr>
        <w:t> </w:t>
      </w:r>
      <w:r>
        <w:rPr>
          <w:sz w:val="24"/>
        </w:rPr>
        <w:t>working</w:t>
      </w:r>
      <w:r>
        <w:rPr>
          <w:spacing w:val="1"/>
          <w:sz w:val="24"/>
        </w:rPr>
        <w:t> </w:t>
      </w:r>
      <w:r>
        <w:rPr>
          <w:sz w:val="24"/>
        </w:rPr>
        <w:t>days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receipt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application;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97"/>
        </w:numPr>
        <w:tabs>
          <w:tab w:pos="3321" w:val="left" w:leader="none"/>
        </w:tabs>
        <w:spacing w:line="360" w:lineRule="auto" w:before="1" w:after="0"/>
        <w:ind w:left="3321" w:right="861" w:hanging="720"/>
        <w:jc w:val="both"/>
        <w:rPr>
          <w:sz w:val="24"/>
        </w:rPr>
      </w:pPr>
      <w:r>
        <w:rPr>
          <w:sz w:val="24"/>
        </w:rPr>
        <w:t>within six months after the receipt of an application</w:t>
      </w:r>
      <w:r>
        <w:rPr>
          <w:spacing w:val="1"/>
          <w:sz w:val="24"/>
        </w:rPr>
        <w:t> </w:t>
      </w:r>
      <w:r>
        <w:rPr>
          <w:sz w:val="24"/>
        </w:rPr>
        <w:t>communicate</w:t>
      </w:r>
      <w:r>
        <w:rPr>
          <w:spacing w:val="-3"/>
          <w:sz w:val="24"/>
        </w:rPr>
        <w:t> </w:t>
      </w:r>
      <w:r>
        <w:rPr>
          <w:sz w:val="24"/>
        </w:rPr>
        <w:t>its</w:t>
      </w:r>
      <w:r>
        <w:rPr>
          <w:spacing w:val="-3"/>
          <w:sz w:val="24"/>
        </w:rPr>
        <w:t> </w:t>
      </w:r>
      <w:r>
        <w:rPr>
          <w:sz w:val="24"/>
        </w:rPr>
        <w:t>decision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writing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applicant.</w:t>
      </w:r>
    </w:p>
    <w:p>
      <w:pPr>
        <w:pStyle w:val="ListParagraph"/>
        <w:numPr>
          <w:ilvl w:val="1"/>
          <w:numId w:val="97"/>
        </w:numPr>
        <w:tabs>
          <w:tab w:pos="3321" w:val="left" w:leader="none"/>
        </w:tabs>
        <w:spacing w:line="360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Despite paragraph (b) of subsection (7), where 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Ghana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opinion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further</w:t>
      </w:r>
      <w:r>
        <w:rPr>
          <w:spacing w:val="1"/>
          <w:sz w:val="24"/>
        </w:rPr>
        <w:t> </w:t>
      </w:r>
      <w:r>
        <w:rPr>
          <w:sz w:val="24"/>
        </w:rPr>
        <w:t>investigation</w:t>
      </w:r>
      <w:r>
        <w:rPr>
          <w:spacing w:val="38"/>
          <w:sz w:val="24"/>
        </w:rPr>
        <w:t> </w:t>
      </w:r>
      <w:r>
        <w:rPr>
          <w:sz w:val="24"/>
        </w:rPr>
        <w:t>or</w:t>
      </w:r>
      <w:r>
        <w:rPr>
          <w:spacing w:val="37"/>
          <w:sz w:val="24"/>
        </w:rPr>
        <w:t> </w:t>
      </w:r>
      <w:r>
        <w:rPr>
          <w:sz w:val="24"/>
        </w:rPr>
        <w:t>information</w:t>
      </w:r>
      <w:r>
        <w:rPr>
          <w:spacing w:val="40"/>
          <w:sz w:val="24"/>
        </w:rPr>
        <w:t> </w:t>
      </w:r>
      <w:r>
        <w:rPr>
          <w:sz w:val="24"/>
        </w:rPr>
        <w:t>is</w:t>
      </w:r>
      <w:r>
        <w:rPr>
          <w:spacing w:val="39"/>
          <w:sz w:val="24"/>
        </w:rPr>
        <w:t> </w:t>
      </w:r>
      <w:r>
        <w:rPr>
          <w:sz w:val="24"/>
        </w:rPr>
        <w:t>required</w:t>
      </w:r>
      <w:r>
        <w:rPr>
          <w:spacing w:val="39"/>
          <w:sz w:val="24"/>
        </w:rPr>
        <w:t> </w:t>
      </w:r>
      <w:r>
        <w:rPr>
          <w:sz w:val="24"/>
        </w:rPr>
        <w:t>to</w:t>
      </w:r>
      <w:r>
        <w:rPr>
          <w:spacing w:val="39"/>
          <w:sz w:val="24"/>
        </w:rPr>
        <w:t> </w:t>
      </w:r>
      <w:r>
        <w:rPr>
          <w:sz w:val="24"/>
        </w:rPr>
        <w:t>process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3321" w:right="857"/>
        <w:jc w:val="both"/>
      </w:pPr>
      <w:r>
        <w:rPr/>
        <w:t>the application, the Bank of Ghana shall within a</w:t>
      </w:r>
      <w:r>
        <w:rPr>
          <w:spacing w:val="1"/>
        </w:rPr>
        <w:t> </w:t>
      </w:r>
      <w:r>
        <w:rPr/>
        <w:t>reasonable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six</w:t>
      </w:r>
      <w:r>
        <w:rPr>
          <w:spacing w:val="1"/>
        </w:rPr>
        <w:t> </w:t>
      </w:r>
      <w:r>
        <w:rPr/>
        <w:t>months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specified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paragraph</w:t>
      </w:r>
      <w:r>
        <w:rPr>
          <w:spacing w:val="1"/>
        </w:rPr>
        <w:t> </w:t>
      </w:r>
      <w:r>
        <w:rPr/>
        <w:t>(b)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subsection</w:t>
      </w:r>
      <w:r>
        <w:rPr>
          <w:spacing w:val="1"/>
        </w:rPr>
        <w:t> </w:t>
      </w:r>
      <w:r>
        <w:rPr/>
        <w:t>(7),</w:t>
      </w:r>
      <w:r>
        <w:rPr>
          <w:spacing w:val="1"/>
        </w:rPr>
        <w:t> </w:t>
      </w:r>
      <w:r>
        <w:rPr/>
        <w:t>notify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applicant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subsequently</w:t>
      </w:r>
      <w:r>
        <w:rPr>
          <w:spacing w:val="1"/>
        </w:rPr>
        <w:t> </w:t>
      </w:r>
      <w:r>
        <w:rPr/>
        <w:t>inform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applicant in writing of the decision of the Bank of</w:t>
      </w:r>
      <w:r>
        <w:rPr>
          <w:spacing w:val="1"/>
        </w:rPr>
        <w:t> </w:t>
      </w:r>
      <w:r>
        <w:rPr/>
        <w:t>Ghana.</w:t>
      </w:r>
    </w:p>
    <w:p>
      <w:pPr>
        <w:pStyle w:val="BodyText"/>
        <w:ind w:left="1160"/>
        <w:jc w:val="both"/>
      </w:pPr>
      <w:r>
        <w:rPr/>
        <w:pict>
          <v:group style="position:absolute;margin-left:106.580002pt;margin-top:.04312pt;width:434.95pt;height:397.35pt;mso-position-horizontal-relative:page;mso-position-vertical-relative:paragraph;z-index:-20702720" coordorigin="2132,1" coordsize="8699,7947">
            <v:shape style="position:absolute;left:2432;top:49;width:7701;height:7899" type="#_x0000_t75" stroked="false">
              <v:imagedata r:id="rId269" o:title=""/>
            </v:shape>
            <v:shape style="position:absolute;left:2131;top:0;width:8699;height:2761" coordorigin="2132,1" coordsize="8699,2761" path="m10831,553l2132,553,2132,1105,3572,1105,3572,1518,3572,1933,3572,2346,3572,2761,10111,2761,10111,2346,10111,1933,10111,1518,10111,1105,10831,1105,10831,553xm10831,1l2132,1,2132,553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On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prerequisites</w:t>
      </w:r>
      <w:r>
        <w:rPr>
          <w:spacing w:val="16"/>
        </w:rPr>
        <w:t> </w:t>
      </w:r>
      <w:r>
        <w:rPr/>
        <w:t>for</w:t>
      </w:r>
      <w:r>
        <w:rPr>
          <w:spacing w:val="16"/>
        </w:rPr>
        <w:t> </w:t>
      </w:r>
      <w:r>
        <w:rPr/>
        <w:t>a</w:t>
      </w:r>
      <w:r>
        <w:rPr>
          <w:spacing w:val="15"/>
        </w:rPr>
        <w:t> </w:t>
      </w:r>
      <w:r>
        <w:rPr/>
        <w:t>licence,</w:t>
      </w:r>
      <w:r>
        <w:rPr>
          <w:spacing w:val="18"/>
        </w:rPr>
        <w:t> </w:t>
      </w:r>
      <w:r>
        <w:rPr/>
        <w:t>section</w:t>
      </w:r>
      <w:r>
        <w:rPr>
          <w:spacing w:val="16"/>
        </w:rPr>
        <w:t> </w:t>
      </w:r>
      <w:r>
        <w:rPr/>
        <w:t>9</w:t>
      </w:r>
      <w:r>
        <w:rPr>
          <w:spacing w:val="16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6"/>
        </w:rPr>
        <w:t> </w:t>
      </w:r>
      <w:r>
        <w:rPr/>
        <w:t>Act</w:t>
      </w:r>
      <w:r>
        <w:rPr>
          <w:spacing w:val="16"/>
        </w:rPr>
        <w:t> </w:t>
      </w:r>
      <w:r>
        <w:rPr/>
        <w:t>provides</w:t>
      </w:r>
      <w:r>
        <w:rPr>
          <w:spacing w:val="18"/>
        </w:rPr>
        <w:t> </w:t>
      </w:r>
      <w:r>
        <w:rPr/>
        <w:t>that</w:t>
      </w:r>
      <w:r>
        <w:rPr>
          <w:spacing w:val="15"/>
        </w:rPr>
        <w:t> </w:t>
      </w:r>
      <w:r>
        <w:rPr/>
        <w:t>the</w:t>
      </w:r>
      <w:r>
        <w:rPr>
          <w:spacing w:val="17"/>
        </w:rPr>
        <w:t> </w:t>
      </w:r>
      <w:r>
        <w:rPr/>
        <w:t>Bank</w:t>
      </w:r>
      <w:r>
        <w:rPr>
          <w:spacing w:val="16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Ghana</w:t>
      </w:r>
      <w:r>
        <w:rPr>
          <w:spacing w:val="-2"/>
        </w:rPr>
        <w:t> </w:t>
      </w:r>
      <w:r>
        <w:rPr/>
        <w:t>shall not issue a</w:t>
      </w:r>
      <w:r>
        <w:rPr>
          <w:spacing w:val="-2"/>
        </w:rPr>
        <w:t> </w:t>
      </w:r>
      <w:r>
        <w:rPr/>
        <w:t>licence</w:t>
      </w:r>
      <w:r>
        <w:rPr>
          <w:spacing w:val="-1"/>
        </w:rPr>
        <w:t> </w:t>
      </w:r>
      <w:r>
        <w:rPr/>
        <w:t>to an applicant unless it</w:t>
      </w:r>
      <w:r>
        <w:rPr>
          <w:spacing w:val="-1"/>
        </w:rPr>
        <w:t> </w:t>
      </w:r>
      <w:r>
        <w:rPr/>
        <w:t>is satisfied that:</w:t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0"/>
          <w:numId w:val="102"/>
        </w:numPr>
        <w:tabs>
          <w:tab w:pos="2601" w:val="left" w:leader="none"/>
        </w:tabs>
        <w:spacing w:line="360" w:lineRule="auto" w:before="90" w:after="0"/>
        <w:ind w:left="2601" w:right="861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feasibility</w:t>
      </w:r>
      <w:r>
        <w:rPr>
          <w:spacing w:val="1"/>
          <w:sz w:val="24"/>
        </w:rPr>
        <w:t> </w:t>
      </w:r>
      <w:r>
        <w:rPr>
          <w:sz w:val="24"/>
        </w:rPr>
        <w:t>report</w:t>
      </w:r>
      <w:r>
        <w:rPr>
          <w:spacing w:val="1"/>
          <w:sz w:val="24"/>
        </w:rPr>
        <w:t> </w:t>
      </w:r>
      <w:r>
        <w:rPr>
          <w:sz w:val="24"/>
        </w:rPr>
        <w:t>submitted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applicant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1"/>
          <w:sz w:val="24"/>
        </w:rPr>
        <w:t> </w:t>
      </w:r>
      <w:r>
        <w:rPr>
          <w:sz w:val="24"/>
        </w:rPr>
        <w:t>section</w:t>
      </w:r>
      <w:r>
        <w:rPr>
          <w:spacing w:val="1"/>
          <w:sz w:val="24"/>
        </w:rPr>
        <w:t> </w:t>
      </w:r>
      <w:r>
        <w:rPr>
          <w:sz w:val="24"/>
        </w:rPr>
        <w:t>7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based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sound</w:t>
      </w:r>
      <w:r>
        <w:rPr>
          <w:spacing w:val="1"/>
          <w:sz w:val="24"/>
        </w:rPr>
        <w:t> </w:t>
      </w:r>
      <w:r>
        <w:rPr>
          <w:sz w:val="24"/>
        </w:rPr>
        <w:t>analysis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1"/>
          <w:sz w:val="24"/>
        </w:rPr>
        <w:t> </w:t>
      </w:r>
      <w:r>
        <w:rPr>
          <w:sz w:val="24"/>
        </w:rPr>
        <w:t>reasonable</w:t>
      </w:r>
      <w:r>
        <w:rPr>
          <w:spacing w:val="1"/>
          <w:sz w:val="24"/>
        </w:rPr>
        <w:t> </w:t>
      </w:r>
      <w:r>
        <w:rPr>
          <w:sz w:val="24"/>
        </w:rPr>
        <w:t>assumptions;</w:t>
      </w:r>
    </w:p>
    <w:p>
      <w:pPr>
        <w:pStyle w:val="ListParagraph"/>
        <w:numPr>
          <w:ilvl w:val="0"/>
          <w:numId w:val="102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/>
        <w:pict>
          <v:shape style="position:absolute;margin-left:178.580002pt;margin-top:20.80311pt;width:326.95pt;height:248.45pt;mso-position-horizontal-relative:page;mso-position-vertical-relative:paragraph;z-index:-20702208" coordorigin="3572,416" coordsize="6539,4969" path="m10111,4969l3572,4969,3572,5385,10111,5385,10111,4969xm10111,2485l3572,2485,3572,2900,3572,3313,3572,3728,3572,4141,3572,4556,3572,4969,10111,4969,10111,4556,10111,4141,10111,3728,10111,3313,10111,2900,10111,2485xm10111,1244l3572,1244,3572,1657,3572,1657,3572,2072,3572,2485,10111,2485,10111,2072,10111,1657,10111,1657,10111,1244xm10111,416l3572,416,3572,829,3572,1244,10111,1244,10111,829,10111,416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The proposed directors and key management personnel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applicant are</w:t>
      </w:r>
      <w:r>
        <w:rPr>
          <w:spacing w:val="-1"/>
          <w:sz w:val="24"/>
        </w:rPr>
        <w:t> </w:t>
      </w:r>
      <w:r>
        <w:rPr>
          <w:sz w:val="24"/>
        </w:rPr>
        <w:t>fit and proper persons;</w:t>
      </w:r>
    </w:p>
    <w:p>
      <w:pPr>
        <w:pStyle w:val="ListParagraph"/>
        <w:numPr>
          <w:ilvl w:val="0"/>
          <w:numId w:val="102"/>
        </w:numPr>
        <w:tabs>
          <w:tab w:pos="2601" w:val="left" w:leader="none"/>
        </w:tabs>
        <w:spacing w:line="360" w:lineRule="auto" w:before="0" w:after="0"/>
        <w:ind w:left="2601" w:right="853" w:hanging="721"/>
        <w:jc w:val="both"/>
        <w:rPr>
          <w:sz w:val="24"/>
        </w:rPr>
      </w:pPr>
      <w:r>
        <w:rPr>
          <w:sz w:val="24"/>
        </w:rPr>
        <w:t>The significant shareholders are suitable and the ownership</w:t>
      </w:r>
      <w:r>
        <w:rPr>
          <w:spacing w:val="1"/>
          <w:sz w:val="24"/>
        </w:rPr>
        <w:t> </w:t>
      </w:r>
      <w:r>
        <w:rPr>
          <w:sz w:val="24"/>
        </w:rPr>
        <w:t>structure of the proposed bank or specialized deposit-taking</w:t>
      </w:r>
      <w:r>
        <w:rPr>
          <w:spacing w:val="-57"/>
          <w:sz w:val="24"/>
        </w:rPr>
        <w:t> </w:t>
      </w:r>
      <w:r>
        <w:rPr>
          <w:sz w:val="24"/>
        </w:rPr>
        <w:t>institution will not hinder effective supervision, including</w:t>
      </w:r>
      <w:r>
        <w:rPr>
          <w:spacing w:val="1"/>
          <w:sz w:val="24"/>
        </w:rPr>
        <w:t> </w:t>
      </w:r>
      <w:r>
        <w:rPr>
          <w:sz w:val="24"/>
        </w:rPr>
        <w:t>supervision</w:t>
      </w:r>
      <w:r>
        <w:rPr>
          <w:spacing w:val="-1"/>
          <w:sz w:val="24"/>
        </w:rPr>
        <w:t> </w:t>
      </w:r>
      <w:r>
        <w:rPr>
          <w:sz w:val="24"/>
        </w:rPr>
        <w:t>on a consolidated basis;</w:t>
      </w:r>
    </w:p>
    <w:p>
      <w:pPr>
        <w:pStyle w:val="ListParagraph"/>
        <w:numPr>
          <w:ilvl w:val="0"/>
          <w:numId w:val="102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The paid-up capital of the applicant is adequate and the</w:t>
      </w:r>
      <w:r>
        <w:rPr>
          <w:spacing w:val="1"/>
          <w:sz w:val="24"/>
        </w:rPr>
        <w:t> </w:t>
      </w:r>
      <w:r>
        <w:rPr>
          <w:sz w:val="24"/>
        </w:rPr>
        <w:t>original sources of capital are acceptable and do not include</w:t>
      </w:r>
      <w:r>
        <w:rPr>
          <w:spacing w:val="-57"/>
          <w:sz w:val="24"/>
        </w:rPr>
        <w:t> </w:t>
      </w:r>
      <w:r>
        <w:rPr>
          <w:sz w:val="24"/>
        </w:rPr>
        <w:t>borrowed</w:t>
      </w:r>
      <w:r>
        <w:rPr>
          <w:spacing w:val="1"/>
          <w:sz w:val="24"/>
        </w:rPr>
        <w:t> </w:t>
      </w:r>
      <w:r>
        <w:rPr>
          <w:sz w:val="24"/>
        </w:rPr>
        <w:t>funds;</w:t>
      </w:r>
    </w:p>
    <w:p>
      <w:pPr>
        <w:pStyle w:val="ListParagraph"/>
        <w:numPr>
          <w:ilvl w:val="0"/>
          <w:numId w:val="102"/>
        </w:numPr>
        <w:tabs>
          <w:tab w:pos="2601" w:val="left" w:leader="none"/>
        </w:tabs>
        <w:spacing w:line="360" w:lineRule="auto" w:before="1" w:after="0"/>
        <w:ind w:left="2601" w:right="859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arrangements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governance,</w:t>
      </w:r>
      <w:r>
        <w:rPr>
          <w:spacing w:val="1"/>
          <w:sz w:val="24"/>
        </w:rPr>
        <w:t> </w:t>
      </w:r>
      <w:r>
        <w:rPr>
          <w:sz w:val="24"/>
        </w:rPr>
        <w:t>including</w:t>
      </w:r>
      <w:r>
        <w:rPr>
          <w:spacing w:val="1"/>
          <w:sz w:val="24"/>
        </w:rPr>
        <w:t> </w:t>
      </w:r>
      <w:r>
        <w:rPr>
          <w:sz w:val="24"/>
        </w:rPr>
        <w:t>accounting,</w:t>
      </w:r>
      <w:r>
        <w:rPr>
          <w:spacing w:val="-57"/>
          <w:sz w:val="24"/>
        </w:rPr>
        <w:t> </w:t>
      </w:r>
      <w:r>
        <w:rPr>
          <w:sz w:val="24"/>
        </w:rPr>
        <w:t>risk</w:t>
      </w:r>
      <w:r>
        <w:rPr>
          <w:spacing w:val="-12"/>
          <w:sz w:val="24"/>
        </w:rPr>
        <w:t> </w:t>
      </w:r>
      <w:r>
        <w:rPr>
          <w:sz w:val="24"/>
        </w:rPr>
        <w:t>management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internal</w:t>
      </w:r>
      <w:r>
        <w:rPr>
          <w:spacing w:val="-11"/>
          <w:sz w:val="24"/>
        </w:rPr>
        <w:t> </w:t>
      </w:r>
      <w:r>
        <w:rPr>
          <w:sz w:val="24"/>
        </w:rPr>
        <w:t>control</w:t>
      </w:r>
      <w:r>
        <w:rPr>
          <w:spacing w:val="-11"/>
          <w:sz w:val="24"/>
        </w:rPr>
        <w:t> </w:t>
      </w:r>
      <w:r>
        <w:rPr>
          <w:sz w:val="24"/>
        </w:rPr>
        <w:t>systems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records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applicant are</w:t>
      </w:r>
      <w:r>
        <w:rPr>
          <w:spacing w:val="-1"/>
          <w:sz w:val="24"/>
        </w:rPr>
        <w:t> </w:t>
      </w:r>
      <w:r>
        <w:rPr>
          <w:sz w:val="24"/>
        </w:rPr>
        <w:t>adequate;</w:t>
      </w:r>
    </w:p>
    <w:p>
      <w:pPr>
        <w:pStyle w:val="ListParagraph"/>
        <w:numPr>
          <w:ilvl w:val="0"/>
          <w:numId w:val="102"/>
        </w:numPr>
        <w:tabs>
          <w:tab w:pos="2601" w:val="left" w:leader="none"/>
        </w:tabs>
        <w:spacing w:line="275" w:lineRule="exact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applicant is</w:t>
      </w:r>
      <w:r>
        <w:rPr>
          <w:spacing w:val="-1"/>
          <w:sz w:val="24"/>
        </w:rPr>
        <w:t> </w:t>
      </w:r>
      <w:r>
        <w:rPr>
          <w:sz w:val="24"/>
        </w:rPr>
        <w:t>not a</w:t>
      </w:r>
      <w:r>
        <w:rPr>
          <w:spacing w:val="-1"/>
          <w:sz w:val="24"/>
        </w:rPr>
        <w:t> </w:t>
      </w:r>
      <w:r>
        <w:rPr>
          <w:sz w:val="24"/>
        </w:rPr>
        <w:t>shell company;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102"/>
        </w:numPr>
        <w:tabs>
          <w:tab w:pos="2601" w:val="left" w:leader="none"/>
        </w:tabs>
        <w:spacing w:line="360" w:lineRule="auto" w:before="140" w:after="0"/>
        <w:ind w:left="2601" w:right="858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applicant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complied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Act,</w:t>
      </w:r>
      <w:r>
        <w:rPr>
          <w:spacing w:val="1"/>
          <w:sz w:val="24"/>
        </w:rPr>
        <w:t> </w:t>
      </w:r>
      <w:r>
        <w:rPr>
          <w:sz w:val="24"/>
        </w:rPr>
        <w:t>Regulations,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directives,</w:t>
      </w:r>
      <w:r>
        <w:rPr>
          <w:spacing w:val="-15"/>
          <w:sz w:val="24"/>
        </w:rPr>
        <w:t> </w:t>
      </w:r>
      <w:r>
        <w:rPr>
          <w:sz w:val="24"/>
        </w:rPr>
        <w:t>and</w:t>
      </w:r>
      <w:r>
        <w:rPr>
          <w:spacing w:val="-15"/>
          <w:sz w:val="24"/>
        </w:rPr>
        <w:t> </w:t>
      </w:r>
      <w:r>
        <w:rPr>
          <w:sz w:val="24"/>
        </w:rPr>
        <w:t>other</w:t>
      </w:r>
      <w:r>
        <w:rPr>
          <w:spacing w:val="-15"/>
          <w:sz w:val="24"/>
        </w:rPr>
        <w:t> </w:t>
      </w:r>
      <w:r>
        <w:rPr>
          <w:sz w:val="24"/>
        </w:rPr>
        <w:t>legally-binding</w:t>
      </w:r>
      <w:r>
        <w:rPr>
          <w:spacing w:val="-15"/>
          <w:sz w:val="24"/>
        </w:rPr>
        <w:t> </w:t>
      </w:r>
      <w:r>
        <w:rPr>
          <w:sz w:val="24"/>
        </w:rPr>
        <w:t>instruments</w:t>
      </w:r>
      <w:r>
        <w:rPr>
          <w:spacing w:val="-13"/>
          <w:sz w:val="24"/>
        </w:rPr>
        <w:t> </w:t>
      </w:r>
      <w:r>
        <w:rPr>
          <w:sz w:val="24"/>
        </w:rPr>
        <w:t>made</w:t>
      </w:r>
      <w:r>
        <w:rPr>
          <w:spacing w:val="-16"/>
          <w:sz w:val="24"/>
        </w:rPr>
        <w:t> </w:t>
      </w:r>
      <w:r>
        <w:rPr>
          <w:sz w:val="24"/>
        </w:rPr>
        <w:t>under</w:t>
      </w:r>
      <w:r>
        <w:rPr>
          <w:spacing w:val="-57"/>
          <w:sz w:val="24"/>
        </w:rPr>
        <w:t> </w:t>
      </w:r>
      <w:r>
        <w:rPr>
          <w:sz w:val="24"/>
        </w:rPr>
        <w:t>this Act and any conditions that the Bank of Ghana may</w:t>
      </w:r>
      <w:r>
        <w:rPr>
          <w:spacing w:val="1"/>
          <w:sz w:val="24"/>
        </w:rPr>
        <w:t> </w:t>
      </w:r>
      <w:r>
        <w:rPr>
          <w:sz w:val="24"/>
        </w:rPr>
        <w:t>impose.</w:t>
      </w:r>
    </w:p>
    <w:p>
      <w:pPr>
        <w:pStyle w:val="BodyText"/>
        <w:spacing w:line="480" w:lineRule="auto"/>
        <w:ind w:left="440" w:right="132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rigorous</w:t>
      </w:r>
      <w:r>
        <w:rPr>
          <w:spacing w:val="-11"/>
        </w:rPr>
        <w:t> </w:t>
      </w:r>
      <w:r>
        <w:rPr/>
        <w:t>procedures/requirements</w:t>
      </w:r>
      <w:r>
        <w:rPr>
          <w:spacing w:val="-11"/>
        </w:rPr>
        <w:t> </w:t>
      </w:r>
      <w:r>
        <w:rPr/>
        <w:t>for</w:t>
      </w:r>
      <w:r>
        <w:rPr>
          <w:spacing w:val="-13"/>
        </w:rPr>
        <w:t> </w:t>
      </w:r>
      <w:r>
        <w:rPr/>
        <w:t>licencing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bank</w:t>
      </w:r>
      <w:r>
        <w:rPr>
          <w:spacing w:val="-11"/>
        </w:rPr>
        <w:t> </w:t>
      </w:r>
      <w:r>
        <w:rPr/>
        <w:t>or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specialized</w:t>
      </w:r>
      <w:r>
        <w:rPr>
          <w:spacing w:val="-8"/>
        </w:rPr>
        <w:t> </w:t>
      </w:r>
      <w:r>
        <w:rPr/>
        <w:t>deposit-</w:t>
      </w:r>
      <w:r>
        <w:rPr>
          <w:spacing w:val="-58"/>
        </w:rPr>
        <w:t> </w:t>
      </w:r>
      <w:r>
        <w:rPr/>
        <w:t>taking</w:t>
      </w:r>
      <w:r>
        <w:rPr>
          <w:spacing w:val="-10"/>
        </w:rPr>
        <w:t> </w:t>
      </w:r>
      <w:r>
        <w:rPr/>
        <w:t>institution</w:t>
      </w:r>
      <w:r>
        <w:rPr>
          <w:spacing w:val="-9"/>
        </w:rPr>
        <w:t> </w:t>
      </w:r>
      <w:r>
        <w:rPr/>
        <w:t>under</w:t>
      </w:r>
      <w:r>
        <w:rPr>
          <w:spacing w:val="-9"/>
        </w:rPr>
        <w:t> </w:t>
      </w:r>
      <w:r>
        <w:rPr/>
        <w:t>sections</w:t>
      </w:r>
      <w:r>
        <w:rPr>
          <w:spacing w:val="-8"/>
        </w:rPr>
        <w:t> </w:t>
      </w:r>
      <w:r>
        <w:rPr/>
        <w:t>7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9</w:t>
      </w:r>
      <w:r>
        <w:rPr>
          <w:spacing w:val="-9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Act</w:t>
      </w:r>
      <w:r>
        <w:rPr>
          <w:spacing w:val="-9"/>
        </w:rPr>
        <w:t> </w:t>
      </w:r>
      <w:r>
        <w:rPr/>
        <w:t>will</w:t>
      </w:r>
      <w:r>
        <w:rPr>
          <w:spacing w:val="-8"/>
        </w:rPr>
        <w:t> </w:t>
      </w:r>
      <w:r>
        <w:rPr/>
        <w:t>among</w:t>
      </w:r>
      <w:r>
        <w:rPr>
          <w:spacing w:val="-12"/>
        </w:rPr>
        <w:t> </w:t>
      </w:r>
      <w:r>
        <w:rPr/>
        <w:t>others</w:t>
      </w:r>
      <w:r>
        <w:rPr>
          <w:spacing w:val="-8"/>
        </w:rPr>
        <w:t> </w:t>
      </w:r>
      <w:r>
        <w:rPr/>
        <w:t>bolster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regulatory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/>
        <w:jc w:val="both"/>
      </w:pPr>
      <w:r>
        <w:rPr/>
        <w:t>power of the Bank of Ghana through licensing to prevent the emergence of unserious,</w:t>
      </w:r>
      <w:r>
        <w:rPr>
          <w:spacing w:val="1"/>
        </w:rPr>
        <w:t> </w:t>
      </w:r>
      <w:r>
        <w:rPr/>
        <w:t>unviable and phony financial institutions, facilitate the birth of well-capitalized financial</w:t>
      </w:r>
      <w:r>
        <w:rPr>
          <w:spacing w:val="1"/>
        </w:rPr>
        <w:t> </w:t>
      </w:r>
      <w:r>
        <w:rPr/>
        <w:t>institutions with sound corporate governance principles that will play the chief role of</w:t>
      </w:r>
      <w:r>
        <w:rPr>
          <w:spacing w:val="1"/>
        </w:rPr>
        <w:t> </w:t>
      </w:r>
      <w:r>
        <w:rPr/>
        <w:t>financial</w:t>
      </w:r>
      <w:r>
        <w:rPr>
          <w:spacing w:val="42"/>
        </w:rPr>
        <w:t> </w:t>
      </w:r>
      <w:r>
        <w:rPr/>
        <w:t>intermediation</w:t>
      </w:r>
      <w:r>
        <w:rPr>
          <w:spacing w:val="41"/>
        </w:rPr>
        <w:t> </w:t>
      </w:r>
      <w:r>
        <w:rPr/>
        <w:t>in</w:t>
      </w:r>
      <w:r>
        <w:rPr>
          <w:spacing w:val="43"/>
        </w:rPr>
        <w:t> </w:t>
      </w:r>
      <w:r>
        <w:rPr/>
        <w:t>the</w:t>
      </w:r>
      <w:r>
        <w:rPr>
          <w:spacing w:val="41"/>
        </w:rPr>
        <w:t> </w:t>
      </w:r>
      <w:r>
        <w:rPr/>
        <w:t>overall</w:t>
      </w:r>
      <w:r>
        <w:rPr>
          <w:spacing w:val="43"/>
        </w:rPr>
        <w:t> </w:t>
      </w:r>
      <w:r>
        <w:rPr/>
        <w:t>interest</w:t>
      </w:r>
      <w:r>
        <w:rPr>
          <w:spacing w:val="42"/>
        </w:rPr>
        <w:t> </w:t>
      </w:r>
      <w:r>
        <w:rPr/>
        <w:t>of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economy</w:t>
      </w:r>
      <w:r>
        <w:rPr>
          <w:spacing w:val="42"/>
        </w:rPr>
        <w:t> </w:t>
      </w:r>
      <w:r>
        <w:rPr/>
        <w:t>and</w:t>
      </w:r>
      <w:r>
        <w:rPr>
          <w:spacing w:val="42"/>
        </w:rPr>
        <w:t> </w:t>
      </w:r>
      <w:r>
        <w:rPr/>
        <w:t>enthrone</w:t>
      </w:r>
      <w:r>
        <w:rPr>
          <w:spacing w:val="40"/>
        </w:rPr>
        <w:t> </w:t>
      </w:r>
      <w:r>
        <w:rPr/>
        <w:t>the</w:t>
      </w:r>
      <w:r>
        <w:rPr>
          <w:spacing w:val="41"/>
        </w:rPr>
        <w:t> </w:t>
      </w:r>
      <w:r>
        <w:rPr/>
        <w:t>right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11.15pt;mso-position-horizontal-relative:page;mso-position-vertical-relative:paragraph;z-index:-20701696" coordorigin="2132,1" coordsize="8699,8223">
            <v:shape style="position:absolute;left:2432;top:325;width:7701;height:7899" type="#_x0000_t75" stroked="false">
              <v:imagedata r:id="rId269" o:title=""/>
            </v:shape>
            <v:shape style="position:absolute;left:2131;top:0;width:8699;height:7866" coordorigin="2132,1" coordsize="8699,7866" path="m10831,1105l2132,1105,2132,1657,2132,2209,2132,2761,2132,3313,2132,3865,2132,4417,2132,4417,2132,4970,2132,5522,2132,6074,2132,6626,3572,6626,3572,7039,3572,7454,3572,7867,10111,7867,10111,7454,10111,7039,10111,6626,10831,6626,10831,6074,10831,5522,10831,4970,10831,4417,10831,4417,10831,3865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persons</w:t>
      </w:r>
      <w:r>
        <w:rPr>
          <w:spacing w:val="-5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requisite</w:t>
      </w:r>
      <w:r>
        <w:rPr>
          <w:spacing w:val="-2"/>
        </w:rPr>
        <w:t> </w:t>
      </w:r>
      <w:r>
        <w:rPr/>
        <w:t>professional</w:t>
      </w:r>
      <w:r>
        <w:rPr>
          <w:spacing w:val="-4"/>
        </w:rPr>
        <w:t> </w:t>
      </w:r>
      <w:r>
        <w:rPr/>
        <w:t>qualifications,</w:t>
      </w:r>
      <w:r>
        <w:rPr>
          <w:spacing w:val="-4"/>
        </w:rPr>
        <w:t> </w:t>
      </w:r>
      <w:r>
        <w:rPr/>
        <w:t>experience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integrity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directors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and key</w:t>
      </w:r>
      <w:r>
        <w:rPr>
          <w:spacing w:val="2"/>
        </w:rPr>
        <w:t> </w:t>
      </w:r>
      <w:r>
        <w:rPr/>
        <w:t>management personnel of the</w:t>
      </w:r>
      <w:r>
        <w:rPr>
          <w:spacing w:val="-1"/>
        </w:rPr>
        <w:t> </w:t>
      </w:r>
      <w:r>
        <w:rPr/>
        <w:t>financial institutions. Some of</w:t>
      </w:r>
      <w:r>
        <w:rPr>
          <w:spacing w:val="-2"/>
        </w:rPr>
        <w:t> </w:t>
      </w:r>
      <w:r>
        <w:rPr/>
        <w:t>the provisions of 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above</w:t>
      </w:r>
      <w:r>
        <w:rPr>
          <w:spacing w:val="41"/>
        </w:rPr>
        <w:t> </w:t>
      </w:r>
      <w:r>
        <w:rPr/>
        <w:t>sections</w:t>
      </w:r>
      <w:r>
        <w:rPr>
          <w:spacing w:val="43"/>
        </w:rPr>
        <w:t> </w:t>
      </w:r>
      <w:r>
        <w:rPr/>
        <w:t>include</w:t>
      </w:r>
      <w:r>
        <w:rPr>
          <w:spacing w:val="42"/>
        </w:rPr>
        <w:t> </w:t>
      </w:r>
      <w:r>
        <w:rPr/>
        <w:t>those</w:t>
      </w:r>
      <w:r>
        <w:rPr>
          <w:spacing w:val="41"/>
        </w:rPr>
        <w:t> </w:t>
      </w:r>
      <w:r>
        <w:rPr/>
        <w:t>relating</w:t>
      </w:r>
      <w:r>
        <w:rPr>
          <w:spacing w:val="43"/>
        </w:rPr>
        <w:t> </w:t>
      </w:r>
      <w:r>
        <w:rPr/>
        <w:t>to</w:t>
      </w:r>
      <w:r>
        <w:rPr>
          <w:spacing w:val="43"/>
        </w:rPr>
        <w:t> </w:t>
      </w:r>
      <w:r>
        <w:rPr/>
        <w:t>the</w:t>
      </w:r>
      <w:r>
        <w:rPr>
          <w:spacing w:val="42"/>
        </w:rPr>
        <w:t> </w:t>
      </w:r>
      <w:r>
        <w:rPr/>
        <w:t>particulars</w:t>
      </w:r>
      <w:r>
        <w:rPr>
          <w:spacing w:val="41"/>
        </w:rPr>
        <w:t> </w:t>
      </w:r>
      <w:r>
        <w:rPr/>
        <w:t>of</w:t>
      </w:r>
      <w:r>
        <w:rPr>
          <w:spacing w:val="42"/>
        </w:rPr>
        <w:t> </w:t>
      </w:r>
      <w:r>
        <w:rPr/>
        <w:t>proposed</w:t>
      </w:r>
      <w:r>
        <w:rPr>
          <w:spacing w:val="42"/>
        </w:rPr>
        <w:t> </w:t>
      </w:r>
      <w:r>
        <w:rPr/>
        <w:t>directors</w:t>
      </w:r>
      <w:r>
        <w:rPr>
          <w:spacing w:val="43"/>
        </w:rPr>
        <w:t> </w:t>
      </w:r>
      <w:r>
        <w:rPr/>
        <w:t>and</w:t>
      </w:r>
      <w:r>
        <w:rPr>
          <w:spacing w:val="41"/>
        </w:rPr>
        <w:t> </w:t>
      </w:r>
      <w:r>
        <w:rPr/>
        <w:t>key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management</w:t>
      </w:r>
      <w:r>
        <w:rPr>
          <w:spacing w:val="27"/>
        </w:rPr>
        <w:t> </w:t>
      </w:r>
      <w:r>
        <w:rPr/>
        <w:t>personnel,</w:t>
      </w:r>
      <w:r>
        <w:rPr>
          <w:spacing w:val="32"/>
        </w:rPr>
        <w:t> </w:t>
      </w:r>
      <w:r>
        <w:rPr/>
        <w:t>statutory</w:t>
      </w:r>
      <w:r>
        <w:rPr>
          <w:spacing w:val="28"/>
        </w:rPr>
        <w:t> </w:t>
      </w:r>
      <w:r>
        <w:rPr/>
        <w:t>declaration,</w:t>
      </w:r>
      <w:r>
        <w:rPr>
          <w:spacing w:val="27"/>
        </w:rPr>
        <w:t> </w:t>
      </w:r>
      <w:r>
        <w:rPr/>
        <w:t>verification</w:t>
      </w:r>
      <w:r>
        <w:rPr>
          <w:spacing w:val="27"/>
        </w:rPr>
        <w:t> </w:t>
      </w:r>
      <w:r>
        <w:rPr/>
        <w:t>by</w:t>
      </w:r>
      <w:r>
        <w:rPr>
          <w:spacing w:val="28"/>
        </w:rPr>
        <w:t> </w:t>
      </w:r>
      <w:r>
        <w:rPr/>
        <w:t>the</w:t>
      </w:r>
      <w:r>
        <w:rPr>
          <w:spacing w:val="29"/>
        </w:rPr>
        <w:t> </w:t>
      </w:r>
      <w:r>
        <w:rPr/>
        <w:t>Bank</w:t>
      </w:r>
      <w:r>
        <w:rPr>
          <w:spacing w:val="27"/>
        </w:rPr>
        <w:t> </w:t>
      </w:r>
      <w:r>
        <w:rPr/>
        <w:t>of</w:t>
      </w:r>
      <w:r>
        <w:rPr>
          <w:spacing w:val="30"/>
        </w:rPr>
        <w:t> </w:t>
      </w:r>
      <w:r>
        <w:rPr/>
        <w:t>Ghana</w:t>
      </w:r>
      <w:r>
        <w:rPr>
          <w:spacing w:val="28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particulars</w:t>
      </w:r>
      <w:r>
        <w:rPr>
          <w:spacing w:val="2"/>
        </w:rPr>
        <w:t> </w:t>
      </w:r>
      <w:r>
        <w:rPr/>
        <w:t>submitted,</w:t>
      </w:r>
      <w:r>
        <w:rPr>
          <w:spacing w:val="3"/>
        </w:rPr>
        <w:t> </w:t>
      </w:r>
      <w:r>
        <w:rPr/>
        <w:t>interview</w:t>
      </w:r>
      <w:r>
        <w:rPr>
          <w:spacing w:val="3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2"/>
        </w:rPr>
        <w:t> </w:t>
      </w:r>
      <w:r>
        <w:rPr/>
        <w:t>proposed</w:t>
      </w:r>
      <w:r>
        <w:rPr>
          <w:spacing w:val="3"/>
        </w:rPr>
        <w:t> </w:t>
      </w:r>
      <w:r>
        <w:rPr/>
        <w:t>directors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key</w:t>
      </w:r>
      <w:r>
        <w:rPr>
          <w:spacing w:val="3"/>
        </w:rPr>
        <w:t> </w:t>
      </w:r>
      <w:r>
        <w:rPr/>
        <w:t>management</w:t>
      </w:r>
      <w:r>
        <w:rPr>
          <w:spacing w:val="2"/>
        </w:rPr>
        <w:t> </w:t>
      </w:r>
      <w:r>
        <w:rPr/>
        <w:t>personnel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requirement</w:t>
      </w:r>
      <w:r>
        <w:rPr>
          <w:spacing w:val="-9"/>
        </w:rPr>
        <w:t> </w:t>
      </w:r>
      <w:r>
        <w:rPr/>
        <w:t>of</w:t>
      </w:r>
      <w:r>
        <w:rPr>
          <w:spacing w:val="-12"/>
        </w:rPr>
        <w:t> </w:t>
      </w:r>
      <w:r>
        <w:rPr/>
        <w:t>passing</w:t>
      </w:r>
      <w:r>
        <w:rPr>
          <w:spacing w:val="-11"/>
        </w:rPr>
        <w:t> </w:t>
      </w:r>
      <w:r>
        <w:rPr/>
        <w:t>integrity</w:t>
      </w:r>
      <w:r>
        <w:rPr>
          <w:spacing w:val="-11"/>
        </w:rPr>
        <w:t> </w:t>
      </w:r>
      <w:r>
        <w:rPr/>
        <w:t>test</w:t>
      </w:r>
      <w:r>
        <w:rPr>
          <w:spacing w:val="-11"/>
        </w:rPr>
        <w:t> </w:t>
      </w:r>
      <w:r>
        <w:rPr/>
        <w:t>(fit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proper</w:t>
      </w:r>
      <w:r>
        <w:rPr>
          <w:spacing w:val="-10"/>
        </w:rPr>
        <w:t> </w:t>
      </w:r>
      <w:r>
        <w:rPr/>
        <w:t>persons)</w:t>
      </w:r>
      <w:r>
        <w:rPr>
          <w:spacing w:val="-10"/>
        </w:rPr>
        <w:t> </w:t>
      </w:r>
      <w:r>
        <w:rPr/>
        <w:t>prohibition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borrowed</w:t>
      </w:r>
      <w:r>
        <w:rPr>
          <w:spacing w:val="-9"/>
        </w:rPr>
        <w:t> </w:t>
      </w:r>
      <w:r>
        <w:rPr/>
        <w:t>funds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as</w:t>
      </w:r>
      <w:r>
        <w:rPr>
          <w:spacing w:val="46"/>
        </w:rPr>
        <w:t> </w:t>
      </w:r>
      <w:r>
        <w:rPr/>
        <w:t>part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/>
        <w:t>paid-up</w:t>
      </w:r>
      <w:r>
        <w:rPr>
          <w:spacing w:val="45"/>
        </w:rPr>
        <w:t> </w:t>
      </w:r>
      <w:r>
        <w:rPr/>
        <w:t>capital</w:t>
      </w:r>
      <w:r>
        <w:rPr>
          <w:spacing w:val="47"/>
        </w:rPr>
        <w:t> </w:t>
      </w:r>
      <w:r>
        <w:rPr/>
        <w:t>and</w:t>
      </w:r>
      <w:r>
        <w:rPr>
          <w:spacing w:val="46"/>
        </w:rPr>
        <w:t> </w:t>
      </w:r>
      <w:r>
        <w:rPr/>
        <w:t>disqualification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a</w:t>
      </w:r>
      <w:r>
        <w:rPr>
          <w:spacing w:val="44"/>
        </w:rPr>
        <w:t> </w:t>
      </w:r>
      <w:r>
        <w:rPr/>
        <w:t>shell</w:t>
      </w:r>
      <w:r>
        <w:rPr>
          <w:spacing w:val="47"/>
        </w:rPr>
        <w:t> </w:t>
      </w:r>
      <w:r>
        <w:rPr/>
        <w:t>company</w:t>
      </w:r>
      <w:r>
        <w:rPr>
          <w:spacing w:val="43"/>
        </w:rPr>
        <w:t> </w:t>
      </w:r>
      <w:r>
        <w:rPr/>
        <w:t>from</w:t>
      </w:r>
      <w:r>
        <w:rPr>
          <w:spacing w:val="47"/>
        </w:rPr>
        <w:t> </w:t>
      </w:r>
      <w:r>
        <w:rPr/>
        <w:t>being</w:t>
      </w:r>
      <w:r>
        <w:rPr>
          <w:spacing w:val="46"/>
        </w:rPr>
        <w:t> </w:t>
      </w:r>
      <w:r>
        <w:rPr/>
        <w:t>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applicant.</w:t>
      </w:r>
    </w:p>
    <w:p>
      <w:pPr>
        <w:pStyle w:val="BodyText"/>
        <w:spacing w:before="3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Provisional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Approval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4"/>
        </w:rPr>
        <w:t> </w:t>
      </w:r>
      <w:r>
        <w:rPr/>
        <w:t>Bank</w:t>
      </w:r>
      <w:r>
        <w:rPr>
          <w:spacing w:val="6"/>
        </w:rPr>
        <w:t> </w:t>
      </w:r>
      <w:r>
        <w:rPr/>
        <w:t>of</w:t>
      </w:r>
      <w:r>
        <w:rPr>
          <w:spacing w:val="8"/>
        </w:rPr>
        <w:t> </w:t>
      </w:r>
      <w:r>
        <w:rPr/>
        <w:t>Ghana</w:t>
      </w:r>
      <w:r>
        <w:rPr>
          <w:spacing w:val="6"/>
        </w:rPr>
        <w:t> </w:t>
      </w:r>
      <w:r>
        <w:rPr/>
        <w:t>may</w:t>
      </w:r>
      <w:r>
        <w:rPr>
          <w:spacing w:val="7"/>
        </w:rPr>
        <w:t> </w:t>
      </w:r>
      <w:r>
        <w:rPr/>
        <w:t>issue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provisional</w:t>
      </w:r>
      <w:r>
        <w:rPr>
          <w:spacing w:val="9"/>
        </w:rPr>
        <w:t> </w:t>
      </w:r>
      <w:r>
        <w:rPr/>
        <w:t>approval</w:t>
      </w:r>
      <w:r>
        <w:rPr>
          <w:spacing w:val="6"/>
        </w:rPr>
        <w:t> </w:t>
      </w:r>
      <w:r>
        <w:rPr/>
        <w:t>for</w:t>
      </w:r>
      <w:r>
        <w:rPr>
          <w:spacing w:val="7"/>
        </w:rPr>
        <w:t> </w:t>
      </w:r>
      <w:r>
        <w:rPr/>
        <w:t>a</w:t>
      </w:r>
      <w:r>
        <w:rPr>
          <w:spacing w:val="6"/>
        </w:rPr>
        <w:t> </w:t>
      </w:r>
      <w:r>
        <w:rPr/>
        <w:t>specified</w:t>
      </w:r>
      <w:r>
        <w:rPr>
          <w:spacing w:val="6"/>
        </w:rPr>
        <w:t> </w:t>
      </w:r>
      <w:r>
        <w:rPr/>
        <w:t>licence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applicant</w:t>
      </w:r>
      <w:r>
        <w:rPr>
          <w:spacing w:val="5"/>
        </w:rPr>
        <w:t> </w:t>
      </w:r>
      <w:r>
        <w:rPr/>
        <w:t>on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terms</w:t>
      </w:r>
      <w:r>
        <w:rPr>
          <w:spacing w:val="4"/>
        </w:rPr>
        <w:t> </w:t>
      </w:r>
      <w:r>
        <w:rPr/>
        <w:t>and</w:t>
      </w:r>
      <w:r>
        <w:rPr>
          <w:spacing w:val="5"/>
        </w:rPr>
        <w:t> </w:t>
      </w:r>
      <w:r>
        <w:rPr/>
        <w:t>conditions</w:t>
      </w:r>
      <w:r>
        <w:rPr>
          <w:spacing w:val="5"/>
        </w:rPr>
        <w:t> </w:t>
      </w:r>
      <w:r>
        <w:rPr/>
        <w:t>that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Bank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Ghana</w:t>
      </w:r>
      <w:r>
        <w:rPr>
          <w:spacing w:val="6"/>
        </w:rPr>
        <w:t> </w:t>
      </w:r>
      <w:r>
        <w:rPr/>
        <w:t>considers</w:t>
      </w:r>
      <w:r>
        <w:rPr>
          <w:spacing w:val="6"/>
        </w:rPr>
        <w:t> </w:t>
      </w:r>
      <w:r>
        <w:rPr/>
        <w:t>appropriate</w:t>
      </w:r>
      <w:r>
        <w:rPr>
          <w:spacing w:val="4"/>
        </w:rPr>
        <w:t> </w:t>
      </w:r>
      <w:r>
        <w:rPr/>
        <w:t>if</w:t>
      </w:r>
      <w:r>
        <w:rPr>
          <w:spacing w:val="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Ghana</w:t>
      </w:r>
      <w:r>
        <w:rPr>
          <w:spacing w:val="-2"/>
        </w:rPr>
        <w:t> </w:t>
      </w:r>
      <w:r>
        <w:rPr/>
        <w:t>is satisfied</w:t>
      </w:r>
      <w:r>
        <w:rPr>
          <w:spacing w:val="-1"/>
        </w:rPr>
        <w:t> </w:t>
      </w:r>
      <w:r>
        <w:rPr/>
        <w:t>that: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03"/>
        </w:numPr>
        <w:tabs>
          <w:tab w:pos="2601" w:val="left" w:leader="none"/>
        </w:tabs>
        <w:spacing w:line="360" w:lineRule="auto" w:before="90" w:after="0"/>
        <w:ind w:left="2601" w:right="861" w:hanging="721"/>
        <w:jc w:val="both"/>
        <w:rPr>
          <w:sz w:val="24"/>
        </w:rPr>
      </w:pPr>
      <w:r>
        <w:rPr>
          <w:sz w:val="24"/>
        </w:rPr>
        <w:t>the applicant will carry on business with integrity, prudence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the required professional competence;</w:t>
      </w:r>
    </w:p>
    <w:p>
      <w:pPr>
        <w:pStyle w:val="ListParagraph"/>
        <w:numPr>
          <w:ilvl w:val="0"/>
          <w:numId w:val="103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the applicant has and will maintain an unimpaired paid-up</w:t>
      </w:r>
      <w:r>
        <w:rPr>
          <w:spacing w:val="1"/>
          <w:sz w:val="24"/>
        </w:rPr>
        <w:t> </w:t>
      </w:r>
      <w:r>
        <w:rPr>
          <w:sz w:val="24"/>
        </w:rPr>
        <w:t>capital as specified in section 28 and holds a licence of the</w:t>
      </w:r>
      <w:r>
        <w:rPr>
          <w:spacing w:val="1"/>
          <w:sz w:val="24"/>
        </w:rPr>
        <w:t> </w:t>
      </w:r>
      <w:r>
        <w:rPr>
          <w:sz w:val="24"/>
        </w:rPr>
        <w:t>specified</w:t>
      </w:r>
      <w:r>
        <w:rPr>
          <w:spacing w:val="-1"/>
          <w:sz w:val="24"/>
        </w:rPr>
        <w:t> </w:t>
      </w:r>
      <w:r>
        <w:rPr>
          <w:sz w:val="24"/>
        </w:rPr>
        <w:t>type</w:t>
      </w:r>
      <w:r>
        <w:rPr>
          <w:spacing w:val="1"/>
          <w:sz w:val="24"/>
        </w:rPr>
        <w:t> </w:t>
      </w:r>
      <w:r>
        <w:rPr>
          <w:sz w:val="24"/>
        </w:rPr>
        <w:t>as required; and</w:t>
      </w:r>
    </w:p>
    <w:p>
      <w:pPr>
        <w:pStyle w:val="ListParagraph"/>
        <w:numPr>
          <w:ilvl w:val="0"/>
          <w:numId w:val="103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>
          <w:sz w:val="24"/>
        </w:rPr>
        <w:t>where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applicant</w:t>
      </w:r>
      <w:r>
        <w:rPr>
          <w:spacing w:val="-11"/>
          <w:sz w:val="24"/>
        </w:rPr>
        <w:t> </w:t>
      </w:r>
      <w:r>
        <w:rPr>
          <w:sz w:val="24"/>
        </w:rPr>
        <w:t>is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12"/>
          <w:sz w:val="24"/>
        </w:rPr>
        <w:t> </w:t>
      </w:r>
      <w:r>
        <w:rPr>
          <w:sz w:val="24"/>
        </w:rPr>
        <w:t>subsidiary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foreign</w:t>
      </w:r>
      <w:r>
        <w:rPr>
          <w:spacing w:val="-8"/>
          <w:sz w:val="24"/>
        </w:rPr>
        <w:t> </w:t>
      </w:r>
      <w:r>
        <w:rPr>
          <w:sz w:val="24"/>
        </w:rPr>
        <w:t>company,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sz w:val="24"/>
        </w:rPr>
        <w:t>applicant</w:t>
      </w:r>
      <w:r>
        <w:rPr>
          <w:spacing w:val="1"/>
          <w:sz w:val="24"/>
        </w:rPr>
        <w:t> </w:t>
      </w:r>
      <w:r>
        <w:rPr>
          <w:sz w:val="24"/>
        </w:rPr>
        <w:t>will</w:t>
      </w:r>
      <w:r>
        <w:rPr>
          <w:spacing w:val="1"/>
          <w:sz w:val="24"/>
        </w:rPr>
        <w:t> </w:t>
      </w:r>
      <w:r>
        <w:rPr>
          <w:sz w:val="24"/>
        </w:rPr>
        <w:t>maintain</w:t>
      </w:r>
      <w:r>
        <w:rPr>
          <w:spacing w:val="1"/>
          <w:sz w:val="24"/>
        </w:rPr>
        <w:t> </w:t>
      </w:r>
      <w:r>
        <w:rPr>
          <w:sz w:val="24"/>
        </w:rPr>
        <w:t>within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country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required</w:t>
      </w:r>
      <w:r>
        <w:rPr>
          <w:spacing w:val="1"/>
          <w:sz w:val="24"/>
        </w:rPr>
        <w:t> </w:t>
      </w:r>
      <w:r>
        <w:rPr>
          <w:sz w:val="24"/>
        </w:rPr>
        <w:t>capital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form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funds</w:t>
      </w:r>
      <w:r>
        <w:rPr>
          <w:spacing w:val="-6"/>
          <w:sz w:val="24"/>
        </w:rPr>
        <w:t> </w:t>
      </w:r>
      <w:r>
        <w:rPr>
          <w:sz w:val="24"/>
        </w:rPr>
        <w:t>transferred</w:t>
      </w:r>
      <w:r>
        <w:rPr>
          <w:spacing w:val="-6"/>
          <w:sz w:val="24"/>
        </w:rPr>
        <w:t> </w:t>
      </w:r>
      <w:r>
        <w:rPr>
          <w:sz w:val="24"/>
        </w:rPr>
        <w:t>from</w:t>
      </w:r>
      <w:r>
        <w:rPr>
          <w:spacing w:val="-7"/>
          <w:sz w:val="24"/>
        </w:rPr>
        <w:t> </w:t>
      </w:r>
      <w:r>
        <w:rPr>
          <w:sz w:val="24"/>
        </w:rPr>
        <w:t>abroad</w:t>
      </w:r>
      <w:r>
        <w:rPr>
          <w:spacing w:val="-6"/>
          <w:sz w:val="24"/>
        </w:rPr>
        <w:t> </w:t>
      </w:r>
      <w:r>
        <w:rPr>
          <w:sz w:val="24"/>
        </w:rPr>
        <w:t>together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53"/>
      </w:pPr>
      <w:r>
        <w:rPr/>
        <w:t>with</w:t>
      </w:r>
      <w:r>
        <w:rPr>
          <w:spacing w:val="37"/>
        </w:rPr>
        <w:t> </w:t>
      </w:r>
      <w:r>
        <w:rPr/>
        <w:t>other</w:t>
      </w:r>
      <w:r>
        <w:rPr>
          <w:spacing w:val="36"/>
        </w:rPr>
        <w:t> </w:t>
      </w:r>
      <w:r>
        <w:rPr/>
        <w:t>funds</w:t>
      </w:r>
      <w:r>
        <w:rPr>
          <w:spacing w:val="37"/>
        </w:rPr>
        <w:t> </w:t>
      </w:r>
      <w:r>
        <w:rPr/>
        <w:t>that</w:t>
      </w:r>
      <w:r>
        <w:rPr>
          <w:spacing w:val="38"/>
        </w:rPr>
        <w:t> </w:t>
      </w:r>
      <w:r>
        <w:rPr/>
        <w:t>may</w:t>
      </w:r>
      <w:r>
        <w:rPr>
          <w:spacing w:val="38"/>
        </w:rPr>
        <w:t> </w:t>
      </w:r>
      <w:r>
        <w:rPr/>
        <w:t>be</w:t>
      </w:r>
      <w:r>
        <w:rPr>
          <w:spacing w:val="37"/>
        </w:rPr>
        <w:t> </w:t>
      </w:r>
      <w:r>
        <w:rPr/>
        <w:t>determined</w:t>
      </w:r>
      <w:r>
        <w:rPr>
          <w:spacing w:val="38"/>
        </w:rPr>
        <w:t> </w:t>
      </w:r>
      <w:r>
        <w:rPr/>
        <w:t>by</w:t>
      </w:r>
      <w:r>
        <w:rPr>
          <w:spacing w:val="38"/>
        </w:rPr>
        <w:t> </w:t>
      </w:r>
      <w:r>
        <w:rPr/>
        <w:t>the</w:t>
      </w:r>
      <w:r>
        <w:rPr>
          <w:spacing w:val="37"/>
        </w:rPr>
        <w:t> </w:t>
      </w:r>
      <w:r>
        <w:rPr/>
        <w:t>Bank</w:t>
      </w:r>
      <w:r>
        <w:rPr>
          <w:spacing w:val="38"/>
        </w:rPr>
        <w:t> </w:t>
      </w:r>
      <w:r>
        <w:rPr/>
        <w:t>of</w:t>
      </w:r>
      <w:r>
        <w:rPr>
          <w:spacing w:val="-57"/>
        </w:rPr>
        <w:t> </w:t>
      </w:r>
      <w:r>
        <w:rPr/>
        <w:t>Ghana.</w:t>
      </w:r>
      <w:r>
        <w:rPr>
          <w:vertAlign w:val="superscript"/>
        </w:rPr>
        <w:t>12</w:t>
      </w:r>
    </w:p>
    <w:p>
      <w:pPr>
        <w:pStyle w:val="BodyText"/>
        <w:spacing w:line="480" w:lineRule="auto"/>
        <w:ind w:left="440" w:right="129" w:firstLine="720"/>
      </w:pPr>
      <w:r>
        <w:rPr/>
        <w:t>Section</w:t>
      </w:r>
      <w:r>
        <w:rPr>
          <w:spacing w:val="-2"/>
        </w:rPr>
        <w:t> </w:t>
      </w:r>
      <w:r>
        <w:rPr/>
        <w:t>10(2)(a)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silent</w:t>
      </w:r>
      <w:r>
        <w:rPr>
          <w:spacing w:val="-1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yardsticks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carrying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with</w:t>
      </w:r>
      <w:r>
        <w:rPr>
          <w:spacing w:val="-57"/>
        </w:rPr>
        <w:t> </w:t>
      </w:r>
      <w:r>
        <w:rPr/>
        <w:t>integrity,</w:t>
      </w:r>
      <w:r>
        <w:rPr>
          <w:spacing w:val="7"/>
        </w:rPr>
        <w:t> </w:t>
      </w:r>
      <w:r>
        <w:rPr/>
        <w:t>prudence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required</w:t>
      </w:r>
      <w:r>
        <w:rPr>
          <w:spacing w:val="8"/>
        </w:rPr>
        <w:t> </w:t>
      </w:r>
      <w:r>
        <w:rPr/>
        <w:t>professional</w:t>
      </w:r>
      <w:r>
        <w:rPr>
          <w:spacing w:val="11"/>
        </w:rPr>
        <w:t> </w:t>
      </w:r>
      <w:r>
        <w:rPr/>
        <w:t>competence.</w:t>
      </w:r>
      <w:r>
        <w:rPr>
          <w:spacing w:val="10"/>
        </w:rPr>
        <w:t> </w:t>
      </w:r>
      <w:r>
        <w:rPr/>
        <w:t>Section</w:t>
      </w:r>
      <w:r>
        <w:rPr>
          <w:spacing w:val="8"/>
        </w:rPr>
        <w:t> </w:t>
      </w:r>
      <w:r>
        <w:rPr/>
        <w:t>10(3)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Act</w:t>
      </w:r>
      <w:r>
        <w:rPr>
          <w:spacing w:val="8"/>
        </w:rPr>
        <w:t> </w:t>
      </w:r>
      <w:r>
        <w:rPr/>
        <w:t>is</w:t>
      </w:r>
    </w:p>
    <w:p>
      <w:pPr>
        <w:pStyle w:val="BodyText"/>
        <w:ind w:left="440"/>
      </w:pPr>
      <w:r>
        <w:rPr/>
        <w:pict>
          <v:group style="position:absolute;margin-left:106.580002pt;margin-top:.043096pt;width:434.95pt;height:427.9pt;mso-position-horizontal-relative:page;mso-position-vertical-relative:paragraph;z-index:-20700672" coordorigin="2132,1" coordsize="8699,8558">
            <v:shape style="position:absolute;left:2432;top:236;width:7701;height:7899" type="#_x0000_t75" stroked="false">
              <v:imagedata r:id="rId270" o:title=""/>
            </v:shape>
            <v:shape style="position:absolute;left:2131;top:0;width:8699;height:8558" coordorigin="2132,1" coordsize="8699,8558" path="m10831,8006l2132,8006,2132,8558,10831,8558,10831,8006xm10831,6902l10111,6902,10111,6487,10111,6074,3572,6074,3572,6487,3572,6902,2132,6902,2132,7454,2132,8006,10831,8006,10831,7454,10831,6902xm10831,2209l2852,2209,2852,2485,2852,2761,2132,2761,2132,3313,2132,3865,2132,4417,3572,4417,3572,4830,3572,4830,3572,5246,3572,5659,3572,6074,10111,6074,10111,5659,10111,5246,10111,4830,10111,4830,10111,4417,10831,4417,10831,3865,10831,3313,10831,2761,10831,2485,10831,2209xm10831,1105l2132,1105,2132,1657,2132,2209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to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effect</w:t>
      </w:r>
      <w:r>
        <w:rPr>
          <w:spacing w:val="23"/>
        </w:rPr>
        <w:t> </w:t>
      </w:r>
      <w:r>
        <w:rPr/>
        <w:t>that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Bank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Ghana</w:t>
      </w:r>
      <w:r>
        <w:rPr>
          <w:spacing w:val="21"/>
        </w:rPr>
        <w:t> </w:t>
      </w:r>
      <w:r>
        <w:rPr/>
        <w:t>may</w:t>
      </w:r>
      <w:r>
        <w:rPr>
          <w:spacing w:val="23"/>
        </w:rPr>
        <w:t> </w:t>
      </w:r>
      <w:r>
        <w:rPr/>
        <w:t>vary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requirements</w:t>
      </w:r>
      <w:r>
        <w:rPr>
          <w:spacing w:val="24"/>
        </w:rPr>
        <w:t> </w:t>
      </w:r>
      <w:r>
        <w:rPr/>
        <w:t>under</w:t>
      </w:r>
      <w:r>
        <w:rPr>
          <w:spacing w:val="28"/>
        </w:rPr>
        <w:t> </w:t>
      </w:r>
      <w:r>
        <w:rPr/>
        <w:t>paragraph</w:t>
      </w:r>
      <w:r>
        <w:rPr>
          <w:spacing w:val="23"/>
        </w:rPr>
        <w:t> </w:t>
      </w:r>
      <w:r>
        <w:rPr/>
        <w:t>(b)</w:t>
      </w:r>
      <w:r>
        <w:rPr>
          <w:spacing w:val="2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subsection</w:t>
      </w:r>
      <w:r>
        <w:rPr>
          <w:spacing w:val="44"/>
        </w:rPr>
        <w:t> </w:t>
      </w:r>
      <w:r>
        <w:rPr/>
        <w:t>(2)</w:t>
      </w:r>
      <w:r>
        <w:rPr>
          <w:spacing w:val="43"/>
        </w:rPr>
        <w:t> </w:t>
      </w:r>
      <w:r>
        <w:rPr/>
        <w:t>on</w:t>
      </w:r>
      <w:r>
        <w:rPr>
          <w:spacing w:val="44"/>
        </w:rPr>
        <w:t> </w:t>
      </w:r>
      <w:r>
        <w:rPr/>
        <w:t>provisional</w:t>
      </w:r>
      <w:r>
        <w:rPr>
          <w:spacing w:val="44"/>
        </w:rPr>
        <w:t> </w:t>
      </w:r>
      <w:r>
        <w:rPr/>
        <w:t>approval.</w:t>
      </w:r>
      <w:r>
        <w:rPr>
          <w:spacing w:val="44"/>
        </w:rPr>
        <w:t> </w:t>
      </w:r>
      <w:r>
        <w:rPr/>
        <w:t>Where</w:t>
      </w:r>
      <w:r>
        <w:rPr>
          <w:spacing w:val="44"/>
        </w:rPr>
        <w:t> </w:t>
      </w:r>
      <w:r>
        <w:rPr/>
        <w:t>the</w:t>
      </w:r>
      <w:r>
        <w:rPr>
          <w:spacing w:val="43"/>
        </w:rPr>
        <w:t> </w:t>
      </w:r>
      <w:r>
        <w:rPr/>
        <w:t>Bank</w:t>
      </w:r>
      <w:r>
        <w:rPr>
          <w:spacing w:val="44"/>
        </w:rPr>
        <w:t> </w:t>
      </w:r>
      <w:r>
        <w:rPr/>
        <w:t>or</w:t>
      </w:r>
      <w:r>
        <w:rPr>
          <w:spacing w:val="43"/>
        </w:rPr>
        <w:t> </w:t>
      </w:r>
      <w:r>
        <w:rPr/>
        <w:t>specialized</w:t>
      </w:r>
      <w:r>
        <w:rPr>
          <w:spacing w:val="46"/>
        </w:rPr>
        <w:t> </w:t>
      </w:r>
      <w:r>
        <w:rPr/>
        <w:t>deposit-taking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5"/>
      </w:pPr>
      <w:r>
        <w:rPr/>
        <w:t>institution</w:t>
      </w:r>
      <w:r>
        <w:rPr>
          <w:spacing w:val="-6"/>
        </w:rPr>
        <w:t> </w:t>
      </w:r>
      <w:r>
        <w:rPr/>
        <w:t>fails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/>
        <w:t>comply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terms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conditions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provisional</w:t>
      </w:r>
      <w:r>
        <w:rPr>
          <w:spacing w:val="-6"/>
        </w:rPr>
        <w:t> </w:t>
      </w:r>
      <w:r>
        <w:rPr/>
        <w:t>approval</w:t>
      </w:r>
      <w:r>
        <w:rPr>
          <w:spacing w:val="-5"/>
        </w:rPr>
        <w:t> </w:t>
      </w:r>
      <w:r>
        <w:rPr/>
        <w:t>within</w:t>
      </w:r>
      <w:r>
        <w:rPr>
          <w:spacing w:val="-57"/>
        </w:rPr>
        <w:t> </w:t>
      </w:r>
      <w:r>
        <w:rPr/>
        <w:t>one</w:t>
      </w:r>
      <w:r>
        <w:rPr>
          <w:spacing w:val="-1"/>
        </w:rPr>
        <w:t> </w:t>
      </w:r>
      <w:r>
        <w:rPr/>
        <w:t>year of the</w:t>
      </w:r>
      <w:r>
        <w:rPr>
          <w:spacing w:val="-2"/>
        </w:rPr>
        <w:t> </w:t>
      </w:r>
      <w:r>
        <w:rPr/>
        <w:t>provisional approval, the</w:t>
      </w:r>
      <w:r>
        <w:rPr>
          <w:spacing w:val="-1"/>
        </w:rPr>
        <w:t> </w:t>
      </w:r>
      <w:r>
        <w:rPr/>
        <w:t>provisional approval shall lapse.</w:t>
      </w:r>
      <w:r>
        <w:rPr>
          <w:vertAlign w:val="superscript"/>
        </w:rPr>
        <w:t>13</w:t>
      </w:r>
    </w:p>
    <w:p>
      <w:pPr>
        <w:spacing w:before="1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Final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Approval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Issuance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Specialized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Deposit-Taking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Institutions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Section</w:t>
      </w:r>
      <w:r>
        <w:rPr>
          <w:spacing w:val="-6"/>
        </w:rPr>
        <w:t> </w:t>
      </w:r>
      <w:r>
        <w:rPr/>
        <w:t>12(1)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/>
        <w:t>provides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Bank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Ghana</w:t>
      </w:r>
      <w:r>
        <w:rPr>
          <w:spacing w:val="-4"/>
        </w:rPr>
        <w:t> </w:t>
      </w:r>
      <w:r>
        <w:rPr/>
        <w:t>may</w:t>
      </w:r>
      <w:r>
        <w:rPr>
          <w:spacing w:val="-6"/>
        </w:rPr>
        <w:t> </w:t>
      </w:r>
      <w:r>
        <w:rPr/>
        <w:t>grant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applicant</w:t>
      </w:r>
      <w:r>
        <w:rPr>
          <w:spacing w:val="-6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final</w:t>
      </w:r>
      <w:r>
        <w:rPr>
          <w:spacing w:val="-1"/>
        </w:rPr>
        <w:t> </w:t>
      </w:r>
      <w:r>
        <w:rPr/>
        <w:t>approval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issue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licence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carry</w:t>
      </w:r>
      <w:r>
        <w:rPr>
          <w:spacing w:val="-1"/>
        </w:rPr>
        <w:t> </w:t>
      </w:r>
      <w:r>
        <w:rPr/>
        <w:t>on a</w:t>
      </w:r>
      <w:r>
        <w:rPr>
          <w:spacing w:val="-2"/>
        </w:rPr>
        <w:t> </w:t>
      </w:r>
      <w:r>
        <w:rPr/>
        <w:t>deposit-taking</w:t>
      </w:r>
      <w:r>
        <w:rPr>
          <w:spacing w:val="-1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5"/>
        </w:rPr>
        <w:t> </w:t>
      </w:r>
      <w:r>
        <w:rPr/>
        <w:t>specified</w:t>
      </w:r>
      <w:r>
        <w:rPr>
          <w:spacing w:val="-1"/>
        </w:rPr>
        <w:t> </w:t>
      </w:r>
      <w:r>
        <w:rPr/>
        <w:t>type,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where</w:t>
      </w:r>
      <w:r>
        <w:rPr>
          <w:spacing w:val="-3"/>
        </w:rPr>
        <w:t> </w:t>
      </w:r>
      <w:r>
        <w:rPr/>
        <w:t>the 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Ghana is satisfied: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04"/>
        </w:numPr>
        <w:tabs>
          <w:tab w:pos="2600" w:val="left" w:leader="none"/>
          <w:tab w:pos="2601" w:val="left" w:leader="none"/>
        </w:tabs>
        <w:spacing w:line="360" w:lineRule="auto" w:before="90" w:after="0"/>
        <w:ind w:left="2601" w:right="861" w:hanging="721"/>
        <w:jc w:val="left"/>
        <w:rPr>
          <w:sz w:val="24"/>
        </w:rPr>
      </w:pPr>
      <w:r>
        <w:rPr>
          <w:sz w:val="24"/>
        </w:rPr>
        <w:t>with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organizational</w:t>
      </w:r>
      <w:r>
        <w:rPr>
          <w:spacing w:val="12"/>
          <w:sz w:val="24"/>
        </w:rPr>
        <w:t> </w:t>
      </w:r>
      <w:r>
        <w:rPr>
          <w:sz w:val="24"/>
        </w:rPr>
        <w:t>and</w:t>
      </w:r>
      <w:r>
        <w:rPr>
          <w:spacing w:val="12"/>
          <w:sz w:val="24"/>
        </w:rPr>
        <w:t> </w:t>
      </w:r>
      <w:r>
        <w:rPr>
          <w:sz w:val="24"/>
        </w:rPr>
        <w:t>infrastructural</w:t>
      </w:r>
      <w:r>
        <w:rPr>
          <w:spacing w:val="12"/>
          <w:sz w:val="24"/>
        </w:rPr>
        <w:t> </w:t>
      </w:r>
      <w:r>
        <w:rPr>
          <w:sz w:val="24"/>
        </w:rPr>
        <w:t>arrangements</w:t>
      </w:r>
      <w:r>
        <w:rPr>
          <w:spacing w:val="-57"/>
          <w:sz w:val="24"/>
        </w:rPr>
        <w:t> </w:t>
      </w:r>
      <w:r>
        <w:rPr>
          <w:sz w:val="24"/>
        </w:rPr>
        <w:t>made</w:t>
      </w:r>
      <w:r>
        <w:rPr>
          <w:spacing w:val="-3"/>
          <w:sz w:val="24"/>
        </w:rPr>
        <w:t> </w:t>
      </w:r>
      <w:r>
        <w:rPr>
          <w:sz w:val="24"/>
        </w:rPr>
        <w:t>by the applicant,</w:t>
      </w:r>
    </w:p>
    <w:p>
      <w:pPr>
        <w:pStyle w:val="ListParagraph"/>
        <w:numPr>
          <w:ilvl w:val="0"/>
          <w:numId w:val="104"/>
        </w:numPr>
        <w:tabs>
          <w:tab w:pos="2600" w:val="left" w:leader="none"/>
          <w:tab w:pos="2601" w:val="left" w:leader="none"/>
        </w:tabs>
        <w:spacing w:line="360" w:lineRule="auto" w:before="1" w:after="0"/>
        <w:ind w:left="2601" w:right="857" w:hanging="721"/>
        <w:jc w:val="left"/>
        <w:rPr>
          <w:sz w:val="24"/>
        </w:rPr>
      </w:pPr>
      <w:r>
        <w:rPr>
          <w:spacing w:val="-1"/>
          <w:sz w:val="24"/>
        </w:rPr>
        <w:t>that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applicant</w:t>
      </w:r>
      <w:r>
        <w:rPr>
          <w:spacing w:val="-14"/>
          <w:sz w:val="24"/>
        </w:rPr>
        <w:t> </w:t>
      </w:r>
      <w:r>
        <w:rPr>
          <w:sz w:val="24"/>
        </w:rPr>
        <w:t>has</w:t>
      </w:r>
      <w:r>
        <w:rPr>
          <w:spacing w:val="-14"/>
          <w:sz w:val="24"/>
        </w:rPr>
        <w:t> </w:t>
      </w:r>
      <w:r>
        <w:rPr>
          <w:sz w:val="24"/>
        </w:rPr>
        <w:t>complied</w:t>
      </w:r>
      <w:r>
        <w:rPr>
          <w:spacing w:val="-15"/>
          <w:sz w:val="24"/>
        </w:rPr>
        <w:t> </w:t>
      </w:r>
      <w:r>
        <w:rPr>
          <w:sz w:val="24"/>
        </w:rPr>
        <w:t>with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terms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3"/>
          <w:sz w:val="24"/>
        </w:rPr>
        <w:t> </w:t>
      </w:r>
      <w:r>
        <w:rPr>
          <w:sz w:val="24"/>
        </w:rPr>
        <w:t>conditions</w:t>
      </w:r>
      <w:r>
        <w:rPr>
          <w:spacing w:val="-57"/>
          <w:sz w:val="24"/>
        </w:rPr>
        <w:t> </w:t>
      </w:r>
      <w:r>
        <w:rPr>
          <w:sz w:val="24"/>
        </w:rPr>
        <w:t>stipulated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1"/>
          <w:sz w:val="24"/>
        </w:rPr>
        <w:t> </w:t>
      </w:r>
      <w:r>
        <w:rPr>
          <w:sz w:val="24"/>
        </w:rPr>
        <w:t>provisional approval, and</w:t>
      </w:r>
    </w:p>
    <w:p>
      <w:pPr>
        <w:pStyle w:val="ListParagraph"/>
        <w:numPr>
          <w:ilvl w:val="0"/>
          <w:numId w:val="104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57" w:hanging="721"/>
        <w:jc w:val="left"/>
        <w:rPr>
          <w:sz w:val="24"/>
        </w:rPr>
      </w:pP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prerequisites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licence</w:t>
      </w:r>
      <w:r>
        <w:rPr>
          <w:spacing w:val="-3"/>
          <w:sz w:val="24"/>
        </w:rPr>
        <w:t> </w:t>
      </w:r>
      <w:r>
        <w:rPr>
          <w:sz w:val="24"/>
        </w:rPr>
        <w:t>specified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section</w:t>
      </w:r>
      <w:r>
        <w:rPr>
          <w:spacing w:val="-2"/>
          <w:sz w:val="24"/>
        </w:rPr>
        <w:t> </w:t>
      </w:r>
      <w:r>
        <w:rPr>
          <w:sz w:val="24"/>
        </w:rPr>
        <w:t>9</w:t>
      </w:r>
      <w:r>
        <w:rPr>
          <w:spacing w:val="-3"/>
          <w:sz w:val="24"/>
        </w:rPr>
        <w:t> </w:t>
      </w:r>
      <w:r>
        <w:rPr>
          <w:sz w:val="24"/>
        </w:rPr>
        <w:t>have</w:t>
      </w:r>
      <w:r>
        <w:rPr>
          <w:spacing w:val="-57"/>
          <w:sz w:val="24"/>
        </w:rPr>
        <w:t> </w:t>
      </w:r>
      <w:r>
        <w:rPr>
          <w:sz w:val="24"/>
        </w:rPr>
        <w:t>been</w:t>
      </w:r>
      <w:r>
        <w:rPr>
          <w:spacing w:val="-1"/>
          <w:sz w:val="24"/>
        </w:rPr>
        <w:t> </w:t>
      </w:r>
      <w:r>
        <w:rPr>
          <w:sz w:val="24"/>
        </w:rPr>
        <w:t>met.</w:t>
      </w:r>
    </w:p>
    <w:p>
      <w:pPr>
        <w:pStyle w:val="BodyText"/>
        <w:ind w:left="1160"/>
      </w:pPr>
      <w:r>
        <w:rPr/>
        <w:t>The</w:t>
      </w:r>
      <w:r>
        <w:rPr>
          <w:spacing w:val="14"/>
        </w:rPr>
        <w:t> </w:t>
      </w:r>
      <w:r>
        <w:rPr/>
        <w:t>combined</w:t>
      </w:r>
      <w:r>
        <w:rPr>
          <w:spacing w:val="18"/>
        </w:rPr>
        <w:t> </w:t>
      </w:r>
      <w:r>
        <w:rPr/>
        <w:t>effect</w:t>
      </w:r>
      <w:r>
        <w:rPr>
          <w:spacing w:val="16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5"/>
        </w:rPr>
        <w:t> </w:t>
      </w:r>
      <w:r>
        <w:rPr/>
        <w:t>provisions</w:t>
      </w:r>
      <w:r>
        <w:rPr>
          <w:spacing w:val="17"/>
        </w:rPr>
        <w:t> </w:t>
      </w:r>
      <w:r>
        <w:rPr/>
        <w:t>of</w:t>
      </w:r>
      <w:r>
        <w:rPr>
          <w:spacing w:val="18"/>
        </w:rPr>
        <w:t> </w:t>
      </w:r>
      <w:r>
        <w:rPr/>
        <w:t>sections</w:t>
      </w:r>
      <w:r>
        <w:rPr>
          <w:spacing w:val="17"/>
        </w:rPr>
        <w:t> </w:t>
      </w:r>
      <w:r>
        <w:rPr/>
        <w:t>12(1)</w:t>
      </w:r>
      <w:r>
        <w:rPr>
          <w:spacing w:val="15"/>
        </w:rPr>
        <w:t> </w:t>
      </w:r>
      <w:r>
        <w:rPr/>
        <w:t>and</w:t>
      </w:r>
      <w:r>
        <w:rPr>
          <w:spacing w:val="17"/>
        </w:rPr>
        <w:t> </w:t>
      </w:r>
      <w:r>
        <w:rPr/>
        <w:t>15(1)</w:t>
      </w:r>
      <w:r>
        <w:rPr>
          <w:spacing w:val="17"/>
        </w:rPr>
        <w:t> </w:t>
      </w:r>
      <w:r>
        <w:rPr/>
        <w:t>and</w:t>
      </w:r>
      <w:r>
        <w:rPr>
          <w:spacing w:val="15"/>
        </w:rPr>
        <w:t> </w:t>
      </w:r>
      <w:r>
        <w:rPr/>
        <w:t>(2)</w:t>
      </w:r>
      <w:r>
        <w:rPr>
          <w:spacing w:val="20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Act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final</w:t>
      </w:r>
      <w:r>
        <w:rPr>
          <w:spacing w:val="-4"/>
        </w:rPr>
        <w:t> </w:t>
      </w:r>
      <w:r>
        <w:rPr/>
        <w:t>analysis,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grant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licence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discretionary</w:t>
      </w:r>
      <w:r>
        <w:rPr>
          <w:spacing w:val="-4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Ghana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6"/>
        <w:jc w:val="both"/>
      </w:pPr>
      <w:r>
        <w:rPr/>
        <w:t>may refuse an application, even after satisfying the requirements under the sections 4, 7</w:t>
      </w:r>
      <w:r>
        <w:rPr>
          <w:spacing w:val="1"/>
        </w:rPr>
        <w:t> </w:t>
      </w:r>
      <w:r>
        <w:rPr/>
        <w:t>and 9 of the Act.</w:t>
      </w:r>
      <w:r>
        <w:rPr>
          <w:spacing w:val="1"/>
        </w:rPr>
        <w:t> </w:t>
      </w:r>
      <w:r>
        <w:rPr/>
        <w:t>However, what constitutes the merits of the application under section</w:t>
      </w:r>
      <w:r>
        <w:rPr>
          <w:spacing w:val="1"/>
        </w:rPr>
        <w:t> </w:t>
      </w:r>
      <w:r>
        <w:rPr/>
        <w:t>15(1)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Act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defined</w:t>
      </w:r>
      <w:r>
        <w:rPr>
          <w:spacing w:val="-6"/>
        </w:rPr>
        <w:t> </w:t>
      </w:r>
      <w:r>
        <w:rPr/>
        <w:t>anywhere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Act.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major</w:t>
      </w:r>
      <w:r>
        <w:rPr>
          <w:spacing w:val="-6"/>
        </w:rPr>
        <w:t> </w:t>
      </w:r>
      <w:r>
        <w:rPr/>
        <w:t>planks</w:t>
      </w:r>
      <w:r>
        <w:rPr>
          <w:spacing w:val="-7"/>
        </w:rPr>
        <w:t> </w:t>
      </w:r>
      <w:r>
        <w:rPr/>
        <w:t>on</w:t>
      </w:r>
      <w:r>
        <w:rPr>
          <w:spacing w:val="-5"/>
        </w:rPr>
        <w:t> </w:t>
      </w:r>
      <w:r>
        <w:rPr/>
        <w:t>which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refusal</w:t>
      </w:r>
      <w:r>
        <w:rPr>
          <w:spacing w:val="-57"/>
        </w:rPr>
        <w:t> </w:t>
      </w:r>
      <w:r>
        <w:rPr/>
        <w:t>is</w:t>
      </w:r>
      <w:r>
        <w:rPr>
          <w:spacing w:val="9"/>
        </w:rPr>
        <w:t> </w:t>
      </w:r>
      <w:r>
        <w:rPr/>
        <w:t>hinged</w:t>
      </w:r>
      <w:r>
        <w:rPr>
          <w:spacing w:val="7"/>
        </w:rPr>
        <w:t> </w:t>
      </w:r>
      <w:r>
        <w:rPr/>
        <w:t>appears</w:t>
      </w:r>
      <w:r>
        <w:rPr>
          <w:spacing w:val="7"/>
        </w:rPr>
        <w:t> </w:t>
      </w:r>
      <w:r>
        <w:rPr/>
        <w:t>to</w:t>
      </w:r>
      <w:r>
        <w:rPr>
          <w:spacing w:val="8"/>
        </w:rPr>
        <w:t> </w:t>
      </w:r>
      <w:r>
        <w:rPr/>
        <w:t>be</w:t>
      </w:r>
      <w:r>
        <w:rPr>
          <w:spacing w:val="7"/>
        </w:rPr>
        <w:t> </w:t>
      </w:r>
      <w:r>
        <w:rPr/>
        <w:t>government</w:t>
      </w:r>
      <w:r>
        <w:rPr>
          <w:spacing w:val="8"/>
        </w:rPr>
        <w:t> </w:t>
      </w:r>
      <w:r>
        <w:rPr/>
        <w:t>policy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unpredictable</w:t>
      </w:r>
      <w:r>
        <w:rPr>
          <w:spacing w:val="7"/>
        </w:rPr>
        <w:t> </w:t>
      </w:r>
      <w:r>
        <w:rPr/>
        <w:t>prevailing</w:t>
      </w:r>
      <w:r>
        <w:rPr>
          <w:spacing w:val="8"/>
        </w:rPr>
        <w:t> </w:t>
      </w:r>
      <w:r>
        <w:rPr/>
        <w:t>conditions</w:t>
      </w:r>
      <w:r>
        <w:rPr>
          <w:spacing w:val="9"/>
        </w:rPr>
        <w:t> </w:t>
      </w:r>
      <w:r>
        <w:rPr/>
        <w:t>in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4467pt;width:144.020pt;height:.71997pt;mso-position-horizontal-relative:page;mso-position-vertical-relative:paragraph;z-index:-154700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12</w:t>
      </w:r>
      <w:r>
        <w:rPr>
          <w:sz w:val="20"/>
          <w:vertAlign w:val="baseline"/>
        </w:rPr>
        <w:tab/>
        <w:t>Section 10 (2) (a)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(c) of 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13</w:t>
      </w:r>
      <w:r>
        <w:rPr>
          <w:sz w:val="20"/>
          <w:vertAlign w:val="baseline"/>
        </w:rPr>
        <w:tab/>
        <w:t>Section 10(4)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1"/>
        <w:jc w:val="both"/>
      </w:pPr>
      <w:r>
        <w:rPr/>
        <w:t>the banking and specialized deposit-taking institutions at the material time. The grant of a</w:t>
      </w:r>
      <w:r>
        <w:rPr>
          <w:spacing w:val="-57"/>
        </w:rPr>
        <w:t> </w:t>
      </w:r>
      <w:r>
        <w:rPr/>
        <w:t>licence should not be subject to the whims and caprices of the Bank of Ghana or political</w:t>
      </w:r>
      <w:r>
        <w:rPr>
          <w:spacing w:val="1"/>
        </w:rPr>
        <w:t> </w:t>
      </w:r>
      <w:r>
        <w:rPr/>
        <w:t>interference.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Revocation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Licence</w:t>
      </w:r>
    </w:p>
    <w:p>
      <w:pPr>
        <w:pStyle w:val="BodyText"/>
        <w:spacing w:before="8"/>
        <w:rPr>
          <w:i/>
          <w:sz w:val="20"/>
        </w:rPr>
      </w:pPr>
      <w:r>
        <w:rPr/>
        <w:pict>
          <v:group style="position:absolute;margin-left:106.580002pt;margin-top:13.878203pt;width:434.95pt;height:411.15pt;mso-position-horizontal-relative:page;mso-position-vertical-relative:paragraph;z-index:-15469056;mso-wrap-distance-left:0;mso-wrap-distance-right:0" coordorigin="2132,278" coordsize="8699,8223">
            <v:shape style="position:absolute;left:2432;top:601;width:7701;height:7899" type="#_x0000_t75" stroked="false">
              <v:imagedata r:id="rId271" o:title=""/>
            </v:shape>
            <v:shape style="position:absolute;left:2131;top:277;width:8699;height:7866" coordorigin="2132,278" coordsize="8699,7866" path="m10111,6075l3572,6075,3572,6487,3572,6903,3572,7315,3572,7731,3572,8143,10111,8143,10111,7731,10111,7315,10111,6903,10111,6487,10111,6075xm10111,2762l3572,2762,3572,3175,3572,3590,3572,4003,3572,4418,3572,4831,3572,4831,3572,5247,3572,5659,3572,6075,10111,6075,10111,5659,10111,5247,10111,4831,10111,4831,10111,4418,10111,4003,10111,3590,10111,3175,10111,2762xm10831,1382l2132,1382,2132,1934,3572,1934,3572,2347,3572,2762,10111,2762,10111,2347,10111,1934,10831,1934,10831,1382xm10831,278l2132,278,2132,830,2132,1382,10831,1382,10831,830,10831,278xe" filled="true" fillcolor="#ffffff" stroked="false">
              <v:path arrowok="t"/>
              <v:fill type="solid"/>
            </v:shape>
            <v:shape style="position:absolute;left:3600;top:1943;width:300;height:564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(a)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8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(b)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31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(c)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3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(d)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(e)</w:t>
                    </w:r>
                  </w:p>
                </w:txbxContent>
              </v:textbox>
              <w10:wrap type="none"/>
            </v:shape>
            <v:shape style="position:absolute;left:4321;top:1943;width:5781;height:6063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0" w:right="2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Bank of Ghana is satisfied that an applicant provided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false, misleading or inaccurate information in connection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 the application for a licence or suppressed material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information;</w:t>
                    </w:r>
                  </w:p>
                  <w:p>
                    <w:pPr>
                      <w:spacing w:line="360" w:lineRule="auto" w:before="0"/>
                      <w:ind w:left="0" w:right="21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bank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 deposit-taking institution fails to commence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business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within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one year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from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date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 licence was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issued,</w:t>
                    </w:r>
                  </w:p>
                  <w:p>
                    <w:pPr>
                      <w:spacing w:line="360" w:lineRule="auto" w:before="0"/>
                      <w:ind w:left="0" w:right="1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bank or specialized deposit-taking institution fails to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fulfill or comply with the terms and conditions stipulated in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licence;</w:t>
                    </w:r>
                  </w:p>
                  <w:p>
                    <w:pPr>
                      <w:spacing w:line="360" w:lineRule="auto" w:before="0"/>
                      <w:ind w:left="0" w:right="1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bank or specialized deposit-taking institution carries on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business in a manner which is contrary or detrimental to the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interests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 depositors or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 public;</w:t>
                    </w:r>
                  </w:p>
                  <w:p>
                    <w:pPr>
                      <w:spacing w:line="275" w:lineRule="exact" w:before="0"/>
                      <w:ind w:left="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specialized</w:t>
                    </w:r>
                    <w:r>
                      <w:rPr>
                        <w:spacing w:val="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deposit-taking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institution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has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been</w:t>
                    </w:r>
                  </w:p>
                  <w:p>
                    <w:pPr>
                      <w:spacing w:before="129"/>
                      <w:ind w:left="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convicted</w:t>
                    </w:r>
                    <w:r>
                      <w:rPr>
                        <w:spacing w:val="9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by</w:t>
                    </w:r>
                    <w:r>
                      <w:rPr>
                        <w:spacing w:val="9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9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domestic</w:t>
                    </w:r>
                    <w:r>
                      <w:rPr>
                        <w:spacing w:val="9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court</w:t>
                    </w:r>
                    <w:r>
                      <w:rPr>
                        <w:spacing w:val="9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9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any</w:t>
                    </w:r>
                    <w:r>
                      <w:rPr>
                        <w:spacing w:val="9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other</w:t>
                    </w:r>
                    <w:r>
                      <w:rPr>
                        <w:spacing w:val="9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court</w:t>
                    </w:r>
                    <w:r>
                      <w:rPr>
                        <w:spacing w:val="9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</w:p>
                </w:txbxContent>
              </v:textbox>
              <w10:wrap type="none"/>
            </v:shape>
            <v:shape style="position:absolute;left:2160;top:286;width:8657;height:1371" type="#_x0000_t202" filled="false" stroked="false">
              <v:textbox inset="0,0,0,0">
                <w:txbxContent>
                  <w:p>
                    <w:pPr>
                      <w:spacing w:line="480" w:lineRule="auto" w:before="0"/>
                      <w:ind w:left="0" w:right="18" w:firstLine="72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This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is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one</w:t>
                    </w:r>
                    <w:r>
                      <w:rPr>
                        <w:spacing w:val="2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major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instruments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2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regulation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banks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specialized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deposit-taking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institutions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by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Ghana.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Section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16(1)</w:t>
                    </w:r>
                    <w:r>
                      <w:rPr>
                        <w:spacing w:val="1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Act</w:t>
                    </w:r>
                    <w:r>
                      <w:rPr>
                        <w:spacing w:val="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provides</w:t>
                    </w:r>
                    <w:r>
                      <w:rPr>
                        <w:spacing w:val="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that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 of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Ghana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may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revoke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licence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issued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under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section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12, where:</w:t>
                    </w:r>
                  </w:p>
                </w:txbxContent>
              </v:textbox>
              <w10:wrap type="none"/>
            </v:shape>
            <v:shape style="position:absolute;left:4321;top:8153;width:57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competent  </w:t>
                    </w:r>
                    <w:r>
                      <w:rPr>
                        <w:spacing w:val="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jurisdiction  </w:t>
                    </w:r>
                    <w:r>
                      <w:rPr>
                        <w:spacing w:val="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  </w:t>
                    </w:r>
                    <w:r>
                      <w:rPr>
                        <w:spacing w:val="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  </w:t>
                    </w:r>
                    <w:r>
                      <w:rPr>
                        <w:spacing w:val="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crime  </w:t>
                    </w:r>
                    <w:r>
                      <w:rPr>
                        <w:spacing w:val="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related  </w:t>
                    </w:r>
                    <w:r>
                      <w:rPr>
                        <w:spacing w:val="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  </w:t>
                    </w:r>
                    <w:r>
                      <w:rPr>
                        <w:spacing w:val="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money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360" w:lineRule="auto" w:before="29"/>
        <w:ind w:left="2601" w:right="858"/>
        <w:jc w:val="both"/>
      </w:pPr>
      <w:r>
        <w:rPr/>
        <w:t>laundering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terrorist</w:t>
      </w:r>
      <w:r>
        <w:rPr>
          <w:spacing w:val="1"/>
        </w:rPr>
        <w:t> </w:t>
      </w:r>
      <w:r>
        <w:rPr/>
        <w:t>financing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affiliate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subsidiary of a parent or holding company which has been</w:t>
      </w:r>
      <w:r>
        <w:rPr>
          <w:spacing w:val="1"/>
        </w:rPr>
        <w:t> </w:t>
      </w:r>
      <w:r>
        <w:rPr/>
        <w:t>so</w:t>
      </w:r>
      <w:r>
        <w:rPr>
          <w:spacing w:val="-1"/>
        </w:rPr>
        <w:t> </w:t>
      </w:r>
      <w:r>
        <w:rPr/>
        <w:t>convicted;</w:t>
      </w:r>
    </w:p>
    <w:p>
      <w:pPr>
        <w:pStyle w:val="ListParagraph"/>
        <w:numPr>
          <w:ilvl w:val="0"/>
          <w:numId w:val="105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judgment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Ghana,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specialized deposit-taking institution engages in unsafe or</w:t>
      </w:r>
      <w:r>
        <w:rPr>
          <w:spacing w:val="1"/>
          <w:sz w:val="24"/>
        </w:rPr>
        <w:t> </w:t>
      </w:r>
      <w:r>
        <w:rPr>
          <w:sz w:val="24"/>
        </w:rPr>
        <w:t>unsound</w:t>
      </w:r>
      <w:r>
        <w:rPr>
          <w:spacing w:val="-1"/>
          <w:sz w:val="24"/>
        </w:rPr>
        <w:t> </w:t>
      </w:r>
      <w:r>
        <w:rPr>
          <w:sz w:val="24"/>
        </w:rPr>
        <w:t>practices; or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105"/>
        </w:numPr>
        <w:tabs>
          <w:tab w:pos="2601" w:val="left" w:leader="none"/>
        </w:tabs>
        <w:spacing w:line="360" w:lineRule="auto" w:before="79" w:after="0"/>
        <w:ind w:left="2601" w:right="855" w:hanging="721"/>
        <w:jc w:val="both"/>
        <w:rPr>
          <w:sz w:val="24"/>
        </w:rPr>
      </w:pPr>
      <w:r>
        <w:rPr>
          <w:spacing w:val="-1"/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bank</w:t>
      </w:r>
      <w:r>
        <w:rPr>
          <w:spacing w:val="-13"/>
          <w:sz w:val="24"/>
        </w:rPr>
        <w:t> </w:t>
      </w:r>
      <w:r>
        <w:rPr>
          <w:sz w:val="24"/>
        </w:rPr>
        <w:t>or</w:t>
      </w:r>
      <w:r>
        <w:rPr>
          <w:spacing w:val="-14"/>
          <w:sz w:val="24"/>
        </w:rPr>
        <w:t> </w:t>
      </w:r>
      <w:r>
        <w:rPr>
          <w:sz w:val="24"/>
        </w:rPr>
        <w:t>specialized</w:t>
      </w:r>
      <w:r>
        <w:rPr>
          <w:spacing w:val="-13"/>
          <w:sz w:val="24"/>
        </w:rPr>
        <w:t> </w:t>
      </w:r>
      <w:r>
        <w:rPr>
          <w:sz w:val="24"/>
        </w:rPr>
        <w:t>deposit-taking</w:t>
      </w:r>
      <w:r>
        <w:rPr>
          <w:spacing w:val="-13"/>
          <w:sz w:val="24"/>
        </w:rPr>
        <w:t> </w:t>
      </w:r>
      <w:r>
        <w:rPr>
          <w:sz w:val="24"/>
        </w:rPr>
        <w:t>institution</w:t>
      </w:r>
      <w:r>
        <w:rPr>
          <w:spacing w:val="-14"/>
          <w:sz w:val="24"/>
        </w:rPr>
        <w:t> </w:t>
      </w:r>
      <w:r>
        <w:rPr>
          <w:sz w:val="24"/>
        </w:rPr>
        <w:t>persistently</w:t>
      </w:r>
      <w:r>
        <w:rPr>
          <w:spacing w:val="-58"/>
          <w:sz w:val="24"/>
        </w:rPr>
        <w:t> </w:t>
      </w:r>
      <w:r>
        <w:rPr>
          <w:sz w:val="24"/>
        </w:rPr>
        <w:t>contravenes this Act, the Regulations, directives or orders</w:t>
      </w:r>
      <w:r>
        <w:rPr>
          <w:spacing w:val="1"/>
          <w:sz w:val="24"/>
        </w:rPr>
        <w:t> </w:t>
      </w:r>
      <w:r>
        <w:rPr>
          <w:sz w:val="24"/>
        </w:rPr>
        <w:t>made</w:t>
      </w:r>
      <w:r>
        <w:rPr>
          <w:spacing w:val="-2"/>
          <w:sz w:val="24"/>
        </w:rPr>
        <w:t> </w:t>
      </w:r>
      <w:r>
        <w:rPr>
          <w:sz w:val="24"/>
        </w:rPr>
        <w:t>under this Act.</w:t>
      </w:r>
      <w:r>
        <w:rPr>
          <w:sz w:val="24"/>
          <w:vertAlign w:val="superscript"/>
        </w:rPr>
        <w:t>14</w:t>
      </w:r>
    </w:p>
    <w:p>
      <w:pPr>
        <w:pStyle w:val="BodyText"/>
        <w:spacing w:line="275" w:lineRule="exact"/>
        <w:ind w:left="1160"/>
        <w:jc w:val="both"/>
      </w:pPr>
      <w:r>
        <w:rPr/>
        <w:t>Section</w:t>
      </w:r>
      <w:r>
        <w:rPr>
          <w:spacing w:val="-6"/>
        </w:rPr>
        <w:t> </w:t>
      </w:r>
      <w:r>
        <w:rPr/>
        <w:t>16(2)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1"/>
        </w:rPr>
        <w:t> </w:t>
      </w:r>
      <w:r>
        <w:rPr/>
        <w:t>gives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Bank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Ghana</w:t>
      </w:r>
      <w:r>
        <w:rPr>
          <w:spacing w:val="-2"/>
        </w:rPr>
        <w:t> </w:t>
      </w:r>
      <w:r>
        <w:rPr/>
        <w:t>power</w:t>
      </w:r>
      <w:r>
        <w:rPr>
          <w:spacing w:val="-7"/>
        </w:rPr>
        <w:t> </w:t>
      </w:r>
      <w:r>
        <w:rPr/>
        <w:t>to</w:t>
      </w:r>
      <w:r>
        <w:rPr>
          <w:spacing w:val="-3"/>
        </w:rPr>
        <w:t> </w:t>
      </w:r>
      <w:r>
        <w:rPr/>
        <w:t>take</w:t>
      </w:r>
      <w:r>
        <w:rPr>
          <w:spacing w:val="-5"/>
        </w:rPr>
        <w:t> </w:t>
      </w:r>
      <w:r>
        <w:rPr/>
        <w:t>any</w:t>
      </w:r>
      <w:r>
        <w:rPr>
          <w:spacing w:val="-5"/>
        </w:rPr>
        <w:t> </w:t>
      </w:r>
      <w:r>
        <w:rPr/>
        <w:t>other</w:t>
      </w:r>
      <w:r>
        <w:rPr>
          <w:spacing w:val="-7"/>
        </w:rPr>
        <w:t> </w:t>
      </w:r>
      <w:r>
        <w:rPr/>
        <w:t>remedial</w:t>
      </w:r>
    </w:p>
    <w:p>
      <w:pPr>
        <w:pStyle w:val="BodyText"/>
        <w:spacing w:before="8"/>
        <w:rPr>
          <w:sz w:val="20"/>
        </w:rPr>
      </w:pPr>
      <w:r>
        <w:rPr/>
        <w:pict>
          <v:group style="position:absolute;margin-left:106.580002pt;margin-top:13.871194pt;width:434.95pt;height:419.4pt;mso-position-horizontal-relative:page;mso-position-vertical-relative:paragraph;z-index:-15468544;mso-wrap-distance-left:0;mso-wrap-distance-right:0" coordorigin="2132,277" coordsize="8699,8388">
            <v:shape style="position:absolute;left:2432;top:766;width:7701;height:7899" type="#_x0000_t75" stroked="false">
              <v:imagedata r:id="rId272" o:title=""/>
            </v:shape>
            <v:shape style="position:absolute;left:2131;top:277;width:8699;height:7593" coordorigin="2132,277" coordsize="8699,7593" path="m10111,5798l4292,5798,4292,6214,4292,6626,4292,7042,4292,7454,4292,7870,10111,7870,10111,7454,10111,7042,10111,6626,10111,6214,10111,5798xm10111,5386l4292,5386,4292,5798,10111,5798,10111,5386xm10831,1934l2132,1934,2132,2486,2132,3038,2132,3590,2132,4142,10831,4142,10831,3590,10831,3038,10831,2486,10831,1934xm10831,277l2132,277,2132,829,2132,1381,2132,1933,10831,1933,10831,1381,10831,829,10831,277xe" filled="true" fillcolor="#ffffff" stroked="false">
              <v:path arrowok="t"/>
              <v:fill type="solid"/>
            </v:shape>
            <v:shape style="position:absolute;left:2160;top:286;width:8662;height:3579" type="#_x0000_t202" filled="false" stroked="false">
              <v:textbox inset="0,0,0,0">
                <w:txbxContent>
                  <w:p>
                    <w:pPr>
                      <w:spacing w:line="480" w:lineRule="auto" w:before="0"/>
                      <w:ind w:left="0" w:right="1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or penal action against a bank or specialized deposit-taking institution. We posit that this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remedial action may include suspension of the licence, suspension or removal of 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pacing w:val="-1"/>
                        <w:sz w:val="24"/>
                      </w:rPr>
                      <w:t>Managing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Director,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director</w:t>
                    </w:r>
                    <w:r>
                      <w:rPr>
                        <w:spacing w:val="-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key</w:t>
                    </w:r>
                    <w:r>
                      <w:rPr>
                        <w:spacing w:val="-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management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staff</w:t>
                    </w:r>
                    <w:r>
                      <w:rPr>
                        <w:spacing w:val="-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affected</w:t>
                    </w:r>
                    <w:r>
                      <w:rPr>
                        <w:spacing w:val="-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-1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specialized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deposit-taking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institution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 imposition of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monetary penalty.</w:t>
                    </w:r>
                  </w:p>
                  <w:p>
                    <w:pPr>
                      <w:spacing w:line="480" w:lineRule="auto" w:before="0"/>
                      <w:ind w:left="0" w:right="20" w:firstLine="72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Revocation of licence is only carried out by the Bank of Ghana after complying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</w:t>
                    </w:r>
                    <w:r>
                      <w:rPr>
                        <w:spacing w:val="3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3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mandatory</w:t>
                    </w:r>
                    <w:r>
                      <w:rPr>
                        <w:spacing w:val="3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procedural</w:t>
                    </w:r>
                    <w:r>
                      <w:rPr>
                        <w:spacing w:val="3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steps</w:t>
                    </w:r>
                    <w:r>
                      <w:rPr>
                        <w:spacing w:val="3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specified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under</w:t>
                    </w:r>
                    <w:r>
                      <w:rPr>
                        <w:spacing w:val="3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section</w:t>
                    </w:r>
                    <w:r>
                      <w:rPr>
                        <w:spacing w:val="3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16(3)</w:t>
                    </w:r>
                    <w:r>
                      <w:rPr>
                        <w:spacing w:val="3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3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(4)</w:t>
                    </w:r>
                    <w:r>
                      <w:rPr>
                        <w:spacing w:val="3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3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3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Act.</w:t>
                    </w:r>
                  </w:p>
                  <w:p>
                    <w:pPr>
                      <w:spacing w:before="0"/>
                      <w:ind w:left="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Section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16(3)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(4) provides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follows:</w:t>
                    </w:r>
                  </w:p>
                </w:txbxContent>
              </v:textbox>
              <w10:wrap type="none"/>
            </v:shape>
            <v:shape style="position:absolute;left:5041;top:7878;width:5060;height:679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representation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within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thirty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days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service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notice.</w:t>
                    </w:r>
                  </w:p>
                </w:txbxContent>
              </v:textbox>
              <w10:wrap type="none"/>
            </v:shape>
            <v:shape style="position:absolute;left:4321;top:7050;width:5781;height:679" type="#_x0000_t202" filled="false" stroked="false">
              <v:textbox inset="0,0,0,0">
                <w:txbxContent>
                  <w:p>
                    <w:pPr>
                      <w:tabs>
                        <w:tab w:pos="719" w:val="left" w:leader="none"/>
                        <w:tab w:pos="1377" w:val="left" w:leader="none"/>
                        <w:tab w:pos="1914" w:val="left" w:leader="none"/>
                        <w:tab w:pos="2626" w:val="left" w:leader="none"/>
                        <w:tab w:pos="3070" w:val="left" w:leader="none"/>
                        <w:tab w:pos="4382" w:val="left" w:leader="none"/>
                      </w:tabs>
                      <w:spacing w:line="266" w:lineRule="exact" w:before="0"/>
                      <w:ind w:left="0" w:right="18" w:firstLine="0"/>
                      <w:jc w:val="righ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(c)</w:t>
                      <w:tab/>
                      <w:t>give</w:t>
                      <w:tab/>
                      <w:t>the</w:t>
                      <w:tab/>
                      <w:t>bank</w:t>
                      <w:tab/>
                      <w:t>or</w:t>
                      <w:tab/>
                      <w:t>specialized</w:t>
                      <w:tab/>
                    </w:r>
                    <w:r>
                      <w:rPr>
                        <w:spacing w:val="-1"/>
                        <w:sz w:val="24"/>
                      </w:rPr>
                      <w:t>deposit-taking</w:t>
                    </w:r>
                  </w:p>
                  <w:p>
                    <w:pPr>
                      <w:tabs>
                        <w:tab w:pos="1179" w:val="left" w:leader="none"/>
                        <w:tab w:pos="1608" w:val="left" w:leader="none"/>
                        <w:tab w:pos="2933" w:val="left" w:leader="none"/>
                        <w:tab w:pos="3324" w:val="left" w:leader="none"/>
                        <w:tab w:pos="4046" w:val="left" w:leader="none"/>
                        <w:tab w:pos="4355" w:val="left" w:leader="none"/>
                      </w:tabs>
                      <w:spacing w:before="137"/>
                      <w:ind w:left="0" w:right="21" w:firstLine="0"/>
                      <w:jc w:val="righ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institution</w:t>
                      <w:tab/>
                      <w:t>an</w:t>
                      <w:tab/>
                      <w:t>opportunity</w:t>
                      <w:tab/>
                      <w:t>to</w:t>
                      <w:tab/>
                      <w:t>make</w:t>
                      <w:tab/>
                      <w:t>a</w:t>
                      <w:tab/>
                      <w:t>written</w:t>
                    </w:r>
                  </w:p>
                </w:txbxContent>
              </v:textbox>
              <w10:wrap type="none"/>
            </v:shape>
            <v:shape style="position:absolute;left:5041;top:5394;width:5060;height:1507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0" w:right="2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give</w:t>
                    </w:r>
                    <w:r>
                      <w:rPr>
                        <w:spacing w:val="5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notice</w:t>
                    </w:r>
                    <w:r>
                      <w:rPr>
                        <w:spacing w:val="5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  writing</w:t>
                    </w:r>
                    <w:r>
                      <w:rPr>
                        <w:spacing w:val="5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5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5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5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specialized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deposit-taking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institution,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specify</w:t>
                    </w:r>
                    <w:r>
                      <w:rPr>
                        <w:spacing w:val="7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7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proposed</w:t>
                    </w:r>
                    <w:r>
                      <w:rPr>
                        <w:spacing w:val="7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action</w:t>
                    </w:r>
                    <w:r>
                      <w:rPr>
                        <w:spacing w:val="7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7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7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grounds</w:t>
                    </w:r>
                    <w:r>
                      <w:rPr>
                        <w:spacing w:val="7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on</w:t>
                    </w:r>
                  </w:p>
                  <w:p>
                    <w:pPr>
                      <w:spacing w:before="126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which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action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proposed to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taken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</w:p>
                </w:txbxContent>
              </v:textbox>
              <w10:wrap type="none"/>
            </v:shape>
            <v:shape style="position:absolute;left:4321;top:5394;width:300;height:1094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(a)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3571;top:4142;width:6540;height:1244" type="#_x0000_t202" filled="true" fillcolor="#ffffff" stroked="false">
              <v:textbox inset="0,0,0,0">
                <w:txbxContent>
                  <w:p>
                    <w:pPr>
                      <w:spacing w:line="360" w:lineRule="auto" w:before="0"/>
                      <w:ind w:left="749" w:right="30" w:hanging="615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(3)      where the Bank of Ghana proposes to revoke the licence of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specialized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deposit-taking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institution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under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subsection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(1), the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Bank</w:t>
                    </w:r>
                    <w:r>
                      <w:rPr>
                        <w:spacing w:val="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 Ghana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shall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106"/>
        </w:numPr>
        <w:tabs>
          <w:tab w:pos="2601" w:val="left" w:leader="none"/>
        </w:tabs>
        <w:spacing w:line="360" w:lineRule="auto" w:before="3" w:after="0"/>
        <w:ind w:left="2601" w:right="855" w:hanging="615"/>
        <w:jc w:val="both"/>
        <w:rPr>
          <w:sz w:val="24"/>
        </w:rPr>
      </w:pPr>
      <w:r>
        <w:rPr>
          <w:sz w:val="24"/>
        </w:rPr>
        <w:t>After the expiry of the notice period and considering and</w:t>
      </w:r>
      <w:r>
        <w:rPr>
          <w:spacing w:val="1"/>
          <w:sz w:val="24"/>
        </w:rPr>
        <w:t> </w:t>
      </w:r>
      <w:r>
        <w:rPr>
          <w:sz w:val="24"/>
        </w:rPr>
        <w:t>representations made by the bank or specialized deposit-</w:t>
      </w:r>
      <w:r>
        <w:rPr>
          <w:spacing w:val="1"/>
          <w:sz w:val="24"/>
        </w:rPr>
        <w:t> </w:t>
      </w:r>
      <w:r>
        <w:rPr>
          <w:sz w:val="24"/>
        </w:rPr>
        <w:t>taking</w:t>
      </w:r>
      <w:r>
        <w:rPr>
          <w:spacing w:val="-1"/>
          <w:sz w:val="24"/>
        </w:rPr>
        <w:t> </w:t>
      </w:r>
      <w:r>
        <w:rPr>
          <w:sz w:val="24"/>
        </w:rPr>
        <w:t>institution,</w:t>
      </w:r>
      <w:r>
        <w:rPr>
          <w:spacing w:val="-2"/>
          <w:sz w:val="24"/>
        </w:rPr>
        <w:t> </w:t>
      </w:r>
      <w:r>
        <w:rPr>
          <w:sz w:val="24"/>
        </w:rPr>
        <w:t>the Bank of</w:t>
      </w:r>
      <w:r>
        <w:rPr>
          <w:spacing w:val="-1"/>
          <w:sz w:val="24"/>
        </w:rPr>
        <w:t> </w:t>
      </w:r>
      <w:r>
        <w:rPr>
          <w:sz w:val="24"/>
        </w:rPr>
        <w:t>Ghana</w:t>
      </w:r>
      <w:r>
        <w:rPr>
          <w:spacing w:val="-1"/>
          <w:sz w:val="24"/>
        </w:rPr>
        <w:t> </w:t>
      </w:r>
      <w:r>
        <w:rPr>
          <w:sz w:val="24"/>
        </w:rPr>
        <w:t>may:</w:t>
      </w:r>
    </w:p>
    <w:p>
      <w:pPr>
        <w:pStyle w:val="ListParagraph"/>
        <w:numPr>
          <w:ilvl w:val="1"/>
          <w:numId w:val="106"/>
        </w:numPr>
        <w:tabs>
          <w:tab w:pos="3321" w:val="left" w:leader="none"/>
        </w:tabs>
        <w:spacing w:line="275" w:lineRule="exact" w:before="0" w:after="0"/>
        <w:ind w:left="3321" w:right="0" w:hanging="720"/>
        <w:jc w:val="both"/>
        <w:rPr>
          <w:sz w:val="24"/>
        </w:rPr>
      </w:pPr>
      <w:r>
        <w:rPr>
          <w:sz w:val="24"/>
        </w:rPr>
        <w:t>decide</w:t>
      </w:r>
      <w:r>
        <w:rPr>
          <w:spacing w:val="-1"/>
          <w:sz w:val="24"/>
        </w:rPr>
        <w:t> </w:t>
      </w:r>
      <w:r>
        <w:rPr>
          <w:sz w:val="24"/>
        </w:rPr>
        <w:t>whether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take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proposed</w:t>
      </w:r>
      <w:r>
        <w:rPr>
          <w:spacing w:val="-1"/>
          <w:sz w:val="24"/>
        </w:rPr>
        <w:t> </w:t>
      </w:r>
      <w:r>
        <w:rPr>
          <w:sz w:val="24"/>
        </w:rPr>
        <w:t>action; or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40078pt;width:144.020pt;height:.72003pt;mso-position-horizontal-relative:page;mso-position-vertical-relative:paragraph;z-index:-154680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14</w:t>
      </w:r>
      <w:r>
        <w:rPr>
          <w:sz w:val="20"/>
          <w:vertAlign w:val="baseline"/>
        </w:rPr>
        <w:tab/>
        <w:t>Section 16(1)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1"/>
          <w:numId w:val="106"/>
        </w:numPr>
        <w:tabs>
          <w:tab w:pos="3320" w:val="left" w:leader="none"/>
          <w:tab w:pos="3321" w:val="left" w:leader="none"/>
        </w:tabs>
        <w:spacing w:line="360" w:lineRule="auto" w:before="79" w:after="0"/>
        <w:ind w:left="3321" w:right="1406" w:hanging="720"/>
        <w:jc w:val="left"/>
        <w:rPr>
          <w:sz w:val="24"/>
        </w:rPr>
      </w:pPr>
      <w:r>
        <w:rPr>
          <w:sz w:val="24"/>
        </w:rPr>
        <w:t>vary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proposed</w:t>
      </w:r>
      <w:r>
        <w:rPr>
          <w:spacing w:val="-2"/>
          <w:sz w:val="24"/>
        </w:rPr>
        <w:t> </w:t>
      </w:r>
      <w:r>
        <w:rPr>
          <w:sz w:val="24"/>
        </w:rPr>
        <w:t>action as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Bank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Ghana</w:t>
      </w:r>
      <w:r>
        <w:rPr>
          <w:spacing w:val="-57"/>
          <w:sz w:val="24"/>
        </w:rPr>
        <w:t> </w:t>
      </w:r>
      <w:r>
        <w:rPr>
          <w:sz w:val="24"/>
        </w:rPr>
        <w:t>considers</w:t>
      </w:r>
      <w:r>
        <w:rPr>
          <w:spacing w:val="-1"/>
          <w:sz w:val="24"/>
        </w:rPr>
        <w:t> </w:t>
      </w:r>
      <w:r>
        <w:rPr>
          <w:sz w:val="24"/>
        </w:rPr>
        <w:t>appropriate;</w:t>
      </w:r>
      <w:r>
        <w:rPr>
          <w:spacing w:val="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106"/>
        </w:numPr>
        <w:tabs>
          <w:tab w:pos="3320" w:val="left" w:leader="none"/>
          <w:tab w:pos="3321" w:val="left" w:leader="none"/>
        </w:tabs>
        <w:spacing w:line="360" w:lineRule="auto" w:before="0" w:after="0"/>
        <w:ind w:left="3321" w:right="1019" w:hanging="720"/>
        <w:jc w:val="left"/>
        <w:rPr>
          <w:sz w:val="24"/>
        </w:rPr>
      </w:pPr>
      <w:r>
        <w:rPr>
          <w:sz w:val="24"/>
        </w:rPr>
        <w:t>communicate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decision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Ghana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bank or</w:t>
      </w:r>
      <w:r>
        <w:rPr>
          <w:spacing w:val="-1"/>
          <w:sz w:val="24"/>
        </w:rPr>
        <w:t> </w:t>
      </w:r>
      <w:r>
        <w:rPr>
          <w:sz w:val="24"/>
        </w:rPr>
        <w:t>specialized</w:t>
      </w:r>
      <w:r>
        <w:rPr>
          <w:spacing w:val="-1"/>
          <w:sz w:val="24"/>
        </w:rPr>
        <w:t> </w:t>
      </w:r>
      <w:r>
        <w:rPr>
          <w:sz w:val="24"/>
        </w:rPr>
        <w:t>deposit-taking institution.</w:t>
      </w:r>
    </w:p>
    <w:p>
      <w:pPr>
        <w:pStyle w:val="BodyText"/>
        <w:ind w:left="1160"/>
      </w:pPr>
      <w:r>
        <w:rPr/>
        <w:t>Still</w:t>
      </w:r>
      <w:r>
        <w:rPr>
          <w:spacing w:val="4"/>
        </w:rPr>
        <w:t> </w:t>
      </w:r>
      <w:r>
        <w:rPr/>
        <w:t>on</w:t>
      </w:r>
      <w:r>
        <w:rPr>
          <w:spacing w:val="4"/>
        </w:rPr>
        <w:t> </w:t>
      </w:r>
      <w:r>
        <w:rPr/>
        <w:t>revocation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licence,</w:t>
      </w:r>
      <w:r>
        <w:rPr>
          <w:spacing w:val="8"/>
        </w:rPr>
        <w:t> </w:t>
      </w:r>
      <w:r>
        <w:rPr/>
        <w:t>section</w:t>
      </w:r>
      <w:r>
        <w:rPr>
          <w:spacing w:val="3"/>
        </w:rPr>
        <w:t> </w:t>
      </w:r>
      <w:r>
        <w:rPr/>
        <w:t>16(6)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Act</w:t>
      </w:r>
      <w:r>
        <w:rPr>
          <w:spacing w:val="5"/>
        </w:rPr>
        <w:t> </w:t>
      </w:r>
      <w:r>
        <w:rPr/>
        <w:t>dispenses</w:t>
      </w:r>
      <w:r>
        <w:rPr>
          <w:spacing w:val="6"/>
        </w:rPr>
        <w:t> </w:t>
      </w:r>
      <w:r>
        <w:rPr/>
        <w:t>with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need</w:t>
      </w:r>
      <w:r>
        <w:rPr>
          <w:spacing w:val="3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08pt;width:434.95pt;height:411.15pt;mso-position-horizontal-relative:page;mso-position-vertical-relative:paragraph;z-index:-20698624" coordorigin="2132,91" coordsize="8699,8223">
            <v:shape style="position:absolute;left:2432;top:415;width:7701;height:7899" type="#_x0000_t75" stroked="false">
              <v:imagedata r:id="rId273" o:title=""/>
            </v:shape>
            <v:shape style="position:absolute;left:2131;top:90;width:8699;height:3313" coordorigin="2132,91" coordsize="8699,3313" path="m10831,1195l2132,1195,2132,1747,2132,2299,2132,2851,2132,3403,10831,3403,10831,2851,10831,2299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compliance</w:t>
      </w:r>
      <w:r>
        <w:rPr>
          <w:spacing w:val="9"/>
        </w:rPr>
        <w:t> </w:t>
      </w:r>
      <w:r>
        <w:rPr/>
        <w:t>by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Bank</w:t>
      </w:r>
      <w:r>
        <w:rPr>
          <w:spacing w:val="13"/>
        </w:rPr>
        <w:t> </w:t>
      </w:r>
      <w:r>
        <w:rPr/>
        <w:t>of</w:t>
      </w:r>
      <w:r>
        <w:rPr>
          <w:spacing w:val="11"/>
        </w:rPr>
        <w:t> </w:t>
      </w:r>
      <w:r>
        <w:rPr/>
        <w:t>Ghana</w:t>
      </w:r>
      <w:r>
        <w:rPr>
          <w:spacing w:val="10"/>
        </w:rPr>
        <w:t> </w:t>
      </w:r>
      <w:r>
        <w:rPr/>
        <w:t>with</w:t>
      </w:r>
      <w:r>
        <w:rPr>
          <w:spacing w:val="15"/>
        </w:rPr>
        <w:t> </w:t>
      </w:r>
      <w:r>
        <w:rPr/>
        <w:t>subsections</w:t>
      </w:r>
      <w:r>
        <w:rPr>
          <w:spacing w:val="11"/>
        </w:rPr>
        <w:t> </w:t>
      </w:r>
      <w:r>
        <w:rPr/>
        <w:t>(3)</w:t>
      </w:r>
      <w:r>
        <w:rPr>
          <w:spacing w:val="10"/>
        </w:rPr>
        <w:t> </w:t>
      </w:r>
      <w:r>
        <w:rPr/>
        <w:t>and</w:t>
      </w:r>
      <w:r>
        <w:rPr>
          <w:spacing w:val="13"/>
        </w:rPr>
        <w:t> </w:t>
      </w:r>
      <w:r>
        <w:rPr/>
        <w:t>(4)</w:t>
      </w:r>
      <w:r>
        <w:rPr>
          <w:spacing w:val="14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3"/>
        </w:rPr>
        <w:t> </w:t>
      </w:r>
      <w:r>
        <w:rPr/>
        <w:t>section</w:t>
      </w:r>
      <w:r>
        <w:rPr>
          <w:spacing w:val="12"/>
        </w:rPr>
        <w:t> </w:t>
      </w:r>
      <w:r>
        <w:rPr/>
        <w:t>in</w:t>
      </w:r>
      <w:r>
        <w:rPr>
          <w:spacing w:val="12"/>
        </w:rPr>
        <w:t> </w:t>
      </w:r>
      <w:r>
        <w:rPr/>
        <w:t>cases</w:t>
      </w:r>
      <w:r>
        <w:rPr>
          <w:spacing w:val="1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emergency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interest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public.</w:t>
      </w:r>
      <w:r>
        <w:rPr>
          <w:spacing w:val="-1"/>
        </w:rPr>
        <w:t> </w:t>
      </w:r>
      <w:r>
        <w:rPr/>
        <w:t>We</w:t>
      </w:r>
      <w:r>
        <w:rPr>
          <w:spacing w:val="-1"/>
        </w:rPr>
        <w:t> </w:t>
      </w:r>
      <w:r>
        <w:rPr/>
        <w:t>contend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revocation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licence</w:t>
      </w:r>
      <w:r>
        <w:rPr>
          <w:spacing w:val="-4"/>
        </w:rPr>
        <w:t> </w:t>
      </w:r>
      <w:r>
        <w:rPr/>
        <w:t>of a</w:t>
      </w:r>
      <w:r>
        <w:rPr>
          <w:spacing w:val="-6"/>
        </w:rPr>
        <w:t> </w:t>
      </w:r>
      <w:r>
        <w:rPr/>
        <w:t>bank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or</w:t>
      </w:r>
      <w:r>
        <w:rPr>
          <w:spacing w:val="14"/>
        </w:rPr>
        <w:t> </w:t>
      </w:r>
      <w:r>
        <w:rPr/>
        <w:t>specialized</w:t>
      </w:r>
      <w:r>
        <w:rPr>
          <w:spacing w:val="15"/>
        </w:rPr>
        <w:t> </w:t>
      </w:r>
      <w:r>
        <w:rPr/>
        <w:t>deposit-taking</w:t>
      </w:r>
      <w:r>
        <w:rPr>
          <w:spacing w:val="17"/>
        </w:rPr>
        <w:t> </w:t>
      </w:r>
      <w:r>
        <w:rPr/>
        <w:t>institution</w:t>
      </w:r>
      <w:r>
        <w:rPr>
          <w:spacing w:val="16"/>
        </w:rPr>
        <w:t> </w:t>
      </w:r>
      <w:r>
        <w:rPr/>
        <w:t>should</w:t>
      </w:r>
      <w:r>
        <w:rPr>
          <w:spacing w:val="16"/>
        </w:rPr>
        <w:t> </w:t>
      </w:r>
      <w:r>
        <w:rPr/>
        <w:t>not</w:t>
      </w:r>
      <w:r>
        <w:rPr>
          <w:spacing w:val="16"/>
        </w:rPr>
        <w:t> </w:t>
      </w:r>
      <w:r>
        <w:rPr/>
        <w:t>be</w:t>
      </w:r>
      <w:r>
        <w:rPr>
          <w:spacing w:val="15"/>
        </w:rPr>
        <w:t> </w:t>
      </w:r>
      <w:r>
        <w:rPr/>
        <w:t>predicated</w:t>
      </w:r>
      <w:r>
        <w:rPr>
          <w:spacing w:val="15"/>
        </w:rPr>
        <w:t> </w:t>
      </w:r>
      <w:r>
        <w:rPr/>
        <w:t>on</w:t>
      </w:r>
      <w:r>
        <w:rPr>
          <w:spacing w:val="16"/>
        </w:rPr>
        <w:t> </w:t>
      </w:r>
      <w:r>
        <w:rPr/>
        <w:t>vague</w:t>
      </w:r>
      <w:r>
        <w:rPr>
          <w:spacing w:val="14"/>
        </w:rPr>
        <w:t> </w:t>
      </w:r>
      <w:r>
        <w:rPr/>
        <w:t>or</w:t>
      </w:r>
      <w:r>
        <w:rPr>
          <w:spacing w:val="14"/>
        </w:rPr>
        <w:t> </w:t>
      </w:r>
      <w:r>
        <w:rPr/>
        <w:t>ill-defined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terms</w:t>
      </w:r>
      <w:r>
        <w:rPr>
          <w:spacing w:val="-1"/>
        </w:rPr>
        <w:t> </w:t>
      </w:r>
      <w:r>
        <w:rPr/>
        <w:t>because</w:t>
      </w:r>
      <w:r>
        <w:rPr>
          <w:spacing w:val="-2"/>
        </w:rPr>
        <w:t> </w:t>
      </w:r>
      <w:r>
        <w:rPr/>
        <w:t>of the</w:t>
      </w:r>
      <w:r>
        <w:rPr>
          <w:spacing w:val="-1"/>
        </w:rPr>
        <w:t> </w:t>
      </w:r>
      <w:r>
        <w:rPr/>
        <w:t>economic</w:t>
      </w:r>
      <w:r>
        <w:rPr>
          <w:spacing w:val="-2"/>
        </w:rPr>
        <w:t> </w:t>
      </w:r>
      <w:r>
        <w:rPr/>
        <w:t>and socio-legal</w:t>
      </w:r>
      <w:r>
        <w:rPr>
          <w:spacing w:val="-1"/>
        </w:rPr>
        <w:t> </w:t>
      </w:r>
      <w:r>
        <w:rPr/>
        <w:t>implications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action.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Restricted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Permissible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Activities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One</w:t>
      </w:r>
      <w:r>
        <w:rPr>
          <w:spacing w:val="9"/>
        </w:rPr>
        <w:t> </w:t>
      </w:r>
      <w:r>
        <w:rPr/>
        <w:t>way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regulating</w:t>
      </w:r>
      <w:r>
        <w:rPr>
          <w:spacing w:val="11"/>
        </w:rPr>
        <w:t> </w:t>
      </w:r>
      <w:r>
        <w:rPr/>
        <w:t>banks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specialized</w:t>
      </w:r>
      <w:r>
        <w:rPr>
          <w:spacing w:val="11"/>
        </w:rPr>
        <w:t> </w:t>
      </w:r>
      <w:r>
        <w:rPr/>
        <w:t>deposit-taking</w:t>
      </w:r>
      <w:r>
        <w:rPr>
          <w:spacing w:val="11"/>
        </w:rPr>
        <w:t> </w:t>
      </w:r>
      <w:r>
        <w:rPr/>
        <w:t>institutions</w:t>
      </w:r>
      <w:r>
        <w:rPr>
          <w:spacing w:val="11"/>
        </w:rPr>
        <w:t> </w:t>
      </w:r>
      <w:r>
        <w:rPr/>
        <w:t>in</w:t>
      </w:r>
      <w:r>
        <w:rPr>
          <w:spacing w:val="9"/>
        </w:rPr>
        <w:t> </w:t>
      </w:r>
      <w:r>
        <w:rPr/>
        <w:t>Ghana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12pt;width:434.95pt;height:248.45pt;mso-position-horizontal-relative:page;mso-position-vertical-relative:paragraph;z-index:-20698112" coordorigin="2132,91" coordsize="8699,4969" path="m10831,4507l2132,4507,2132,5060,10831,5060,10831,4507xm10831,91l2132,91,2132,643,2132,1195,2132,1195,2132,1747,2132,2299,2132,2851,2132,3403,2132,3955,213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is</w:t>
      </w:r>
      <w:r>
        <w:rPr>
          <w:spacing w:val="40"/>
        </w:rPr>
        <w:t> </w:t>
      </w:r>
      <w:r>
        <w:rPr/>
        <w:t>by</w:t>
      </w:r>
      <w:r>
        <w:rPr>
          <w:spacing w:val="39"/>
        </w:rPr>
        <w:t> </w:t>
      </w:r>
      <w:r>
        <w:rPr/>
        <w:t>ensuring</w:t>
      </w:r>
      <w:r>
        <w:rPr>
          <w:spacing w:val="39"/>
        </w:rPr>
        <w:t> </w:t>
      </w:r>
      <w:r>
        <w:rPr/>
        <w:t>compliance</w:t>
      </w:r>
      <w:r>
        <w:rPr>
          <w:spacing w:val="38"/>
        </w:rPr>
        <w:t> </w:t>
      </w:r>
      <w:r>
        <w:rPr/>
        <w:t>with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/>
        <w:t>restricted</w:t>
      </w:r>
      <w:r>
        <w:rPr>
          <w:spacing w:val="39"/>
        </w:rPr>
        <w:t> </w:t>
      </w:r>
      <w:r>
        <w:rPr/>
        <w:t>or</w:t>
      </w:r>
      <w:r>
        <w:rPr>
          <w:spacing w:val="41"/>
        </w:rPr>
        <w:t> </w:t>
      </w:r>
      <w:r>
        <w:rPr/>
        <w:t>permissible</w:t>
      </w:r>
      <w:r>
        <w:rPr>
          <w:spacing w:val="38"/>
        </w:rPr>
        <w:t> </w:t>
      </w:r>
      <w:r>
        <w:rPr/>
        <w:t>activities</w:t>
      </w:r>
      <w:r>
        <w:rPr>
          <w:spacing w:val="39"/>
        </w:rPr>
        <w:t> </w:t>
      </w:r>
      <w:r>
        <w:rPr/>
        <w:t>specified</w:t>
      </w:r>
      <w:r>
        <w:rPr>
          <w:spacing w:val="39"/>
        </w:rPr>
        <w:t> </w:t>
      </w:r>
      <w:r>
        <w:rPr/>
        <w:t>under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29"/>
        </w:rPr>
        <w:t> </w:t>
      </w:r>
      <w:r>
        <w:rPr/>
        <w:t>18(1)</w:t>
      </w:r>
      <w:r>
        <w:rPr>
          <w:spacing w:val="29"/>
        </w:rPr>
        <w:t> </w:t>
      </w:r>
      <w:r>
        <w:rPr/>
        <w:t>and</w:t>
      </w:r>
      <w:r>
        <w:rPr>
          <w:spacing w:val="32"/>
        </w:rPr>
        <w:t> </w:t>
      </w:r>
      <w:r>
        <w:rPr/>
        <w:t>(2)</w:t>
      </w:r>
      <w:r>
        <w:rPr>
          <w:spacing w:val="30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0"/>
        </w:rPr>
        <w:t> </w:t>
      </w:r>
      <w:r>
        <w:rPr/>
        <w:t>Act.</w:t>
      </w:r>
      <w:r>
        <w:rPr>
          <w:spacing w:val="31"/>
        </w:rPr>
        <w:t> </w:t>
      </w:r>
      <w:r>
        <w:rPr/>
        <w:t>However,</w:t>
      </w:r>
      <w:r>
        <w:rPr>
          <w:spacing w:val="31"/>
        </w:rPr>
        <w:t> </w:t>
      </w:r>
      <w:r>
        <w:rPr/>
        <w:t>section</w:t>
      </w:r>
      <w:r>
        <w:rPr>
          <w:spacing w:val="30"/>
        </w:rPr>
        <w:t> </w:t>
      </w:r>
      <w:r>
        <w:rPr/>
        <w:t>18(5)</w:t>
      </w:r>
      <w:r>
        <w:rPr>
          <w:spacing w:val="29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Act</w:t>
      </w:r>
      <w:r>
        <w:rPr>
          <w:spacing w:val="31"/>
        </w:rPr>
        <w:t> </w:t>
      </w:r>
      <w:r>
        <w:rPr/>
        <w:t>gives</w:t>
      </w:r>
      <w:r>
        <w:rPr>
          <w:spacing w:val="30"/>
        </w:rPr>
        <w:t> </w:t>
      </w:r>
      <w:r>
        <w:rPr/>
        <w:t>a</w:t>
      </w:r>
      <w:r>
        <w:rPr>
          <w:spacing w:val="29"/>
        </w:rPr>
        <w:t> </w:t>
      </w:r>
      <w:r>
        <w:rPr/>
        <w:t>bank</w:t>
      </w:r>
      <w:r>
        <w:rPr>
          <w:spacing w:val="30"/>
        </w:rPr>
        <w:t> </w:t>
      </w:r>
      <w:r>
        <w:rPr/>
        <w:t>or</w:t>
      </w:r>
      <w:r>
        <w:rPr>
          <w:spacing w:val="31"/>
        </w:rPr>
        <w:t> </w:t>
      </w:r>
      <w:r>
        <w:rPr/>
        <w:t>a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specialized</w:t>
      </w:r>
      <w:r>
        <w:rPr>
          <w:spacing w:val="8"/>
        </w:rPr>
        <w:t> </w:t>
      </w:r>
      <w:r>
        <w:rPr/>
        <w:t>deposit-taking</w:t>
      </w:r>
      <w:r>
        <w:rPr>
          <w:spacing w:val="5"/>
        </w:rPr>
        <w:t> </w:t>
      </w:r>
      <w:r>
        <w:rPr/>
        <w:t>institution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leeway</w:t>
      </w:r>
      <w:r>
        <w:rPr>
          <w:spacing w:val="8"/>
        </w:rPr>
        <w:t> </w:t>
      </w:r>
      <w:r>
        <w:rPr/>
        <w:t>to</w:t>
      </w:r>
      <w:r>
        <w:rPr>
          <w:spacing w:val="6"/>
        </w:rPr>
        <w:t> </w:t>
      </w:r>
      <w:r>
        <w:rPr/>
        <w:t>introduce</w:t>
      </w:r>
      <w:r>
        <w:rPr>
          <w:spacing w:val="7"/>
        </w:rPr>
        <w:t> </w:t>
      </w:r>
      <w:r>
        <w:rPr/>
        <w:t>products</w:t>
      </w:r>
      <w:r>
        <w:rPr>
          <w:spacing w:val="7"/>
        </w:rPr>
        <w:t> </w:t>
      </w:r>
      <w:r>
        <w:rPr/>
        <w:t>derivable</w:t>
      </w:r>
      <w:r>
        <w:rPr>
          <w:spacing w:val="5"/>
        </w:rPr>
        <w:t> </w:t>
      </w:r>
      <w:r>
        <w:rPr/>
        <w:t>from</w:t>
      </w:r>
      <w:r>
        <w:rPr>
          <w:spacing w:val="5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permissible</w:t>
      </w:r>
      <w:r>
        <w:rPr>
          <w:spacing w:val="57"/>
        </w:rPr>
        <w:t> </w:t>
      </w:r>
      <w:r>
        <w:rPr/>
        <w:t>activities</w:t>
      </w:r>
      <w:r>
        <w:rPr>
          <w:spacing w:val="59"/>
        </w:rPr>
        <w:t> </w:t>
      </w:r>
      <w:r>
        <w:rPr/>
        <w:t>of</w:t>
      </w:r>
      <w:r>
        <w:rPr>
          <w:spacing w:val="61"/>
        </w:rPr>
        <w:t> </w:t>
      </w:r>
      <w:r>
        <w:rPr/>
        <w:t>banks</w:t>
      </w:r>
      <w:r>
        <w:rPr>
          <w:spacing w:val="59"/>
        </w:rPr>
        <w:t> </w:t>
      </w:r>
      <w:r>
        <w:rPr/>
        <w:t>or</w:t>
      </w:r>
      <w:r>
        <w:rPr>
          <w:spacing w:val="59"/>
        </w:rPr>
        <w:t> </w:t>
      </w:r>
      <w:r>
        <w:rPr/>
        <w:t>specialized</w:t>
      </w:r>
      <w:r>
        <w:rPr>
          <w:spacing w:val="59"/>
        </w:rPr>
        <w:t> </w:t>
      </w:r>
      <w:r>
        <w:rPr/>
        <w:t>deposit-taking</w:t>
      </w:r>
      <w:r>
        <w:rPr>
          <w:spacing w:val="58"/>
        </w:rPr>
        <w:t> </w:t>
      </w:r>
      <w:r>
        <w:rPr/>
        <w:t>institution</w:t>
      </w:r>
      <w:r>
        <w:rPr>
          <w:spacing w:val="57"/>
        </w:rPr>
        <w:t> </w:t>
      </w:r>
      <w:r>
        <w:rPr/>
        <w:t>in  general</w:t>
      </w:r>
      <w:r>
        <w:rPr>
          <w:spacing w:val="59"/>
        </w:rPr>
        <w:t> </w:t>
      </w:r>
      <w:r>
        <w:rPr/>
        <w:t>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remove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restriction</w:t>
      </w:r>
      <w:r>
        <w:rPr>
          <w:spacing w:val="-1"/>
        </w:rPr>
        <w:t> </w:t>
      </w:r>
      <w:r>
        <w:rPr/>
        <w:t>imposed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considers</w:t>
      </w:r>
      <w:r>
        <w:rPr>
          <w:spacing w:val="-1"/>
        </w:rPr>
        <w:t> </w:t>
      </w:r>
      <w:r>
        <w:rPr/>
        <w:t>appropriate.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34"/>
        </w:rPr>
        <w:t> </w:t>
      </w:r>
      <w:r>
        <w:rPr/>
        <w:t>critical</w:t>
      </w:r>
      <w:r>
        <w:rPr>
          <w:spacing w:val="35"/>
        </w:rPr>
        <w:t> </w:t>
      </w:r>
      <w:r>
        <w:rPr/>
        <w:t>examination</w:t>
      </w:r>
      <w:r>
        <w:rPr>
          <w:spacing w:val="35"/>
        </w:rPr>
        <w:t> </w:t>
      </w:r>
      <w:r>
        <w:rPr/>
        <w:t>of</w:t>
      </w:r>
      <w:r>
        <w:rPr>
          <w:spacing w:val="36"/>
        </w:rPr>
        <w:t> </w:t>
      </w:r>
      <w:r>
        <w:rPr/>
        <w:t>section</w:t>
      </w:r>
      <w:r>
        <w:rPr>
          <w:spacing w:val="34"/>
        </w:rPr>
        <w:t> </w:t>
      </w:r>
      <w:r>
        <w:rPr/>
        <w:t>18(1)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Act</w:t>
      </w:r>
      <w:r>
        <w:rPr>
          <w:spacing w:val="36"/>
        </w:rPr>
        <w:t> </w:t>
      </w:r>
      <w:r>
        <w:rPr/>
        <w:t>suggests</w:t>
      </w:r>
      <w:r>
        <w:rPr>
          <w:spacing w:val="35"/>
        </w:rPr>
        <w:t> </w:t>
      </w:r>
      <w:r>
        <w:rPr/>
        <w:t>that</w:t>
      </w:r>
      <w:r>
        <w:rPr>
          <w:spacing w:val="34"/>
        </w:rPr>
        <w:t> </w:t>
      </w:r>
      <w:r>
        <w:rPr/>
        <w:t>in</w:t>
      </w:r>
      <w:r>
        <w:rPr>
          <w:spacing w:val="36"/>
        </w:rPr>
        <w:t> </w:t>
      </w:r>
      <w:r>
        <w:rPr/>
        <w:t>view</w:t>
      </w:r>
      <w:r>
        <w:rPr>
          <w:spacing w:val="31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mandatory</w:t>
      </w:r>
      <w:r>
        <w:rPr>
          <w:spacing w:val="29"/>
        </w:rPr>
        <w:t> </w:t>
      </w:r>
      <w:r>
        <w:rPr/>
        <w:t>nature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31"/>
        </w:rPr>
        <w:t> </w:t>
      </w:r>
      <w:r>
        <w:rPr/>
        <w:t>subsection,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Bank</w:t>
      </w:r>
      <w:r>
        <w:rPr>
          <w:spacing w:val="29"/>
        </w:rPr>
        <w:t> </w:t>
      </w:r>
      <w:r>
        <w:rPr/>
        <w:t>of</w:t>
      </w:r>
      <w:r>
        <w:rPr>
          <w:spacing w:val="31"/>
        </w:rPr>
        <w:t> </w:t>
      </w:r>
      <w:r>
        <w:rPr/>
        <w:t>Ghana</w:t>
      </w:r>
      <w:r>
        <w:rPr>
          <w:spacing w:val="32"/>
        </w:rPr>
        <w:t> </w:t>
      </w:r>
      <w:r>
        <w:rPr/>
        <w:t>can</w:t>
      </w:r>
      <w:r>
        <w:rPr>
          <w:spacing w:val="29"/>
        </w:rPr>
        <w:t> </w:t>
      </w:r>
      <w:r>
        <w:rPr/>
        <w:t>only,</w:t>
      </w:r>
      <w:r>
        <w:rPr>
          <w:spacing w:val="30"/>
        </w:rPr>
        <w:t> </w:t>
      </w:r>
      <w:r>
        <w:rPr/>
        <w:t>acting</w:t>
      </w:r>
      <w:r>
        <w:rPr>
          <w:spacing w:val="29"/>
        </w:rPr>
        <w:t> </w:t>
      </w:r>
      <w:r>
        <w:rPr/>
        <w:t>under</w:t>
      </w:r>
      <w:r>
        <w:rPr>
          <w:spacing w:val="35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18(1)(5),</w:t>
      </w:r>
      <w:r>
        <w:rPr>
          <w:spacing w:val="-6"/>
        </w:rPr>
        <w:t> </w:t>
      </w:r>
      <w:r>
        <w:rPr/>
        <w:t>add</w:t>
      </w:r>
      <w:r>
        <w:rPr>
          <w:spacing w:val="-9"/>
        </w:rPr>
        <w:t> </w:t>
      </w:r>
      <w:r>
        <w:rPr/>
        <w:t>‘any</w:t>
      </w:r>
      <w:r>
        <w:rPr>
          <w:spacing w:val="-9"/>
        </w:rPr>
        <w:t> </w:t>
      </w:r>
      <w:r>
        <w:rPr/>
        <w:t>other</w:t>
      </w:r>
      <w:r>
        <w:rPr>
          <w:spacing w:val="-10"/>
        </w:rPr>
        <w:t> </w:t>
      </w:r>
      <w:r>
        <w:rPr/>
        <w:t>services’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permissible</w:t>
      </w:r>
      <w:r>
        <w:rPr>
          <w:spacing w:val="-10"/>
        </w:rPr>
        <w:t> </w:t>
      </w:r>
      <w:r>
        <w:rPr/>
        <w:t>ones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not</w:t>
      </w:r>
      <w:r>
        <w:rPr>
          <w:spacing w:val="-6"/>
        </w:rPr>
        <w:t> </w:t>
      </w:r>
      <w:r>
        <w:rPr/>
        <w:t>further</w:t>
      </w:r>
      <w:r>
        <w:rPr>
          <w:spacing w:val="-8"/>
        </w:rPr>
        <w:t> </w:t>
      </w:r>
      <w:r>
        <w:rPr/>
        <w:t>restrict</w:t>
      </w:r>
      <w:r>
        <w:rPr>
          <w:spacing w:val="-8"/>
        </w:rPr>
        <w:t> </w:t>
      </w:r>
      <w:r>
        <w:rPr/>
        <w:t>or</w:t>
      </w:r>
      <w:r>
        <w:rPr>
          <w:spacing w:val="-9"/>
        </w:rPr>
        <w:t> </w:t>
      </w:r>
      <w:r>
        <w:rPr/>
        <w:t>remove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43"/>
      </w:pPr>
      <w:r>
        <w:rPr/>
        <w:t>a</w:t>
      </w:r>
      <w:r>
        <w:rPr>
          <w:spacing w:val="29"/>
        </w:rPr>
        <w:t> </w:t>
      </w:r>
      <w:r>
        <w:rPr/>
        <w:t>restriction</w:t>
      </w:r>
      <w:r>
        <w:rPr>
          <w:spacing w:val="30"/>
        </w:rPr>
        <w:t> </w:t>
      </w:r>
      <w:r>
        <w:rPr/>
        <w:t>imposed.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way</w:t>
      </w:r>
      <w:r>
        <w:rPr>
          <w:spacing w:val="33"/>
        </w:rPr>
        <w:t> </w:t>
      </w:r>
      <w:r>
        <w:rPr/>
        <w:t>out</w:t>
      </w:r>
      <w:r>
        <w:rPr>
          <w:spacing w:val="31"/>
        </w:rPr>
        <w:t> </w:t>
      </w:r>
      <w:r>
        <w:rPr/>
        <w:t>of</w:t>
      </w:r>
      <w:r>
        <w:rPr>
          <w:spacing w:val="32"/>
        </w:rPr>
        <w:t> </w:t>
      </w:r>
      <w:r>
        <w:rPr/>
        <w:t>this</w:t>
      </w:r>
      <w:r>
        <w:rPr>
          <w:spacing w:val="31"/>
        </w:rPr>
        <w:t> </w:t>
      </w:r>
      <w:r>
        <w:rPr/>
        <w:t>confusion</w:t>
      </w:r>
      <w:r>
        <w:rPr>
          <w:spacing w:val="31"/>
        </w:rPr>
        <w:t> </w:t>
      </w:r>
      <w:r>
        <w:rPr/>
        <w:t>is</w:t>
      </w:r>
      <w:r>
        <w:rPr>
          <w:spacing w:val="31"/>
        </w:rPr>
        <w:t> </w:t>
      </w:r>
      <w:r>
        <w:rPr/>
        <w:t>to</w:t>
      </w:r>
      <w:r>
        <w:rPr>
          <w:spacing w:val="31"/>
        </w:rPr>
        <w:t> </w:t>
      </w:r>
      <w:r>
        <w:rPr/>
        <w:t>amend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extant</w:t>
      </w:r>
      <w:r>
        <w:rPr>
          <w:spacing w:val="30"/>
        </w:rPr>
        <w:t> </w:t>
      </w:r>
      <w:r>
        <w:rPr/>
        <w:t>law</w:t>
      </w:r>
      <w:r>
        <w:rPr>
          <w:spacing w:val="30"/>
        </w:rPr>
        <w:t> </w:t>
      </w:r>
      <w:r>
        <w:rPr/>
        <w:t>make</w:t>
      </w:r>
      <w:r>
        <w:rPr>
          <w:spacing w:val="-57"/>
        </w:rPr>
        <w:t> </w:t>
      </w:r>
      <w:r>
        <w:rPr/>
        <w:t>subsection4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proviso to</w:t>
      </w:r>
      <w:r>
        <w:rPr>
          <w:spacing w:val="1"/>
        </w:rPr>
        <w:t> </w:t>
      </w:r>
      <w:r>
        <w:rPr/>
        <w:t>section 18(1)</w:t>
      </w:r>
      <w:r>
        <w:rPr>
          <w:spacing w:val="-1"/>
        </w:rPr>
        <w:t> </w:t>
      </w:r>
      <w:r>
        <w:rPr/>
        <w:t>of the Act.</w:t>
      </w:r>
    </w:p>
    <w:p>
      <w:pPr>
        <w:spacing w:before="1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Tackling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Unauthorised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Deposit-Taking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Business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0" w:firstLine="780"/>
      </w:pPr>
      <w:r>
        <w:rPr/>
        <w:t>Sections</w:t>
      </w:r>
      <w:r>
        <w:rPr>
          <w:spacing w:val="13"/>
        </w:rPr>
        <w:t> </w:t>
      </w:r>
      <w:r>
        <w:rPr/>
        <w:t>20,</w:t>
      </w:r>
      <w:r>
        <w:rPr>
          <w:spacing w:val="13"/>
        </w:rPr>
        <w:t> </w:t>
      </w:r>
      <w:r>
        <w:rPr/>
        <w:t>21</w:t>
      </w:r>
      <w:r>
        <w:rPr>
          <w:spacing w:val="14"/>
        </w:rPr>
        <w:t> </w:t>
      </w:r>
      <w:r>
        <w:rPr/>
        <w:t>and</w:t>
      </w:r>
      <w:r>
        <w:rPr>
          <w:spacing w:val="15"/>
        </w:rPr>
        <w:t> </w:t>
      </w:r>
      <w:r>
        <w:rPr/>
        <w:t>22</w:t>
      </w:r>
      <w:r>
        <w:rPr>
          <w:spacing w:val="16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Act</w:t>
      </w:r>
      <w:r>
        <w:rPr>
          <w:spacing w:val="17"/>
        </w:rPr>
        <w:t> </w:t>
      </w:r>
      <w:r>
        <w:rPr/>
        <w:t>contain</w:t>
      </w:r>
      <w:r>
        <w:rPr>
          <w:spacing w:val="13"/>
        </w:rPr>
        <w:t> </w:t>
      </w:r>
      <w:r>
        <w:rPr/>
        <w:t>pragmatic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far-reaching</w:t>
      </w:r>
      <w:r>
        <w:rPr>
          <w:spacing w:val="14"/>
        </w:rPr>
        <w:t> </w:t>
      </w:r>
      <w:r>
        <w:rPr/>
        <w:t>provisions</w:t>
      </w:r>
      <w:r>
        <w:rPr>
          <w:spacing w:val="-57"/>
        </w:rPr>
        <w:t> </w:t>
      </w:r>
      <w:r>
        <w:rPr/>
        <w:t>on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powers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the</w:t>
      </w:r>
      <w:r>
        <w:rPr>
          <w:spacing w:val="56"/>
        </w:rPr>
        <w:t> </w:t>
      </w:r>
      <w:r>
        <w:rPr/>
        <w:t>Bank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Ghana</w:t>
      </w:r>
      <w:r>
        <w:rPr>
          <w:spacing w:val="54"/>
        </w:rPr>
        <w:t> </w:t>
      </w:r>
      <w:r>
        <w:rPr/>
        <w:t>regarding</w:t>
      </w:r>
      <w:r>
        <w:rPr>
          <w:spacing w:val="54"/>
        </w:rPr>
        <w:t> </w:t>
      </w:r>
      <w:r>
        <w:rPr/>
        <w:t>tackling</w:t>
      </w:r>
      <w:r>
        <w:rPr>
          <w:spacing w:val="54"/>
        </w:rPr>
        <w:t> </w:t>
      </w:r>
      <w:r>
        <w:rPr/>
        <w:t>unauthorized</w:t>
      </w:r>
      <w:r>
        <w:rPr>
          <w:spacing w:val="54"/>
        </w:rPr>
        <w:t> </w:t>
      </w:r>
      <w:r>
        <w:rPr/>
        <w:t>deposit-taking</w:t>
      </w:r>
    </w:p>
    <w:p>
      <w:pPr>
        <w:spacing w:after="0" w:line="480" w:lineRule="auto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3"/>
        <w:jc w:val="both"/>
      </w:pPr>
      <w:r>
        <w:rPr/>
        <w:t>business in Ghana. Section 20(1) of the Act empowers the Bank of Ghana where it has</w:t>
      </w:r>
      <w:r>
        <w:rPr>
          <w:spacing w:val="1"/>
        </w:rPr>
        <w:t> </w:t>
      </w:r>
      <w:r>
        <w:rPr/>
        <w:t>sufficient reasons to believe that a person is transacting or carrying on a deposit-taking</w:t>
      </w:r>
      <w:r>
        <w:rPr>
          <w:spacing w:val="1"/>
        </w:rPr>
        <w:t> </w:t>
      </w:r>
      <w:r>
        <w:rPr/>
        <w:t>business or taking deposits in contravention of section 6, to authorize in writing one of its</w:t>
      </w:r>
      <w:r>
        <w:rPr>
          <w:spacing w:val="-57"/>
        </w:rPr>
        <w:t> </w:t>
      </w:r>
      <w:r>
        <w:rPr/>
        <w:t>officers</w:t>
      </w:r>
      <w:r>
        <w:rPr>
          <w:spacing w:val="15"/>
        </w:rPr>
        <w:t> </w:t>
      </w:r>
      <w:r>
        <w:rPr/>
        <w:t>to</w:t>
      </w:r>
      <w:r>
        <w:rPr>
          <w:spacing w:val="16"/>
        </w:rPr>
        <w:t> </w:t>
      </w:r>
      <w:r>
        <w:rPr/>
        <w:t>perform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functions</w:t>
      </w:r>
      <w:r>
        <w:rPr>
          <w:spacing w:val="15"/>
        </w:rPr>
        <w:t> </w:t>
      </w:r>
      <w:r>
        <w:rPr/>
        <w:t>under</w:t>
      </w:r>
      <w:r>
        <w:rPr>
          <w:spacing w:val="18"/>
        </w:rPr>
        <w:t> </w:t>
      </w:r>
      <w:r>
        <w:rPr/>
        <w:t>subsections</w:t>
      </w:r>
      <w:r>
        <w:rPr>
          <w:spacing w:val="15"/>
        </w:rPr>
        <w:t> </w:t>
      </w:r>
      <w:r>
        <w:rPr/>
        <w:t>(2)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(3).</w:t>
      </w:r>
      <w:r>
        <w:rPr>
          <w:spacing w:val="15"/>
        </w:rPr>
        <w:t> </w:t>
      </w:r>
      <w:r>
        <w:rPr/>
        <w:t>Under</w:t>
      </w:r>
      <w:r>
        <w:rPr>
          <w:spacing w:val="17"/>
        </w:rPr>
        <w:t> </w:t>
      </w:r>
      <w:r>
        <w:rPr/>
        <w:t>section</w:t>
      </w:r>
      <w:r>
        <w:rPr>
          <w:spacing w:val="15"/>
        </w:rPr>
        <w:t> </w:t>
      </w:r>
      <w:r>
        <w:rPr/>
        <w:t>20(2)</w:t>
      </w:r>
      <w:r>
        <w:rPr>
          <w:spacing w:val="14"/>
        </w:rPr>
        <w:t> </w:t>
      </w:r>
      <w:r>
        <w:rPr/>
        <w:t>and</w:t>
      </w:r>
    </w:p>
    <w:p>
      <w:pPr>
        <w:pStyle w:val="ListParagraph"/>
        <w:numPr>
          <w:ilvl w:val="0"/>
          <w:numId w:val="107"/>
        </w:numPr>
        <w:tabs>
          <w:tab w:pos="772" w:val="left" w:leader="none"/>
        </w:tabs>
        <w:spacing w:line="240" w:lineRule="auto" w:before="0" w:after="0"/>
        <w:ind w:left="771" w:right="0" w:hanging="332"/>
        <w:jc w:val="left"/>
        <w:rPr>
          <w:sz w:val="24"/>
        </w:rPr>
      </w:pPr>
      <w:r>
        <w:rPr/>
        <w:pict>
          <v:group style="position:absolute;margin-left:106.580002pt;margin-top:.043108pt;width:434.95pt;height:411.15pt;mso-position-horizontal-relative:page;mso-position-vertical-relative:paragraph;z-index:-20697600" coordorigin="2132,1" coordsize="8699,8223">
            <v:shape style="position:absolute;left:2432;top:325;width:7701;height:7899" type="#_x0000_t75" stroked="false">
              <v:imagedata r:id="rId273" o:title=""/>
            </v:shape>
            <v:shape style="position:absolute;left:2131;top:0;width:8699;height:3313" coordorigin="2132,1" coordsize="8699,3313" path="m10831,1105l2132,1105,2132,1657,2132,2209,2132,2761,2132,3313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Act,</w:t>
      </w:r>
      <w:r>
        <w:rPr>
          <w:spacing w:val="-5"/>
          <w:sz w:val="24"/>
        </w:rPr>
        <w:t> </w: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authorized</w:t>
      </w:r>
      <w:r>
        <w:rPr>
          <w:spacing w:val="-8"/>
          <w:sz w:val="24"/>
        </w:rPr>
        <w:t> </w:t>
      </w:r>
      <w:r>
        <w:rPr>
          <w:sz w:val="24"/>
        </w:rPr>
        <w:t>officer</w:t>
      </w:r>
      <w:r>
        <w:rPr>
          <w:spacing w:val="-9"/>
          <w:sz w:val="24"/>
        </w:rPr>
        <w:t> </w:t>
      </w:r>
      <w:r>
        <w:rPr>
          <w:sz w:val="24"/>
        </w:rPr>
        <w:t>may</w:t>
      </w:r>
      <w:r>
        <w:rPr>
          <w:spacing w:val="-7"/>
          <w:sz w:val="24"/>
        </w:rPr>
        <w:t> </w:t>
      </w:r>
      <w:r>
        <w:rPr>
          <w:sz w:val="24"/>
        </w:rPr>
        <w:t>enter</w:t>
      </w:r>
      <w:r>
        <w:rPr>
          <w:spacing w:val="-6"/>
          <w:sz w:val="24"/>
        </w:rPr>
        <w:t> </w:t>
      </w:r>
      <w:r>
        <w:rPr>
          <w:sz w:val="24"/>
        </w:rPr>
        <w:t>any</w:t>
      </w:r>
      <w:r>
        <w:rPr>
          <w:spacing w:val="-7"/>
          <w:sz w:val="24"/>
        </w:rPr>
        <w:t> </w:t>
      </w:r>
      <w:r>
        <w:rPr>
          <w:sz w:val="24"/>
        </w:rPr>
        <w:t>premises</w:t>
      </w:r>
      <w:r>
        <w:rPr>
          <w:spacing w:val="-7"/>
          <w:sz w:val="24"/>
        </w:rPr>
        <w:t> </w:t>
      </w:r>
      <w:r>
        <w:rPr>
          <w:sz w:val="24"/>
        </w:rPr>
        <w:t>being</w:t>
      </w:r>
      <w:r>
        <w:rPr>
          <w:spacing w:val="-8"/>
          <w:sz w:val="24"/>
        </w:rPr>
        <w:t> </w:t>
      </w:r>
      <w:r>
        <w:rPr>
          <w:sz w:val="24"/>
        </w:rPr>
        <w:t>used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contravention</w:t>
      </w:r>
      <w:r>
        <w:rPr>
          <w:spacing w:val="-9"/>
          <w:sz w:val="24"/>
        </w:rPr>
        <w:t> </w:t>
      </w:r>
      <w:r>
        <w:rPr>
          <w:sz w:val="24"/>
        </w:rPr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16"/>
        </w:rPr>
        <w:t> </w:t>
      </w:r>
      <w:r>
        <w:rPr/>
        <w:t>6</w:t>
      </w:r>
      <w:r>
        <w:rPr>
          <w:spacing w:val="17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Act</w:t>
      </w:r>
      <w:r>
        <w:rPr>
          <w:spacing w:val="17"/>
        </w:rPr>
        <w:t> </w:t>
      </w:r>
      <w:r>
        <w:rPr/>
        <w:t>to</w:t>
      </w:r>
      <w:r>
        <w:rPr>
          <w:spacing w:val="18"/>
        </w:rPr>
        <w:t> </w:t>
      </w:r>
      <w:r>
        <w:rPr/>
        <w:t>search</w:t>
      </w:r>
      <w:r>
        <w:rPr>
          <w:spacing w:val="16"/>
        </w:rPr>
        <w:t> </w:t>
      </w:r>
      <w:r>
        <w:rPr/>
        <w:t>and</w:t>
      </w:r>
      <w:r>
        <w:rPr>
          <w:spacing w:val="17"/>
        </w:rPr>
        <w:t> </w:t>
      </w:r>
      <w:r>
        <w:rPr/>
        <w:t>seize</w:t>
      </w:r>
      <w:r>
        <w:rPr>
          <w:spacing w:val="17"/>
        </w:rPr>
        <w:t> </w:t>
      </w:r>
      <w:r>
        <w:rPr/>
        <w:t>records,</w:t>
      </w:r>
      <w:r>
        <w:rPr>
          <w:spacing w:val="18"/>
        </w:rPr>
        <w:t> </w:t>
      </w:r>
      <w:r>
        <w:rPr/>
        <w:t>books,</w:t>
      </w:r>
      <w:r>
        <w:rPr>
          <w:spacing w:val="18"/>
        </w:rPr>
        <w:t> </w:t>
      </w:r>
      <w:r>
        <w:rPr/>
        <w:t>money</w:t>
      </w:r>
      <w:r>
        <w:rPr>
          <w:spacing w:val="16"/>
        </w:rPr>
        <w:t> </w:t>
      </w:r>
      <w:r>
        <w:rPr/>
        <w:t>or</w:t>
      </w:r>
      <w:r>
        <w:rPr>
          <w:spacing w:val="17"/>
        </w:rPr>
        <w:t> </w:t>
      </w:r>
      <w:r>
        <w:rPr/>
        <w:t>negotiable</w:t>
      </w:r>
      <w:r>
        <w:rPr>
          <w:spacing w:val="16"/>
        </w:rPr>
        <w:t> </w:t>
      </w:r>
      <w:r>
        <w:rPr/>
        <w:t>instrument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found</w:t>
      </w:r>
      <w:r>
        <w:rPr>
          <w:spacing w:val="1"/>
        </w:rPr>
        <w:t> </w:t>
      </w:r>
      <w:r>
        <w:rPr/>
        <w:t>on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premises,</w:t>
      </w:r>
      <w:r>
        <w:rPr>
          <w:spacing w:val="2"/>
        </w:rPr>
        <w:t> </w:t>
      </w:r>
      <w:r>
        <w:rPr/>
        <w:t>suspend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operation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business</w:t>
      </w:r>
      <w:r>
        <w:rPr>
          <w:spacing w:val="2"/>
        </w:rPr>
        <w:t> </w:t>
      </w:r>
      <w:r>
        <w:rPr/>
        <w:t>pending</w:t>
      </w:r>
      <w:r>
        <w:rPr>
          <w:spacing w:val="2"/>
        </w:rPr>
        <w:t> </w:t>
      </w:r>
      <w:r>
        <w:rPr/>
        <w:t>investigation</w:t>
      </w:r>
      <w:r>
        <w:rPr>
          <w:spacing w:val="2"/>
        </w:rPr>
        <w:t> </w:t>
      </w:r>
      <w:r>
        <w:rPr/>
        <w:t>by</w:t>
      </w:r>
      <w:r>
        <w:rPr>
          <w:spacing w:val="2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17"/>
        </w:rPr>
        <w:t> </w:t>
      </w:r>
      <w:r>
        <w:rPr/>
        <w:t>of</w:t>
      </w:r>
      <w:r>
        <w:rPr>
          <w:spacing w:val="18"/>
        </w:rPr>
        <w:t> </w:t>
      </w:r>
      <w:r>
        <w:rPr/>
        <w:t>Ghana</w:t>
      </w:r>
      <w:r>
        <w:rPr>
          <w:spacing w:val="20"/>
        </w:rPr>
        <w:t> </w:t>
      </w:r>
      <w:r>
        <w:rPr/>
        <w:t>or</w:t>
      </w:r>
      <w:r>
        <w:rPr>
          <w:spacing w:val="18"/>
        </w:rPr>
        <w:t> </w:t>
      </w:r>
      <w:r>
        <w:rPr/>
        <w:t>close</w:t>
      </w:r>
      <w:r>
        <w:rPr>
          <w:spacing w:val="21"/>
        </w:rPr>
        <w:t> </w:t>
      </w:r>
      <w:r>
        <w:rPr/>
        <w:t>down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business</w:t>
      </w:r>
      <w:r>
        <w:rPr>
          <w:spacing w:val="18"/>
        </w:rPr>
        <w:t> </w:t>
      </w:r>
      <w:r>
        <w:rPr/>
        <w:t>and</w:t>
      </w:r>
      <w:r>
        <w:rPr>
          <w:spacing w:val="18"/>
        </w:rPr>
        <w:t> </w:t>
      </w:r>
      <w:r>
        <w:rPr/>
        <w:t>instruct</w:t>
      </w:r>
      <w:r>
        <w:rPr>
          <w:spacing w:val="19"/>
        </w:rPr>
        <w:t> </w:t>
      </w:r>
      <w:r>
        <w:rPr/>
        <w:t>a</w:t>
      </w:r>
      <w:r>
        <w:rPr>
          <w:spacing w:val="18"/>
        </w:rPr>
        <w:t> </w:t>
      </w:r>
      <w:r>
        <w:rPr/>
        <w:t>bank</w:t>
      </w:r>
      <w:r>
        <w:rPr>
          <w:spacing w:val="18"/>
        </w:rPr>
        <w:t> </w:t>
      </w:r>
      <w:r>
        <w:rPr/>
        <w:t>or</w:t>
      </w:r>
      <w:r>
        <w:rPr>
          <w:spacing w:val="20"/>
        </w:rPr>
        <w:t> </w:t>
      </w:r>
      <w:r>
        <w:rPr/>
        <w:t>a</w:t>
      </w:r>
      <w:r>
        <w:rPr>
          <w:spacing w:val="17"/>
        </w:rPr>
        <w:t> </w:t>
      </w:r>
      <w:r>
        <w:rPr/>
        <w:t>specialized</w:t>
      </w:r>
      <w:r>
        <w:rPr>
          <w:spacing w:val="18"/>
        </w:rPr>
        <w:t> </w:t>
      </w:r>
      <w:r>
        <w:rPr/>
        <w:t>deposit-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taking</w:t>
      </w:r>
      <w:r>
        <w:rPr>
          <w:spacing w:val="-12"/>
        </w:rPr>
        <w:t> </w:t>
      </w:r>
      <w:r>
        <w:rPr>
          <w:spacing w:val="-1"/>
        </w:rPr>
        <w:t>institution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other</w:t>
      </w:r>
      <w:r>
        <w:rPr>
          <w:spacing w:val="-16"/>
        </w:rPr>
        <w:t> </w:t>
      </w:r>
      <w:r>
        <w:rPr/>
        <w:t>entity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freeze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account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person</w:t>
      </w:r>
      <w:r>
        <w:rPr>
          <w:spacing w:val="-12"/>
        </w:rPr>
        <w:t> </w:t>
      </w:r>
      <w:r>
        <w:rPr/>
        <w:t>transacting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business.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0"/>
        </w:rPr>
        <w:t> </w:t>
      </w:r>
      <w:r>
        <w:rPr/>
        <w:t>provisions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section</w:t>
      </w:r>
      <w:r>
        <w:rPr>
          <w:spacing w:val="-9"/>
        </w:rPr>
        <w:t> </w:t>
      </w:r>
      <w:r>
        <w:rPr/>
        <w:t>20</w:t>
      </w:r>
      <w:r>
        <w:rPr>
          <w:spacing w:val="-8"/>
        </w:rPr>
        <w:t> </w:t>
      </w:r>
      <w:r>
        <w:rPr/>
        <w:t>(5),</w:t>
      </w:r>
      <w:r>
        <w:rPr>
          <w:spacing w:val="-8"/>
        </w:rPr>
        <w:t> </w:t>
      </w:r>
      <w:r>
        <w:rPr/>
        <w:t>(6)</w:t>
      </w:r>
      <w:r>
        <w:rPr>
          <w:spacing w:val="-9"/>
        </w:rPr>
        <w:t> </w:t>
      </w:r>
      <w:r>
        <w:rPr/>
        <w:t>and</w:t>
      </w:r>
      <w:r>
        <w:rPr>
          <w:spacing w:val="-5"/>
        </w:rPr>
        <w:t> </w:t>
      </w:r>
      <w:r>
        <w:rPr/>
        <w:t>(7)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Act</w:t>
      </w:r>
      <w:r>
        <w:rPr>
          <w:spacing w:val="-7"/>
        </w:rPr>
        <w:t> </w:t>
      </w:r>
      <w:r>
        <w:rPr/>
        <w:t>underpin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resoluteness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Act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12pt;width:434.95pt;height:227.7pt;mso-position-horizontal-relative:page;mso-position-vertical-relative:paragraph;z-index:-20697088" coordorigin="2132,91" coordsize="8699,4554" path="m10831,91l2132,91,2132,643,2132,1195,2132,3403,3572,3403,3572,3816,3572,4231,3572,4644,10111,4644,10111,4231,10111,3816,10111,3403,10831,3403,10831,643,10831,91xe" filled="true" fillcolor="#ffffff" stroked="false">
            <v:path arrowok="t"/>
            <v:fill type="solid"/>
            <w10:wrap type="none"/>
          </v:shape>
        </w:pict>
      </w:r>
      <w:r>
        <w:rPr/>
        <w:t>to</w:t>
      </w:r>
      <w:r>
        <w:rPr>
          <w:spacing w:val="20"/>
        </w:rPr>
        <w:t> </w:t>
      </w:r>
      <w:r>
        <w:rPr/>
        <w:t>eradicate</w:t>
      </w:r>
      <w:r>
        <w:rPr>
          <w:spacing w:val="19"/>
        </w:rPr>
        <w:t> </w:t>
      </w:r>
      <w:r>
        <w:rPr/>
        <w:t>unauthorized</w:t>
      </w:r>
      <w:r>
        <w:rPr>
          <w:spacing w:val="21"/>
        </w:rPr>
        <w:t> </w:t>
      </w:r>
      <w:r>
        <w:rPr/>
        <w:t>deposit-taking</w:t>
      </w:r>
      <w:r>
        <w:rPr>
          <w:spacing w:val="20"/>
        </w:rPr>
        <w:t> </w:t>
      </w:r>
      <w:r>
        <w:rPr/>
        <w:t>business</w:t>
      </w:r>
      <w:r>
        <w:rPr>
          <w:spacing w:val="21"/>
        </w:rPr>
        <w:t> </w:t>
      </w:r>
      <w:r>
        <w:rPr/>
        <w:t>in</w:t>
      </w:r>
      <w:r>
        <w:rPr>
          <w:spacing w:val="20"/>
        </w:rPr>
        <w:t> </w:t>
      </w:r>
      <w:r>
        <w:rPr/>
        <w:t>Ghana.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law</w:t>
      </w:r>
      <w:r>
        <w:rPr>
          <w:spacing w:val="21"/>
        </w:rPr>
        <w:t> </w:t>
      </w:r>
      <w:r>
        <w:rPr/>
        <w:t>imposes</w:t>
      </w:r>
      <w:r>
        <w:rPr>
          <w:spacing w:val="21"/>
        </w:rPr>
        <w:t> </w:t>
      </w:r>
      <w:r>
        <w:rPr/>
        <w:t>penal</w:t>
      </w:r>
      <w:r>
        <w:rPr>
          <w:spacing w:val="23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monetary</w:t>
      </w:r>
      <w:r>
        <w:rPr>
          <w:spacing w:val="12"/>
        </w:rPr>
        <w:t> </w:t>
      </w:r>
      <w:r>
        <w:rPr/>
        <w:t>sanctions</w:t>
      </w:r>
      <w:r>
        <w:rPr>
          <w:spacing w:val="13"/>
        </w:rPr>
        <w:t> </w:t>
      </w:r>
      <w:r>
        <w:rPr/>
        <w:t>under</w:t>
      </w:r>
      <w:r>
        <w:rPr>
          <w:spacing w:val="15"/>
        </w:rPr>
        <w:t> </w:t>
      </w:r>
      <w:r>
        <w:rPr/>
        <w:t>subsections</w:t>
      </w:r>
      <w:r>
        <w:rPr>
          <w:spacing w:val="13"/>
        </w:rPr>
        <w:t> </w:t>
      </w:r>
      <w:r>
        <w:rPr/>
        <w:t>(6)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(7)</w:t>
      </w:r>
      <w:r>
        <w:rPr>
          <w:spacing w:val="16"/>
        </w:rPr>
        <w:t> </w:t>
      </w:r>
      <w:r>
        <w:rPr/>
        <w:t>for</w:t>
      </w:r>
      <w:r>
        <w:rPr>
          <w:spacing w:val="11"/>
        </w:rPr>
        <w:t> </w:t>
      </w:r>
      <w:r>
        <w:rPr/>
        <w:t>a</w:t>
      </w:r>
      <w:r>
        <w:rPr>
          <w:spacing w:val="12"/>
        </w:rPr>
        <w:t> </w:t>
      </w:r>
      <w:r>
        <w:rPr/>
        <w:t>violation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subsection</w:t>
      </w:r>
      <w:r>
        <w:rPr>
          <w:spacing w:val="14"/>
        </w:rPr>
        <w:t> </w:t>
      </w:r>
      <w:r>
        <w:rPr/>
        <w:t>(5)</w:t>
      </w:r>
      <w:r>
        <w:rPr>
          <w:spacing w:val="13"/>
        </w:rPr>
        <w:t> </w:t>
      </w:r>
      <w:r>
        <w:rPr/>
        <w:t>which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prohibits</w:t>
      </w:r>
      <w:r>
        <w:rPr>
          <w:spacing w:val="-5"/>
        </w:rPr>
        <w:t> </w:t>
      </w:r>
      <w:r>
        <w:rPr/>
        <w:t>any</w:t>
      </w:r>
      <w:r>
        <w:rPr>
          <w:spacing w:val="-4"/>
        </w:rPr>
        <w:t> </w:t>
      </w:r>
      <w:r>
        <w:rPr/>
        <w:t>conduct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hinders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effective</w:t>
      </w:r>
      <w:r>
        <w:rPr>
          <w:spacing w:val="-5"/>
        </w:rPr>
        <w:t> </w:t>
      </w:r>
      <w:r>
        <w:rPr/>
        <w:t>discharge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functions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an</w:t>
      </w:r>
      <w:r>
        <w:rPr>
          <w:spacing w:val="-5"/>
        </w:rPr>
        <w:t> </w:t>
      </w:r>
      <w:r>
        <w:rPr/>
        <w:t>authorized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officer.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9"/>
        </w:rPr>
        <w:t> </w:t>
      </w:r>
      <w:r>
        <w:rPr/>
        <w:t>provision</w:t>
      </w:r>
      <w:r>
        <w:rPr>
          <w:spacing w:val="69"/>
        </w:rPr>
        <w:t> </w:t>
      </w:r>
      <w:r>
        <w:rPr/>
        <w:t>which</w:t>
      </w:r>
      <w:r>
        <w:rPr>
          <w:spacing w:val="71"/>
        </w:rPr>
        <w:t> </w:t>
      </w:r>
      <w:r>
        <w:rPr/>
        <w:t>is</w:t>
      </w:r>
      <w:r>
        <w:rPr>
          <w:spacing w:val="71"/>
        </w:rPr>
        <w:t> </w:t>
      </w:r>
      <w:r>
        <w:rPr/>
        <w:t>aimed</w:t>
      </w:r>
      <w:r>
        <w:rPr>
          <w:spacing w:val="69"/>
        </w:rPr>
        <w:t> </w:t>
      </w:r>
      <w:r>
        <w:rPr/>
        <w:t>at</w:t>
      </w:r>
      <w:r>
        <w:rPr>
          <w:spacing w:val="69"/>
        </w:rPr>
        <w:t> </w:t>
      </w:r>
      <w:r>
        <w:rPr/>
        <w:t>making</w:t>
      </w:r>
      <w:r>
        <w:rPr>
          <w:spacing w:val="70"/>
        </w:rPr>
        <w:t> </w:t>
      </w:r>
      <w:r>
        <w:rPr/>
        <w:t>unauthorized</w:t>
      </w:r>
      <w:r>
        <w:rPr>
          <w:spacing w:val="69"/>
        </w:rPr>
        <w:t> </w:t>
      </w:r>
      <w:r>
        <w:rPr/>
        <w:t>deposit-taking</w:t>
      </w:r>
      <w:r>
        <w:rPr>
          <w:spacing w:val="70"/>
        </w:rPr>
        <w:t> </w:t>
      </w:r>
      <w:r>
        <w:rPr/>
        <w:t>business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unattractive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Ghana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21 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Act. The section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1"/>
          <w:numId w:val="107"/>
        </w:numPr>
        <w:tabs>
          <w:tab w:pos="2601" w:val="left" w:leader="none"/>
        </w:tabs>
        <w:spacing w:line="360" w:lineRule="auto" w:before="90" w:after="0"/>
        <w:ind w:left="2601" w:right="859" w:hanging="721"/>
        <w:jc w:val="both"/>
        <w:rPr>
          <w:sz w:val="24"/>
        </w:rPr>
      </w:pPr>
      <w:r>
        <w:rPr>
          <w:sz w:val="24"/>
        </w:rPr>
        <w:t>where the Bank</w:t>
      </w:r>
      <w:r>
        <w:rPr>
          <w:spacing w:val="1"/>
          <w:sz w:val="24"/>
        </w:rPr>
        <w:t> </w:t>
      </w:r>
      <w:r>
        <w:rPr>
          <w:sz w:val="24"/>
        </w:rPr>
        <w:t>of Ghana is satisfied</w:t>
      </w:r>
      <w:r>
        <w:rPr>
          <w:spacing w:val="1"/>
          <w:sz w:val="24"/>
        </w:rPr>
        <w:t> </w:t>
      </w:r>
      <w:r>
        <w:rPr>
          <w:sz w:val="24"/>
        </w:rPr>
        <w:t>that a person has</w:t>
      </w:r>
      <w:r>
        <w:rPr>
          <w:spacing w:val="1"/>
          <w:sz w:val="24"/>
        </w:rPr>
        <w:t> </w:t>
      </w:r>
      <w:r>
        <w:rPr>
          <w:sz w:val="24"/>
        </w:rPr>
        <w:t>obtained moneys in contravention of section 6, the Bank of</w:t>
      </w:r>
      <w:r>
        <w:rPr>
          <w:spacing w:val="1"/>
          <w:sz w:val="24"/>
        </w:rPr>
        <w:t> </w:t>
      </w:r>
      <w:r>
        <w:rPr>
          <w:sz w:val="24"/>
        </w:rPr>
        <w:t>Ghana</w:t>
      </w:r>
      <w:r>
        <w:rPr>
          <w:spacing w:val="-2"/>
          <w:sz w:val="24"/>
        </w:rPr>
        <w:t> </w:t>
      </w:r>
      <w:r>
        <w:rPr>
          <w:sz w:val="24"/>
        </w:rPr>
        <w:t>shall, in writing,</w:t>
      </w:r>
      <w:r>
        <w:rPr>
          <w:spacing w:val="-1"/>
          <w:sz w:val="24"/>
        </w:rPr>
        <w:t> </w:t>
      </w:r>
      <w:r>
        <w:rPr>
          <w:sz w:val="24"/>
        </w:rPr>
        <w:t>instruct that person to:</w:t>
      </w:r>
    </w:p>
    <w:p>
      <w:pPr>
        <w:pStyle w:val="ListParagraph"/>
        <w:numPr>
          <w:ilvl w:val="2"/>
          <w:numId w:val="107"/>
        </w:numPr>
        <w:tabs>
          <w:tab w:pos="3321" w:val="left" w:leader="none"/>
        </w:tabs>
        <w:spacing w:line="275" w:lineRule="exact" w:before="0" w:after="0"/>
        <w:ind w:left="3321" w:right="0" w:hanging="720"/>
        <w:jc w:val="both"/>
        <w:rPr>
          <w:sz w:val="24"/>
        </w:rPr>
      </w:pPr>
      <w:r>
        <w:rPr>
          <w:sz w:val="24"/>
        </w:rPr>
        <w:t>repay</w:t>
      </w:r>
      <w:r>
        <w:rPr>
          <w:spacing w:val="-1"/>
          <w:sz w:val="24"/>
        </w:rPr>
        <w:t> </w:t>
      </w: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moneys obtained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profits</w:t>
      </w:r>
      <w:r>
        <w:rPr>
          <w:spacing w:val="-1"/>
          <w:sz w:val="24"/>
        </w:rPr>
        <w:t> </w:t>
      </w:r>
      <w:r>
        <w:rPr>
          <w:sz w:val="24"/>
        </w:rPr>
        <w:t>accrued,</w:t>
      </w:r>
    </w:p>
    <w:p>
      <w:pPr>
        <w:pStyle w:val="ListParagraph"/>
        <w:numPr>
          <w:ilvl w:val="2"/>
          <w:numId w:val="107"/>
        </w:numPr>
        <w:tabs>
          <w:tab w:pos="3321" w:val="left" w:leader="none"/>
        </w:tabs>
        <w:spacing w:line="360" w:lineRule="auto" w:before="139" w:after="0"/>
        <w:ind w:left="3321" w:right="860" w:hanging="720"/>
        <w:jc w:val="both"/>
        <w:rPr>
          <w:sz w:val="24"/>
        </w:rPr>
      </w:pPr>
      <w:r>
        <w:rPr>
          <w:sz w:val="24"/>
        </w:rPr>
        <w:t>return</w:t>
      </w:r>
      <w:r>
        <w:rPr>
          <w:spacing w:val="1"/>
          <w:sz w:val="24"/>
        </w:rPr>
        <w:t> </w:t>
      </w:r>
      <w:r>
        <w:rPr>
          <w:sz w:val="24"/>
        </w:rPr>
        <w:t>assets</w:t>
      </w:r>
      <w:r>
        <w:rPr>
          <w:spacing w:val="1"/>
          <w:sz w:val="24"/>
        </w:rPr>
        <w:t> </w:t>
      </w:r>
      <w:r>
        <w:rPr>
          <w:sz w:val="24"/>
        </w:rPr>
        <w:t>acquired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result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illegally</w:t>
      </w:r>
      <w:r>
        <w:rPr>
          <w:spacing w:val="-58"/>
          <w:sz w:val="24"/>
        </w:rPr>
        <w:t> </w:t>
      </w:r>
      <w:r>
        <w:rPr>
          <w:sz w:val="24"/>
        </w:rPr>
        <w:t>obtained moneys or</w:t>
      </w:r>
      <w:r>
        <w:rPr>
          <w:spacing w:val="-1"/>
          <w:sz w:val="24"/>
        </w:rPr>
        <w:t> </w:t>
      </w:r>
      <w:r>
        <w:rPr>
          <w:sz w:val="24"/>
        </w:rPr>
        <w:t>deposits; or</w:t>
      </w:r>
    </w:p>
    <w:p>
      <w:pPr>
        <w:pStyle w:val="ListParagraph"/>
        <w:numPr>
          <w:ilvl w:val="2"/>
          <w:numId w:val="107"/>
        </w:numPr>
        <w:tabs>
          <w:tab w:pos="3321" w:val="left" w:leader="none"/>
        </w:tabs>
        <w:spacing w:line="360" w:lineRule="auto" w:before="0" w:after="0"/>
        <w:ind w:left="3321" w:right="861" w:hanging="720"/>
        <w:jc w:val="both"/>
        <w:rPr>
          <w:sz w:val="24"/>
        </w:rPr>
      </w:pPr>
      <w:r>
        <w:rPr>
          <w:sz w:val="24"/>
        </w:rPr>
        <w:t>pay any interest or other amounts which may be</w:t>
      </w:r>
      <w:r>
        <w:rPr>
          <w:spacing w:val="1"/>
          <w:sz w:val="24"/>
        </w:rPr>
        <w:t> </w:t>
      </w:r>
      <w:r>
        <w:rPr>
          <w:sz w:val="24"/>
        </w:rPr>
        <w:t>owing</w:t>
      </w:r>
      <w:r>
        <w:rPr>
          <w:spacing w:val="-1"/>
          <w:sz w:val="24"/>
        </w:rPr>
        <w:t> </w:t>
      </w:r>
      <w:r>
        <w:rPr>
          <w:sz w:val="24"/>
        </w:rPr>
        <w:t>by their person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2"/>
          <w:sz w:val="24"/>
        </w:rPr>
        <w:t> </w:t>
      </w:r>
      <w:r>
        <w:rPr>
          <w:sz w:val="24"/>
        </w:rPr>
        <w:t>respect of</w:t>
      </w:r>
      <w:r>
        <w:rPr>
          <w:spacing w:val="-1"/>
          <w:sz w:val="24"/>
        </w:rPr>
        <w:t> </w:t>
      </w:r>
      <w:r>
        <w:rPr>
          <w:sz w:val="24"/>
        </w:rPr>
        <w:t>those</w:t>
      </w:r>
      <w:r>
        <w:rPr>
          <w:spacing w:val="-1"/>
          <w:sz w:val="24"/>
        </w:rPr>
        <w:t> </w:t>
      </w:r>
      <w:r>
        <w:rPr>
          <w:sz w:val="24"/>
        </w:rPr>
        <w:t>moneys,</w:t>
      </w:r>
    </w:p>
    <w:p>
      <w:pPr>
        <w:pStyle w:val="BodyText"/>
        <w:spacing w:line="360" w:lineRule="auto"/>
        <w:ind w:left="3321" w:right="971"/>
        <w:jc w:val="both"/>
      </w:pPr>
      <w:r>
        <w:rPr/>
        <w:t>to the respective persons from whom those moneys</w:t>
      </w:r>
      <w:r>
        <w:rPr>
          <w:spacing w:val="-58"/>
        </w:rPr>
        <w:t> </w:t>
      </w:r>
      <w:r>
        <w:rPr/>
        <w:t>were</w:t>
      </w:r>
      <w:r>
        <w:rPr>
          <w:spacing w:val="-3"/>
        </w:rPr>
        <w:t> </w:t>
      </w:r>
      <w:r>
        <w:rPr/>
        <w:t>obtained.</w:t>
      </w:r>
    </w:p>
    <w:p>
      <w:pPr>
        <w:spacing w:after="0" w:line="36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 w:firstLine="720"/>
        <w:jc w:val="both"/>
      </w:pPr>
      <w:r>
        <w:rPr/>
        <w:t>Non-compliance with the above provisions attracts</w:t>
      </w:r>
      <w:r>
        <w:rPr>
          <w:spacing w:val="1"/>
        </w:rPr>
        <w:t> </w:t>
      </w:r>
      <w:r>
        <w:rPr/>
        <w:t>severe legal consequences</w:t>
      </w:r>
      <w:r>
        <w:rPr>
          <w:spacing w:val="1"/>
        </w:rPr>
        <w:t> </w:t>
      </w:r>
      <w:r>
        <w:rPr/>
        <w:t>under section 21(3) and 4 of the Act. The person shall be deemed bankrupt, the Bank of</w:t>
      </w:r>
      <w:r>
        <w:rPr>
          <w:spacing w:val="1"/>
        </w:rPr>
        <w:t> </w:t>
      </w:r>
      <w:r>
        <w:rPr/>
        <w:t>Ghana</w:t>
      </w:r>
      <w:r>
        <w:rPr>
          <w:spacing w:val="-5"/>
        </w:rPr>
        <w:t> </w:t>
      </w:r>
      <w:r>
        <w:rPr/>
        <w:t>may</w:t>
      </w:r>
      <w:r>
        <w:rPr>
          <w:spacing w:val="-4"/>
        </w:rPr>
        <w:t> </w:t>
      </w:r>
      <w:r>
        <w:rPr/>
        <w:t>apply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High</w:t>
      </w:r>
      <w:r>
        <w:rPr>
          <w:spacing w:val="-4"/>
        </w:rPr>
        <w:t> </w:t>
      </w:r>
      <w:r>
        <w:rPr/>
        <w:t>Court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winding</w:t>
      </w:r>
      <w:r>
        <w:rPr>
          <w:spacing w:val="-3"/>
        </w:rPr>
        <w:t> </w:t>
      </w:r>
      <w:r>
        <w:rPr/>
        <w:t>up</w:t>
      </w:r>
      <w:r>
        <w:rPr>
          <w:spacing w:val="-4"/>
        </w:rPr>
        <w:t> </w:t>
      </w:r>
      <w:r>
        <w:rPr/>
        <w:t>proceedings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sequestration</w:t>
      </w:r>
      <w:r>
        <w:rPr>
          <w:spacing w:val="-3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estate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person in addition to criminal liability under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Act.</w:t>
      </w:r>
    </w:p>
    <w:p>
      <w:pPr>
        <w:pStyle w:val="BodyText"/>
        <w:ind w:left="1160"/>
      </w:pPr>
      <w:r>
        <w:rPr/>
        <w:pict>
          <v:group style="position:absolute;margin-left:106.580002pt;margin-top:.043108pt;width:434.95pt;height:411.15pt;mso-position-horizontal-relative:page;mso-position-vertical-relative:paragraph;z-index:-20696576" coordorigin="2132,1" coordsize="8699,8223">
            <v:shape style="position:absolute;left:2432;top:325;width:7701;height:7899" type="#_x0000_t75" stroked="false">
              <v:imagedata r:id="rId273" o:title=""/>
            </v:shape>
            <v:shape style="position:absolute;left:2131;top:0;width:8699;height:8143" coordorigin="2132,1" coordsize="8699,8143" path="m10111,7730l3572,7730,3572,8143,10111,8143,10111,7730xm10111,6487l3572,6487,3572,6902,3572,7315,3572,7730,10111,7730,10111,7315,10111,6902,10111,6487xm10111,3174l3572,3174,3572,3589,3572,4002,3572,4417,3572,4417,3572,4831,3572,5246,3572,5659,3572,6074,3572,6487,10111,6487,10111,6074,10111,5659,10111,5246,10111,4831,10111,4417,10111,4417,10111,4002,10111,3589,10111,3174xm10111,1518l10111,1518,10111,1105,2852,1105,2852,1518,4292,1518,4292,1933,4292,2346,4292,2761,4292,3174,10111,3174,10111,2761,10111,2346,10111,1933,10111,1518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Finally,</w:t>
      </w:r>
      <w:r>
        <w:rPr>
          <w:spacing w:val="29"/>
        </w:rPr>
        <w:t> </w:t>
      </w:r>
      <w:r>
        <w:rPr/>
        <w:t>section</w:t>
      </w:r>
      <w:r>
        <w:rPr>
          <w:spacing w:val="28"/>
        </w:rPr>
        <w:t> </w:t>
      </w:r>
      <w:r>
        <w:rPr/>
        <w:t>22</w:t>
      </w:r>
      <w:r>
        <w:rPr>
          <w:spacing w:val="32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Act</w:t>
      </w:r>
      <w:r>
        <w:rPr>
          <w:spacing w:val="29"/>
        </w:rPr>
        <w:t> </w:t>
      </w:r>
      <w:r>
        <w:rPr/>
        <w:t>imposes</w:t>
      </w:r>
      <w:r>
        <w:rPr>
          <w:spacing w:val="30"/>
        </w:rPr>
        <w:t> </w:t>
      </w:r>
      <w:r>
        <w:rPr/>
        <w:t>severe</w:t>
      </w:r>
      <w:r>
        <w:rPr>
          <w:spacing w:val="26"/>
        </w:rPr>
        <w:t> </w:t>
      </w:r>
      <w:r>
        <w:rPr/>
        <w:t>penal</w:t>
      </w:r>
      <w:r>
        <w:rPr>
          <w:spacing w:val="29"/>
        </w:rPr>
        <w:t> </w:t>
      </w:r>
      <w:r>
        <w:rPr/>
        <w:t>and</w:t>
      </w:r>
      <w:r>
        <w:rPr>
          <w:spacing w:val="28"/>
        </w:rPr>
        <w:t> </w:t>
      </w:r>
      <w:r>
        <w:rPr/>
        <w:t>monetary</w:t>
      </w:r>
      <w:r>
        <w:rPr>
          <w:spacing w:val="27"/>
        </w:rPr>
        <w:t> </w:t>
      </w:r>
      <w:r>
        <w:rPr/>
        <w:t>sanctions</w:t>
      </w:r>
      <w:r>
        <w:rPr>
          <w:spacing w:val="28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carrying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unauthorized deposit-taking</w:t>
      </w:r>
      <w:r>
        <w:rPr>
          <w:spacing w:val="-1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serve</w:t>
      </w:r>
      <w:r>
        <w:rPr>
          <w:spacing w:val="-2"/>
        </w:rPr>
        <w:t> </w:t>
      </w:r>
      <w:r>
        <w:rPr/>
        <w:t>as a</w:t>
      </w:r>
      <w:r>
        <w:rPr>
          <w:spacing w:val="-2"/>
        </w:rPr>
        <w:t> </w:t>
      </w:r>
      <w:r>
        <w:rPr/>
        <w:t>deterrence.</w:t>
      </w:r>
      <w:r>
        <w:rPr>
          <w:spacing w:val="49"/>
        </w:rPr>
        <w:t> </w:t>
      </w:r>
      <w:r>
        <w:rPr/>
        <w:t>It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0"/>
          <w:numId w:val="108"/>
        </w:numPr>
        <w:tabs>
          <w:tab w:pos="2601" w:val="left" w:leader="none"/>
        </w:tabs>
        <w:spacing w:line="240" w:lineRule="auto" w:before="90" w:after="0"/>
        <w:ind w:left="2601" w:right="0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person</w:t>
      </w:r>
      <w:r>
        <w:rPr>
          <w:spacing w:val="-1"/>
          <w:sz w:val="24"/>
        </w:rPr>
        <w:t> </w:t>
      </w:r>
      <w:r>
        <w:rPr>
          <w:sz w:val="24"/>
        </w:rPr>
        <w:t>who carries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deposit-taking</w:t>
      </w:r>
      <w:r>
        <w:rPr>
          <w:spacing w:val="-1"/>
          <w:sz w:val="24"/>
        </w:rPr>
        <w:t> </w:t>
      </w:r>
      <w:r>
        <w:rPr>
          <w:sz w:val="24"/>
        </w:rPr>
        <w:t>business</w:t>
      </w:r>
    </w:p>
    <w:p>
      <w:pPr>
        <w:pStyle w:val="ListParagraph"/>
        <w:numPr>
          <w:ilvl w:val="1"/>
          <w:numId w:val="108"/>
        </w:numPr>
        <w:tabs>
          <w:tab w:pos="2961" w:val="left" w:leader="none"/>
        </w:tabs>
        <w:spacing w:line="360" w:lineRule="auto" w:before="137" w:after="0"/>
        <w:ind w:left="2961" w:right="859" w:hanging="360"/>
        <w:jc w:val="both"/>
        <w:rPr>
          <w:sz w:val="24"/>
        </w:rPr>
      </w:pPr>
      <w:r>
        <w:rPr>
          <w:sz w:val="24"/>
        </w:rPr>
        <w:t>In contravention of subsection (1) and (4) of section 6,</w:t>
      </w:r>
      <w:r>
        <w:rPr>
          <w:spacing w:val="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1"/>
          <w:numId w:val="108"/>
        </w:numPr>
        <w:tabs>
          <w:tab w:pos="2961" w:val="left" w:leader="none"/>
        </w:tabs>
        <w:spacing w:line="360" w:lineRule="auto" w:before="0" w:after="0"/>
        <w:ind w:left="2961" w:right="860" w:hanging="360"/>
        <w:jc w:val="both"/>
        <w:rPr>
          <w:sz w:val="24"/>
        </w:rPr>
      </w:pPr>
      <w:r>
        <w:rPr>
          <w:sz w:val="24"/>
        </w:rPr>
        <w:t>In breach of the conditions of a licence, commits an</w:t>
      </w:r>
      <w:r>
        <w:rPr>
          <w:spacing w:val="1"/>
          <w:sz w:val="24"/>
        </w:rPr>
        <w:t> </w:t>
      </w:r>
      <w:r>
        <w:rPr>
          <w:sz w:val="24"/>
        </w:rPr>
        <w:t>offence.</w:t>
      </w:r>
    </w:p>
    <w:p>
      <w:pPr>
        <w:pStyle w:val="ListParagraph"/>
        <w:numPr>
          <w:ilvl w:val="0"/>
          <w:numId w:val="108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A person who commits an offence under subsection (1)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liable</w:t>
      </w:r>
      <w:r>
        <w:rPr>
          <w:spacing w:val="-1"/>
          <w:sz w:val="24"/>
        </w:rPr>
        <w:t> </w:t>
      </w:r>
      <w:r>
        <w:rPr>
          <w:sz w:val="24"/>
        </w:rPr>
        <w:t>on summary conviction</w:t>
      </w:r>
    </w:p>
    <w:p>
      <w:pPr>
        <w:pStyle w:val="ListParagraph"/>
        <w:numPr>
          <w:ilvl w:val="0"/>
          <w:numId w:val="109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In the case of a body corporate or other body of persons, to</w:t>
      </w:r>
      <w:r>
        <w:rPr>
          <w:spacing w:val="1"/>
          <w:sz w:val="24"/>
        </w:rPr>
        <w:t> </w:t>
      </w:r>
      <w:r>
        <w:rPr>
          <w:sz w:val="24"/>
        </w:rPr>
        <w:t>a fine of not less than two thousand five hundred penalty</w:t>
      </w:r>
      <w:r>
        <w:rPr>
          <w:spacing w:val="1"/>
          <w:sz w:val="24"/>
        </w:rPr>
        <w:t> </w:t>
      </w:r>
      <w:r>
        <w:rPr>
          <w:sz w:val="24"/>
        </w:rPr>
        <w:t>units</w:t>
      </w:r>
      <w:r>
        <w:rPr>
          <w:spacing w:val="-1"/>
          <w:sz w:val="24"/>
        </w:rPr>
        <w:t> </w:t>
      </w:r>
      <w:r>
        <w:rPr>
          <w:sz w:val="24"/>
        </w:rPr>
        <w:t>and not more</w:t>
      </w:r>
      <w:r>
        <w:rPr>
          <w:spacing w:val="-2"/>
          <w:sz w:val="24"/>
        </w:rPr>
        <w:t> </w:t>
      </w:r>
      <w:r>
        <w:rPr>
          <w:sz w:val="24"/>
        </w:rPr>
        <w:t>than five</w:t>
      </w:r>
      <w:r>
        <w:rPr>
          <w:spacing w:val="-1"/>
          <w:sz w:val="24"/>
        </w:rPr>
        <w:t> </w:t>
      </w:r>
      <w:r>
        <w:rPr>
          <w:sz w:val="24"/>
        </w:rPr>
        <w:t>thousand penalty units.</w:t>
      </w:r>
    </w:p>
    <w:p>
      <w:pPr>
        <w:pStyle w:val="ListParagraph"/>
        <w:numPr>
          <w:ilvl w:val="0"/>
          <w:numId w:val="109"/>
        </w:numPr>
        <w:tabs>
          <w:tab w:pos="2601" w:val="left" w:leader="none"/>
        </w:tabs>
        <w:spacing w:line="360" w:lineRule="auto" w:before="2" w:after="0"/>
        <w:ind w:left="2601" w:right="853" w:hanging="721"/>
        <w:jc w:val="both"/>
        <w:rPr>
          <w:sz w:val="24"/>
        </w:rPr>
      </w:pP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case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director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body</w:t>
      </w:r>
      <w:r>
        <w:rPr>
          <w:spacing w:val="-4"/>
          <w:sz w:val="24"/>
        </w:rPr>
        <w:t> </w:t>
      </w:r>
      <w:r>
        <w:rPr>
          <w:sz w:val="24"/>
        </w:rPr>
        <w:t>corporate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5"/>
          <w:sz w:val="24"/>
        </w:rPr>
        <w:t> </w:t>
      </w:r>
      <w:r>
        <w:rPr>
          <w:sz w:val="24"/>
        </w:rPr>
        <w:t>other</w:t>
      </w:r>
      <w:r>
        <w:rPr>
          <w:spacing w:val="-5"/>
          <w:sz w:val="24"/>
        </w:rPr>
        <w:t> </w:t>
      </w:r>
      <w:r>
        <w:rPr>
          <w:sz w:val="24"/>
        </w:rPr>
        <w:t>body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persons,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fine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less</w:t>
      </w:r>
      <w:r>
        <w:rPr>
          <w:spacing w:val="-1"/>
          <w:sz w:val="24"/>
        </w:rPr>
        <w:t> </w:t>
      </w:r>
      <w:r>
        <w:rPr>
          <w:sz w:val="24"/>
        </w:rPr>
        <w:t>than</w:t>
      </w:r>
      <w:r>
        <w:rPr>
          <w:spacing w:val="-1"/>
          <w:sz w:val="24"/>
        </w:rPr>
        <w:t> </w:t>
      </w:r>
      <w:r>
        <w:rPr>
          <w:sz w:val="24"/>
        </w:rPr>
        <w:t>one</w:t>
      </w:r>
      <w:r>
        <w:rPr>
          <w:spacing w:val="-2"/>
          <w:sz w:val="24"/>
        </w:rPr>
        <w:t> </w:t>
      </w:r>
      <w:r>
        <w:rPr>
          <w:sz w:val="24"/>
        </w:rPr>
        <w:t>thousand</w:t>
      </w:r>
      <w:r>
        <w:rPr>
          <w:spacing w:val="-1"/>
          <w:sz w:val="24"/>
        </w:rPr>
        <w:t> </w:t>
      </w:r>
      <w:r>
        <w:rPr>
          <w:sz w:val="24"/>
        </w:rPr>
        <w:t>five</w:t>
      </w:r>
      <w:r>
        <w:rPr>
          <w:spacing w:val="-2"/>
          <w:sz w:val="24"/>
        </w:rPr>
        <w:t> </w:t>
      </w:r>
      <w:r>
        <w:rPr>
          <w:sz w:val="24"/>
        </w:rPr>
        <w:t>hundred</w:t>
      </w:r>
      <w:r>
        <w:rPr>
          <w:spacing w:val="-58"/>
          <w:sz w:val="24"/>
        </w:rPr>
        <w:t> </w:t>
      </w:r>
      <w:r>
        <w:rPr>
          <w:sz w:val="24"/>
        </w:rPr>
        <w:t>penalty</w:t>
      </w:r>
      <w:r>
        <w:rPr>
          <w:spacing w:val="-4"/>
          <w:sz w:val="24"/>
        </w:rPr>
        <w:t> </w:t>
      </w:r>
      <w:r>
        <w:rPr>
          <w:sz w:val="24"/>
        </w:rPr>
        <w:t>units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not</w:t>
      </w:r>
      <w:r>
        <w:rPr>
          <w:spacing w:val="-6"/>
          <w:sz w:val="24"/>
        </w:rPr>
        <w:t> </w:t>
      </w:r>
      <w:r>
        <w:rPr>
          <w:sz w:val="24"/>
        </w:rPr>
        <w:t>more</w:t>
      </w:r>
      <w:r>
        <w:rPr>
          <w:spacing w:val="-5"/>
          <w:sz w:val="24"/>
        </w:rPr>
        <w:t> </w:t>
      </w:r>
      <w:r>
        <w:rPr>
          <w:sz w:val="24"/>
        </w:rPr>
        <w:t>than</w:t>
      </w:r>
      <w:r>
        <w:rPr>
          <w:spacing w:val="-4"/>
          <w:sz w:val="24"/>
        </w:rPr>
        <w:t> </w:t>
      </w:r>
      <w:r>
        <w:rPr>
          <w:sz w:val="24"/>
        </w:rPr>
        <w:t>three</w:t>
      </w:r>
      <w:r>
        <w:rPr>
          <w:spacing w:val="-5"/>
          <w:sz w:val="24"/>
        </w:rPr>
        <w:t> </w:t>
      </w:r>
      <w:r>
        <w:rPr>
          <w:sz w:val="24"/>
        </w:rPr>
        <w:t>thousand</w:t>
      </w:r>
      <w:r>
        <w:rPr>
          <w:spacing w:val="-3"/>
          <w:sz w:val="24"/>
        </w:rPr>
        <w:t> </w:t>
      </w:r>
      <w:r>
        <w:rPr>
          <w:sz w:val="24"/>
        </w:rPr>
        <w:t>penalty</w:t>
      </w:r>
      <w:r>
        <w:rPr>
          <w:spacing w:val="-4"/>
          <w:sz w:val="24"/>
        </w:rPr>
        <w:t> </w:t>
      </w:r>
      <w:r>
        <w:rPr>
          <w:sz w:val="24"/>
        </w:rPr>
        <w:t>units</w:t>
      </w:r>
      <w:r>
        <w:rPr>
          <w:spacing w:val="-58"/>
          <w:sz w:val="24"/>
        </w:rPr>
        <w:t> </w:t>
      </w:r>
      <w:r>
        <w:rPr>
          <w:sz w:val="24"/>
        </w:rPr>
        <w:t>or to a term of imprisonment of not less than two years and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more</w:t>
      </w:r>
      <w:r>
        <w:rPr>
          <w:spacing w:val="-2"/>
          <w:sz w:val="24"/>
        </w:rPr>
        <w:t> </w:t>
      </w:r>
      <w:r>
        <w:rPr>
          <w:sz w:val="24"/>
        </w:rPr>
        <w:t>than four years</w:t>
      </w:r>
      <w:r>
        <w:rPr>
          <w:spacing w:val="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109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>
          <w:sz w:val="24"/>
        </w:rPr>
        <w:t>In the case of an individual, to a fine of not less than one</w:t>
      </w:r>
      <w:r>
        <w:rPr>
          <w:spacing w:val="1"/>
          <w:sz w:val="24"/>
        </w:rPr>
        <w:t> </w:t>
      </w:r>
      <w:r>
        <w:rPr>
          <w:sz w:val="24"/>
        </w:rPr>
        <w:t>thousand</w:t>
      </w:r>
      <w:r>
        <w:rPr>
          <w:spacing w:val="-4"/>
          <w:sz w:val="24"/>
        </w:rPr>
        <w:t> </w:t>
      </w:r>
      <w:r>
        <w:rPr>
          <w:sz w:val="24"/>
        </w:rPr>
        <w:t>five</w:t>
      </w:r>
      <w:r>
        <w:rPr>
          <w:spacing w:val="-4"/>
          <w:sz w:val="24"/>
        </w:rPr>
        <w:t> </w:t>
      </w:r>
      <w:r>
        <w:rPr>
          <w:sz w:val="24"/>
        </w:rPr>
        <w:t>hundred</w:t>
      </w:r>
      <w:r>
        <w:rPr>
          <w:spacing w:val="-3"/>
          <w:sz w:val="24"/>
        </w:rPr>
        <w:t> </w:t>
      </w:r>
      <w:r>
        <w:rPr>
          <w:sz w:val="24"/>
        </w:rPr>
        <w:t>penalty</w:t>
      </w:r>
      <w:r>
        <w:rPr>
          <w:spacing w:val="-4"/>
          <w:sz w:val="24"/>
        </w:rPr>
        <w:t> </w:t>
      </w:r>
      <w:r>
        <w:rPr>
          <w:sz w:val="24"/>
        </w:rPr>
        <w:t>units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more</w:t>
      </w:r>
      <w:r>
        <w:rPr>
          <w:spacing w:val="-4"/>
          <w:sz w:val="24"/>
        </w:rPr>
        <w:t> </w:t>
      </w:r>
      <w:r>
        <w:rPr>
          <w:sz w:val="24"/>
        </w:rPr>
        <w:t>than</w:t>
      </w:r>
      <w:r>
        <w:rPr>
          <w:spacing w:val="-3"/>
          <w:sz w:val="24"/>
        </w:rPr>
        <w:t> </w:t>
      </w:r>
      <w:r>
        <w:rPr>
          <w:sz w:val="24"/>
        </w:rPr>
        <w:t>three</w:t>
      </w:r>
      <w:r>
        <w:rPr>
          <w:spacing w:val="-58"/>
          <w:sz w:val="24"/>
        </w:rPr>
        <w:t> </w:t>
      </w:r>
      <w:r>
        <w:rPr>
          <w:sz w:val="24"/>
        </w:rPr>
        <w:t>thousand penalty units or to a term of imprisonment of not</w:t>
      </w:r>
      <w:r>
        <w:rPr>
          <w:spacing w:val="1"/>
          <w:sz w:val="24"/>
        </w:rPr>
        <w:t> </w:t>
      </w:r>
      <w:r>
        <w:rPr>
          <w:sz w:val="24"/>
        </w:rPr>
        <w:t>less</w:t>
      </w:r>
      <w:r>
        <w:rPr>
          <w:spacing w:val="-1"/>
          <w:sz w:val="24"/>
        </w:rPr>
        <w:t> </w:t>
      </w:r>
      <w:r>
        <w:rPr>
          <w:sz w:val="24"/>
        </w:rPr>
        <w:t>than two years</w:t>
      </w:r>
      <w:r>
        <w:rPr>
          <w:spacing w:val="1"/>
          <w:sz w:val="24"/>
        </w:rPr>
        <w:t> </w:t>
      </w:r>
      <w:r>
        <w:rPr>
          <w:sz w:val="24"/>
        </w:rPr>
        <w:t>and not</w:t>
      </w:r>
      <w:r>
        <w:rPr>
          <w:spacing w:val="-1"/>
          <w:sz w:val="24"/>
        </w:rPr>
        <w:t> </w:t>
      </w:r>
      <w:r>
        <w:rPr>
          <w:sz w:val="24"/>
        </w:rPr>
        <w:t>more</w:t>
      </w:r>
      <w:r>
        <w:rPr>
          <w:spacing w:val="-2"/>
          <w:sz w:val="24"/>
        </w:rPr>
        <w:t> </w:t>
      </w:r>
      <w:r>
        <w:rPr>
          <w:sz w:val="24"/>
        </w:rPr>
        <w:t>than four years.</w:t>
      </w:r>
    </w:p>
    <w:p>
      <w:pPr>
        <w:spacing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Consent/Approval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Bank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 Ghana</w:t>
      </w:r>
    </w:p>
    <w:p>
      <w:pPr>
        <w:pStyle w:val="BodyText"/>
        <w:spacing w:before="11"/>
        <w:rPr>
          <w:i/>
          <w:sz w:val="23"/>
        </w:rPr>
      </w:pPr>
    </w:p>
    <w:p>
      <w:pPr>
        <w:pStyle w:val="BodyText"/>
        <w:spacing w:line="480" w:lineRule="auto"/>
        <w:ind w:left="440" w:right="137" w:firstLine="720"/>
      </w:pPr>
      <w:r>
        <w:rPr/>
        <w:t>The</w:t>
      </w:r>
      <w:r>
        <w:rPr>
          <w:spacing w:val="-7"/>
        </w:rPr>
        <w:t> </w:t>
      </w:r>
      <w:r>
        <w:rPr/>
        <w:t>Banks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Specialized</w:t>
      </w:r>
      <w:r>
        <w:rPr>
          <w:spacing w:val="-6"/>
        </w:rPr>
        <w:t> </w:t>
      </w:r>
      <w:r>
        <w:rPr/>
        <w:t>Deposit-Taking</w:t>
      </w:r>
      <w:r>
        <w:rPr>
          <w:spacing w:val="-4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Act</w:t>
      </w:r>
      <w:r>
        <w:rPr>
          <w:spacing w:val="-6"/>
        </w:rPr>
        <w:t> </w:t>
      </w:r>
      <w:r>
        <w:rPr/>
        <w:t>confers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Bank</w:t>
      </w:r>
      <w:r>
        <w:rPr>
          <w:spacing w:val="-6"/>
        </w:rPr>
        <w:t> </w:t>
      </w:r>
      <w:r>
        <w:rPr/>
        <w:t>of</w:t>
      </w:r>
      <w:r>
        <w:rPr>
          <w:spacing w:val="-57"/>
        </w:rPr>
        <w:t> </w:t>
      </w:r>
      <w:r>
        <w:rPr/>
        <w:t>Ghana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power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give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withhold</w:t>
      </w:r>
      <w:r>
        <w:rPr>
          <w:spacing w:val="-11"/>
        </w:rPr>
        <w:t> </w:t>
      </w:r>
      <w:r>
        <w:rPr/>
        <w:t>its</w:t>
      </w:r>
      <w:r>
        <w:rPr>
          <w:spacing w:val="-9"/>
        </w:rPr>
        <w:t> </w:t>
      </w:r>
      <w:r>
        <w:rPr/>
        <w:t>consent/approvals</w:t>
      </w:r>
      <w:r>
        <w:rPr>
          <w:spacing w:val="-10"/>
        </w:rPr>
        <w:t> </w:t>
      </w:r>
      <w:r>
        <w:rPr/>
        <w:t>under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Act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respect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some</w:t>
      </w:r>
    </w:p>
    <w:p>
      <w:pPr>
        <w:spacing w:after="0" w:line="480" w:lineRule="auto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/>
      </w:pPr>
      <w:r>
        <w:rPr/>
        <w:t>activities</w:t>
      </w:r>
      <w:r>
        <w:rPr>
          <w:spacing w:val="35"/>
        </w:rPr>
        <w:t> </w:t>
      </w:r>
      <w:r>
        <w:rPr/>
        <w:t>or</w:t>
      </w:r>
      <w:r>
        <w:rPr>
          <w:spacing w:val="36"/>
        </w:rPr>
        <w:t> </w:t>
      </w:r>
      <w:r>
        <w:rPr/>
        <w:t>cases</w:t>
      </w:r>
      <w:r>
        <w:rPr>
          <w:spacing w:val="39"/>
        </w:rPr>
        <w:t> </w:t>
      </w:r>
      <w:r>
        <w:rPr/>
        <w:t>as</w:t>
      </w:r>
      <w:r>
        <w:rPr>
          <w:spacing w:val="37"/>
        </w:rPr>
        <w:t> </w:t>
      </w:r>
      <w:r>
        <w:rPr/>
        <w:t>a</w:t>
      </w:r>
      <w:r>
        <w:rPr>
          <w:spacing w:val="38"/>
        </w:rPr>
        <w:t> </w:t>
      </w:r>
      <w:r>
        <w:rPr/>
        <w:t>way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exercising</w:t>
      </w:r>
      <w:r>
        <w:rPr>
          <w:spacing w:val="37"/>
        </w:rPr>
        <w:t> </w:t>
      </w:r>
      <w:r>
        <w:rPr/>
        <w:t>regulatory</w:t>
      </w:r>
      <w:r>
        <w:rPr>
          <w:spacing w:val="36"/>
        </w:rPr>
        <w:t> </w:t>
      </w:r>
      <w:r>
        <w:rPr/>
        <w:t>power</w:t>
      </w:r>
      <w:r>
        <w:rPr>
          <w:spacing w:val="36"/>
        </w:rPr>
        <w:t> </w:t>
      </w:r>
      <w:r>
        <w:rPr/>
        <w:t>or</w:t>
      </w:r>
      <w:r>
        <w:rPr>
          <w:spacing w:val="36"/>
        </w:rPr>
        <w:t> </w:t>
      </w:r>
      <w:r>
        <w:rPr/>
        <w:t>control</w:t>
      </w:r>
      <w:r>
        <w:rPr>
          <w:spacing w:val="39"/>
        </w:rPr>
        <w:t> </w:t>
      </w:r>
      <w:r>
        <w:rPr/>
        <w:t>over</w:t>
      </w:r>
      <w:r>
        <w:rPr>
          <w:spacing w:val="36"/>
        </w:rPr>
        <w:t> </w:t>
      </w:r>
      <w:r>
        <w:rPr/>
        <w:t>banks</w:t>
      </w:r>
      <w:r>
        <w:rPr>
          <w:spacing w:val="36"/>
        </w:rPr>
        <w:t> </w:t>
      </w:r>
      <w:r>
        <w:rPr/>
        <w:t>and</w:t>
      </w:r>
      <w:r>
        <w:rPr>
          <w:spacing w:val="-57"/>
        </w:rPr>
        <w:t> </w:t>
      </w:r>
      <w:r>
        <w:rPr/>
        <w:t>specialized</w:t>
      </w:r>
      <w:r>
        <w:rPr>
          <w:spacing w:val="-1"/>
        </w:rPr>
        <w:t> </w:t>
      </w:r>
      <w:r>
        <w:rPr/>
        <w:t>deposit-taking institutions.</w:t>
      </w:r>
      <w:r>
        <w:rPr>
          <w:spacing w:val="-3"/>
        </w:rPr>
        <w:t> </w:t>
      </w:r>
      <w:r>
        <w:rPr/>
        <w:t>Some of</w:t>
      </w:r>
      <w:r>
        <w:rPr>
          <w:spacing w:val="-3"/>
        </w:rPr>
        <w:t> </w:t>
      </w:r>
      <w:r>
        <w:rPr/>
        <w:t>them shall be</w:t>
      </w:r>
      <w:r>
        <w:rPr>
          <w:spacing w:val="-2"/>
        </w:rPr>
        <w:t> </w:t>
      </w:r>
      <w:r>
        <w:rPr/>
        <w:t>examined hereafter.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Change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 Company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Name, Company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Regulations and other Instruments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220"/>
      </w:pPr>
      <w:r>
        <w:rPr/>
        <w:pict>
          <v:group style="position:absolute;margin-left:106.580002pt;margin-top:4.543145pt;width:434.95pt;height:420.5pt;mso-position-horizontal-relative:page;mso-position-vertical-relative:paragraph;z-index:-20695552" coordorigin="2132,91" coordsize="8699,8410">
            <v:shape style="position:absolute;left:2432;top:602;width:7701;height:7899" type="#_x0000_t75" stroked="false">
              <v:imagedata r:id="rId274" o:title=""/>
            </v:shape>
            <v:shape style="position:absolute;left:2131;top:90;width:8699;height:8005" coordorigin="2132,91" coordsize="8699,8005" path="m10111,6440l3572,6440,3572,6853,3572,7268,3572,7681,3572,8096,10111,8096,10111,7681,10111,7268,10111,6853,10111,6440xm10831,1747l2132,1747,2132,2299,2132,2851,3572,2851,3572,3127,3572,3403,3572,3679,3572,3955,3572,4231,2132,4231,2132,4783,2132,4783,2132,5336,2132,5888,2132,6440,10831,6440,10831,5888,10831,5336,10831,4783,10831,4783,10831,4231,9391,4231,9391,3955,10111,3955,10111,3679,10111,3403,10111,3127,10111,2851,10831,2851,10831,2299,10831,1747xm10831,91l2132,91,2132,643,2132,1195,2132,1747,10831,1747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Section</w:t>
      </w:r>
      <w:r>
        <w:rPr>
          <w:spacing w:val="17"/>
        </w:rPr>
        <w:t> </w:t>
      </w:r>
      <w:r>
        <w:rPr/>
        <w:t>27(1)</w:t>
      </w:r>
      <w:r>
        <w:rPr>
          <w:spacing w:val="19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17"/>
        </w:rPr>
        <w:t> </w:t>
      </w:r>
      <w:r>
        <w:rPr/>
        <w:t>Act</w:t>
      </w:r>
      <w:r>
        <w:rPr>
          <w:spacing w:val="19"/>
        </w:rPr>
        <w:t> </w:t>
      </w:r>
      <w:r>
        <w:rPr/>
        <w:t>is</w:t>
      </w:r>
      <w:r>
        <w:rPr>
          <w:spacing w:val="19"/>
        </w:rPr>
        <w:t> </w:t>
      </w:r>
      <w:r>
        <w:rPr/>
        <w:t>to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effect</w:t>
      </w:r>
      <w:r>
        <w:rPr>
          <w:spacing w:val="19"/>
        </w:rPr>
        <w:t> </w:t>
      </w:r>
      <w:r>
        <w:rPr/>
        <w:t>that</w:t>
      </w:r>
      <w:r>
        <w:rPr>
          <w:spacing w:val="18"/>
        </w:rPr>
        <w:t> </w:t>
      </w:r>
      <w:r>
        <w:rPr/>
        <w:t>the</w:t>
      </w:r>
      <w:r>
        <w:rPr>
          <w:spacing w:val="20"/>
        </w:rPr>
        <w:t> </w:t>
      </w:r>
      <w:r>
        <w:rPr/>
        <w:t>approval</w:t>
      </w:r>
      <w:r>
        <w:rPr>
          <w:spacing w:val="19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Bank</w:t>
      </w:r>
      <w:r>
        <w:rPr>
          <w:spacing w:val="21"/>
        </w:rPr>
        <w:t> </w:t>
      </w:r>
      <w:r>
        <w:rPr/>
        <w:t>of</w:t>
      </w:r>
      <w:r>
        <w:rPr>
          <w:spacing w:val="19"/>
        </w:rPr>
        <w:t> </w:t>
      </w:r>
      <w:r>
        <w:rPr/>
        <w:t>Ghana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must</w:t>
      </w:r>
      <w:r>
        <w:rPr>
          <w:spacing w:val="23"/>
        </w:rPr>
        <w:t> </w:t>
      </w:r>
      <w:r>
        <w:rPr/>
        <w:t>be</w:t>
      </w:r>
      <w:r>
        <w:rPr>
          <w:spacing w:val="21"/>
        </w:rPr>
        <w:t> </w:t>
      </w:r>
      <w:r>
        <w:rPr/>
        <w:t>sought</w:t>
      </w:r>
      <w:r>
        <w:rPr>
          <w:spacing w:val="24"/>
        </w:rPr>
        <w:t> </w:t>
      </w:r>
      <w:r>
        <w:rPr/>
        <w:t>and</w:t>
      </w:r>
      <w:r>
        <w:rPr>
          <w:spacing w:val="22"/>
        </w:rPr>
        <w:t> </w:t>
      </w:r>
      <w:r>
        <w:rPr/>
        <w:t>obtained</w:t>
      </w:r>
      <w:r>
        <w:rPr>
          <w:spacing w:val="23"/>
        </w:rPr>
        <w:t> </w:t>
      </w:r>
      <w:r>
        <w:rPr/>
        <w:t>before</w:t>
      </w:r>
      <w:r>
        <w:rPr>
          <w:spacing w:val="24"/>
        </w:rPr>
        <w:t> </w:t>
      </w:r>
      <w:r>
        <w:rPr/>
        <w:t>a</w:t>
      </w:r>
      <w:r>
        <w:rPr>
          <w:spacing w:val="22"/>
        </w:rPr>
        <w:t> </w:t>
      </w:r>
      <w:r>
        <w:rPr/>
        <w:t>bank</w:t>
      </w:r>
      <w:r>
        <w:rPr>
          <w:spacing w:val="22"/>
        </w:rPr>
        <w:t> </w:t>
      </w:r>
      <w:r>
        <w:rPr/>
        <w:t>or</w:t>
      </w:r>
      <w:r>
        <w:rPr>
          <w:spacing w:val="23"/>
        </w:rPr>
        <w:t> </w:t>
      </w:r>
      <w:r>
        <w:rPr/>
        <w:t>specialized</w:t>
      </w:r>
      <w:r>
        <w:rPr>
          <w:spacing w:val="22"/>
        </w:rPr>
        <w:t> </w:t>
      </w:r>
      <w:r>
        <w:rPr/>
        <w:t>deposit-taking</w:t>
      </w:r>
      <w:r>
        <w:rPr>
          <w:spacing w:val="23"/>
        </w:rPr>
        <w:t> </w:t>
      </w:r>
      <w:r>
        <w:rPr/>
        <w:t>institution</w:t>
      </w:r>
      <w:r>
        <w:rPr>
          <w:spacing w:val="20"/>
        </w:rPr>
        <w:t> </w:t>
      </w:r>
      <w:r>
        <w:rPr/>
        <w:t>can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effect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amendment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name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company,</w:t>
      </w:r>
      <w:r>
        <w:rPr>
          <w:spacing w:val="-7"/>
        </w:rPr>
        <w:t> </w:t>
      </w:r>
      <w:r>
        <w:rPr/>
        <w:t>its</w:t>
      </w:r>
      <w:r>
        <w:rPr>
          <w:spacing w:val="-6"/>
        </w:rPr>
        <w:t> </w:t>
      </w:r>
      <w:r>
        <w:rPr/>
        <w:t>regulations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other</w:t>
      </w:r>
      <w:r>
        <w:rPr>
          <w:spacing w:val="-7"/>
        </w:rPr>
        <w:t> </w:t>
      </w:r>
      <w:r>
        <w:rPr/>
        <w:t>instrument</w:t>
      </w:r>
      <w:r>
        <w:rPr>
          <w:spacing w:val="-7"/>
        </w:rPr>
        <w:t> </w:t>
      </w:r>
      <w:r>
        <w:rPr/>
        <w:t>under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which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2"/>
        </w:rPr>
        <w:t> </w:t>
      </w:r>
      <w:r>
        <w:rPr/>
        <w:t>established.</w:t>
      </w:r>
      <w:r>
        <w:rPr>
          <w:spacing w:val="3"/>
        </w:rPr>
        <w:t> </w:t>
      </w:r>
      <w:r>
        <w:rPr/>
        <w:t>What</w:t>
      </w:r>
      <w:r>
        <w:rPr>
          <w:spacing w:val="2"/>
        </w:rPr>
        <w:t> </w:t>
      </w:r>
      <w:r>
        <w:rPr/>
        <w:t>appears 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the underlying</w:t>
      </w:r>
      <w:r>
        <w:rPr>
          <w:spacing w:val="2"/>
        </w:rPr>
        <w:t> </w:t>
      </w:r>
      <w:r>
        <w:rPr/>
        <w:t>reason</w:t>
      </w:r>
      <w:r>
        <w:rPr>
          <w:spacing w:val="3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4"/>
        </w:rPr>
        <w:t> </w:t>
      </w:r>
      <w:r>
        <w:rPr/>
        <w:t>above position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has</w:t>
      </w:r>
      <w:r>
        <w:rPr>
          <w:spacing w:val="-1"/>
        </w:rPr>
        <w:t> </w:t>
      </w:r>
      <w:r>
        <w:rPr/>
        <w:t>been</w:t>
      </w:r>
      <w:r>
        <w:rPr>
          <w:spacing w:val="-1"/>
        </w:rPr>
        <w:t> </w:t>
      </w:r>
      <w:r>
        <w:rPr/>
        <w:t>explained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an</w:t>
      </w:r>
      <w:r>
        <w:rPr>
          <w:spacing w:val="1"/>
        </w:rPr>
        <w:t> </w:t>
      </w:r>
      <w:r>
        <w:rPr/>
        <w:t>academic</w:t>
      </w:r>
      <w:r>
        <w:rPr>
          <w:spacing w:val="-2"/>
        </w:rPr>
        <w:t> </w:t>
      </w:r>
      <w:r>
        <w:rPr/>
        <w:t>writer. He</w:t>
      </w:r>
      <w:r>
        <w:rPr>
          <w:spacing w:val="-3"/>
        </w:rPr>
        <w:t> </w:t>
      </w:r>
      <w:r>
        <w:rPr/>
        <w:t>said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change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name: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 w:right="855" w:firstLine="105"/>
        <w:jc w:val="both"/>
      </w:pPr>
      <w:r>
        <w:rPr/>
        <w:t>May</w:t>
      </w:r>
      <w:r>
        <w:rPr>
          <w:spacing w:val="-11"/>
        </w:rPr>
        <w:t> </w:t>
      </w:r>
      <w:r>
        <w:rPr/>
        <w:t>be</w:t>
      </w:r>
      <w:r>
        <w:rPr>
          <w:spacing w:val="-10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result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restructuring</w:t>
      </w:r>
      <w:r>
        <w:rPr>
          <w:spacing w:val="-11"/>
        </w:rPr>
        <w:t> </w:t>
      </w:r>
      <w:r>
        <w:rPr/>
        <w:t>exercise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reflect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true</w:t>
      </w:r>
      <w:r>
        <w:rPr>
          <w:spacing w:val="-11"/>
        </w:rPr>
        <w:t> </w:t>
      </w:r>
      <w:r>
        <w:rPr/>
        <w:t>desire</w:t>
      </w:r>
      <w:r>
        <w:rPr>
          <w:spacing w:val="-58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new</w:t>
      </w:r>
      <w:r>
        <w:rPr>
          <w:spacing w:val="-3"/>
        </w:rPr>
        <w:t> </w:t>
      </w:r>
      <w:r>
        <w:rPr/>
        <w:t>investors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merging</w:t>
      </w:r>
      <w:r>
        <w:rPr>
          <w:spacing w:val="-3"/>
        </w:rPr>
        <w:t> </w:t>
      </w:r>
      <w:r>
        <w:rPr/>
        <w:t>partners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re-branding</w:t>
      </w:r>
      <w:r>
        <w:rPr>
          <w:spacing w:val="-2"/>
        </w:rPr>
        <w:t> </w:t>
      </w:r>
      <w:r>
        <w:rPr/>
        <w:t>purpose</w:t>
      </w:r>
      <w:r>
        <w:rPr>
          <w:spacing w:val="-58"/>
        </w:rPr>
        <w:t> </w:t>
      </w:r>
      <w:r>
        <w:rPr/>
        <w:t>to deal with bad incident or loss of goodwill or dwindling profit</w:t>
      </w:r>
      <w:r>
        <w:rPr>
          <w:spacing w:val="1"/>
        </w:rPr>
        <w:t> </w:t>
      </w:r>
      <w:r>
        <w:rPr/>
        <w:t>margin</w:t>
      </w:r>
      <w:r>
        <w:rPr>
          <w:spacing w:val="-1"/>
        </w:rPr>
        <w:t> </w:t>
      </w:r>
      <w:r>
        <w:rPr/>
        <w:t>and loss of greater market share</w:t>
      </w:r>
      <w:r>
        <w:rPr>
          <w:spacing w:val="-2"/>
        </w:rPr>
        <w:t> </w:t>
      </w:r>
      <w:r>
        <w:rPr/>
        <w:t>to its competitors.</w:t>
      </w:r>
      <w:r>
        <w:rPr>
          <w:vertAlign w:val="superscript"/>
        </w:rPr>
        <w:t>15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Transfer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Shares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3"/>
        </w:rPr>
        <w:t> </w:t>
      </w:r>
      <w:r>
        <w:rPr/>
        <w:t>Bank</w:t>
      </w:r>
      <w:r>
        <w:rPr>
          <w:spacing w:val="3"/>
        </w:rPr>
        <w:t> </w:t>
      </w:r>
      <w:r>
        <w:rPr/>
        <w:t>or</w:t>
      </w:r>
      <w:r>
        <w:rPr>
          <w:spacing w:val="2"/>
        </w:rPr>
        <w:t> </w:t>
      </w:r>
      <w:r>
        <w:rPr/>
        <w:t>specialized</w:t>
      </w:r>
      <w:r>
        <w:rPr>
          <w:spacing w:val="3"/>
        </w:rPr>
        <w:t> </w:t>
      </w:r>
      <w:r>
        <w:rPr/>
        <w:t>deposit-taking</w:t>
      </w:r>
      <w:r>
        <w:rPr>
          <w:spacing w:val="3"/>
        </w:rPr>
        <w:t> </w:t>
      </w:r>
      <w:r>
        <w:rPr/>
        <w:t>institution</w:t>
      </w:r>
      <w:r>
        <w:rPr>
          <w:spacing w:val="3"/>
        </w:rPr>
        <w:t> </w:t>
      </w:r>
      <w:r>
        <w:rPr/>
        <w:t>may</w:t>
      </w:r>
      <w:r>
        <w:rPr>
          <w:spacing w:val="4"/>
        </w:rPr>
        <w:t> </w:t>
      </w:r>
      <w:r>
        <w:rPr/>
        <w:t>not</w:t>
      </w:r>
      <w:r>
        <w:rPr>
          <w:spacing w:val="4"/>
        </w:rPr>
        <w:t> </w:t>
      </w:r>
      <w:r>
        <w:rPr/>
        <w:t>transfer</w:t>
      </w:r>
      <w:r>
        <w:rPr>
          <w:spacing w:val="2"/>
        </w:rPr>
        <w:t> </w:t>
      </w:r>
      <w:r>
        <w:rPr/>
        <w:t>its</w:t>
      </w:r>
      <w:r>
        <w:rPr>
          <w:spacing w:val="3"/>
        </w:rPr>
        <w:t> </w:t>
      </w:r>
      <w:r>
        <w:rPr/>
        <w:t>share</w:t>
      </w:r>
      <w:r>
        <w:rPr>
          <w:spacing w:val="5"/>
        </w:rPr>
        <w:t> </w:t>
      </w:r>
      <w:r>
        <w:rPr/>
        <w:t>without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4"/>
        </w:rPr>
        <w:t> </w:t>
      </w:r>
      <w:r>
        <w:rPr/>
        <w:t>approval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Bank of</w:t>
      </w:r>
      <w:r>
        <w:rPr>
          <w:spacing w:val="-5"/>
        </w:rPr>
        <w:t> </w:t>
      </w:r>
      <w:r>
        <w:rPr/>
        <w:t>Ghana. The</w:t>
      </w:r>
      <w:r>
        <w:rPr>
          <w:spacing w:val="-5"/>
        </w:rPr>
        <w:t> </w:t>
      </w:r>
      <w:r>
        <w:rPr/>
        <w:t>rationale</w:t>
      </w:r>
      <w:r>
        <w:rPr>
          <w:spacing w:val="-3"/>
        </w:rPr>
        <w:t> </w:t>
      </w:r>
      <w:r>
        <w:rPr/>
        <w:t>for</w:t>
      </w:r>
      <w:r>
        <w:rPr>
          <w:spacing w:val="-5"/>
        </w:rPr>
        <w:t> </w:t>
      </w:r>
      <w:r>
        <w:rPr/>
        <w:t>this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well</w:t>
      </w:r>
      <w:r>
        <w:rPr>
          <w:spacing w:val="-3"/>
        </w:rPr>
        <w:t> </w:t>
      </w:r>
      <w:r>
        <w:rPr/>
        <w:t>stated</w:t>
      </w:r>
      <w:r>
        <w:rPr>
          <w:spacing w:val="-3"/>
        </w:rPr>
        <w:t> </w:t>
      </w:r>
      <w:r>
        <w:rPr/>
        <w:t>under</w:t>
      </w:r>
      <w:r>
        <w:rPr>
          <w:spacing w:val="-5"/>
        </w:rPr>
        <w:t> </w:t>
      </w:r>
      <w:r>
        <w:rPr/>
        <w:t>section</w:t>
      </w:r>
      <w:r>
        <w:rPr>
          <w:spacing w:val="-3"/>
        </w:rPr>
        <w:t> </w:t>
      </w:r>
      <w:r>
        <w:rPr/>
        <w:t>50</w:t>
      </w:r>
      <w:r>
        <w:rPr>
          <w:spacing w:val="-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360" w:lineRule="auto" w:before="90"/>
        <w:ind w:left="1880" w:right="859" w:firstLine="105"/>
        <w:jc w:val="both"/>
      </w:pPr>
      <w:r>
        <w:rPr/>
        <w:t>The Bank of Ghana may disapprove a proposed transfer of shares</w:t>
      </w:r>
      <w:r>
        <w:rPr>
          <w:spacing w:val="1"/>
        </w:rPr>
        <w:t> </w:t>
      </w:r>
      <w:r>
        <w:rPr/>
        <w:t>in the interest of sound and prudent management of a bank or</w:t>
      </w:r>
      <w:r>
        <w:rPr>
          <w:spacing w:val="1"/>
        </w:rPr>
        <w:t> </w:t>
      </w:r>
      <w:r>
        <w:rPr/>
        <w:t>specialized</w:t>
      </w:r>
      <w:r>
        <w:rPr>
          <w:spacing w:val="1"/>
        </w:rPr>
        <w:t> </w:t>
      </w:r>
      <w:r>
        <w:rPr/>
        <w:t>deposit-taking</w:t>
      </w:r>
      <w:r>
        <w:rPr>
          <w:spacing w:val="1"/>
        </w:rPr>
        <w:t> </w:t>
      </w:r>
      <w:r>
        <w:rPr/>
        <w:t>institution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functioning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stability</w:t>
      </w:r>
      <w:r>
        <w:rPr>
          <w:spacing w:val="-1"/>
        </w:rPr>
        <w:t> </w:t>
      </w:r>
      <w:r>
        <w:rPr/>
        <w:t>of the overall</w:t>
      </w:r>
      <w:r>
        <w:rPr>
          <w:spacing w:val="-1"/>
        </w:rPr>
        <w:t> </w:t>
      </w:r>
      <w:r>
        <w:rPr/>
        <w:t>financial system by</w:t>
      </w:r>
      <w:r>
        <w:rPr>
          <w:spacing w:val="-1"/>
        </w:rPr>
        <w:t> </w:t>
      </w:r>
      <w:r>
        <w:rPr/>
        <w:t>preventing</w:t>
      </w:r>
    </w:p>
    <w:p>
      <w:pPr>
        <w:pStyle w:val="ListParagraph"/>
        <w:numPr>
          <w:ilvl w:val="0"/>
          <w:numId w:val="110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>
          <w:sz w:val="24"/>
        </w:rPr>
        <w:t>The acquisition of shares by a person who, in the opinion of</w:t>
      </w:r>
      <w:r>
        <w:rPr>
          <w:spacing w:val="-57"/>
          <w:sz w:val="24"/>
        </w:rPr>
        <w:t> </w:t>
      </w:r>
      <w:r>
        <w:rPr>
          <w:sz w:val="24"/>
        </w:rPr>
        <w:t>the Bank of Ghana would not be a fit and proper person or</w:t>
      </w:r>
      <w:r>
        <w:rPr>
          <w:spacing w:val="1"/>
          <w:sz w:val="24"/>
        </w:rPr>
        <w:t> </w:t>
      </w:r>
      <w:r>
        <w:rPr>
          <w:sz w:val="24"/>
        </w:rPr>
        <w:t>who may exercise influence to the detriment of that bank or</w:t>
      </w:r>
      <w:r>
        <w:rPr>
          <w:spacing w:val="-57"/>
          <w:sz w:val="24"/>
        </w:rPr>
        <w:t> </w:t>
      </w:r>
      <w:r>
        <w:rPr>
          <w:sz w:val="24"/>
        </w:rPr>
        <w:t>specialized</w:t>
      </w:r>
      <w:r>
        <w:rPr>
          <w:spacing w:val="-1"/>
          <w:sz w:val="24"/>
        </w:rPr>
        <w:t> </w:t>
      </w:r>
      <w:r>
        <w:rPr>
          <w:sz w:val="24"/>
        </w:rPr>
        <w:t>deposit-taking institution.</w:t>
      </w:r>
    </w:p>
    <w:p>
      <w:pPr>
        <w:pStyle w:val="ListParagraph"/>
        <w:numPr>
          <w:ilvl w:val="0"/>
          <w:numId w:val="110"/>
        </w:numPr>
        <w:tabs>
          <w:tab w:pos="2601" w:val="left" w:leader="none"/>
        </w:tabs>
        <w:spacing w:line="360" w:lineRule="auto" w:before="1" w:after="0"/>
        <w:ind w:left="2601" w:right="861" w:hanging="721"/>
        <w:jc w:val="both"/>
        <w:rPr>
          <w:sz w:val="24"/>
        </w:rPr>
      </w:pPr>
      <w:r>
        <w:rPr>
          <w:sz w:val="24"/>
        </w:rPr>
        <w:t>The sale or disposal of share by a promoter, director or a</w:t>
      </w:r>
      <w:r>
        <w:rPr>
          <w:spacing w:val="1"/>
          <w:sz w:val="24"/>
        </w:rPr>
        <w:t> </w:t>
      </w:r>
      <w:r>
        <w:rPr>
          <w:sz w:val="24"/>
        </w:rPr>
        <w:t>person</w:t>
      </w:r>
      <w:r>
        <w:rPr>
          <w:spacing w:val="38"/>
          <w:sz w:val="24"/>
        </w:rPr>
        <w:t> </w:t>
      </w:r>
      <w:r>
        <w:rPr>
          <w:sz w:val="24"/>
        </w:rPr>
        <w:t>who</w:t>
      </w:r>
      <w:r>
        <w:rPr>
          <w:spacing w:val="40"/>
          <w:sz w:val="24"/>
        </w:rPr>
        <w:t> </w:t>
      </w:r>
      <w:r>
        <w:rPr>
          <w:sz w:val="24"/>
        </w:rPr>
        <w:t>has</w:t>
      </w:r>
      <w:r>
        <w:rPr>
          <w:spacing w:val="41"/>
          <w:sz w:val="24"/>
        </w:rPr>
        <w:t> </w:t>
      </w:r>
      <w:r>
        <w:rPr>
          <w:sz w:val="24"/>
        </w:rPr>
        <w:t>a</w:t>
      </w:r>
      <w:r>
        <w:rPr>
          <w:spacing w:val="40"/>
          <w:sz w:val="24"/>
        </w:rPr>
        <w:t> </w:t>
      </w:r>
      <w:r>
        <w:rPr>
          <w:sz w:val="24"/>
        </w:rPr>
        <w:t>controlling</w:t>
      </w:r>
      <w:r>
        <w:rPr>
          <w:spacing w:val="39"/>
          <w:sz w:val="24"/>
        </w:rPr>
        <w:t> </w:t>
      </w:r>
      <w:r>
        <w:rPr>
          <w:sz w:val="24"/>
        </w:rPr>
        <w:t>interest</w:t>
      </w:r>
      <w:r>
        <w:rPr>
          <w:spacing w:val="39"/>
          <w:sz w:val="24"/>
        </w:rPr>
        <w:t> </w:t>
      </w:r>
      <w:r>
        <w:rPr>
          <w:sz w:val="24"/>
        </w:rPr>
        <w:t>which</w:t>
      </w:r>
      <w:r>
        <w:rPr>
          <w:spacing w:val="40"/>
          <w:sz w:val="24"/>
        </w:rPr>
        <w:t> </w:t>
      </w:r>
      <w:r>
        <w:rPr>
          <w:sz w:val="24"/>
        </w:rPr>
        <w:t>may</w:t>
      </w:r>
      <w:r>
        <w:rPr>
          <w:spacing w:val="38"/>
          <w:sz w:val="24"/>
        </w:rPr>
        <w:t> </w:t>
      </w:r>
      <w:r>
        <w:rPr>
          <w:sz w:val="24"/>
        </w:rPr>
        <w:t>be</w:t>
      </w: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108.019997pt;margin-top:12.043296pt;width:144.020pt;height:.71997pt;mso-position-horizontal-relative:page;mso-position-vertical-relative:paragraph;z-index:-154649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15</w:t>
      </w:r>
      <w:r>
        <w:rPr>
          <w:sz w:val="20"/>
          <w:vertAlign w:val="baseline"/>
        </w:rPr>
        <w:tab/>
        <w:t>N.C.S.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Ogbuanya,</w:t>
      </w:r>
      <w:r>
        <w:rPr>
          <w:spacing w:val="12"/>
          <w:sz w:val="20"/>
          <w:vertAlign w:val="baseline"/>
        </w:rPr>
        <w:t> </w:t>
      </w:r>
      <w:r>
        <w:rPr>
          <w:i/>
          <w:sz w:val="20"/>
          <w:vertAlign w:val="baseline"/>
        </w:rPr>
        <w:t>Essentials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of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Corporate</w:t>
      </w:r>
      <w:r>
        <w:rPr>
          <w:i/>
          <w:spacing w:val="6"/>
          <w:sz w:val="20"/>
          <w:vertAlign w:val="baseline"/>
        </w:rPr>
        <w:t> </w:t>
      </w:r>
      <w:r>
        <w:rPr>
          <w:i/>
          <w:sz w:val="20"/>
          <w:vertAlign w:val="baseline"/>
        </w:rPr>
        <w:t>Law</w:t>
      </w:r>
      <w:r>
        <w:rPr>
          <w:i/>
          <w:spacing w:val="8"/>
          <w:sz w:val="20"/>
          <w:vertAlign w:val="baseline"/>
        </w:rPr>
        <w:t> </w:t>
      </w:r>
      <w:r>
        <w:rPr>
          <w:i/>
          <w:sz w:val="20"/>
          <w:vertAlign w:val="baseline"/>
        </w:rPr>
        <w:t>Practice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in</w:t>
      </w:r>
      <w:r>
        <w:rPr>
          <w:i/>
          <w:spacing w:val="9"/>
          <w:sz w:val="20"/>
          <w:vertAlign w:val="baseline"/>
        </w:rPr>
        <w:t> </w:t>
      </w:r>
      <w:r>
        <w:rPr>
          <w:i/>
          <w:sz w:val="20"/>
          <w:vertAlign w:val="baseline"/>
        </w:rPr>
        <w:t>Nigeria</w:t>
      </w:r>
      <w:r>
        <w:rPr>
          <w:sz w:val="20"/>
          <w:vertAlign w:val="baseline"/>
        </w:rPr>
        <w:t>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Revd.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ed.,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Lagos,</w:t>
      </w:r>
      <w:r>
        <w:rPr>
          <w:spacing w:val="9"/>
          <w:sz w:val="20"/>
          <w:vertAlign w:val="baseline"/>
        </w:rPr>
        <w:t> </w:t>
      </w:r>
      <w:r>
        <w:rPr>
          <w:sz w:val="20"/>
          <w:vertAlign w:val="baseline"/>
        </w:rPr>
        <w:t>Novena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Publishers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Limited, 2013),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287.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55"/>
        <w:jc w:val="both"/>
      </w:pPr>
      <w:r>
        <w:rPr/>
        <w:t>detrimental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specialized</w:t>
      </w:r>
      <w:r>
        <w:rPr>
          <w:spacing w:val="1"/>
        </w:rPr>
        <w:t> </w:t>
      </w:r>
      <w:r>
        <w:rPr/>
        <w:t>deposit-taking</w:t>
      </w:r>
      <w:r>
        <w:rPr>
          <w:spacing w:val="1"/>
        </w:rPr>
        <w:t> </w:t>
      </w:r>
      <w:r>
        <w:rPr/>
        <w:t>institution, or</w:t>
      </w:r>
    </w:p>
    <w:p>
      <w:pPr>
        <w:pStyle w:val="ListParagraph"/>
        <w:numPr>
          <w:ilvl w:val="0"/>
          <w:numId w:val="110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A transaction in any other situation in which the Bank of</w:t>
      </w:r>
      <w:r>
        <w:rPr>
          <w:spacing w:val="1"/>
          <w:sz w:val="24"/>
        </w:rPr>
        <w:t> </w:t>
      </w:r>
      <w:r>
        <w:rPr>
          <w:sz w:val="24"/>
        </w:rPr>
        <w:t>Ghana has reason to believe that the transaction may be</w:t>
      </w:r>
      <w:r>
        <w:rPr>
          <w:spacing w:val="1"/>
          <w:sz w:val="24"/>
        </w:rPr>
        <w:t> </w:t>
      </w:r>
      <w:r>
        <w:rPr>
          <w:sz w:val="24"/>
        </w:rPr>
        <w:t>detrimental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1"/>
          <w:sz w:val="24"/>
        </w:rPr>
        <w:t> </w:t>
      </w:r>
      <w:r>
        <w:rPr>
          <w:sz w:val="24"/>
        </w:rPr>
        <w:t>institution.</w:t>
      </w:r>
    </w:p>
    <w:p>
      <w:pPr>
        <w:pStyle w:val="BodyText"/>
        <w:ind w:left="1160"/>
        <w:jc w:val="both"/>
      </w:pPr>
      <w:r>
        <w:rPr/>
        <w:pict>
          <v:group style="position:absolute;margin-left:106.580002pt;margin-top:.04312pt;width:434.95pt;height:414.1pt;mso-position-horizontal-relative:page;mso-position-vertical-relative:paragraph;z-index:-20695040" coordorigin="2132,1" coordsize="8699,8282">
            <v:shape style="position:absolute;left:2432;top:49;width:7701;height:7899" type="#_x0000_t75" stroked="false">
              <v:imagedata r:id="rId275" o:title=""/>
            </v:shape>
            <v:shape style="position:absolute;left:2131;top:0;width:8699;height:8282" coordorigin="2132,1" coordsize="8699,8282" path="m10831,7730l2132,7730,2132,8282,10831,8282,10831,7730xm10831,7178l2132,7178,2132,7730,10831,7730,10831,7178xm10831,553l2132,553,2132,1105,2132,1657,2132,2209,2132,2761,2132,3313,2132,3865,2132,3865,2132,4418,2132,4970,2132,5522,2132,6074,2132,6626,2132,7178,10831,7178,10831,6626,10831,6074,10831,5522,10831,4970,10831,4418,10831,3865,10831,3865,10831,3313,10831,2761,10831,2209,10831,1657,10831,1105,10831,553xm10831,1l2132,1,2132,553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33"/>
        </w:rPr>
        <w:t> </w:t>
      </w:r>
      <w:r>
        <w:rPr/>
        <w:t>Bank</w:t>
      </w:r>
      <w:r>
        <w:rPr>
          <w:spacing w:val="34"/>
        </w:rPr>
        <w:t> </w:t>
      </w:r>
      <w:r>
        <w:rPr/>
        <w:t>of</w:t>
      </w:r>
      <w:r>
        <w:rPr>
          <w:spacing w:val="36"/>
        </w:rPr>
        <w:t> </w:t>
      </w:r>
      <w:r>
        <w:rPr/>
        <w:t>Ghana</w:t>
      </w:r>
      <w:r>
        <w:rPr>
          <w:spacing w:val="35"/>
        </w:rPr>
        <w:t> </w:t>
      </w:r>
      <w:r>
        <w:rPr/>
        <w:t>regulates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transfer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shares</w:t>
      </w:r>
      <w:r>
        <w:rPr>
          <w:spacing w:val="35"/>
        </w:rPr>
        <w:t> </w:t>
      </w:r>
      <w:r>
        <w:rPr/>
        <w:t>to</w:t>
      </w:r>
      <w:r>
        <w:rPr>
          <w:spacing w:val="35"/>
        </w:rPr>
        <w:t> </w:t>
      </w:r>
      <w:r>
        <w:rPr/>
        <w:t>forestall</w:t>
      </w:r>
      <w:r>
        <w:rPr>
          <w:spacing w:val="35"/>
        </w:rPr>
        <w:t> </w:t>
      </w:r>
      <w:r>
        <w:rPr/>
        <w:t>the</w:t>
      </w:r>
      <w:r>
        <w:rPr>
          <w:spacing w:val="43"/>
        </w:rPr>
        <w:t> </w:t>
      </w:r>
      <w:r>
        <w:rPr/>
        <w:t>emergence,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through</w:t>
      </w:r>
      <w:r>
        <w:rPr>
          <w:spacing w:val="46"/>
        </w:rPr>
        <w:t> </w:t>
      </w:r>
      <w:r>
        <w:rPr/>
        <w:t>the</w:t>
      </w:r>
      <w:r>
        <w:rPr>
          <w:spacing w:val="45"/>
        </w:rPr>
        <w:t> </w:t>
      </w:r>
      <w:r>
        <w:rPr/>
        <w:t>backdoor,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undesirable</w:t>
      </w:r>
      <w:r>
        <w:rPr>
          <w:spacing w:val="46"/>
        </w:rPr>
        <w:t> </w:t>
      </w:r>
      <w:r>
        <w:rPr/>
        <w:t>persons</w:t>
      </w:r>
      <w:r>
        <w:rPr>
          <w:spacing w:val="46"/>
        </w:rPr>
        <w:t> </w:t>
      </w:r>
      <w:r>
        <w:rPr/>
        <w:t>to</w:t>
      </w:r>
      <w:r>
        <w:rPr>
          <w:spacing w:val="49"/>
        </w:rPr>
        <w:t> </w:t>
      </w:r>
      <w:r>
        <w:rPr/>
        <w:t>hijack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/>
        <w:t>controlling</w:t>
      </w:r>
      <w:r>
        <w:rPr>
          <w:spacing w:val="47"/>
        </w:rPr>
        <w:t> </w:t>
      </w:r>
      <w:r>
        <w:rPr/>
        <w:t>interest</w:t>
      </w:r>
      <w:r>
        <w:rPr>
          <w:spacing w:val="47"/>
        </w:rPr>
        <w:t> </w:t>
      </w:r>
      <w:r>
        <w:rPr/>
        <w:t>or</w:t>
      </w:r>
      <w:r>
        <w:rPr>
          <w:spacing w:val="46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shareholding</w:t>
      </w:r>
      <w:r>
        <w:rPr>
          <w:spacing w:val="-4"/>
        </w:rPr>
        <w:t> </w:t>
      </w:r>
      <w:r>
        <w:rPr/>
        <w:t>structure</w:t>
      </w:r>
      <w:r>
        <w:rPr>
          <w:spacing w:val="-4"/>
        </w:rPr>
        <w:t> </w:t>
      </w:r>
      <w:r>
        <w:rPr/>
        <w:t>or management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bank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specialized</w:t>
      </w:r>
      <w:r>
        <w:rPr>
          <w:spacing w:val="-1"/>
        </w:rPr>
        <w:t> </w:t>
      </w:r>
      <w:r>
        <w:rPr/>
        <w:t>deposit-taking</w:t>
      </w:r>
      <w:r>
        <w:rPr>
          <w:spacing w:val="-3"/>
        </w:rPr>
        <w:t> </w:t>
      </w:r>
      <w:r>
        <w:rPr/>
        <w:t>institution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detriment of</w:t>
      </w:r>
      <w:r>
        <w:rPr>
          <w:spacing w:val="-1"/>
        </w:rPr>
        <w:t> </w:t>
      </w:r>
      <w:r>
        <w:rPr/>
        <w:t>depositors, the</w:t>
      </w:r>
      <w:r>
        <w:rPr>
          <w:spacing w:val="-2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financial</w:t>
      </w:r>
      <w:r>
        <w:rPr>
          <w:spacing w:val="2"/>
        </w:rPr>
        <w:t> </w:t>
      </w:r>
      <w:r>
        <w:rPr/>
        <w:t>system</w:t>
      </w:r>
      <w:r>
        <w:rPr>
          <w:spacing w:val="-1"/>
        </w:rPr>
        <w:t> </w:t>
      </w:r>
      <w:r>
        <w:rPr/>
        <w:t>as</w:t>
      </w:r>
      <w:r>
        <w:rPr>
          <w:spacing w:val="1"/>
        </w:rPr>
        <w:t> </w:t>
      </w:r>
      <w:r>
        <w:rPr/>
        <w:t>a whole.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Acquisitions,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Mergers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Reconstructions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Section 52</w:t>
      </w:r>
      <w:r>
        <w:rPr>
          <w:spacing w:val="1"/>
        </w:rPr>
        <w:t> </w:t>
      </w:r>
      <w:r>
        <w:rPr/>
        <w:t>of the</w:t>
      </w:r>
      <w:r>
        <w:rPr>
          <w:spacing w:val="-1"/>
        </w:rPr>
        <w:t> </w:t>
      </w:r>
      <w:r>
        <w:rPr/>
        <w:t>Act</w:t>
      </w:r>
      <w:r>
        <w:rPr>
          <w:spacing w:val="1"/>
        </w:rPr>
        <w:t> </w:t>
      </w:r>
      <w:r>
        <w:rPr/>
        <w:t>makes acquisition, mergers</w:t>
      </w:r>
      <w:r>
        <w:rPr>
          <w:spacing w:val="3"/>
        </w:rPr>
        <w:t> </w:t>
      </w:r>
      <w:r>
        <w:rPr/>
        <w:t>and reconstructions in</w:t>
      </w:r>
      <w:r>
        <w:rPr>
          <w:spacing w:val="1"/>
        </w:rPr>
        <w:t> </w:t>
      </w:r>
      <w:r>
        <w:rPr/>
        <w:t>respect 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34"/>
        </w:rPr>
        <w:t> </w:t>
      </w:r>
      <w:r>
        <w:rPr/>
        <w:t>whole</w:t>
      </w:r>
      <w:r>
        <w:rPr>
          <w:spacing w:val="33"/>
        </w:rPr>
        <w:t> </w:t>
      </w:r>
      <w:r>
        <w:rPr/>
        <w:t>or</w:t>
      </w:r>
      <w:r>
        <w:rPr>
          <w:spacing w:val="35"/>
        </w:rPr>
        <w:t> </w:t>
      </w:r>
      <w:r>
        <w:rPr/>
        <w:t>part</w:t>
      </w:r>
      <w:r>
        <w:rPr>
          <w:spacing w:val="34"/>
        </w:rPr>
        <w:t> </w:t>
      </w:r>
      <w:r>
        <w:rPr/>
        <w:t>of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business</w:t>
      </w:r>
      <w:r>
        <w:rPr>
          <w:spacing w:val="36"/>
        </w:rPr>
        <w:t> </w:t>
      </w:r>
      <w:r>
        <w:rPr/>
        <w:t>of</w:t>
      </w:r>
      <w:r>
        <w:rPr>
          <w:spacing w:val="34"/>
        </w:rPr>
        <w:t> </w:t>
      </w:r>
      <w:r>
        <w:rPr/>
        <w:t>a</w:t>
      </w:r>
      <w:r>
        <w:rPr>
          <w:spacing w:val="34"/>
        </w:rPr>
        <w:t> </w:t>
      </w:r>
      <w:r>
        <w:rPr/>
        <w:t>bank,</w:t>
      </w:r>
      <w:r>
        <w:rPr>
          <w:spacing w:val="34"/>
        </w:rPr>
        <w:t> </w:t>
      </w:r>
      <w:r>
        <w:rPr/>
        <w:t>specialized</w:t>
      </w:r>
      <w:r>
        <w:rPr>
          <w:spacing w:val="35"/>
        </w:rPr>
        <w:t> </w:t>
      </w:r>
      <w:r>
        <w:rPr/>
        <w:t>deposit-taking</w:t>
      </w:r>
      <w:r>
        <w:rPr>
          <w:spacing w:val="34"/>
        </w:rPr>
        <w:t> </w:t>
      </w:r>
      <w:r>
        <w:rPr/>
        <w:t>institution</w:t>
      </w:r>
      <w:r>
        <w:rPr>
          <w:spacing w:val="33"/>
        </w:rPr>
        <w:t> </w:t>
      </w:r>
      <w:r>
        <w:rPr/>
        <w:t>or</w:t>
      </w:r>
      <w:r>
        <w:rPr>
          <w:spacing w:val="34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8"/>
        </w:rPr>
        <w:t> </w:t>
      </w:r>
      <w:r>
        <w:rPr/>
        <w:t>holding</w:t>
      </w:r>
      <w:r>
        <w:rPr>
          <w:spacing w:val="8"/>
        </w:rPr>
        <w:t> </w:t>
      </w:r>
      <w:r>
        <w:rPr/>
        <w:t>company</w:t>
      </w:r>
      <w:r>
        <w:rPr>
          <w:spacing w:val="8"/>
        </w:rPr>
        <w:t> </w:t>
      </w:r>
      <w:r>
        <w:rPr/>
        <w:t>subject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mandatory</w:t>
      </w:r>
      <w:r>
        <w:rPr>
          <w:spacing w:val="9"/>
        </w:rPr>
        <w:t> </w:t>
      </w:r>
      <w:r>
        <w:rPr/>
        <w:t>approval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Bank</w:t>
      </w:r>
      <w:r>
        <w:rPr>
          <w:spacing w:val="10"/>
        </w:rPr>
        <w:t> </w:t>
      </w:r>
      <w:r>
        <w:rPr/>
        <w:t>of</w:t>
      </w:r>
      <w:r>
        <w:rPr>
          <w:spacing w:val="7"/>
        </w:rPr>
        <w:t> </w:t>
      </w:r>
      <w:r>
        <w:rPr/>
        <w:t>Ghana.</w:t>
      </w:r>
      <w:r>
        <w:rPr>
          <w:spacing w:val="8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criteria</w:t>
      </w:r>
      <w:r>
        <w:rPr>
          <w:spacing w:val="77"/>
        </w:rPr>
        <w:t> </w:t>
      </w:r>
      <w:r>
        <w:rPr/>
        <w:t>for</w:t>
      </w:r>
      <w:r>
        <w:rPr>
          <w:spacing w:val="77"/>
        </w:rPr>
        <w:t> </w:t>
      </w:r>
      <w:r>
        <w:rPr/>
        <w:t>review</w:t>
      </w:r>
      <w:r>
        <w:rPr>
          <w:spacing w:val="77"/>
        </w:rPr>
        <w:t> </w:t>
      </w:r>
      <w:r>
        <w:rPr/>
        <w:t>of</w:t>
      </w:r>
      <w:r>
        <w:rPr>
          <w:spacing w:val="80"/>
        </w:rPr>
        <w:t> </w:t>
      </w:r>
      <w:r>
        <w:rPr/>
        <w:t>applications</w:t>
      </w:r>
      <w:r>
        <w:rPr>
          <w:spacing w:val="78"/>
        </w:rPr>
        <w:t> </w:t>
      </w:r>
      <w:r>
        <w:rPr/>
        <w:t>for</w:t>
      </w:r>
      <w:r>
        <w:rPr>
          <w:spacing w:val="76"/>
        </w:rPr>
        <w:t> </w:t>
      </w:r>
      <w:r>
        <w:rPr/>
        <w:t>approval</w:t>
      </w:r>
      <w:r>
        <w:rPr>
          <w:spacing w:val="79"/>
        </w:rPr>
        <w:t> </w:t>
      </w:r>
      <w:r>
        <w:rPr/>
        <w:t>of</w:t>
      </w:r>
      <w:r>
        <w:rPr>
          <w:spacing w:val="77"/>
        </w:rPr>
        <w:t> </w:t>
      </w:r>
      <w:r>
        <w:rPr/>
        <w:t>sale</w:t>
      </w:r>
      <w:r>
        <w:rPr>
          <w:spacing w:val="77"/>
        </w:rPr>
        <w:t> </w:t>
      </w:r>
      <w:r>
        <w:rPr/>
        <w:t>of</w:t>
      </w:r>
      <w:r>
        <w:rPr>
          <w:spacing w:val="78"/>
        </w:rPr>
        <w:t> </w:t>
      </w:r>
      <w:r>
        <w:rPr/>
        <w:t>businesses,</w:t>
      </w:r>
      <w:r>
        <w:rPr>
          <w:spacing w:val="78"/>
        </w:rPr>
        <w:t> </w:t>
      </w:r>
      <w:r>
        <w:rPr/>
        <w:t>mergers,</w:t>
      </w:r>
      <w:r>
        <w:rPr>
          <w:spacing w:val="77"/>
        </w:rPr>
        <w:t> </w:t>
      </w:r>
      <w:r>
        <w:rPr/>
        <w:t>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reconstructions by</w:t>
      </w:r>
      <w:r>
        <w:rPr>
          <w:spacing w:val="1"/>
        </w:rPr>
        <w:t> </w:t>
      </w:r>
      <w:r>
        <w:rPr/>
        <w:t>the Bank</w:t>
      </w:r>
      <w:r>
        <w:rPr>
          <w:spacing w:val="1"/>
        </w:rPr>
        <w:t> </w:t>
      </w:r>
      <w:r>
        <w:rPr/>
        <w:t>of Ghana are</w:t>
      </w:r>
      <w:r>
        <w:rPr>
          <w:spacing w:val="-1"/>
        </w:rPr>
        <w:t> </w:t>
      </w:r>
      <w:r>
        <w:rPr/>
        <w:t>copiously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under section</w:t>
      </w:r>
      <w:r>
        <w:rPr>
          <w:spacing w:val="1"/>
        </w:rPr>
        <w:t> </w:t>
      </w:r>
      <w:r>
        <w:rPr/>
        <w:t>54 of the Act.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They</w:t>
      </w:r>
      <w:r>
        <w:rPr>
          <w:spacing w:val="9"/>
        </w:rPr>
        <w:t> </w:t>
      </w:r>
      <w:r>
        <w:rPr/>
        <w:t>are</w:t>
      </w:r>
      <w:r>
        <w:rPr>
          <w:spacing w:val="9"/>
        </w:rPr>
        <w:t> </w:t>
      </w:r>
      <w:r>
        <w:rPr/>
        <w:t>the</w:t>
      </w:r>
      <w:r>
        <w:rPr>
          <w:spacing w:val="12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and</w:t>
      </w:r>
      <w:r>
        <w:rPr>
          <w:spacing w:val="10"/>
        </w:rPr>
        <w:t> </w:t>
      </w:r>
      <w:r>
        <w:rPr/>
        <w:t>managerial</w:t>
      </w:r>
      <w:r>
        <w:rPr>
          <w:spacing w:val="11"/>
        </w:rPr>
        <w:t> </w:t>
      </w:r>
      <w:r>
        <w:rPr/>
        <w:t>resources</w:t>
      </w:r>
      <w:r>
        <w:rPr>
          <w:spacing w:val="13"/>
        </w:rPr>
        <w:t> </w:t>
      </w:r>
      <w:r>
        <w:rPr/>
        <w:t>and</w:t>
      </w:r>
      <w:r>
        <w:rPr>
          <w:spacing w:val="10"/>
        </w:rPr>
        <w:t> </w:t>
      </w:r>
      <w:r>
        <w:rPr/>
        <w:t>future</w:t>
      </w:r>
      <w:r>
        <w:rPr>
          <w:spacing w:val="9"/>
        </w:rPr>
        <w:t> </w:t>
      </w:r>
      <w:r>
        <w:rPr/>
        <w:t>prospects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participating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corporations,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effect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proposed</w:t>
      </w:r>
      <w:r>
        <w:rPr>
          <w:spacing w:val="14"/>
        </w:rPr>
        <w:t> </w:t>
      </w:r>
      <w:r>
        <w:rPr/>
        <w:t>transaction</w:t>
      </w:r>
      <w:r>
        <w:rPr>
          <w:spacing w:val="13"/>
        </w:rPr>
        <w:t> </w:t>
      </w:r>
      <w:r>
        <w:rPr/>
        <w:t>on</w:t>
      </w:r>
      <w:r>
        <w:rPr>
          <w:spacing w:val="14"/>
        </w:rPr>
        <w:t> </w:t>
      </w:r>
      <w:r>
        <w:rPr/>
        <w:t>competition,</w:t>
      </w:r>
      <w:r>
        <w:rPr>
          <w:spacing w:val="13"/>
        </w:rPr>
        <w:t> </w:t>
      </w:r>
      <w:r>
        <w:rPr/>
        <w:t>the</w:t>
      </w:r>
      <w:r>
        <w:rPr>
          <w:spacing w:val="15"/>
        </w:rPr>
        <w:t> </w:t>
      </w:r>
      <w:r>
        <w:rPr/>
        <w:t>convenience</w:t>
      </w:r>
      <w:r>
        <w:rPr>
          <w:spacing w:val="14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needs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host</w:t>
      </w:r>
      <w:r>
        <w:rPr>
          <w:spacing w:val="-7"/>
        </w:rPr>
        <w:t> </w:t>
      </w:r>
      <w:r>
        <w:rPr/>
        <w:t>community,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risk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stability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banking</w:t>
      </w:r>
      <w:r>
        <w:rPr>
          <w:spacing w:val="-10"/>
        </w:rPr>
        <w:t> </w:t>
      </w:r>
      <w:r>
        <w:rPr/>
        <w:t>or</w:t>
      </w:r>
      <w:r>
        <w:rPr>
          <w:spacing w:val="-9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system</w:t>
      </w:r>
      <w:r>
        <w:rPr>
          <w:spacing w:val="-11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2"/>
        </w:rPr>
        <w:t> </w:t>
      </w:r>
      <w:r>
        <w:rPr/>
        <w:t>effectiveness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existing</w:t>
      </w:r>
      <w:r>
        <w:rPr>
          <w:spacing w:val="-11"/>
        </w:rPr>
        <w:t> </w:t>
      </w:r>
      <w:r>
        <w:rPr/>
        <w:t>institutions</w:t>
      </w:r>
      <w:r>
        <w:rPr>
          <w:spacing w:val="-10"/>
        </w:rPr>
        <w:t> </w:t>
      </w:r>
      <w:r>
        <w:rPr/>
        <w:t>concerned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combating</w:t>
      </w:r>
      <w:r>
        <w:rPr>
          <w:spacing w:val="-11"/>
        </w:rPr>
        <w:t> </w:t>
      </w:r>
      <w:r>
        <w:rPr/>
        <w:t>money</w:t>
      </w:r>
      <w:r>
        <w:rPr>
          <w:spacing w:val="-8"/>
        </w:rPr>
        <w:t> </w:t>
      </w:r>
      <w:r>
        <w:rPr/>
        <w:t>laundering</w:t>
      </w:r>
      <w:r>
        <w:rPr>
          <w:spacing w:val="-9"/>
        </w:rPr>
        <w:t> </w:t>
      </w:r>
      <w:r>
        <w:rPr/>
        <w:t>and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42"/>
        <w:jc w:val="both"/>
      </w:pPr>
      <w:r>
        <w:rPr/>
        <w:t>terrorist financing activities. However, section 54(2) of the Act is to the effect that where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transaction</w:t>
      </w:r>
      <w:r>
        <w:rPr>
          <w:spacing w:val="-10"/>
        </w:rPr>
        <w:t> </w:t>
      </w:r>
      <w:r>
        <w:rPr/>
        <w:t>involves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foreign</w:t>
      </w:r>
      <w:r>
        <w:rPr>
          <w:spacing w:val="-10"/>
        </w:rPr>
        <w:t> </w:t>
      </w:r>
      <w:r>
        <w:rPr/>
        <w:t>bank,</w:t>
      </w:r>
      <w:r>
        <w:rPr>
          <w:spacing w:val="-10"/>
        </w:rPr>
        <w:t> </w:t>
      </w:r>
      <w:r>
        <w:rPr/>
        <w:t>it</w:t>
      </w:r>
      <w:r>
        <w:rPr>
          <w:spacing w:val="-10"/>
        </w:rPr>
        <w:t> </w:t>
      </w:r>
      <w:r>
        <w:rPr/>
        <w:t>shall</w:t>
      </w:r>
      <w:r>
        <w:rPr>
          <w:spacing w:val="-9"/>
        </w:rPr>
        <w:t> </w:t>
      </w:r>
      <w:r>
        <w:rPr/>
        <w:t>not</w:t>
      </w:r>
      <w:r>
        <w:rPr>
          <w:spacing w:val="-7"/>
        </w:rPr>
        <w:t> </w:t>
      </w:r>
      <w:r>
        <w:rPr/>
        <w:t>be</w:t>
      </w:r>
      <w:r>
        <w:rPr>
          <w:spacing w:val="-11"/>
        </w:rPr>
        <w:t> </w:t>
      </w:r>
      <w:r>
        <w:rPr/>
        <w:t>approved</w:t>
      </w:r>
      <w:r>
        <w:rPr>
          <w:spacing w:val="-11"/>
        </w:rPr>
        <w:t> </w:t>
      </w:r>
      <w:r>
        <w:rPr/>
        <w:t>unless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home</w:t>
      </w:r>
      <w:r>
        <w:rPr>
          <w:spacing w:val="-12"/>
        </w:rPr>
        <w:t> </w:t>
      </w:r>
      <w:r>
        <w:rPr/>
        <w:t>supervisor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foreign bank raises</w:t>
      </w:r>
      <w:r>
        <w:rPr>
          <w:spacing w:val="2"/>
        </w:rPr>
        <w:t> </w:t>
      </w:r>
      <w:r>
        <w:rPr/>
        <w:t>no objection to the</w:t>
      </w:r>
      <w:r>
        <w:rPr>
          <w:spacing w:val="-1"/>
        </w:rPr>
        <w:t> </w:t>
      </w:r>
      <w:r>
        <w:rPr/>
        <w:t>transaction.</w:t>
      </w:r>
    </w:p>
    <w:p>
      <w:pPr>
        <w:pStyle w:val="BodyText"/>
        <w:spacing w:line="480" w:lineRule="auto"/>
        <w:ind w:left="440" w:right="136" w:firstLine="720"/>
        <w:jc w:val="both"/>
      </w:pPr>
      <w:r>
        <w:rPr/>
        <w:t>A</w:t>
      </w:r>
      <w:r>
        <w:rPr>
          <w:spacing w:val="-11"/>
        </w:rPr>
        <w:t> </w:t>
      </w:r>
      <w:r>
        <w:rPr/>
        <w:t>fundamental</w:t>
      </w:r>
      <w:r>
        <w:rPr>
          <w:spacing w:val="-11"/>
        </w:rPr>
        <w:t> </w:t>
      </w:r>
      <w:r>
        <w:rPr/>
        <w:t>requirement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law</w:t>
      </w:r>
      <w:r>
        <w:rPr>
          <w:spacing w:val="-11"/>
        </w:rPr>
        <w:t> </w:t>
      </w:r>
      <w:r>
        <w:rPr/>
        <w:t>under</w:t>
      </w:r>
      <w:r>
        <w:rPr>
          <w:spacing w:val="-8"/>
        </w:rPr>
        <w:t> </w:t>
      </w:r>
      <w:r>
        <w:rPr/>
        <w:t>section</w:t>
      </w:r>
      <w:r>
        <w:rPr>
          <w:spacing w:val="-10"/>
        </w:rPr>
        <w:t> </w:t>
      </w:r>
      <w:r>
        <w:rPr/>
        <w:t>54(6)</w:t>
      </w:r>
      <w:r>
        <w:rPr>
          <w:spacing w:val="-8"/>
        </w:rPr>
        <w:t> </w:t>
      </w:r>
      <w:r>
        <w:rPr/>
        <w:t>after</w:t>
      </w:r>
      <w:r>
        <w:rPr>
          <w:spacing w:val="-11"/>
        </w:rPr>
        <w:t> </w:t>
      </w:r>
      <w:r>
        <w:rPr/>
        <w:t>complying</w:t>
      </w:r>
      <w:r>
        <w:rPr>
          <w:spacing w:val="-7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57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on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above subject</w:t>
      </w:r>
      <w:r>
        <w:rPr>
          <w:spacing w:val="2"/>
        </w:rPr>
        <w:t> </w:t>
      </w:r>
      <w:r>
        <w:rPr/>
        <w:t>matter is</w:t>
      </w:r>
      <w:r>
        <w:rPr>
          <w:spacing w:val="1"/>
        </w:rPr>
        <w:t> </w:t>
      </w:r>
      <w:r>
        <w:rPr/>
        <w:t>that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review and</w:t>
      </w:r>
      <w:r>
        <w:rPr>
          <w:spacing w:val="6"/>
        </w:rPr>
        <w:t> </w:t>
      </w:r>
      <w:r>
        <w:rPr/>
        <w:t>approval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3"/>
        <w:jc w:val="both"/>
      </w:pPr>
      <w:r>
        <w:rPr/>
        <w:t>takeover, merger or amalgamation under the Securities Industry Act 2016</w:t>
      </w:r>
      <w:r>
        <w:rPr>
          <w:vertAlign w:val="superscript"/>
        </w:rPr>
        <w:t>16</w:t>
      </w:r>
      <w:r>
        <w:rPr>
          <w:vertAlign w:val="baseline"/>
        </w:rPr>
        <w:t> is mandatory.</w:t>
      </w:r>
      <w:r>
        <w:rPr>
          <w:spacing w:val="-57"/>
          <w:vertAlign w:val="baseline"/>
        </w:rPr>
        <w:t> </w:t>
      </w:r>
      <w:r>
        <w:rPr>
          <w:vertAlign w:val="baseline"/>
        </w:rPr>
        <w:t>One of the penalties for the contravention of section 52 of the Act is annulment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transfer,</w:t>
      </w:r>
      <w:r>
        <w:rPr>
          <w:spacing w:val="12"/>
          <w:vertAlign w:val="baseline"/>
        </w:rPr>
        <w:t> </w:t>
      </w:r>
      <w:r>
        <w:rPr>
          <w:vertAlign w:val="baseline"/>
        </w:rPr>
        <w:t>merger</w:t>
      </w:r>
      <w:r>
        <w:rPr>
          <w:spacing w:val="12"/>
          <w:vertAlign w:val="baseline"/>
        </w:rPr>
        <w:t> </w:t>
      </w:r>
      <w:r>
        <w:rPr>
          <w:vertAlign w:val="baseline"/>
        </w:rPr>
        <w:t>or</w:t>
      </w:r>
      <w:r>
        <w:rPr>
          <w:spacing w:val="13"/>
          <w:vertAlign w:val="baseline"/>
        </w:rPr>
        <w:t> </w:t>
      </w:r>
      <w:r>
        <w:rPr>
          <w:vertAlign w:val="baseline"/>
        </w:rPr>
        <w:t>reconstruction</w:t>
      </w:r>
      <w:r>
        <w:rPr>
          <w:spacing w:val="13"/>
          <w:vertAlign w:val="baseline"/>
        </w:rPr>
        <w:t> </w:t>
      </w:r>
      <w:r>
        <w:rPr>
          <w:vertAlign w:val="baseline"/>
        </w:rPr>
        <w:t>under</w:t>
      </w:r>
      <w:r>
        <w:rPr>
          <w:spacing w:val="16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13"/>
          <w:vertAlign w:val="baseline"/>
        </w:rPr>
        <w:t> </w:t>
      </w:r>
      <w:r>
        <w:rPr>
          <w:vertAlign w:val="baseline"/>
        </w:rPr>
        <w:t>55(1)</w:t>
      </w:r>
      <w:r>
        <w:rPr>
          <w:spacing w:val="13"/>
          <w:vertAlign w:val="baseline"/>
        </w:rPr>
        <w:t> </w:t>
      </w:r>
      <w:r>
        <w:rPr>
          <w:vertAlign w:val="baseline"/>
        </w:rPr>
        <w:t>of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Act.</w:t>
      </w:r>
      <w:r>
        <w:rPr>
          <w:spacing w:val="17"/>
          <w:vertAlign w:val="baseline"/>
        </w:rPr>
        <w:t> </w:t>
      </w:r>
      <w:r>
        <w:rPr>
          <w:vertAlign w:val="baseline"/>
        </w:rPr>
        <w:t>It</w:t>
      </w:r>
      <w:r>
        <w:rPr>
          <w:spacing w:val="13"/>
          <w:vertAlign w:val="baseline"/>
        </w:rPr>
        <w:t> </w:t>
      </w:r>
      <w:r>
        <w:rPr>
          <w:vertAlign w:val="baseline"/>
        </w:rPr>
        <w:t>is</w:t>
      </w:r>
      <w:r>
        <w:rPr>
          <w:spacing w:val="14"/>
          <w:vertAlign w:val="baseline"/>
        </w:rPr>
        <w:t> </w:t>
      </w:r>
      <w:r>
        <w:rPr>
          <w:vertAlign w:val="baseline"/>
        </w:rPr>
        <w:t>submitted</w:t>
      </w:r>
      <w:r>
        <w:rPr>
          <w:spacing w:val="12"/>
          <w:vertAlign w:val="baseline"/>
        </w:rPr>
        <w:t> </w:t>
      </w:r>
      <w:r>
        <w:rPr>
          <w:vertAlign w:val="baseline"/>
        </w:rPr>
        <w:t>that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41.7pt;mso-position-horizontal-relative:page;mso-position-vertical-relative:paragraph;z-index:-20694016" coordorigin="2132,1" coordsize="8699,8834">
            <v:shape style="position:absolute;left:2432;top:512;width:7701;height:7899" type="#_x0000_t75" stroked="false">
              <v:imagedata r:id="rId276" o:title=""/>
            </v:shape>
            <v:shape style="position:absolute;left:2131;top:0;width:8699;height:8834" coordorigin="2132,1" coordsize="8699,8834" path="m10831,8282l2132,8282,2132,8834,10831,8834,10831,8282x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regulatory</w:t>
      </w:r>
      <w:r>
        <w:rPr>
          <w:spacing w:val="-6"/>
        </w:rPr>
        <w:t> </w:t>
      </w:r>
      <w:r>
        <w:rPr/>
        <w:t>role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Ghana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informed</w:t>
      </w:r>
      <w:r>
        <w:rPr>
          <w:spacing w:val="-3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fact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acquisitions,</w:t>
      </w:r>
      <w:r>
        <w:rPr>
          <w:spacing w:val="-5"/>
        </w:rPr>
        <w:t> </w:t>
      </w:r>
      <w:r>
        <w:rPr/>
        <w:t>mergers</w:t>
      </w:r>
      <w:r>
        <w:rPr>
          <w:spacing w:val="-4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reconstructions</w:t>
      </w:r>
      <w:r>
        <w:rPr>
          <w:spacing w:val="6"/>
        </w:rPr>
        <w:t> </w:t>
      </w:r>
      <w:r>
        <w:rPr/>
        <w:t>in</w:t>
      </w:r>
      <w:r>
        <w:rPr>
          <w:spacing w:val="8"/>
        </w:rPr>
        <w:t> </w:t>
      </w:r>
      <w:r>
        <w:rPr/>
        <w:t>financial</w:t>
      </w:r>
      <w:r>
        <w:rPr>
          <w:spacing w:val="6"/>
        </w:rPr>
        <w:t> </w:t>
      </w:r>
      <w:r>
        <w:rPr/>
        <w:t>institutions</w:t>
      </w:r>
      <w:r>
        <w:rPr>
          <w:spacing w:val="6"/>
        </w:rPr>
        <w:t> </w:t>
      </w:r>
      <w:r>
        <w:rPr/>
        <w:t>has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effect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either</w:t>
      </w:r>
      <w:r>
        <w:rPr>
          <w:spacing w:val="7"/>
        </w:rPr>
        <w:t> </w:t>
      </w:r>
      <w:r>
        <w:rPr/>
        <w:t>promoting</w:t>
      </w:r>
      <w:r>
        <w:rPr>
          <w:spacing w:val="5"/>
        </w:rPr>
        <w:t> </w:t>
      </w:r>
      <w:r>
        <w:rPr/>
        <w:t>or</w:t>
      </w:r>
      <w:r>
        <w:rPr>
          <w:spacing w:val="5"/>
        </w:rPr>
        <w:t> </w:t>
      </w:r>
      <w:r>
        <w:rPr/>
        <w:t>undermining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"/>
        </w:rPr>
        <w:t> </w:t>
      </w:r>
      <w:r>
        <w:rPr/>
        <w:t>stability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soundness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financial</w:t>
      </w:r>
      <w:r>
        <w:rPr>
          <w:spacing w:val="-1"/>
        </w:rPr>
        <w:t> </w:t>
      </w:r>
      <w:r>
        <w:rPr/>
        <w:t>sector 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economy.</w:t>
      </w:r>
    </w:p>
    <w:p>
      <w:pPr>
        <w:pStyle w:val="BodyText"/>
        <w:spacing w:before="3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Approval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Certain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Appointments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5"/>
        </w:rPr>
        <w:t> </w:t>
      </w:r>
      <w:r>
        <w:rPr/>
        <w:t>bank</w:t>
      </w:r>
      <w:r>
        <w:rPr>
          <w:spacing w:val="5"/>
        </w:rPr>
        <w:t> </w:t>
      </w:r>
      <w:r>
        <w:rPr/>
        <w:t>or</w:t>
      </w:r>
      <w:r>
        <w:rPr>
          <w:spacing w:val="5"/>
        </w:rPr>
        <w:t> </w:t>
      </w:r>
      <w:r>
        <w:rPr/>
        <w:t>specialized</w:t>
      </w:r>
      <w:r>
        <w:rPr>
          <w:spacing w:val="6"/>
        </w:rPr>
        <w:t> </w:t>
      </w:r>
      <w:r>
        <w:rPr/>
        <w:t>deposit-taking</w:t>
      </w:r>
      <w:r>
        <w:rPr>
          <w:spacing w:val="5"/>
        </w:rPr>
        <w:t> </w:t>
      </w:r>
      <w:r>
        <w:rPr/>
        <w:t>institution</w:t>
      </w:r>
      <w:r>
        <w:rPr>
          <w:spacing w:val="5"/>
        </w:rPr>
        <w:t> </w:t>
      </w:r>
      <w:r>
        <w:rPr/>
        <w:t>shall</w:t>
      </w:r>
      <w:r>
        <w:rPr>
          <w:spacing w:val="7"/>
        </w:rPr>
        <w:t> </w:t>
      </w:r>
      <w:r>
        <w:rPr/>
        <w:t>not</w:t>
      </w:r>
      <w:r>
        <w:rPr>
          <w:spacing w:val="6"/>
        </w:rPr>
        <w:t> </w:t>
      </w:r>
      <w:r>
        <w:rPr/>
        <w:t>appoint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person</w:t>
      </w:r>
      <w:r>
        <w:rPr>
          <w:spacing w:val="5"/>
        </w:rPr>
        <w:t> </w:t>
      </w:r>
      <w:r>
        <w:rPr/>
        <w:t>a</w:t>
      </w:r>
      <w:r>
        <w:rPr>
          <w:spacing w:val="5"/>
        </w:rPr>
        <w:t> </w:t>
      </w:r>
      <w:r>
        <w:rPr/>
        <w:t>Chief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3"/>
      </w:pPr>
      <w:r>
        <w:rPr/>
        <w:t>Executive</w:t>
      </w:r>
      <w:r>
        <w:rPr>
          <w:spacing w:val="19"/>
        </w:rPr>
        <w:t> </w:t>
      </w:r>
      <w:r>
        <w:rPr/>
        <w:t>or</w:t>
      </w:r>
      <w:r>
        <w:rPr>
          <w:spacing w:val="19"/>
        </w:rPr>
        <w:t> </w:t>
      </w:r>
      <w:r>
        <w:rPr/>
        <w:t>Deputy</w:t>
      </w:r>
      <w:r>
        <w:rPr>
          <w:spacing w:val="20"/>
        </w:rPr>
        <w:t> </w:t>
      </w:r>
      <w:r>
        <w:rPr/>
        <w:t>Chief</w:t>
      </w:r>
      <w:r>
        <w:rPr>
          <w:spacing w:val="19"/>
        </w:rPr>
        <w:t> </w:t>
      </w:r>
      <w:r>
        <w:rPr/>
        <w:t>Executive</w:t>
      </w:r>
      <w:r>
        <w:rPr>
          <w:spacing w:val="19"/>
        </w:rPr>
        <w:t> </w:t>
      </w:r>
      <w:r>
        <w:rPr/>
        <w:t>or</w:t>
      </w:r>
      <w:r>
        <w:rPr>
          <w:spacing w:val="22"/>
        </w:rPr>
        <w:t> </w:t>
      </w:r>
      <w:r>
        <w:rPr/>
        <w:t>a</w:t>
      </w:r>
      <w:r>
        <w:rPr>
          <w:spacing w:val="19"/>
        </w:rPr>
        <w:t> </w:t>
      </w:r>
      <w:r>
        <w:rPr/>
        <w:t>key</w:t>
      </w:r>
      <w:r>
        <w:rPr>
          <w:spacing w:val="22"/>
        </w:rPr>
        <w:t> </w:t>
      </w:r>
      <w:r>
        <w:rPr/>
        <w:t>management</w:t>
      </w:r>
      <w:r>
        <w:rPr>
          <w:spacing w:val="20"/>
        </w:rPr>
        <w:t> </w:t>
      </w:r>
      <w:r>
        <w:rPr/>
        <w:t>personnel</w:t>
      </w:r>
      <w:r>
        <w:rPr>
          <w:spacing w:val="23"/>
        </w:rPr>
        <w:t> </w:t>
      </w:r>
      <w:r>
        <w:rPr/>
        <w:t>without</w:t>
      </w:r>
      <w:r>
        <w:rPr>
          <w:spacing w:val="22"/>
        </w:rPr>
        <w:t> </w:t>
      </w:r>
      <w:r>
        <w:rPr/>
        <w:t>the</w:t>
      </w:r>
      <w:r>
        <w:rPr>
          <w:spacing w:val="19"/>
        </w:rPr>
        <w:t> </w:t>
      </w:r>
      <w:r>
        <w:rPr/>
        <w:t>prior</w:t>
      </w:r>
      <w:r>
        <w:rPr>
          <w:spacing w:val="-57"/>
        </w:rPr>
        <w:t> </w:t>
      </w:r>
      <w:r>
        <w:rPr/>
        <w:t>written approval of the</w:t>
      </w:r>
      <w:r>
        <w:rPr>
          <w:spacing w:val="-1"/>
        </w:rPr>
        <w:t> </w:t>
      </w:r>
      <w:r>
        <w:rPr/>
        <w:t>Bank of</w:t>
      </w:r>
      <w:r>
        <w:rPr>
          <w:spacing w:val="-1"/>
        </w:rPr>
        <w:t> </w:t>
      </w:r>
      <w:r>
        <w:rPr/>
        <w:t>Ghana.</w:t>
      </w:r>
      <w:r>
        <w:rPr>
          <w:vertAlign w:val="superscript"/>
        </w:rPr>
        <w:t>17</w:t>
      </w:r>
    </w:p>
    <w:p>
      <w:pPr>
        <w:pStyle w:val="BodyText"/>
        <w:ind w:left="1160"/>
      </w:pPr>
      <w:r>
        <w:rPr/>
        <w:t>The</w:t>
      </w:r>
      <w:r>
        <w:rPr>
          <w:spacing w:val="68"/>
        </w:rPr>
        <w:t> </w:t>
      </w:r>
      <w:r>
        <w:rPr/>
        <w:t>Bank</w:t>
      </w:r>
      <w:r>
        <w:rPr>
          <w:spacing w:val="70"/>
        </w:rPr>
        <w:t> </w:t>
      </w:r>
      <w:r>
        <w:rPr/>
        <w:t>and</w:t>
      </w:r>
      <w:r>
        <w:rPr>
          <w:spacing w:val="70"/>
        </w:rPr>
        <w:t> </w:t>
      </w:r>
      <w:r>
        <w:rPr/>
        <w:t>Specialized</w:t>
      </w:r>
      <w:r>
        <w:rPr>
          <w:spacing w:val="70"/>
        </w:rPr>
        <w:t> </w:t>
      </w:r>
      <w:r>
        <w:rPr/>
        <w:t>Deposit-Taking</w:t>
      </w:r>
      <w:r>
        <w:rPr>
          <w:spacing w:val="70"/>
        </w:rPr>
        <w:t> </w:t>
      </w:r>
      <w:r>
        <w:rPr/>
        <w:t>institutions,</w:t>
      </w:r>
      <w:r>
        <w:rPr>
          <w:spacing w:val="71"/>
        </w:rPr>
        <w:t> </w:t>
      </w:r>
      <w:r>
        <w:rPr/>
        <w:t>in</w:t>
      </w:r>
      <w:r>
        <w:rPr>
          <w:spacing w:val="68"/>
        </w:rPr>
        <w:t> </w:t>
      </w:r>
      <w:r>
        <w:rPr/>
        <w:t>recognition</w:t>
      </w:r>
      <w:r>
        <w:rPr>
          <w:spacing w:val="68"/>
        </w:rPr>
        <w:t> </w:t>
      </w:r>
      <w:r>
        <w:rPr/>
        <w:t>of</w:t>
      </w:r>
      <w:r>
        <w:rPr>
          <w:spacing w:val="69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strategic</w:t>
      </w:r>
      <w:r>
        <w:rPr>
          <w:spacing w:val="-7"/>
        </w:rPr>
        <w:t> </w:t>
      </w:r>
      <w:r>
        <w:rPr/>
        <w:t>role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aforementioned</w:t>
      </w:r>
      <w:r>
        <w:rPr>
          <w:spacing w:val="-6"/>
        </w:rPr>
        <w:t> </w:t>
      </w:r>
      <w:r>
        <w:rPr/>
        <w:t>persons</w:t>
      </w:r>
      <w:r>
        <w:rPr>
          <w:spacing w:val="-7"/>
        </w:rPr>
        <w:t> </w:t>
      </w:r>
      <w:r>
        <w:rPr/>
        <w:t>play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catalyst</w:t>
      </w:r>
      <w:r>
        <w:rPr>
          <w:spacing w:val="-6"/>
        </w:rPr>
        <w:t> </w:t>
      </w:r>
      <w:r>
        <w:rPr/>
        <w:t>for</w:t>
      </w:r>
      <w:r>
        <w:rPr>
          <w:spacing w:val="-8"/>
        </w:rPr>
        <w:t> </w:t>
      </w:r>
      <w:r>
        <w:rPr/>
        <w:t>adherence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sound</w:t>
      </w:r>
      <w:r>
        <w:rPr>
          <w:spacing w:val="-6"/>
        </w:rPr>
        <w:t> </w:t>
      </w:r>
      <w:r>
        <w:rPr/>
        <w:t>corporate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governance</w:t>
      </w:r>
      <w:r>
        <w:rPr>
          <w:spacing w:val="100"/>
        </w:rPr>
        <w:t> </w:t>
      </w:r>
      <w:r>
        <w:rPr/>
        <w:t>principles,</w:t>
      </w:r>
      <w:r>
        <w:rPr>
          <w:spacing w:val="101"/>
        </w:rPr>
        <w:t> </w:t>
      </w:r>
      <w:r>
        <w:rPr/>
        <w:t>effective</w:t>
      </w:r>
      <w:r>
        <w:rPr>
          <w:spacing w:val="100"/>
        </w:rPr>
        <w:t> </w:t>
      </w:r>
      <w:r>
        <w:rPr/>
        <w:t>risk</w:t>
      </w:r>
      <w:r>
        <w:rPr>
          <w:spacing w:val="100"/>
        </w:rPr>
        <w:t> </w:t>
      </w:r>
      <w:r>
        <w:rPr/>
        <w:t>management,</w:t>
      </w:r>
      <w:r>
        <w:rPr>
          <w:spacing w:val="102"/>
        </w:rPr>
        <w:t> </w:t>
      </w:r>
      <w:r>
        <w:rPr/>
        <w:t>probity</w:t>
      </w:r>
      <w:r>
        <w:rPr>
          <w:spacing w:val="101"/>
        </w:rPr>
        <w:t> </w:t>
      </w:r>
      <w:r>
        <w:rPr/>
        <w:t>and</w:t>
      </w:r>
      <w:r>
        <w:rPr>
          <w:spacing w:val="100"/>
        </w:rPr>
        <w:t> </w:t>
      </w:r>
      <w:r>
        <w:rPr/>
        <w:t>accountability</w:t>
      </w:r>
      <w:r>
        <w:rPr>
          <w:spacing w:val="101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soundness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institution,</w:t>
      </w:r>
      <w:r>
        <w:rPr>
          <w:spacing w:val="21"/>
        </w:rPr>
        <w:t> </w:t>
      </w:r>
      <w:r>
        <w:rPr/>
        <w:t>has</w:t>
      </w:r>
      <w:r>
        <w:rPr>
          <w:spacing w:val="20"/>
        </w:rPr>
        <w:t> </w:t>
      </w:r>
      <w:r>
        <w:rPr/>
        <w:t>made</w:t>
      </w:r>
      <w:r>
        <w:rPr>
          <w:spacing w:val="19"/>
        </w:rPr>
        <w:t> </w:t>
      </w:r>
      <w:r>
        <w:rPr/>
        <w:t>their</w:t>
      </w:r>
      <w:r>
        <w:rPr>
          <w:spacing w:val="19"/>
        </w:rPr>
        <w:t> </w:t>
      </w:r>
      <w:r>
        <w:rPr/>
        <w:t>appointments</w:t>
      </w:r>
      <w:r>
        <w:rPr>
          <w:spacing w:val="21"/>
        </w:rPr>
        <w:t> </w:t>
      </w:r>
      <w:r>
        <w:rPr/>
        <w:t>subject</w:t>
      </w:r>
      <w:r>
        <w:rPr>
          <w:spacing w:val="20"/>
        </w:rPr>
        <w:t> </w:t>
      </w:r>
      <w:r>
        <w:rPr/>
        <w:t>to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approval</w:t>
      </w:r>
      <w:r>
        <w:rPr>
          <w:spacing w:val="21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Bank</w:t>
      </w:r>
      <w:r>
        <w:rPr>
          <w:spacing w:val="1"/>
        </w:rPr>
        <w:t> </w:t>
      </w:r>
      <w:r>
        <w:rPr/>
        <w:t>of Ghana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</w:t>
      </w:r>
      <w:r>
        <w:rPr>
          <w:spacing w:val="2"/>
        </w:rPr>
        <w:t> </w:t>
      </w:r>
      <w:r>
        <w:rPr/>
        <w:t>that</w:t>
      </w:r>
      <w:r>
        <w:rPr>
          <w:spacing w:val="2"/>
        </w:rPr>
        <w:t> </w:t>
      </w:r>
      <w:r>
        <w:rPr/>
        <w:t>they are seasoned</w:t>
      </w:r>
      <w:r>
        <w:rPr>
          <w:spacing w:val="2"/>
        </w:rPr>
        <w:t> </w:t>
      </w:r>
      <w:r>
        <w:rPr/>
        <w:t>professionals</w:t>
      </w:r>
      <w:r>
        <w:rPr>
          <w:spacing w:val="1"/>
        </w:rPr>
        <w:t> </w:t>
      </w:r>
      <w:r>
        <w:rPr/>
        <w:t>with</w:t>
      </w:r>
      <w:r>
        <w:rPr>
          <w:spacing w:val="2"/>
        </w:rPr>
        <w:t> </w:t>
      </w:r>
      <w:r>
        <w:rPr/>
        <w:t>the right</w:t>
      </w:r>
      <w:r>
        <w:rPr>
          <w:spacing w:val="3"/>
        </w:rPr>
        <w:t> </w:t>
      </w:r>
      <w:r>
        <w:rPr/>
        <w:t>qualifications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-2"/>
        </w:rPr>
        <w:t> </w:t>
      </w:r>
      <w:r>
        <w:rPr/>
        <w:t>experience for</w:t>
      </w:r>
      <w:r>
        <w:rPr>
          <w:spacing w:val="-3"/>
        </w:rPr>
        <w:t> </w:t>
      </w:r>
      <w:r>
        <w:rPr/>
        <w:t>their</w:t>
      </w:r>
      <w:r>
        <w:rPr>
          <w:spacing w:val="-1"/>
        </w:rPr>
        <w:t> </w:t>
      </w:r>
      <w:r>
        <w:rPr/>
        <w:t>respective</w:t>
      </w:r>
      <w:r>
        <w:rPr>
          <w:spacing w:val="-2"/>
        </w:rPr>
        <w:t> </w:t>
      </w:r>
      <w:r>
        <w:rPr/>
        <w:t>offices.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Minimum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Paid-up Capital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10"/>
        </w:rPr>
        <w:t> </w:t>
      </w:r>
      <w:r>
        <w:rPr/>
        <w:t>issue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capital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central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stability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soundness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bank</w:t>
      </w:r>
      <w:r>
        <w:rPr>
          <w:spacing w:val="-9"/>
        </w:rPr>
        <w:t> </w:t>
      </w:r>
      <w:r>
        <w:rPr/>
        <w:t>or</w:t>
      </w:r>
      <w:r>
        <w:rPr>
          <w:spacing w:val="-9"/>
        </w:rPr>
        <w:t> </w:t>
      </w:r>
      <w:r>
        <w:rPr/>
        <w:t>specialized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/>
      </w:pPr>
      <w:r>
        <w:rPr/>
        <w:t>deposit-taking</w:t>
      </w:r>
      <w:r>
        <w:rPr>
          <w:spacing w:val="-6"/>
        </w:rPr>
        <w:t> </w:t>
      </w:r>
      <w:r>
        <w:rPr/>
        <w:t>institution.</w:t>
      </w:r>
      <w:r>
        <w:rPr>
          <w:spacing w:val="-4"/>
        </w:rPr>
        <w:t> </w:t>
      </w:r>
      <w:r>
        <w:rPr/>
        <w:t>Section</w:t>
      </w:r>
      <w:r>
        <w:rPr>
          <w:spacing w:val="-6"/>
        </w:rPr>
        <w:t> </w:t>
      </w:r>
      <w:r>
        <w:rPr/>
        <w:t>28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  <w:r>
        <w:rPr>
          <w:spacing w:val="-5"/>
        </w:rPr>
        <w:t> </w:t>
      </w:r>
      <w:r>
        <w:rPr/>
        <w:t>which</w:t>
      </w:r>
      <w:r>
        <w:rPr>
          <w:spacing w:val="-7"/>
        </w:rPr>
        <w:t> </w:t>
      </w:r>
      <w:r>
        <w:rPr/>
        <w:t>recognizes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role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7"/>
        </w:rPr>
        <w:t> </w:t>
      </w:r>
      <w:r>
        <w:rPr/>
        <w:t>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Ghana</w:t>
      </w:r>
      <w:r>
        <w:rPr>
          <w:spacing w:val="-1"/>
        </w:rPr>
        <w:t> </w:t>
      </w:r>
      <w:r>
        <w:rPr/>
        <w:t>on this issue</w:t>
      </w:r>
      <w:r>
        <w:rPr>
          <w:spacing w:val="-1"/>
        </w:rPr>
        <w:t> </w:t>
      </w:r>
      <w:r>
        <w:rPr/>
        <w:t>provides:</w:t>
      </w:r>
    </w:p>
    <w:p>
      <w:pPr>
        <w:pStyle w:val="ListParagraph"/>
        <w:numPr>
          <w:ilvl w:val="0"/>
          <w:numId w:val="111"/>
        </w:numPr>
        <w:tabs>
          <w:tab w:pos="2600" w:val="left" w:leader="none"/>
          <w:tab w:pos="2601" w:val="left" w:leader="none"/>
        </w:tabs>
        <w:spacing w:line="360" w:lineRule="auto" w:before="1" w:after="0"/>
        <w:ind w:left="2601" w:right="859" w:hanging="721"/>
        <w:jc w:val="left"/>
        <w:rPr>
          <w:sz w:val="24"/>
        </w:rPr>
      </w:pPr>
      <w:r>
        <w:rPr>
          <w:sz w:val="24"/>
        </w:rPr>
        <w:t>A bank or specialized deposit-taking institution shall ensure</w:t>
      </w:r>
      <w:r>
        <w:rPr>
          <w:spacing w:val="-57"/>
          <w:sz w:val="24"/>
        </w:rPr>
        <w:t> </w:t>
      </w:r>
      <w:r>
        <w:rPr>
          <w:sz w:val="24"/>
        </w:rPr>
        <w:t>that</w:t>
      </w:r>
      <w:r>
        <w:rPr>
          <w:spacing w:val="14"/>
          <w:sz w:val="24"/>
        </w:rPr>
        <w:t> </w:t>
      </w:r>
      <w:r>
        <w:rPr>
          <w:sz w:val="24"/>
        </w:rPr>
        <w:t>while</w:t>
      </w:r>
      <w:r>
        <w:rPr>
          <w:spacing w:val="15"/>
          <w:sz w:val="24"/>
        </w:rPr>
        <w:t> </w:t>
      </w:r>
      <w:r>
        <w:rPr>
          <w:sz w:val="24"/>
        </w:rPr>
        <w:t>in</w:t>
      </w:r>
      <w:r>
        <w:rPr>
          <w:spacing w:val="16"/>
          <w:sz w:val="24"/>
        </w:rPr>
        <w:t> </w:t>
      </w:r>
      <w:r>
        <w:rPr>
          <w:sz w:val="24"/>
        </w:rPr>
        <w:t>operation,</w:t>
      </w:r>
      <w:r>
        <w:rPr>
          <w:spacing w:val="15"/>
          <w:sz w:val="24"/>
        </w:rPr>
        <w:t> </w:t>
      </w:r>
      <w:r>
        <w:rPr>
          <w:sz w:val="24"/>
        </w:rPr>
        <w:t>it</w:t>
      </w:r>
      <w:r>
        <w:rPr>
          <w:spacing w:val="16"/>
          <w:sz w:val="24"/>
        </w:rPr>
        <w:t> </w:t>
      </w:r>
      <w:r>
        <w:rPr>
          <w:sz w:val="24"/>
        </w:rPr>
        <w:t>maintains</w:t>
      </w:r>
      <w:r>
        <w:rPr>
          <w:spacing w:val="15"/>
          <w:sz w:val="24"/>
        </w:rPr>
        <w:t> </w:t>
      </w:r>
      <w:r>
        <w:rPr>
          <w:sz w:val="24"/>
        </w:rPr>
        <w:t>capital,</w:t>
      </w:r>
      <w:r>
        <w:rPr>
          <w:spacing w:val="16"/>
          <w:sz w:val="24"/>
        </w:rPr>
        <w:t> </w:t>
      </w:r>
      <w:r>
        <w:rPr>
          <w:sz w:val="24"/>
        </w:rPr>
        <w:t>unimpaired</w:t>
      </w:r>
      <w:r>
        <w:rPr>
          <w:spacing w:val="15"/>
          <w:sz w:val="24"/>
        </w:rPr>
        <w:t> </w:t>
      </w:r>
      <w:r>
        <w:rPr>
          <w:sz w:val="24"/>
        </w:rPr>
        <w:t>by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rect style="position:absolute;margin-left:108.019997pt;margin-top:14.342319pt;width:144.020pt;height:.71997pt;mso-position-horizontal-relative:page;mso-position-vertical-relative:paragraph;z-index:-154634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16</w:t>
      </w:r>
      <w:r>
        <w:rPr>
          <w:sz w:val="20"/>
          <w:vertAlign w:val="baseline"/>
        </w:rPr>
        <w:tab/>
        <w:t>Act 929.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17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60(1)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(4)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360" w:lineRule="auto" w:before="79"/>
        <w:ind w:left="2601" w:right="859"/>
        <w:jc w:val="both"/>
      </w:pPr>
      <w:r>
        <w:rPr/>
        <w:t>losses</w:t>
      </w:r>
      <w:r>
        <w:rPr>
          <w:spacing w:val="-6"/>
        </w:rPr>
        <w:t> </w:t>
      </w:r>
      <w:r>
        <w:rPr/>
        <w:t>including</w:t>
      </w:r>
      <w:r>
        <w:rPr>
          <w:spacing w:val="-5"/>
        </w:rPr>
        <w:t> </w:t>
      </w:r>
      <w:r>
        <w:rPr/>
        <w:t>accumulated</w:t>
      </w:r>
      <w:r>
        <w:rPr>
          <w:spacing w:val="-7"/>
        </w:rPr>
        <w:t> </w:t>
      </w:r>
      <w:r>
        <w:rPr/>
        <w:t>losses</w:t>
      </w:r>
      <w:r>
        <w:rPr>
          <w:spacing w:val="-5"/>
        </w:rPr>
        <w:t> </w:t>
      </w:r>
      <w:r>
        <w:rPr/>
        <w:t>or</w:t>
      </w:r>
      <w:r>
        <w:rPr>
          <w:spacing w:val="-7"/>
        </w:rPr>
        <w:t> </w:t>
      </w:r>
      <w:r>
        <w:rPr/>
        <w:t>other</w:t>
      </w:r>
      <w:r>
        <w:rPr>
          <w:spacing w:val="-4"/>
        </w:rPr>
        <w:t> </w:t>
      </w:r>
      <w:r>
        <w:rPr/>
        <w:t>adjustments,</w:t>
      </w:r>
      <w:r>
        <w:rPr>
          <w:spacing w:val="-6"/>
        </w:rPr>
        <w:t> </w:t>
      </w:r>
      <w:r>
        <w:rPr/>
        <w:t>as</w:t>
      </w:r>
      <w:r>
        <w:rPr>
          <w:spacing w:val="-57"/>
        </w:rPr>
        <w:t> </w:t>
      </w:r>
      <w:r>
        <w:rPr/>
        <w:t>may be prescribed by the Bank of Ghana for banks and</w:t>
      </w:r>
      <w:r>
        <w:rPr>
          <w:spacing w:val="1"/>
        </w:rPr>
        <w:t> </w:t>
      </w:r>
      <w:r>
        <w:rPr/>
        <w:t>specialized</w:t>
      </w:r>
      <w:r>
        <w:rPr>
          <w:spacing w:val="-1"/>
        </w:rPr>
        <w:t> </w:t>
      </w:r>
      <w:r>
        <w:rPr/>
        <w:t>deposit-taking institutions</w:t>
      </w:r>
    </w:p>
    <w:p>
      <w:pPr>
        <w:pStyle w:val="ListParagraph"/>
        <w:numPr>
          <w:ilvl w:val="0"/>
          <w:numId w:val="111"/>
        </w:numPr>
        <w:tabs>
          <w:tab w:pos="2601" w:val="left" w:leader="none"/>
        </w:tabs>
        <w:spacing w:line="360" w:lineRule="auto" w:before="0" w:after="0"/>
        <w:ind w:left="2601" w:right="852" w:hanging="721"/>
        <w:jc w:val="both"/>
        <w:rPr>
          <w:sz w:val="24"/>
        </w:rPr>
      </w:pPr>
      <w:r>
        <w:rPr>
          <w:sz w:val="24"/>
        </w:rPr>
        <w:t>The Bank of Ghana may prescribe different requirements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under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this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section</w:t>
      </w:r>
      <w:r>
        <w:rPr>
          <w:spacing w:val="-12"/>
          <w:sz w:val="24"/>
        </w:rPr>
        <w:t> </w:t>
      </w:r>
      <w:r>
        <w:rPr>
          <w:sz w:val="24"/>
        </w:rPr>
        <w:t>for</w:t>
      </w:r>
      <w:r>
        <w:rPr>
          <w:spacing w:val="-14"/>
          <w:sz w:val="24"/>
        </w:rPr>
        <w:t> </w:t>
      </w:r>
      <w:r>
        <w:rPr>
          <w:sz w:val="24"/>
        </w:rPr>
        <w:t>different</w:t>
      </w:r>
      <w:r>
        <w:rPr>
          <w:spacing w:val="-12"/>
          <w:sz w:val="24"/>
        </w:rPr>
        <w:t> </w:t>
      </w:r>
      <w:r>
        <w:rPr>
          <w:sz w:val="24"/>
        </w:rPr>
        <w:t>classes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specialized</w:t>
      </w:r>
      <w:r>
        <w:rPr>
          <w:spacing w:val="-12"/>
          <w:sz w:val="24"/>
        </w:rPr>
        <w:t> </w:t>
      </w:r>
      <w:r>
        <w:rPr>
          <w:sz w:val="24"/>
        </w:rPr>
        <w:t>deposit-</w:t>
      </w:r>
      <w:r>
        <w:rPr>
          <w:spacing w:val="-58"/>
          <w:sz w:val="24"/>
        </w:rPr>
        <w:t> </w:t>
      </w:r>
      <w:r>
        <w:rPr>
          <w:sz w:val="24"/>
        </w:rPr>
        <w:t>taking institution</w:t>
      </w:r>
    </w:p>
    <w:p>
      <w:pPr>
        <w:pStyle w:val="ListParagraph"/>
        <w:numPr>
          <w:ilvl w:val="0"/>
          <w:numId w:val="111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/>
        <w:pict>
          <v:group style="position:absolute;margin-left:106.580002pt;margin-top:.04312pt;width:434.95pt;height:407.15pt;mso-position-horizontal-relative:page;mso-position-vertical-relative:paragraph;z-index:-20693504" coordorigin="2132,1" coordsize="8699,8143">
            <v:shape style="position:absolute;left:2432;top:49;width:7701;height:7899" type="#_x0000_t75" stroked="false">
              <v:imagedata r:id="rId277" o:title=""/>
            </v:shape>
            <v:shape style="position:absolute;left:2131;top:0;width:8699;height:8143" coordorigin="2132,1" coordsize="8699,8143" path="m10111,1l3572,1,3572,414,3572,829,10111,829,10111,414,10111,1xm10831,7591l2132,7591,2132,8143,10831,8143,10831,7591xm10831,7039l9571,7039,9571,6763,10111,6763,10111,6350,10111,5935,10111,5522,3572,5522,3572,5935,3572,6350,3572,6763,3572,7039,2132,7039,2132,7591,10831,7591,10831,7039xm10831,1242l10111,1242,10111,829,3572,829,3572,1242,2132,1242,2132,1794,2132,2346,2132,2898,2132,3450,2132,4002,2132,4002,2132,4555,2132,5107,3572,5107,3572,5522,10111,5522,10111,5107,10831,5107,10831,4555,10831,4002,10831,4002,10831,3450,10831,2898,10831,2346,10831,1794,10831,1242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A financial holding company shall maintain at all times a</w:t>
      </w:r>
      <w:r>
        <w:rPr>
          <w:spacing w:val="1"/>
          <w:sz w:val="24"/>
        </w:rPr>
        <w:t> </w:t>
      </w:r>
      <w:r>
        <w:rPr>
          <w:sz w:val="24"/>
        </w:rPr>
        <w:t>minimum paid up capital, unimpaired by losses or other</w:t>
      </w:r>
      <w:r>
        <w:rPr>
          <w:spacing w:val="1"/>
          <w:sz w:val="24"/>
        </w:rPr>
        <w:t> </w:t>
      </w:r>
      <w:r>
        <w:rPr>
          <w:sz w:val="24"/>
        </w:rPr>
        <w:t>adjustments</w:t>
      </w:r>
      <w:r>
        <w:rPr>
          <w:spacing w:val="-1"/>
          <w:sz w:val="24"/>
        </w:rPr>
        <w:t> </w:t>
      </w:r>
      <w:r>
        <w:rPr>
          <w:sz w:val="24"/>
        </w:rPr>
        <w:t>as may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prescribed</w:t>
      </w:r>
      <w:r>
        <w:rPr>
          <w:spacing w:val="-1"/>
          <w:sz w:val="24"/>
        </w:rPr>
        <w:t> </w:t>
      </w:r>
      <w:r>
        <w:rPr>
          <w:sz w:val="24"/>
        </w:rPr>
        <w:t>by the</w:t>
      </w:r>
      <w:r>
        <w:rPr>
          <w:spacing w:val="-1"/>
          <w:sz w:val="24"/>
        </w:rPr>
        <w:t> </w:t>
      </w:r>
      <w:r>
        <w:rPr>
          <w:sz w:val="24"/>
        </w:rPr>
        <w:t>Bank of Ghana.</w:t>
      </w:r>
    </w:p>
    <w:p>
      <w:pPr>
        <w:pStyle w:val="BodyText"/>
        <w:spacing w:line="275" w:lineRule="exact"/>
        <w:ind w:left="1160"/>
        <w:jc w:val="both"/>
      </w:pPr>
      <w:r>
        <w:rPr/>
        <w:t>The</w:t>
      </w:r>
      <w:r>
        <w:rPr>
          <w:spacing w:val="50"/>
        </w:rPr>
        <w:t> </w:t>
      </w:r>
      <w:r>
        <w:rPr/>
        <w:t>Central</w:t>
      </w:r>
      <w:r>
        <w:rPr>
          <w:spacing w:val="52"/>
        </w:rPr>
        <w:t> </w:t>
      </w:r>
      <w:r>
        <w:rPr/>
        <w:t>Bank</w:t>
      </w:r>
      <w:r>
        <w:rPr>
          <w:spacing w:val="52"/>
        </w:rPr>
        <w:t> </w:t>
      </w:r>
      <w:r>
        <w:rPr/>
        <w:t>regulates</w:t>
      </w:r>
      <w:r>
        <w:rPr>
          <w:spacing w:val="51"/>
        </w:rPr>
        <w:t> </w:t>
      </w:r>
      <w:r>
        <w:rPr/>
        <w:t>minimum</w:t>
      </w:r>
      <w:r>
        <w:rPr>
          <w:spacing w:val="53"/>
        </w:rPr>
        <w:t> </w:t>
      </w:r>
      <w:r>
        <w:rPr/>
        <w:t>paid-up</w:t>
      </w:r>
      <w:r>
        <w:rPr>
          <w:spacing w:val="53"/>
        </w:rPr>
        <w:t> </w:t>
      </w:r>
      <w:r>
        <w:rPr/>
        <w:t>capital</w:t>
      </w:r>
      <w:r>
        <w:rPr>
          <w:spacing w:val="53"/>
        </w:rPr>
        <w:t> </w:t>
      </w:r>
      <w:r>
        <w:rPr/>
        <w:t>of</w:t>
      </w:r>
      <w:r>
        <w:rPr>
          <w:spacing w:val="50"/>
        </w:rPr>
        <w:t> </w:t>
      </w:r>
      <w:r>
        <w:rPr/>
        <w:t>banks</w:t>
      </w:r>
      <w:r>
        <w:rPr>
          <w:spacing w:val="52"/>
        </w:rPr>
        <w:t> </w:t>
      </w:r>
      <w:r>
        <w:rPr/>
        <w:t>or</w:t>
      </w:r>
      <w:r>
        <w:rPr>
          <w:spacing w:val="53"/>
        </w:rPr>
        <w:t> </w:t>
      </w:r>
      <w:r>
        <w:rPr/>
        <w:t>specialized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tabs>
          <w:tab w:pos="2024" w:val="left" w:leader="none"/>
          <w:tab w:pos="3300" w:val="left" w:leader="none"/>
          <w:tab w:pos="4267" w:val="left" w:leader="none"/>
          <w:tab w:pos="5331" w:val="left" w:leader="none"/>
          <w:tab w:pos="6180" w:val="left" w:leader="none"/>
          <w:tab w:pos="7109" w:val="left" w:leader="none"/>
          <w:tab w:pos="7613" w:val="left" w:leader="none"/>
          <w:tab w:pos="8891" w:val="left" w:leader="none"/>
        </w:tabs>
        <w:spacing w:before="90"/>
        <w:ind w:left="440"/>
      </w:pPr>
      <w:r>
        <w:rPr/>
        <w:t>deposit-taking</w:t>
        <w:tab/>
        <w:t>institutions</w:t>
        <w:tab/>
        <w:t>because</w:t>
        <w:tab/>
        <w:t>adequate</w:t>
        <w:tab/>
        <w:t>capital</w:t>
        <w:tab/>
        <w:t>enables</w:t>
        <w:tab/>
        <w:t>the</w:t>
        <w:tab/>
        <w:t>institutions</w:t>
        <w:tab/>
        <w:t>to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accommodate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absorb</w:t>
      </w:r>
      <w:r>
        <w:rPr>
          <w:spacing w:val="-1"/>
        </w:rPr>
        <w:t> </w:t>
      </w:r>
      <w:r>
        <w:rPr/>
        <w:t>losses</w:t>
      </w:r>
      <w:r>
        <w:rPr>
          <w:spacing w:val="-1"/>
        </w:rPr>
        <w:t> </w:t>
      </w:r>
      <w:r>
        <w:rPr/>
        <w:t>without</w:t>
      </w:r>
      <w:r>
        <w:rPr>
          <w:spacing w:val="-1"/>
        </w:rPr>
        <w:t> </w:t>
      </w:r>
      <w:r>
        <w:rPr/>
        <w:t>becoming</w:t>
      </w:r>
      <w:r>
        <w:rPr>
          <w:spacing w:val="-1"/>
        </w:rPr>
        <w:t> </w:t>
      </w:r>
      <w:r>
        <w:rPr/>
        <w:t>distressed</w:t>
      </w:r>
      <w:r>
        <w:rPr>
          <w:spacing w:val="-1"/>
        </w:rPr>
        <w:t> </w:t>
      </w:r>
      <w:r>
        <w:rPr/>
        <w:t>or</w:t>
      </w:r>
      <w:r>
        <w:rPr>
          <w:spacing w:val="-3"/>
        </w:rPr>
        <w:t> </w:t>
      </w:r>
      <w:r>
        <w:rPr/>
        <w:t>insolvent.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Capital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Adequacy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76"/>
        </w:rPr>
        <w:t> </w:t>
      </w:r>
      <w:r>
        <w:rPr/>
        <w:t>Bank</w:t>
      </w:r>
      <w:r>
        <w:rPr>
          <w:spacing w:val="77"/>
        </w:rPr>
        <w:t> </w:t>
      </w:r>
      <w:r>
        <w:rPr/>
        <w:t>of</w:t>
      </w:r>
      <w:r>
        <w:rPr>
          <w:spacing w:val="78"/>
        </w:rPr>
        <w:t> </w:t>
      </w:r>
      <w:r>
        <w:rPr/>
        <w:t>Ghana</w:t>
      </w:r>
      <w:r>
        <w:rPr>
          <w:spacing w:val="77"/>
        </w:rPr>
        <w:t> </w:t>
      </w:r>
      <w:r>
        <w:rPr/>
        <w:t>has</w:t>
      </w:r>
      <w:r>
        <w:rPr>
          <w:spacing w:val="79"/>
        </w:rPr>
        <w:t> </w:t>
      </w:r>
      <w:r>
        <w:rPr/>
        <w:t>the</w:t>
      </w:r>
      <w:r>
        <w:rPr>
          <w:spacing w:val="77"/>
        </w:rPr>
        <w:t> </w:t>
      </w:r>
      <w:r>
        <w:rPr/>
        <w:t>regulatory</w:t>
      </w:r>
      <w:r>
        <w:rPr>
          <w:spacing w:val="78"/>
        </w:rPr>
        <w:t> </w:t>
      </w:r>
      <w:r>
        <w:rPr/>
        <w:t>responsibility</w:t>
      </w:r>
      <w:r>
        <w:rPr>
          <w:spacing w:val="78"/>
        </w:rPr>
        <w:t> </w:t>
      </w:r>
      <w:r>
        <w:rPr/>
        <w:t>of</w:t>
      </w:r>
      <w:r>
        <w:rPr>
          <w:spacing w:val="78"/>
        </w:rPr>
        <w:t> </w:t>
      </w:r>
      <w:r>
        <w:rPr/>
        <w:t>prescribing</w:t>
      </w:r>
      <w:r>
        <w:rPr>
          <w:spacing w:val="77"/>
        </w:rPr>
        <w:t> </w:t>
      </w:r>
      <w:r>
        <w:rPr/>
        <w:t>capital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adequacy</w:t>
      </w:r>
      <w:r>
        <w:rPr>
          <w:spacing w:val="32"/>
        </w:rPr>
        <w:t> </w:t>
      </w:r>
      <w:r>
        <w:rPr/>
        <w:t>ratio</w:t>
      </w:r>
      <w:r>
        <w:rPr>
          <w:spacing w:val="32"/>
        </w:rPr>
        <w:t> </w:t>
      </w:r>
      <w:r>
        <w:rPr/>
        <w:t>and</w:t>
      </w:r>
      <w:r>
        <w:rPr>
          <w:spacing w:val="32"/>
        </w:rPr>
        <w:t> </w:t>
      </w:r>
      <w:r>
        <w:rPr/>
        <w:t>other</w:t>
      </w:r>
      <w:r>
        <w:rPr>
          <w:spacing w:val="32"/>
        </w:rPr>
        <w:t> </w:t>
      </w:r>
      <w:r>
        <w:rPr/>
        <w:t>capital</w:t>
      </w:r>
      <w:r>
        <w:rPr>
          <w:spacing w:val="32"/>
        </w:rPr>
        <w:t> </w:t>
      </w:r>
      <w:r>
        <w:rPr/>
        <w:t>requirements</w:t>
      </w:r>
      <w:r>
        <w:rPr>
          <w:spacing w:val="32"/>
        </w:rPr>
        <w:t> </w:t>
      </w:r>
      <w:r>
        <w:rPr/>
        <w:t>for</w:t>
      </w:r>
      <w:r>
        <w:rPr>
          <w:spacing w:val="32"/>
        </w:rPr>
        <w:t> </w:t>
      </w:r>
      <w:r>
        <w:rPr/>
        <w:t>banks</w:t>
      </w:r>
      <w:r>
        <w:rPr>
          <w:spacing w:val="32"/>
        </w:rPr>
        <w:t> </w:t>
      </w:r>
      <w:r>
        <w:rPr/>
        <w:t>and</w:t>
      </w:r>
      <w:r>
        <w:rPr>
          <w:spacing w:val="32"/>
        </w:rPr>
        <w:t> </w:t>
      </w:r>
      <w:r>
        <w:rPr/>
        <w:t>specialized</w:t>
      </w:r>
      <w:r>
        <w:rPr>
          <w:spacing w:val="34"/>
        </w:rPr>
        <w:t> </w:t>
      </w:r>
      <w:r>
        <w:rPr/>
        <w:t>deposit-taking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holding companies.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29(1)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 provides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986"/>
      </w:pPr>
      <w:r>
        <w:rPr/>
        <w:t>The</w:t>
      </w:r>
      <w:r>
        <w:rPr>
          <w:spacing w:val="36"/>
        </w:rPr>
        <w:t> </w:t>
      </w:r>
      <w:r>
        <w:rPr/>
        <w:t>Bank</w:t>
      </w:r>
      <w:r>
        <w:rPr>
          <w:spacing w:val="40"/>
        </w:rPr>
        <w:t> </w:t>
      </w:r>
      <w:r>
        <w:rPr/>
        <w:t>of</w:t>
      </w:r>
      <w:r>
        <w:rPr>
          <w:spacing w:val="40"/>
        </w:rPr>
        <w:t> </w:t>
      </w:r>
      <w:r>
        <w:rPr/>
        <w:t>Ghana</w:t>
      </w:r>
      <w:r>
        <w:rPr>
          <w:spacing w:val="37"/>
        </w:rPr>
        <w:t> </w:t>
      </w:r>
      <w:r>
        <w:rPr/>
        <w:t>shall</w:t>
      </w:r>
      <w:r>
        <w:rPr>
          <w:spacing w:val="39"/>
        </w:rPr>
        <w:t> </w:t>
      </w:r>
      <w:r>
        <w:rPr/>
        <w:t>by</w:t>
      </w:r>
      <w:r>
        <w:rPr>
          <w:spacing w:val="38"/>
        </w:rPr>
        <w:t> </w:t>
      </w:r>
      <w:r>
        <w:rPr/>
        <w:t>a</w:t>
      </w:r>
      <w:r>
        <w:rPr>
          <w:spacing w:val="40"/>
        </w:rPr>
        <w:t> </w:t>
      </w:r>
      <w:r>
        <w:rPr/>
        <w:t>directive,</w:t>
      </w:r>
      <w:r>
        <w:rPr>
          <w:spacing w:val="38"/>
        </w:rPr>
        <w:t> </w:t>
      </w:r>
      <w:r>
        <w:rPr/>
        <w:t>prescribe</w:t>
      </w:r>
      <w:r>
        <w:rPr>
          <w:spacing w:val="37"/>
        </w:rPr>
        <w:t> </w:t>
      </w:r>
      <w:r>
        <w:rPr/>
        <w:t>a</w:t>
      </w:r>
      <w:r>
        <w:rPr>
          <w:spacing w:val="39"/>
        </w:rPr>
        <w:t> </w:t>
      </w:r>
      <w:r>
        <w:rPr/>
        <w:t>risk-based</w:t>
      </w:r>
    </w:p>
    <w:p>
      <w:pPr>
        <w:pStyle w:val="BodyText"/>
        <w:spacing w:before="139"/>
        <w:ind w:left="1880"/>
      </w:pPr>
      <w:r>
        <w:rPr/>
        <w:t>capital</w:t>
      </w:r>
      <w:r>
        <w:rPr>
          <w:spacing w:val="96"/>
        </w:rPr>
        <w:t> </w:t>
      </w:r>
      <w:r>
        <w:rPr/>
        <w:t>adequacy</w:t>
      </w:r>
      <w:r>
        <w:rPr>
          <w:spacing w:val="96"/>
        </w:rPr>
        <w:t> </w:t>
      </w:r>
      <w:r>
        <w:rPr/>
        <w:t>requirement,</w:t>
      </w:r>
      <w:r>
        <w:rPr>
          <w:spacing w:val="97"/>
        </w:rPr>
        <w:t> </w:t>
      </w:r>
      <w:r>
        <w:rPr/>
        <w:t>which</w:t>
      </w:r>
      <w:r>
        <w:rPr>
          <w:spacing w:val="96"/>
        </w:rPr>
        <w:t> </w:t>
      </w:r>
      <w:r>
        <w:rPr/>
        <w:t>may</w:t>
      </w:r>
      <w:r>
        <w:rPr>
          <w:spacing w:val="95"/>
        </w:rPr>
        <w:t> </w:t>
      </w:r>
      <w:r>
        <w:rPr/>
        <w:t>be</w:t>
      </w:r>
      <w:r>
        <w:rPr>
          <w:spacing w:val="98"/>
        </w:rPr>
        <w:t> </w:t>
      </w:r>
      <w:r>
        <w:rPr/>
        <w:t>measured</w:t>
      </w:r>
      <w:r>
        <w:rPr>
          <w:spacing w:val="96"/>
        </w:rPr>
        <w:t> </w:t>
      </w:r>
      <w:r>
        <w:rPr/>
        <w:t>as</w:t>
      </w:r>
      <w:r>
        <w:rPr>
          <w:spacing w:val="96"/>
        </w:rPr>
        <w:t> </w:t>
      </w:r>
      <w:r>
        <w:rPr/>
        <w:t>a</w:t>
      </w:r>
    </w:p>
    <w:p>
      <w:pPr>
        <w:pStyle w:val="BodyText"/>
        <w:spacing w:line="360" w:lineRule="auto" w:before="137"/>
        <w:ind w:left="1880" w:right="851"/>
      </w:pPr>
      <w:r>
        <w:rPr/>
        <w:t>percentage</w:t>
      </w:r>
      <w:r>
        <w:rPr>
          <w:spacing w:val="43"/>
        </w:rPr>
        <w:t> </w:t>
      </w:r>
      <w:r>
        <w:rPr/>
        <w:t>of</w:t>
      </w:r>
      <w:r>
        <w:rPr>
          <w:spacing w:val="44"/>
        </w:rPr>
        <w:t> </w:t>
      </w:r>
      <w:r>
        <w:rPr/>
        <w:t>the</w:t>
      </w:r>
      <w:r>
        <w:rPr>
          <w:spacing w:val="47"/>
        </w:rPr>
        <w:t> </w:t>
      </w:r>
      <w:r>
        <w:rPr/>
        <w:t>capital</w:t>
      </w:r>
      <w:r>
        <w:rPr>
          <w:spacing w:val="45"/>
        </w:rPr>
        <w:t> </w:t>
      </w:r>
      <w:r>
        <w:rPr/>
        <w:t>of</w:t>
      </w:r>
      <w:r>
        <w:rPr>
          <w:spacing w:val="44"/>
        </w:rPr>
        <w:t> </w:t>
      </w:r>
      <w:r>
        <w:rPr/>
        <w:t>the</w:t>
      </w:r>
      <w:r>
        <w:rPr>
          <w:spacing w:val="44"/>
        </w:rPr>
        <w:t> </w:t>
      </w:r>
      <w:r>
        <w:rPr/>
        <w:t>bank,</w:t>
      </w:r>
      <w:r>
        <w:rPr>
          <w:spacing w:val="47"/>
        </w:rPr>
        <w:t> </w:t>
      </w:r>
      <w:r>
        <w:rPr/>
        <w:t>specialized</w:t>
      </w:r>
      <w:r>
        <w:rPr>
          <w:spacing w:val="44"/>
        </w:rPr>
        <w:t> </w:t>
      </w:r>
      <w:r>
        <w:rPr/>
        <w:t>deposit-taking</w:t>
      </w:r>
      <w:r>
        <w:rPr>
          <w:spacing w:val="-57"/>
        </w:rPr>
        <w:t> </w:t>
      </w:r>
      <w:r>
        <w:rPr/>
        <w:t>institution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financial holding company to</w:t>
      </w:r>
      <w:r>
        <w:rPr>
          <w:spacing w:val="-1"/>
        </w:rPr>
        <w:t> </w:t>
      </w:r>
      <w:r>
        <w:rPr/>
        <w:t>its assets.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To</w:t>
      </w:r>
      <w:r>
        <w:rPr>
          <w:spacing w:val="-2"/>
        </w:rPr>
        <w:t> </w:t>
      </w:r>
      <w:r>
        <w:rPr/>
        <w:t>underscore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importance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maintaining</w:t>
      </w:r>
      <w:r>
        <w:rPr>
          <w:spacing w:val="-2"/>
        </w:rPr>
        <w:t> </w:t>
      </w:r>
      <w:r>
        <w:rPr/>
        <w:t>minimum</w:t>
      </w:r>
      <w:r>
        <w:rPr>
          <w:spacing w:val="-1"/>
        </w:rPr>
        <w:t> </w:t>
      </w:r>
      <w:r>
        <w:rPr/>
        <w:t>paid-up</w:t>
      </w:r>
      <w:r>
        <w:rPr>
          <w:spacing w:val="-2"/>
        </w:rPr>
        <w:t> </w:t>
      </w:r>
      <w:r>
        <w:rPr/>
        <w:t>capital</w:t>
      </w:r>
      <w:r>
        <w:rPr>
          <w:spacing w:val="-1"/>
        </w:rPr>
        <w:t> </w:t>
      </w:r>
      <w:r>
        <w:rPr/>
        <w:t>and</w:t>
      </w:r>
      <w:r>
        <w:rPr>
          <w:spacing w:val="-5"/>
        </w:rPr>
        <w:t> </w:t>
      </w:r>
      <w:r>
        <w:rPr/>
        <w:t>capital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36"/>
        <w:jc w:val="both"/>
      </w:pPr>
      <w:r>
        <w:rPr/>
        <w:t>adequacy ratio by banks and specialized deposit-taking institutions, the Act under section</w:t>
      </w:r>
      <w:r>
        <w:rPr>
          <w:spacing w:val="-57"/>
        </w:rPr>
        <w:t> </w:t>
      </w:r>
      <w:r>
        <w:rPr/>
        <w:t>33 (1) and (2) imposes monetary penalty on the aforesaid institutions and their chief</w:t>
      </w:r>
      <w:r>
        <w:rPr>
          <w:spacing w:val="1"/>
        </w:rPr>
        <w:t> </w:t>
      </w:r>
      <w:r>
        <w:rPr/>
        <w:t>executives and directors for non-compliance with the mandatory capital requirements.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33 of the</w:t>
      </w:r>
      <w:r>
        <w:rPr>
          <w:spacing w:val="-2"/>
        </w:rPr>
        <w:t> </w:t>
      </w:r>
      <w:r>
        <w:rPr/>
        <w:t>Act provides: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112"/>
        </w:numPr>
        <w:tabs>
          <w:tab w:pos="2601" w:val="left" w:leader="none"/>
        </w:tabs>
        <w:spacing w:line="360" w:lineRule="auto" w:before="79" w:after="0"/>
        <w:ind w:left="2601" w:right="854" w:hanging="721"/>
        <w:jc w:val="both"/>
        <w:rPr>
          <w:sz w:val="24"/>
        </w:rPr>
      </w:pPr>
      <w:r>
        <w:rPr/>
        <w:pict>
          <v:group style="position:absolute;margin-left:121.599998pt;margin-top:107.433136pt;width:385.05pt;height:405.6pt;mso-position-horizontal-relative:page;mso-position-vertical-relative:paragraph;z-index:-20692480" coordorigin="2432,2149" coordsize="7701,8112">
            <v:shape style="position:absolute;left:2432;top:2362;width:7701;height:7899" type="#_x0000_t75" stroked="false">
              <v:imagedata r:id="rId278" o:title=""/>
            </v:shape>
            <v:shape style="position:absolute;left:3571;top:2148;width:6539;height:2485" coordorigin="3572,2149" coordsize="6539,2485" path="m10111,3392l3572,3392,3572,3805,3572,4220,3572,4633,10111,4633,10111,4220,10111,3805,10111,3392xm10111,2149l3572,2149,3572,2564,3572,2977,3572,3392,10111,3392,10111,2977,10111,2564,10111,214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A bank, specialized deposit-taking institution or financial</w:t>
      </w:r>
      <w:r>
        <w:rPr>
          <w:spacing w:val="1"/>
          <w:sz w:val="24"/>
        </w:rPr>
        <w:t> </w:t>
      </w:r>
      <w:r>
        <w:rPr>
          <w:sz w:val="24"/>
        </w:rPr>
        <w:t>holding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fails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maintain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level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minimum</w:t>
      </w:r>
      <w:r>
        <w:rPr>
          <w:spacing w:val="-2"/>
          <w:sz w:val="24"/>
        </w:rPr>
        <w:t> </w:t>
      </w:r>
      <w:r>
        <w:rPr>
          <w:sz w:val="24"/>
        </w:rPr>
        <w:t>unimpaired</w:t>
      </w:r>
      <w:r>
        <w:rPr>
          <w:spacing w:val="-2"/>
          <w:sz w:val="24"/>
        </w:rPr>
        <w:t> </w:t>
      </w:r>
      <w:r>
        <w:rPr>
          <w:sz w:val="24"/>
        </w:rPr>
        <w:t>paid</w:t>
      </w:r>
      <w:r>
        <w:rPr>
          <w:spacing w:val="-1"/>
          <w:sz w:val="24"/>
        </w:rPr>
        <w:t> </w:t>
      </w:r>
      <w:r>
        <w:rPr>
          <w:sz w:val="24"/>
        </w:rPr>
        <w:t>up</w:t>
      </w:r>
      <w:r>
        <w:rPr>
          <w:spacing w:val="-2"/>
          <w:sz w:val="24"/>
        </w:rPr>
        <w:t> </w:t>
      </w:r>
      <w:r>
        <w:rPr>
          <w:sz w:val="24"/>
        </w:rPr>
        <w:t>capital</w:t>
      </w:r>
      <w:r>
        <w:rPr>
          <w:spacing w:val="-2"/>
          <w:sz w:val="24"/>
        </w:rPr>
        <w:t> </w:t>
      </w:r>
      <w:r>
        <w:rPr>
          <w:sz w:val="24"/>
        </w:rPr>
        <w:t>required</w:t>
      </w:r>
      <w:r>
        <w:rPr>
          <w:spacing w:val="-2"/>
          <w:sz w:val="24"/>
        </w:rPr>
        <w:t> </w:t>
      </w:r>
      <w:r>
        <w:rPr>
          <w:sz w:val="24"/>
        </w:rPr>
        <w:t>under</w:t>
      </w:r>
      <w:r>
        <w:rPr>
          <w:spacing w:val="-2"/>
          <w:sz w:val="24"/>
        </w:rPr>
        <w:t> </w:t>
      </w:r>
      <w:r>
        <w:rPr>
          <w:sz w:val="24"/>
        </w:rPr>
        <w:t>section</w:t>
      </w:r>
      <w:r>
        <w:rPr>
          <w:spacing w:val="-58"/>
          <w:sz w:val="24"/>
        </w:rPr>
        <w:t> </w:t>
      </w:r>
      <w:r>
        <w:rPr>
          <w:sz w:val="24"/>
        </w:rPr>
        <w:t>28 or the capital adequacy ratio required under sections 29</w:t>
      </w:r>
      <w:r>
        <w:rPr>
          <w:spacing w:val="1"/>
          <w:sz w:val="24"/>
        </w:rPr>
        <w:t> </w:t>
      </w:r>
      <w:r>
        <w:rPr>
          <w:sz w:val="24"/>
        </w:rPr>
        <w:t>to 31 is liable to pay to the Bank of Ghana a penalty of one-</w:t>
      </w:r>
      <w:r>
        <w:rPr>
          <w:spacing w:val="-57"/>
          <w:sz w:val="24"/>
        </w:rPr>
        <w:t> </w:t>
      </w:r>
      <w:r>
        <w:rPr>
          <w:sz w:val="24"/>
        </w:rPr>
        <w:t>half per mile of the difference between the capital that the</w:t>
      </w:r>
      <w:r>
        <w:rPr>
          <w:spacing w:val="1"/>
          <w:sz w:val="24"/>
        </w:rPr>
        <w:t> </w:t>
      </w:r>
      <w:r>
        <w:rPr>
          <w:sz w:val="24"/>
        </w:rPr>
        <w:t>entity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maintained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level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capital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actually</w:t>
      </w:r>
      <w:r>
        <w:rPr>
          <w:spacing w:val="-13"/>
          <w:sz w:val="24"/>
        </w:rPr>
        <w:t> </w:t>
      </w:r>
      <w:r>
        <w:rPr>
          <w:sz w:val="24"/>
        </w:rPr>
        <w:t>maintained</w:t>
      </w:r>
      <w:r>
        <w:rPr>
          <w:spacing w:val="-13"/>
          <w:sz w:val="24"/>
        </w:rPr>
        <w:t> </w:t>
      </w:r>
      <w:r>
        <w:rPr>
          <w:sz w:val="24"/>
        </w:rPr>
        <w:t>by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entity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5"/>
          <w:sz w:val="24"/>
        </w:rPr>
        <w:t> </w:t>
      </w:r>
      <w:r>
        <w:rPr>
          <w:sz w:val="24"/>
        </w:rPr>
        <w:t>each</w:t>
      </w:r>
      <w:r>
        <w:rPr>
          <w:spacing w:val="-12"/>
          <w:sz w:val="24"/>
        </w:rPr>
        <w:t> </w:t>
      </w:r>
      <w:r>
        <w:rPr>
          <w:sz w:val="24"/>
        </w:rPr>
        <w:t>day</w:t>
      </w:r>
      <w:r>
        <w:rPr>
          <w:spacing w:val="-13"/>
          <w:sz w:val="24"/>
        </w:rPr>
        <w:t> </w:t>
      </w:r>
      <w:r>
        <w:rPr>
          <w:sz w:val="24"/>
        </w:rPr>
        <w:t>that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default</w:t>
      </w:r>
      <w:r>
        <w:rPr>
          <w:spacing w:val="-58"/>
          <w:sz w:val="24"/>
        </w:rPr>
        <w:t> </w:t>
      </w:r>
      <w:r>
        <w:rPr>
          <w:sz w:val="24"/>
        </w:rPr>
        <w:t>continues.</w:t>
      </w:r>
    </w:p>
    <w:p>
      <w:pPr>
        <w:pStyle w:val="ListParagraph"/>
        <w:numPr>
          <w:ilvl w:val="0"/>
          <w:numId w:val="112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/>
        <w:pict>
          <v:shape style="position:absolute;margin-left:106.580002pt;margin-top:41.443089pt;width:434.95pt;height:283.05pt;mso-position-horizontal-relative:page;mso-position-vertical-relative:paragraph;z-index:-20691968" coordorigin="2132,829" coordsize="8699,5661" path="m10111,829l3572,829,3572,1244,3572,1657,10111,1657,10111,1244,10111,829xm10831,5937l2132,5937,2132,6489,10831,6489,10831,5937xm10831,2072l10111,2072,10111,1657,3572,1657,3572,2072,2132,2072,2132,2624,2132,2624,2132,3176,2132,3728,2132,4280,2132,4832,2132,5384,2132,5936,10831,5936,10831,5384,10831,4832,10831,4280,10831,3728,10831,3176,10831,2624,10831,2624,10831,2072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A director and the chief executive of a bank or specialized</w:t>
      </w:r>
      <w:r>
        <w:rPr>
          <w:spacing w:val="1"/>
          <w:sz w:val="24"/>
        </w:rPr>
        <w:t> </w:t>
      </w:r>
      <w:r>
        <w:rPr>
          <w:sz w:val="24"/>
        </w:rPr>
        <w:t>deposit-taking institution which fails to comply with the</w:t>
      </w:r>
      <w:r>
        <w:rPr>
          <w:spacing w:val="1"/>
          <w:sz w:val="24"/>
        </w:rPr>
        <w:t> </w:t>
      </w:r>
      <w:r>
        <w:rPr>
          <w:sz w:val="24"/>
        </w:rPr>
        <w:t>minimum capital adequacy ratio are personally liable to pay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56"/>
          <w:sz w:val="24"/>
        </w:rPr>
        <w:t> </w:t>
      </w:r>
      <w:r>
        <w:rPr>
          <w:sz w:val="24"/>
        </w:rPr>
        <w:t>the</w:t>
      </w:r>
      <w:r>
        <w:rPr>
          <w:spacing w:val="56"/>
          <w:sz w:val="24"/>
        </w:rPr>
        <w:t> </w:t>
      </w:r>
      <w:r>
        <w:rPr>
          <w:sz w:val="24"/>
        </w:rPr>
        <w:t>Bank</w:t>
      </w:r>
      <w:r>
        <w:rPr>
          <w:spacing w:val="57"/>
          <w:sz w:val="24"/>
        </w:rPr>
        <w:t> </w:t>
      </w:r>
      <w:r>
        <w:rPr>
          <w:sz w:val="24"/>
        </w:rPr>
        <w:t>of</w:t>
      </w:r>
      <w:r>
        <w:rPr>
          <w:spacing w:val="56"/>
          <w:sz w:val="24"/>
        </w:rPr>
        <w:t> </w:t>
      </w:r>
      <w:r>
        <w:rPr>
          <w:sz w:val="24"/>
        </w:rPr>
        <w:t>Ghana</w:t>
      </w:r>
      <w:r>
        <w:rPr>
          <w:spacing w:val="60"/>
          <w:sz w:val="24"/>
        </w:rPr>
        <w:t> </w:t>
      </w:r>
      <w:r>
        <w:rPr>
          <w:sz w:val="24"/>
        </w:rPr>
        <w:t>an</w:t>
      </w:r>
      <w:r>
        <w:rPr>
          <w:spacing w:val="57"/>
          <w:sz w:val="24"/>
        </w:rPr>
        <w:t> </w:t>
      </w:r>
      <w:r>
        <w:rPr>
          <w:sz w:val="24"/>
        </w:rPr>
        <w:t>administrative</w:t>
      </w:r>
      <w:r>
        <w:rPr>
          <w:spacing w:val="56"/>
          <w:sz w:val="24"/>
        </w:rPr>
        <w:t> </w:t>
      </w:r>
      <w:r>
        <w:rPr>
          <w:sz w:val="24"/>
        </w:rPr>
        <w:t>penalty</w:t>
      </w:r>
      <w:r>
        <w:rPr>
          <w:spacing w:val="57"/>
          <w:sz w:val="24"/>
        </w:rPr>
        <w:t> </w:t>
      </w:r>
      <w:r>
        <w:rPr>
          <w:sz w:val="24"/>
        </w:rPr>
        <w:t>of</w:t>
      </w:r>
      <w:r>
        <w:rPr>
          <w:spacing w:val="59"/>
          <w:sz w:val="24"/>
        </w:rPr>
        <w:t> </w:t>
      </w:r>
      <w:r>
        <w:rPr>
          <w:sz w:val="24"/>
        </w:rPr>
        <w:t>five</w:t>
      </w:r>
      <w:r>
        <w:rPr>
          <w:spacing w:val="-57"/>
          <w:sz w:val="24"/>
        </w:rPr>
        <w:t> </w:t>
      </w:r>
      <w:r>
        <w:rPr>
          <w:sz w:val="24"/>
        </w:rPr>
        <w:t>hundred</w:t>
      </w:r>
      <w:r>
        <w:rPr>
          <w:spacing w:val="-1"/>
          <w:sz w:val="24"/>
        </w:rPr>
        <w:t> </w:t>
      </w:r>
      <w:r>
        <w:rPr>
          <w:sz w:val="24"/>
        </w:rPr>
        <w:t>penalty units.</w:t>
      </w:r>
    </w:p>
    <w:p>
      <w:pPr>
        <w:spacing w:before="1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Corporate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Governance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To</w:t>
      </w:r>
      <w:r>
        <w:rPr>
          <w:spacing w:val="-6"/>
        </w:rPr>
        <w:t> </w:t>
      </w:r>
      <w:r>
        <w:rPr/>
        <w:t>ensure</w:t>
      </w:r>
      <w:r>
        <w:rPr>
          <w:spacing w:val="-6"/>
        </w:rPr>
        <w:t> </w:t>
      </w:r>
      <w:r>
        <w:rPr/>
        <w:t>prudent</w:t>
      </w:r>
      <w:r>
        <w:rPr>
          <w:spacing w:val="-6"/>
        </w:rPr>
        <w:t> </w:t>
      </w:r>
      <w:r>
        <w:rPr/>
        <w:t>operation,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Ghana</w:t>
      </w:r>
      <w:r>
        <w:rPr>
          <w:spacing w:val="-3"/>
        </w:rPr>
        <w:t> </w:t>
      </w:r>
      <w:r>
        <w:rPr/>
        <w:t>may</w:t>
      </w:r>
      <w:r>
        <w:rPr>
          <w:spacing w:val="-6"/>
        </w:rPr>
        <w:t> </w:t>
      </w:r>
      <w:r>
        <w:rPr/>
        <w:t>prescribe</w:t>
      </w:r>
      <w:r>
        <w:rPr>
          <w:spacing w:val="-5"/>
        </w:rPr>
        <w:t> </w:t>
      </w:r>
      <w:r>
        <w:rPr/>
        <w:t>rules</w:t>
      </w:r>
      <w:r>
        <w:rPr>
          <w:spacing w:val="-3"/>
        </w:rPr>
        <w:t> </w:t>
      </w:r>
      <w:r>
        <w:rPr/>
        <w:t>regarding</w:t>
      </w:r>
      <w:r>
        <w:rPr>
          <w:spacing w:val="-6"/>
        </w:rPr>
        <w:t> </w:t>
      </w:r>
      <w:r>
        <w:rPr/>
        <w:t>any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matter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corporate</w:t>
      </w:r>
      <w:r>
        <w:rPr>
          <w:spacing w:val="-12"/>
        </w:rPr>
        <w:t> </w:t>
      </w:r>
      <w:r>
        <w:rPr/>
        <w:t>governance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bank,</w:t>
      </w:r>
      <w:r>
        <w:rPr>
          <w:spacing w:val="-11"/>
        </w:rPr>
        <w:t> </w:t>
      </w:r>
      <w:r>
        <w:rPr/>
        <w:t>specialized</w:t>
      </w:r>
      <w:r>
        <w:rPr>
          <w:spacing w:val="-12"/>
        </w:rPr>
        <w:t> </w:t>
      </w:r>
      <w:r>
        <w:rPr/>
        <w:t>deposit-taking</w:t>
      </w:r>
      <w:r>
        <w:rPr>
          <w:spacing w:val="-13"/>
        </w:rPr>
        <w:t> </w:t>
      </w:r>
      <w:r>
        <w:rPr/>
        <w:t>institution</w:t>
      </w:r>
      <w:r>
        <w:rPr>
          <w:spacing w:val="-13"/>
        </w:rPr>
        <w:t> </w:t>
      </w:r>
      <w:r>
        <w:rPr/>
        <w:t>or</w:t>
      </w:r>
      <w:r>
        <w:rPr>
          <w:spacing w:val="-14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it</w:t>
      </w:r>
      <w:r>
        <w:rPr>
          <w:spacing w:val="-10"/>
        </w:rPr>
        <w:t> </w:t>
      </w:r>
      <w:r>
        <w:rPr/>
        <w:t>considers</w:t>
      </w:r>
      <w:r>
        <w:rPr>
          <w:spacing w:val="-11"/>
        </w:rPr>
        <w:t> </w:t>
      </w:r>
      <w:r>
        <w:rPr/>
        <w:t>necessary</w:t>
      </w:r>
      <w:r>
        <w:rPr>
          <w:spacing w:val="-11"/>
        </w:rPr>
        <w:t> </w:t>
      </w:r>
      <w:r>
        <w:rPr/>
        <w:t>or</w:t>
      </w:r>
      <w:r>
        <w:rPr>
          <w:spacing w:val="-12"/>
        </w:rPr>
        <w:t> </w:t>
      </w:r>
      <w:r>
        <w:rPr/>
        <w:t>appropriate.</w:t>
      </w:r>
      <w:r>
        <w:rPr>
          <w:spacing w:val="-12"/>
        </w:rPr>
        <w:t> </w:t>
      </w:r>
      <w:r>
        <w:rPr/>
        <w:t>This</w:t>
      </w:r>
      <w:r>
        <w:rPr>
          <w:spacing w:val="-11"/>
        </w:rPr>
        <w:t> </w:t>
      </w:r>
      <w:r>
        <w:rPr/>
        <w:t>may</w:t>
      </w:r>
      <w:r>
        <w:rPr>
          <w:spacing w:val="-12"/>
        </w:rPr>
        <w:t> </w:t>
      </w:r>
      <w:r>
        <w:rPr/>
        <w:t>include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scope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nature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42"/>
        </w:rPr>
        <w:t> </w:t>
      </w:r>
      <w:r>
        <w:rPr/>
        <w:t>the</w:t>
      </w:r>
      <w:r>
        <w:rPr>
          <w:spacing w:val="42"/>
        </w:rPr>
        <w:t> </w:t>
      </w:r>
      <w:r>
        <w:rPr/>
        <w:t>duties</w:t>
      </w:r>
      <w:r>
        <w:rPr>
          <w:spacing w:val="43"/>
        </w:rPr>
        <w:t> </w:t>
      </w:r>
      <w:r>
        <w:rPr/>
        <w:t>of</w:t>
      </w:r>
      <w:r>
        <w:rPr>
          <w:spacing w:val="42"/>
        </w:rPr>
        <w:t> </w:t>
      </w:r>
      <w:r>
        <w:rPr/>
        <w:t>directors</w:t>
      </w:r>
      <w:r>
        <w:rPr>
          <w:spacing w:val="43"/>
        </w:rPr>
        <w:t> </w:t>
      </w:r>
      <w:r>
        <w:rPr/>
        <w:t>of</w:t>
      </w:r>
      <w:r>
        <w:rPr>
          <w:spacing w:val="42"/>
        </w:rPr>
        <w:t> </w:t>
      </w:r>
      <w:r>
        <w:rPr/>
        <w:t>a</w:t>
      </w:r>
      <w:r>
        <w:rPr>
          <w:spacing w:val="44"/>
        </w:rPr>
        <w:t> </w:t>
      </w:r>
      <w:r>
        <w:rPr/>
        <w:t>bank,</w:t>
      </w:r>
      <w:r>
        <w:rPr>
          <w:spacing w:val="45"/>
        </w:rPr>
        <w:t> </w:t>
      </w:r>
      <w:r>
        <w:rPr/>
        <w:t>specialized</w:t>
      </w:r>
      <w:r>
        <w:rPr>
          <w:spacing w:val="45"/>
        </w:rPr>
        <w:t> </w:t>
      </w:r>
      <w:r>
        <w:rPr/>
        <w:t>deposit-taking</w:t>
      </w:r>
      <w:r>
        <w:rPr>
          <w:spacing w:val="43"/>
        </w:rPr>
        <w:t> </w:t>
      </w:r>
      <w:r>
        <w:rPr/>
        <w:t>institution</w:t>
      </w:r>
      <w:r>
        <w:rPr>
          <w:spacing w:val="42"/>
        </w:rPr>
        <w:t> </w:t>
      </w:r>
      <w:r>
        <w:rPr/>
        <w:t>or</w:t>
      </w:r>
      <w:r>
        <w:rPr>
          <w:spacing w:val="42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holding</w:t>
      </w:r>
      <w:r>
        <w:rPr>
          <w:spacing w:val="10"/>
        </w:rPr>
        <w:t> </w:t>
      </w:r>
      <w:r>
        <w:rPr/>
        <w:t>company;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requirements</w:t>
      </w:r>
      <w:r>
        <w:rPr>
          <w:spacing w:val="11"/>
        </w:rPr>
        <w:t> </w:t>
      </w:r>
      <w:r>
        <w:rPr/>
        <w:t>for</w:t>
      </w:r>
      <w:r>
        <w:rPr>
          <w:spacing w:val="9"/>
        </w:rPr>
        <w:t> </w:t>
      </w:r>
      <w:r>
        <w:rPr/>
        <w:t>audit</w:t>
      </w:r>
      <w:r>
        <w:rPr>
          <w:spacing w:val="11"/>
        </w:rPr>
        <w:t> </w:t>
      </w:r>
      <w:r>
        <w:rPr/>
        <w:t>and</w:t>
      </w:r>
      <w:r>
        <w:rPr>
          <w:spacing w:val="12"/>
        </w:rPr>
        <w:t> </w:t>
      </w:r>
      <w:r>
        <w:rPr/>
        <w:t>other</w:t>
      </w:r>
      <w:r>
        <w:rPr>
          <w:spacing w:val="9"/>
        </w:rPr>
        <w:t> </w:t>
      </w:r>
      <w:r>
        <w:rPr/>
        <w:t>specific</w:t>
      </w:r>
      <w:r>
        <w:rPr>
          <w:spacing w:val="10"/>
        </w:rPr>
        <w:t> </w:t>
      </w:r>
      <w:r>
        <w:rPr/>
        <w:t>committees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board;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40"/>
      </w:pPr>
      <w:r>
        <w:rPr/>
        <w:t>the</w:t>
      </w:r>
      <w:r>
        <w:rPr>
          <w:spacing w:val="12"/>
        </w:rPr>
        <w:t> </w:t>
      </w:r>
      <w:r>
        <w:rPr/>
        <w:t>responsibilities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key</w:t>
      </w:r>
      <w:r>
        <w:rPr>
          <w:spacing w:val="13"/>
        </w:rPr>
        <w:t> </w:t>
      </w:r>
      <w:r>
        <w:rPr/>
        <w:t>management</w:t>
      </w:r>
      <w:r>
        <w:rPr>
          <w:spacing w:val="13"/>
        </w:rPr>
        <w:t> </w:t>
      </w:r>
      <w:r>
        <w:rPr/>
        <w:t>personnel;</w:t>
      </w:r>
      <w:r>
        <w:rPr>
          <w:spacing w:val="13"/>
        </w:rPr>
        <w:t> </w:t>
      </w:r>
      <w:r>
        <w:rPr/>
        <w:t>risk</w:t>
      </w:r>
      <w:r>
        <w:rPr>
          <w:spacing w:val="13"/>
        </w:rPr>
        <w:t> </w:t>
      </w:r>
      <w:r>
        <w:rPr/>
        <w:t>management;</w:t>
      </w:r>
      <w:r>
        <w:rPr>
          <w:spacing w:val="13"/>
        </w:rPr>
        <w:t> </w:t>
      </w:r>
      <w:r>
        <w:rPr/>
        <w:t>internal</w:t>
      </w:r>
      <w:r>
        <w:rPr>
          <w:spacing w:val="13"/>
        </w:rPr>
        <w:t> </w:t>
      </w:r>
      <w:r>
        <w:rPr/>
        <w:t>audits;</w:t>
      </w:r>
      <w:r>
        <w:rPr>
          <w:spacing w:val="14"/>
        </w:rPr>
        <w:t> </w:t>
      </w:r>
      <w:r>
        <w:rPr/>
        <w:t>and</w:t>
      </w:r>
      <w:r>
        <w:rPr>
          <w:spacing w:val="-57"/>
        </w:rPr>
        <w:t> </w:t>
      </w:r>
      <w:r>
        <w:rPr/>
        <w:t>internal controls and</w:t>
      </w:r>
      <w:r>
        <w:rPr>
          <w:spacing w:val="-1"/>
        </w:rPr>
        <w:t> </w:t>
      </w:r>
      <w:r>
        <w:rPr/>
        <w:t>compliance.</w:t>
      </w:r>
      <w:r>
        <w:rPr>
          <w:vertAlign w:val="superscript"/>
        </w:rPr>
        <w:t>18</w:t>
      </w:r>
    </w:p>
    <w:p>
      <w:pPr>
        <w:spacing w:before="1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Directives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3" w:firstLine="720"/>
      </w:pPr>
      <w:r>
        <w:rPr/>
        <w:t>One</w:t>
      </w:r>
      <w:r>
        <w:rPr>
          <w:spacing w:val="16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regulatory</w:t>
      </w:r>
      <w:r>
        <w:rPr>
          <w:spacing w:val="18"/>
        </w:rPr>
        <w:t> </w:t>
      </w:r>
      <w:r>
        <w:rPr/>
        <w:t>tools</w:t>
      </w:r>
      <w:r>
        <w:rPr>
          <w:spacing w:val="18"/>
        </w:rPr>
        <w:t> </w:t>
      </w:r>
      <w:r>
        <w:rPr/>
        <w:t>at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disposal</w:t>
      </w:r>
      <w:r>
        <w:rPr>
          <w:spacing w:val="18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8"/>
        </w:rPr>
        <w:t> </w:t>
      </w:r>
      <w:r>
        <w:rPr/>
        <w:t>Bank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Ghana</w:t>
      </w:r>
      <w:r>
        <w:rPr>
          <w:spacing w:val="18"/>
        </w:rPr>
        <w:t> </w:t>
      </w:r>
      <w:r>
        <w:rPr/>
        <w:t>is</w:t>
      </w:r>
      <w:r>
        <w:rPr>
          <w:spacing w:val="18"/>
        </w:rPr>
        <w:t> </w:t>
      </w:r>
      <w:r>
        <w:rPr/>
        <w:t>the</w:t>
      </w:r>
      <w:r>
        <w:rPr>
          <w:spacing w:val="23"/>
        </w:rPr>
        <w:t> </w:t>
      </w:r>
      <w:r>
        <w:rPr/>
        <w:t>power</w:t>
      </w:r>
      <w:r>
        <w:rPr>
          <w:spacing w:val="17"/>
        </w:rPr>
        <w:t> </w:t>
      </w:r>
      <w:r>
        <w:rPr/>
        <w:t>to</w:t>
      </w:r>
      <w:r>
        <w:rPr>
          <w:spacing w:val="-57"/>
        </w:rPr>
        <w:t> </w:t>
      </w:r>
      <w:r>
        <w:rPr/>
        <w:t>issue</w:t>
      </w:r>
      <w:r>
        <w:rPr>
          <w:spacing w:val="6"/>
        </w:rPr>
        <w:t> </w:t>
      </w:r>
      <w:r>
        <w:rPr/>
        <w:t>directives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banks,</w:t>
      </w:r>
      <w:r>
        <w:rPr>
          <w:spacing w:val="6"/>
        </w:rPr>
        <w:t> </w:t>
      </w:r>
      <w:r>
        <w:rPr/>
        <w:t>specialized</w:t>
      </w:r>
      <w:r>
        <w:rPr>
          <w:spacing w:val="6"/>
        </w:rPr>
        <w:t> </w:t>
      </w:r>
      <w:r>
        <w:rPr/>
        <w:t>deposit-taking</w:t>
      </w:r>
      <w:r>
        <w:rPr>
          <w:spacing w:val="6"/>
        </w:rPr>
        <w:t> </w:t>
      </w:r>
      <w:r>
        <w:rPr/>
        <w:t>institutions</w:t>
      </w:r>
      <w:r>
        <w:rPr>
          <w:spacing w:val="6"/>
        </w:rPr>
        <w:t> </w:t>
      </w:r>
      <w:r>
        <w:rPr/>
        <w:t>or</w:t>
      </w:r>
      <w:r>
        <w:rPr>
          <w:spacing w:val="6"/>
        </w:rPr>
        <w:t> </w:t>
      </w:r>
      <w:r>
        <w:rPr/>
        <w:t>financial</w:t>
      </w:r>
      <w:r>
        <w:rPr>
          <w:spacing w:val="6"/>
        </w:rPr>
        <w:t> </w:t>
      </w:r>
      <w:r>
        <w:rPr/>
        <w:t>holding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rect style="position:absolute;margin-left:108.019997pt;margin-top:14.36597pt;width:144.020pt;height:.72003pt;mso-position-horizontal-relative:page;mso-position-vertical-relative:paragraph;z-index:-1546188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18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56 (a) – (f)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3"/>
        <w:jc w:val="both"/>
      </w:pPr>
      <w:r>
        <w:rPr/>
        <w:t>companies</w:t>
      </w:r>
      <w:r>
        <w:rPr>
          <w:spacing w:val="-6"/>
        </w:rPr>
        <w:t> </w:t>
      </w:r>
      <w:r>
        <w:rPr/>
        <w:t>under</w:t>
      </w:r>
      <w:r>
        <w:rPr>
          <w:spacing w:val="-5"/>
        </w:rPr>
        <w:t> </w:t>
      </w:r>
      <w:r>
        <w:rPr/>
        <w:t>section</w:t>
      </w:r>
      <w:r>
        <w:rPr>
          <w:spacing w:val="-4"/>
        </w:rPr>
        <w:t> </w:t>
      </w:r>
      <w:r>
        <w:rPr/>
        <w:t>92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Act.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Bank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Ghana</w:t>
      </w:r>
      <w:r>
        <w:rPr>
          <w:spacing w:val="-7"/>
        </w:rPr>
        <w:t> </w:t>
      </w:r>
      <w:r>
        <w:rPr/>
        <w:t>may</w:t>
      </w:r>
      <w:r>
        <w:rPr>
          <w:spacing w:val="-4"/>
        </w:rPr>
        <w:t> </w:t>
      </w:r>
      <w:r>
        <w:rPr/>
        <w:t>issue</w:t>
      </w:r>
      <w:r>
        <w:rPr>
          <w:spacing w:val="-5"/>
        </w:rPr>
        <w:t> </w:t>
      </w:r>
      <w:r>
        <w:rPr/>
        <w:t>directives</w:t>
      </w:r>
      <w:r>
        <w:rPr>
          <w:spacing w:val="-5"/>
        </w:rPr>
        <w:t> </w:t>
      </w:r>
      <w:r>
        <w:rPr/>
        <w:t>when</w:t>
      </w:r>
      <w:r>
        <w:rPr>
          <w:spacing w:val="-3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57"/>
        </w:rPr>
        <w:t> </w:t>
      </w:r>
      <w:r>
        <w:rPr/>
        <w:t>satisfied</w:t>
      </w:r>
      <w:r>
        <w:rPr>
          <w:spacing w:val="-1"/>
        </w:rPr>
        <w:t> </w:t>
      </w:r>
      <w:r>
        <w:rPr/>
        <w:t>that:</w:t>
      </w:r>
    </w:p>
    <w:p>
      <w:pPr>
        <w:pStyle w:val="ListParagraph"/>
        <w:numPr>
          <w:ilvl w:val="1"/>
          <w:numId w:val="112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/>
        <w:pict>
          <v:group style="position:absolute;margin-left:106.580002pt;margin-top:41.443119pt;width:434.95pt;height:412.45pt;mso-position-horizontal-relative:page;mso-position-vertical-relative:paragraph;z-index:-20690944" coordorigin="2132,829" coordsize="8699,8249">
            <v:shape style="position:absolute;left:2432;top:1179;width:7701;height:7899" type="#_x0000_t75" stroked="false">
              <v:imagedata r:id="rId278" o:title=""/>
            </v:shape>
            <v:shape style="position:absolute;left:2131;top:828;width:8699;height:6486" coordorigin="2132,829" coordsize="8699,6486" path="m10111,829l3572,829,3572,1242,3572,1657,3572,2070,10111,2070,10111,1657,10111,1242,10111,829xm10831,5658l10111,5658,10111,5106,10111,4554,10111,4141,10111,3726,10111,3313,10111,2898,10111,2485,10111,2070,3572,2070,3572,2485,3572,2898,3572,3313,3572,3726,3572,4141,3572,4554,3572,5106,3572,5658,2132,5658,2132,6211,2132,6763,2132,7315,10831,7315,10831,6763,10831,6211,10831,5658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it is necessary to secure the proper management of a bank,</w:t>
      </w:r>
      <w:r>
        <w:rPr>
          <w:spacing w:val="1"/>
          <w:sz w:val="24"/>
        </w:rPr>
        <w:t> </w:t>
      </w:r>
      <w:r>
        <w:rPr>
          <w:sz w:val="24"/>
        </w:rPr>
        <w:t>specialized deposit-taking institution or financial holding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-1"/>
          <w:sz w:val="24"/>
        </w:rPr>
        <w:t> </w:t>
      </w:r>
      <w:r>
        <w:rPr>
          <w:sz w:val="24"/>
        </w:rPr>
        <w:t>generally;</w:t>
      </w:r>
    </w:p>
    <w:p>
      <w:pPr>
        <w:pStyle w:val="ListParagraph"/>
        <w:numPr>
          <w:ilvl w:val="1"/>
          <w:numId w:val="112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it is necessary to prevent the affairs of banks, specialized</w:t>
      </w:r>
      <w:r>
        <w:rPr>
          <w:spacing w:val="1"/>
          <w:sz w:val="24"/>
        </w:rPr>
        <w:t> </w:t>
      </w:r>
      <w:r>
        <w:rPr>
          <w:sz w:val="24"/>
        </w:rPr>
        <w:t>deposit-taking institutions or financial holding companies</w:t>
      </w:r>
      <w:r>
        <w:rPr>
          <w:spacing w:val="1"/>
          <w:sz w:val="24"/>
        </w:rPr>
        <w:t> </w:t>
      </w:r>
      <w:r>
        <w:rPr>
          <w:sz w:val="24"/>
        </w:rPr>
        <w:t>being conducted in a manner detrimental to the interest of</w:t>
      </w:r>
      <w:r>
        <w:rPr>
          <w:spacing w:val="1"/>
          <w:sz w:val="24"/>
        </w:rPr>
        <w:t> </w:t>
      </w:r>
      <w:r>
        <w:rPr>
          <w:sz w:val="24"/>
        </w:rPr>
        <w:t>depositors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stakeholders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prejudicial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interests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1"/>
          <w:sz w:val="24"/>
        </w:rPr>
        <w:t> </w:t>
      </w:r>
      <w:r>
        <w:rPr>
          <w:sz w:val="24"/>
        </w:rPr>
        <w:t>institutions</w:t>
      </w:r>
      <w:r>
        <w:rPr>
          <w:spacing w:val="-1"/>
          <w:sz w:val="24"/>
        </w:rPr>
        <w:t> </w:t>
      </w:r>
      <w:r>
        <w:rPr>
          <w:sz w:val="24"/>
        </w:rPr>
        <w:t>or financial holding companies;</w:t>
      </w:r>
    </w:p>
    <w:p>
      <w:pPr>
        <w:pStyle w:val="ListParagraph"/>
        <w:numPr>
          <w:ilvl w:val="1"/>
          <w:numId w:val="112"/>
        </w:numPr>
        <w:tabs>
          <w:tab w:pos="2601" w:val="left" w:leader="none"/>
        </w:tabs>
        <w:spacing w:line="360" w:lineRule="auto" w:before="0" w:after="0"/>
        <w:ind w:left="2601" w:right="862" w:hanging="721"/>
        <w:jc w:val="both"/>
        <w:rPr>
          <w:sz w:val="24"/>
        </w:rPr>
      </w:pP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necessary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maintain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overall</w:t>
      </w:r>
      <w:r>
        <w:rPr>
          <w:spacing w:val="1"/>
          <w:sz w:val="24"/>
        </w:rPr>
        <w:t> </w:t>
      </w:r>
      <w:r>
        <w:rPr>
          <w:sz w:val="24"/>
        </w:rPr>
        <w:t>stability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system in the country; or</w:t>
      </w:r>
    </w:p>
    <w:p>
      <w:pPr>
        <w:pStyle w:val="ListParagraph"/>
        <w:numPr>
          <w:ilvl w:val="1"/>
          <w:numId w:val="112"/>
        </w:numPr>
        <w:tabs>
          <w:tab w:pos="2601" w:val="left" w:leader="none"/>
        </w:tabs>
        <w:spacing w:line="48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it is necessary to give full effect to the provisions of this</w:t>
      </w:r>
      <w:r>
        <w:rPr>
          <w:spacing w:val="1"/>
          <w:sz w:val="24"/>
        </w:rPr>
        <w:t> </w:t>
      </w:r>
      <w:r>
        <w:rPr>
          <w:sz w:val="24"/>
        </w:rPr>
        <w:t>Act.</w:t>
      </w:r>
      <w:r>
        <w:rPr>
          <w:sz w:val="24"/>
          <w:vertAlign w:val="superscript"/>
        </w:rPr>
        <w:t>19</w:t>
      </w:r>
    </w:p>
    <w:p>
      <w:pPr>
        <w:pStyle w:val="BodyText"/>
        <w:spacing w:before="1"/>
        <w:ind w:left="1160"/>
      </w:pPr>
      <w:r>
        <w:rPr/>
        <w:t>Section</w:t>
      </w:r>
      <w:r>
        <w:rPr>
          <w:spacing w:val="5"/>
        </w:rPr>
        <w:t> </w:t>
      </w:r>
      <w:r>
        <w:rPr/>
        <w:t>92(2)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8"/>
        </w:rPr>
        <w:t> </w:t>
      </w:r>
      <w:r>
        <w:rPr/>
        <w:t>Act</w:t>
      </w:r>
      <w:r>
        <w:rPr>
          <w:spacing w:val="11"/>
        </w:rPr>
        <w:t> </w:t>
      </w:r>
      <w:r>
        <w:rPr/>
        <w:t>is</w:t>
      </w:r>
      <w:r>
        <w:rPr>
          <w:spacing w:val="7"/>
        </w:rPr>
        <w:t> </w:t>
      </w:r>
      <w:r>
        <w:rPr/>
        <w:t>an</w:t>
      </w:r>
      <w:r>
        <w:rPr>
          <w:spacing w:val="6"/>
        </w:rPr>
        <w:t> </w:t>
      </w:r>
      <w:r>
        <w:rPr/>
        <w:t>amplification</w:t>
      </w:r>
      <w:r>
        <w:rPr>
          <w:spacing w:val="5"/>
        </w:rPr>
        <w:t> </w:t>
      </w:r>
      <w:r>
        <w:rPr/>
        <w:t>of</w:t>
      </w:r>
      <w:r>
        <w:rPr>
          <w:spacing w:val="9"/>
        </w:rPr>
        <w:t> </w:t>
      </w:r>
      <w:r>
        <w:rPr/>
        <w:t>section</w:t>
      </w:r>
      <w:r>
        <w:rPr>
          <w:spacing w:val="5"/>
        </w:rPr>
        <w:t> </w:t>
      </w:r>
      <w:r>
        <w:rPr/>
        <w:t>92(1)</w:t>
      </w:r>
      <w:r>
        <w:rPr>
          <w:spacing w:val="5"/>
        </w:rPr>
        <w:t> </w:t>
      </w:r>
      <w:r>
        <w:rPr/>
        <w:t>(a)</w:t>
      </w:r>
      <w:r>
        <w:rPr>
          <w:spacing w:val="8"/>
        </w:rPr>
        <w:t> </w:t>
      </w:r>
      <w:r>
        <w:rPr/>
        <w:t>–</w:t>
      </w:r>
      <w:r>
        <w:rPr>
          <w:spacing w:val="8"/>
        </w:rPr>
        <w:t> </w:t>
      </w:r>
      <w:r>
        <w:rPr/>
        <w:t>(d).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former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only</w:t>
      </w:r>
      <w:r>
        <w:rPr>
          <w:spacing w:val="20"/>
        </w:rPr>
        <w:t> </w:t>
      </w:r>
      <w:r>
        <w:rPr/>
        <w:t>states</w:t>
      </w:r>
      <w:r>
        <w:rPr>
          <w:spacing w:val="20"/>
        </w:rPr>
        <w:t> </w:t>
      </w:r>
      <w:r>
        <w:rPr/>
        <w:t>some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instances</w:t>
      </w:r>
      <w:r>
        <w:rPr>
          <w:spacing w:val="21"/>
        </w:rPr>
        <w:t> </w:t>
      </w:r>
      <w:r>
        <w:rPr/>
        <w:t>or</w:t>
      </w:r>
      <w:r>
        <w:rPr>
          <w:spacing w:val="19"/>
        </w:rPr>
        <w:t> </w:t>
      </w:r>
      <w:r>
        <w:rPr/>
        <w:t>circumstances</w:t>
      </w:r>
      <w:r>
        <w:rPr>
          <w:spacing w:val="20"/>
        </w:rPr>
        <w:t> </w:t>
      </w:r>
      <w:r>
        <w:rPr/>
        <w:t>where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Bank</w:t>
      </w:r>
      <w:r>
        <w:rPr>
          <w:spacing w:val="21"/>
        </w:rPr>
        <w:t> </w:t>
      </w:r>
      <w:r>
        <w:rPr/>
        <w:t>of</w:t>
      </w:r>
      <w:r>
        <w:rPr>
          <w:spacing w:val="19"/>
        </w:rPr>
        <w:t> </w:t>
      </w:r>
      <w:r>
        <w:rPr/>
        <w:t>Ghana</w:t>
      </w:r>
      <w:r>
        <w:rPr>
          <w:spacing w:val="19"/>
        </w:rPr>
        <w:t> </w:t>
      </w:r>
      <w:r>
        <w:rPr/>
        <w:t>may</w:t>
      </w:r>
      <w:r>
        <w:rPr>
          <w:spacing w:val="19"/>
        </w:rPr>
        <w:t> </w:t>
      </w:r>
      <w:r>
        <w:rPr/>
        <w:t>issue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directives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aforesaid</w:t>
      </w:r>
      <w:r>
        <w:rPr>
          <w:spacing w:val="-1"/>
        </w:rPr>
        <w:t> </w:t>
      </w:r>
      <w:r>
        <w:rPr/>
        <w:t>institutions.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67338pt;width:144.020pt;height:.72003pt;mso-position-horizontal-relative:page;mso-position-vertical-relative:paragraph;z-index:-154603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19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92 (1)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(a)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–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(d)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footerReference w:type="default" r:id="rId279"/>
          <w:pgSz w:w="12240" w:h="15840"/>
          <w:pgMar w:footer="1012" w:header="0" w:top="1360" w:bottom="1200" w:left="1720" w:right="1300"/>
        </w:sectPr>
      </w:pPr>
    </w:p>
    <w:p>
      <w:pPr>
        <w:spacing w:before="79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Regulations</w:t>
      </w:r>
    </w:p>
    <w:p>
      <w:pPr>
        <w:pStyle w:val="BodyText"/>
        <w:rPr>
          <w:i/>
        </w:rPr>
      </w:pPr>
    </w:p>
    <w:p>
      <w:pPr>
        <w:pStyle w:val="BodyText"/>
        <w:ind w:left="1986"/>
        <w:jc w:val="both"/>
      </w:pPr>
      <w:r>
        <w:rPr/>
        <w:t>Section</w:t>
      </w:r>
      <w:r>
        <w:rPr>
          <w:spacing w:val="-1"/>
        </w:rPr>
        <w:t> </w:t>
      </w:r>
      <w:r>
        <w:rPr/>
        <w:t>155(1) of</w:t>
      </w:r>
      <w:r>
        <w:rPr>
          <w:spacing w:val="-1"/>
        </w:rPr>
        <w:t> </w:t>
      </w:r>
      <w:r>
        <w:rPr/>
        <w:t>the 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</w:pPr>
    </w:p>
    <w:p>
      <w:pPr>
        <w:pStyle w:val="BodyText"/>
        <w:ind w:left="1880" w:right="859"/>
        <w:jc w:val="both"/>
      </w:pPr>
      <w:r>
        <w:rPr/>
        <w:t>The Minister may, in consultation with the Bank of Ghana, by</w:t>
      </w:r>
      <w:r>
        <w:rPr>
          <w:spacing w:val="1"/>
        </w:rPr>
        <w:t> </w:t>
      </w:r>
      <w:r>
        <w:rPr/>
        <w:t>instrument, make Regulations prescribing or making provision for</w:t>
      </w:r>
      <w:r>
        <w:rPr>
          <w:spacing w:val="1"/>
        </w:rPr>
        <w:t> </w:t>
      </w:r>
      <w:r>
        <w:rPr/>
        <w:t>anything</w:t>
      </w:r>
      <w:r>
        <w:rPr>
          <w:spacing w:val="-6"/>
        </w:rPr>
        <w:t> </w:t>
      </w:r>
      <w:r>
        <w:rPr/>
        <w:t>which</w:t>
      </w:r>
      <w:r>
        <w:rPr>
          <w:spacing w:val="-6"/>
        </w:rPr>
        <w:t> </w:t>
      </w:r>
      <w:r>
        <w:rPr/>
        <w:t>under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Act</w:t>
      </w:r>
      <w:r>
        <w:rPr>
          <w:spacing w:val="-6"/>
        </w:rPr>
        <w:t> </w:t>
      </w:r>
      <w:r>
        <w:rPr/>
        <w:t>may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prescribed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provided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by</w:t>
      </w:r>
      <w:r>
        <w:rPr>
          <w:spacing w:val="-58"/>
        </w:rPr>
        <w:t> </w:t>
      </w:r>
      <w:r>
        <w:rPr/>
        <w:t>Regulations.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06.580002pt;margin-top:4.54312pt;width:434.95pt;height:397.35pt;mso-position-horizontal-relative:page;mso-position-vertical-relative:paragraph;z-index:-20690432" coordorigin="2132,91" coordsize="8699,7947">
            <v:shape style="position:absolute;left:2432;top:139;width:7701;height:7899" type="#_x0000_t75" stroked="false">
              <v:imagedata r:id="rId280" o:title=""/>
            </v:shape>
            <v:shape style="position:absolute;left:2131;top:90;width:8699;height:7730" coordorigin="2132,91" coordsize="8699,7730" path="m10111,7544l3572,7544,3572,7820,10111,7820,10111,7544xm10831,643l2132,643,2132,1195,2132,1747,2132,2299,2132,2851,2132,3403,2132,3955,2132,3955,2132,4508,2132,5060,2132,5612,2132,6164,2132,6716,2132,7268,3572,7268,3572,7544,10111,7544,10111,7268,10831,7268,10831,6716,10831,6164,10831,5612,10831,5060,10831,4508,10831,3955,10831,3955,10831,3403,10831,2851,10831,2299,10831,1747,10831,1195,10831,643xm10831,91l2132,91,2132,643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-1"/>
        </w:rPr>
        <w:t> </w:t>
      </w:r>
      <w:r>
        <w:rPr/>
        <w:t>role</w:t>
      </w:r>
      <w:r>
        <w:rPr>
          <w:spacing w:val="3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Bank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Ghana</w:t>
      </w:r>
      <w:r>
        <w:rPr>
          <w:spacing w:val="1"/>
        </w:rPr>
        <w:t> </w:t>
      </w:r>
      <w:r>
        <w:rPr/>
        <w:t>in</w:t>
      </w:r>
      <w:r>
        <w:rPr>
          <w:spacing w:val="2"/>
        </w:rPr>
        <w:t> </w:t>
      </w:r>
      <w:r>
        <w:rPr/>
        <w:t>making</w:t>
      </w:r>
      <w:r>
        <w:rPr>
          <w:spacing w:val="2"/>
        </w:rPr>
        <w:t> </w:t>
      </w:r>
      <w:r>
        <w:rPr/>
        <w:t>Regulations</w:t>
      </w:r>
      <w:r>
        <w:rPr>
          <w:spacing w:val="2"/>
        </w:rPr>
        <w:t> </w:t>
      </w:r>
      <w:r>
        <w:rPr/>
        <w:t>under</w:t>
      </w:r>
      <w:r>
        <w:rPr>
          <w:spacing w:val="1"/>
        </w:rPr>
        <w:t> </w:t>
      </w:r>
      <w:r>
        <w:rPr/>
        <w:t>the</w:t>
      </w:r>
      <w:r>
        <w:rPr>
          <w:spacing w:val="4"/>
        </w:rPr>
        <w:t> </w:t>
      </w:r>
      <w:r>
        <w:rPr/>
        <w:t>Act</w:t>
      </w:r>
      <w:r>
        <w:rPr>
          <w:spacing w:val="2"/>
        </w:rPr>
        <w:t> </w:t>
      </w:r>
      <w:r>
        <w:rPr/>
        <w:t>is</w:t>
      </w:r>
      <w:r>
        <w:rPr>
          <w:spacing w:val="1"/>
        </w:rPr>
        <w:t> </w:t>
      </w:r>
      <w:r>
        <w:rPr/>
        <w:t>minimal</w:t>
      </w:r>
      <w:r>
        <w:rPr>
          <w:spacing w:val="2"/>
        </w:rPr>
        <w:t> </w:t>
      </w:r>
      <w:r>
        <w:rPr/>
        <w:t>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virtually</w:t>
      </w:r>
      <w:r>
        <w:rPr>
          <w:spacing w:val="-2"/>
        </w:rPr>
        <w:t> </w:t>
      </w:r>
      <w:r>
        <w:rPr/>
        <w:t>non-existent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Minister</w:t>
      </w:r>
      <w:r>
        <w:rPr>
          <w:spacing w:val="-3"/>
        </w:rPr>
        <w:t> </w:t>
      </w:r>
      <w:r>
        <w:rPr/>
        <w:t>may</w:t>
      </w:r>
      <w:r>
        <w:rPr>
          <w:spacing w:val="-1"/>
        </w:rPr>
        <w:t> </w:t>
      </w:r>
      <w:r>
        <w:rPr/>
        <w:t>dispense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need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consultation</w:t>
      </w:r>
      <w:r>
        <w:rPr>
          <w:spacing w:val="-2"/>
        </w:rPr>
        <w:t> </w:t>
      </w:r>
      <w:r>
        <w:rPr/>
        <w:t>because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mandatory</w:t>
      </w:r>
      <w:r>
        <w:rPr>
          <w:spacing w:val="-4"/>
        </w:rPr>
        <w:t> </w:t>
      </w:r>
      <w:r>
        <w:rPr/>
        <w:t>provision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Act.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appears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5"/>
        </w:rPr>
        <w:t> </w:t>
      </w:r>
      <w:r>
        <w:rPr/>
        <w:t>in conflict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provision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8"/>
        </w:rPr>
        <w:t> </w:t>
      </w:r>
      <w:r>
        <w:rPr/>
        <w:t>section</w:t>
      </w:r>
      <w:r>
        <w:rPr>
          <w:spacing w:val="-6"/>
        </w:rPr>
        <w:t> </w:t>
      </w:r>
      <w:r>
        <w:rPr/>
        <w:t>91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powers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regulation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supervision</w:t>
      </w:r>
      <w:r>
        <w:rPr>
          <w:spacing w:val="-6"/>
        </w:rPr>
        <w:t> </w:t>
      </w:r>
      <w:r>
        <w:rPr/>
        <w:t>conferred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Bank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9"/>
        </w:rPr>
        <w:t> </w:t>
      </w:r>
      <w:r>
        <w:rPr/>
        <w:t>Ghana.</w:t>
      </w:r>
      <w:r>
        <w:rPr>
          <w:spacing w:val="-5"/>
        </w:rPr>
        <w:t> </w:t>
      </w:r>
      <w:r>
        <w:rPr/>
        <w:t>We</w:t>
      </w:r>
      <w:r>
        <w:rPr>
          <w:spacing w:val="-7"/>
        </w:rPr>
        <w:t> </w:t>
      </w:r>
      <w:r>
        <w:rPr/>
        <w:t>submit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section</w:t>
      </w:r>
      <w:r>
        <w:rPr>
          <w:spacing w:val="-9"/>
        </w:rPr>
        <w:t> </w:t>
      </w:r>
      <w:r>
        <w:rPr/>
        <w:t>155(1)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  <w:r>
        <w:rPr>
          <w:spacing w:val="-5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derogation</w:t>
      </w:r>
      <w:r>
        <w:rPr>
          <w:spacing w:val="-8"/>
        </w:rPr>
        <w:t> </w:t>
      </w:r>
      <w:r>
        <w:rPr/>
        <w:t>from</w:t>
      </w:r>
      <w:r>
        <w:rPr>
          <w:spacing w:val="-5"/>
        </w:rPr>
        <w:t> </w:t>
      </w:r>
      <w:r>
        <w:rPr/>
        <w:t>regulatory</w:t>
      </w:r>
      <w:r>
        <w:rPr>
          <w:spacing w:val="-9"/>
        </w:rPr>
        <w:t> </w:t>
      </w:r>
      <w:r>
        <w:rPr/>
        <w:t>powers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Bank of</w:t>
      </w:r>
      <w:r>
        <w:rPr>
          <w:spacing w:val="-1"/>
        </w:rPr>
        <w:t> </w:t>
      </w:r>
      <w:r>
        <w:rPr/>
        <w:t>Ghana</w:t>
      </w:r>
      <w:r>
        <w:rPr>
          <w:spacing w:val="-1"/>
        </w:rPr>
        <w:t> </w:t>
      </w:r>
      <w:r>
        <w:rPr/>
        <w:t>under the</w:t>
      </w:r>
      <w:r>
        <w:rPr>
          <w:spacing w:val="-2"/>
        </w:rPr>
        <w:t> </w:t>
      </w:r>
      <w:r>
        <w:rPr/>
        <w:t>Act.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2"/>
          <w:numId w:val="93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12" w:id="52"/>
      <w:r>
        <w:rPr/>
        <w:t>Ghana</w:t>
      </w:r>
      <w:r>
        <w:rPr>
          <w:spacing w:val="-2"/>
        </w:rPr>
        <w:t> </w:t>
      </w:r>
      <w:r>
        <w:rPr/>
        <w:t>Deposit</w:t>
      </w:r>
      <w:r>
        <w:rPr>
          <w:spacing w:val="-2"/>
        </w:rPr>
        <w:t> </w:t>
      </w:r>
      <w:r>
        <w:rPr/>
        <w:t>Protection</w:t>
      </w:r>
      <w:r>
        <w:rPr>
          <w:spacing w:val="-2"/>
        </w:rPr>
        <w:t> </w:t>
      </w:r>
      <w:bookmarkEnd w:id="52"/>
      <w:r>
        <w:rPr/>
        <w:t>Act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0"/>
        <w:ind w:left="1160"/>
      </w:pPr>
      <w:r>
        <w:rPr/>
        <w:t>Deposit</w:t>
      </w:r>
      <w:r>
        <w:rPr>
          <w:spacing w:val="52"/>
        </w:rPr>
        <w:t> </w:t>
      </w:r>
      <w:r>
        <w:rPr/>
        <w:t>protection</w:t>
      </w:r>
      <w:r>
        <w:rPr>
          <w:spacing w:val="51"/>
        </w:rPr>
        <w:t> </w:t>
      </w:r>
      <w:r>
        <w:rPr/>
        <w:t>is</w:t>
      </w:r>
      <w:r>
        <w:rPr>
          <w:spacing w:val="52"/>
        </w:rPr>
        <w:t> </w:t>
      </w:r>
      <w:r>
        <w:rPr/>
        <w:t>primarily</w:t>
      </w:r>
      <w:r>
        <w:rPr>
          <w:spacing w:val="51"/>
        </w:rPr>
        <w:t> </w:t>
      </w:r>
      <w:r>
        <w:rPr/>
        <w:t>for</w:t>
      </w:r>
      <w:r>
        <w:rPr>
          <w:spacing w:val="50"/>
        </w:rPr>
        <w:t> </w:t>
      </w:r>
      <w:r>
        <w:rPr/>
        <w:t>the</w:t>
      </w:r>
      <w:r>
        <w:rPr>
          <w:spacing w:val="52"/>
        </w:rPr>
        <w:t> </w:t>
      </w:r>
      <w:r>
        <w:rPr/>
        <w:t>protection</w:t>
      </w:r>
      <w:r>
        <w:rPr>
          <w:spacing w:val="51"/>
        </w:rPr>
        <w:t> </w:t>
      </w:r>
      <w:r>
        <w:rPr/>
        <w:t>of</w:t>
      </w:r>
      <w:r>
        <w:rPr>
          <w:spacing w:val="50"/>
        </w:rPr>
        <w:t> </w:t>
      </w:r>
      <w:r>
        <w:rPr/>
        <w:t>customers’</w:t>
      </w:r>
      <w:r>
        <w:rPr>
          <w:spacing w:val="50"/>
        </w:rPr>
        <w:t> </w:t>
      </w:r>
      <w:r>
        <w:rPr/>
        <w:t>deposits</w:t>
      </w:r>
      <w:r>
        <w:rPr>
          <w:spacing w:val="52"/>
        </w:rPr>
        <w:t> </w:t>
      </w:r>
      <w:r>
        <w:rPr/>
        <w:t>with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2"/>
        </w:rPr>
        <w:t> </w:t>
      </w:r>
      <w:r>
        <w:rPr/>
        <w:t>institutions</w:t>
      </w:r>
      <w:r>
        <w:rPr>
          <w:spacing w:val="3"/>
        </w:rPr>
        <w:t> </w:t>
      </w:r>
      <w:r>
        <w:rPr/>
        <w:t>from</w:t>
      </w:r>
      <w:r>
        <w:rPr>
          <w:spacing w:val="4"/>
        </w:rPr>
        <w:t> </w:t>
      </w:r>
      <w:r>
        <w:rPr/>
        <w:t>losses</w:t>
      </w:r>
      <w:r>
        <w:rPr>
          <w:spacing w:val="3"/>
        </w:rPr>
        <w:t> </w:t>
      </w:r>
      <w:r>
        <w:rPr/>
        <w:t>occasioned</w:t>
      </w:r>
      <w:r>
        <w:rPr>
          <w:spacing w:val="3"/>
        </w:rPr>
        <w:t> </w:t>
      </w:r>
      <w:r>
        <w:rPr/>
        <w:t>by</w:t>
      </w:r>
      <w:r>
        <w:rPr>
          <w:spacing w:val="3"/>
        </w:rPr>
        <w:t> </w:t>
      </w:r>
      <w:r>
        <w:rPr/>
        <w:t>distress</w:t>
      </w:r>
      <w:r>
        <w:rPr>
          <w:spacing w:val="4"/>
        </w:rPr>
        <w:t> </w:t>
      </w:r>
      <w:r>
        <w:rPr/>
        <w:t>or</w:t>
      </w:r>
      <w:r>
        <w:rPr>
          <w:spacing w:val="2"/>
        </w:rPr>
        <w:t> </w:t>
      </w:r>
      <w:r>
        <w:rPr/>
        <w:t>failure</w:t>
      </w:r>
      <w:r>
        <w:rPr>
          <w:spacing w:val="1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institution.</w:t>
      </w:r>
      <w:r>
        <w:rPr>
          <w:spacing w:val="4"/>
        </w:rPr>
        <w:t> </w:t>
      </w:r>
      <w:r>
        <w:rPr/>
        <w:t>It</w:t>
      </w:r>
      <w:r>
        <w:rPr>
          <w:spacing w:val="4"/>
        </w:rPr>
        <w:t> </w:t>
      </w:r>
      <w:r>
        <w:rPr/>
        <w:t>is</w:t>
      </w:r>
      <w:r>
        <w:rPr>
          <w:spacing w:val="4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scheme</w:t>
      </w:r>
      <w:r>
        <w:rPr>
          <w:spacing w:val="14"/>
        </w:rPr>
        <w:t> </w:t>
      </w:r>
      <w:r>
        <w:rPr/>
        <w:t>which</w:t>
      </w:r>
      <w:r>
        <w:rPr>
          <w:spacing w:val="14"/>
        </w:rPr>
        <w:t> </w:t>
      </w:r>
      <w:r>
        <w:rPr/>
        <w:t>is</w:t>
      </w:r>
      <w:r>
        <w:rPr>
          <w:spacing w:val="16"/>
        </w:rPr>
        <w:t> </w:t>
      </w:r>
      <w:r>
        <w:rPr/>
        <w:t>normally</w:t>
      </w:r>
      <w:r>
        <w:rPr>
          <w:spacing w:val="14"/>
        </w:rPr>
        <w:t> </w:t>
      </w:r>
      <w:r>
        <w:rPr/>
        <w:t>introduced</w:t>
      </w:r>
      <w:r>
        <w:rPr>
          <w:spacing w:val="14"/>
        </w:rPr>
        <w:t> </w:t>
      </w:r>
      <w:r>
        <w:rPr/>
        <w:t>to</w:t>
      </w:r>
      <w:r>
        <w:rPr>
          <w:spacing w:val="15"/>
        </w:rPr>
        <w:t> </w:t>
      </w:r>
      <w:r>
        <w:rPr/>
        <w:t>ensure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soundness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stability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nation’s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-2"/>
        </w:rPr>
        <w:t> </w:t>
      </w:r>
      <w:r>
        <w:rPr/>
        <w:t>system.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55"/>
        </w:rPr>
        <w:t> </w:t>
      </w:r>
      <w:r>
        <w:rPr/>
        <w:t>introduction</w:t>
      </w:r>
      <w:r>
        <w:rPr>
          <w:spacing w:val="56"/>
        </w:rPr>
        <w:t> </w:t>
      </w:r>
      <w:r>
        <w:rPr/>
        <w:t>of</w:t>
      </w:r>
      <w:r>
        <w:rPr>
          <w:spacing w:val="55"/>
        </w:rPr>
        <w:t> </w:t>
      </w:r>
      <w:r>
        <w:rPr/>
        <w:t>deposit</w:t>
      </w:r>
      <w:r>
        <w:rPr>
          <w:spacing w:val="58"/>
        </w:rPr>
        <w:t> </w:t>
      </w:r>
      <w:r>
        <w:rPr/>
        <w:t>insurance</w:t>
      </w:r>
      <w:r>
        <w:rPr>
          <w:spacing w:val="55"/>
        </w:rPr>
        <w:t> </w:t>
      </w:r>
      <w:r>
        <w:rPr/>
        <w:t>into</w:t>
      </w:r>
      <w:r>
        <w:rPr>
          <w:spacing w:val="56"/>
        </w:rPr>
        <w:t> </w:t>
      </w:r>
      <w:r>
        <w:rPr/>
        <w:t>the</w:t>
      </w:r>
      <w:r>
        <w:rPr>
          <w:spacing w:val="59"/>
        </w:rPr>
        <w:t> </w:t>
      </w:r>
      <w:r>
        <w:rPr/>
        <w:t>financial</w:t>
      </w:r>
      <w:r>
        <w:rPr>
          <w:spacing w:val="56"/>
        </w:rPr>
        <w:t> </w:t>
      </w:r>
      <w:r>
        <w:rPr/>
        <w:t>sector</w:t>
      </w:r>
      <w:r>
        <w:rPr>
          <w:spacing w:val="56"/>
        </w:rPr>
        <w:t> </w:t>
      </w:r>
      <w:r>
        <w:rPr/>
        <w:t>in</w:t>
      </w:r>
      <w:r>
        <w:rPr>
          <w:spacing w:val="56"/>
        </w:rPr>
        <w:t> </w:t>
      </w:r>
      <w:r>
        <w:rPr/>
        <w:t>Ghana</w:t>
      </w:r>
      <w:r>
        <w:rPr>
          <w:spacing w:val="56"/>
        </w:rPr>
        <w:t> </w:t>
      </w:r>
      <w:r>
        <w:rPr/>
        <w:t>was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strongly</w:t>
      </w:r>
      <w:r>
        <w:rPr>
          <w:spacing w:val="-1"/>
        </w:rPr>
        <w:t> </w:t>
      </w:r>
      <w:r>
        <w:rPr/>
        <w:t>canvassed</w:t>
      </w:r>
      <w:r>
        <w:rPr>
          <w:spacing w:val="-1"/>
        </w:rPr>
        <w:t> </w:t>
      </w:r>
      <w:r>
        <w:rPr/>
        <w:t>by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erudite</w:t>
      </w:r>
      <w:r>
        <w:rPr>
          <w:spacing w:val="-1"/>
        </w:rPr>
        <w:t> </w:t>
      </w:r>
      <w:r>
        <w:rPr/>
        <w:t>scholar</w:t>
      </w:r>
      <w:r>
        <w:rPr>
          <w:spacing w:val="-3"/>
        </w:rPr>
        <w:t> </w:t>
      </w:r>
      <w:r>
        <w:rPr/>
        <w:t>in the</w:t>
      </w:r>
      <w:r>
        <w:rPr>
          <w:spacing w:val="-2"/>
        </w:rPr>
        <w:t> </w:t>
      </w:r>
      <w:r>
        <w:rPr/>
        <w:t>year 2001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following</w:t>
      </w:r>
      <w:r>
        <w:rPr>
          <w:spacing w:val="2"/>
        </w:rPr>
        <w:t> </w:t>
      </w:r>
      <w:r>
        <w:rPr/>
        <w:t>words: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 w:right="858" w:firstLine="105"/>
        <w:jc w:val="both"/>
      </w:pPr>
      <w:r>
        <w:rPr/>
        <w:t>Bank deposit insurance as has been practised in many developed</w:t>
      </w:r>
      <w:r>
        <w:rPr>
          <w:spacing w:val="1"/>
        </w:rPr>
        <w:t> </w:t>
      </w:r>
      <w:r>
        <w:rPr/>
        <w:t>countries ensures the protection of depositors’ savings during times</w:t>
      </w:r>
      <w:r>
        <w:rPr>
          <w:spacing w:val="-57"/>
        </w:rPr>
        <w:t> </w:t>
      </w:r>
      <w:r>
        <w:rPr/>
        <w:t>of insolvency or bank failures. The existence of deposit insurance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averted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loss</w:t>
      </w:r>
      <w:r>
        <w:rPr>
          <w:spacing w:val="1"/>
        </w:rPr>
        <w:t> </w:t>
      </w:r>
      <w:r>
        <w:rPr/>
        <w:t>suffered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“magic</w:t>
      </w:r>
      <w:r>
        <w:rPr>
          <w:spacing w:val="1"/>
        </w:rPr>
        <w:t> </w:t>
      </w:r>
      <w:r>
        <w:rPr/>
        <w:t>bank”</w:t>
      </w:r>
      <w:r>
        <w:rPr>
          <w:spacing w:val="1"/>
        </w:rPr>
        <w:t> </w:t>
      </w:r>
      <w:r>
        <w:rPr/>
        <w:t>depositors</w:t>
      </w:r>
      <w:r>
        <w:rPr>
          <w:spacing w:val="-7"/>
        </w:rPr>
        <w:t> </w:t>
      </w:r>
      <w:r>
        <w:rPr/>
        <w:t>during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early</w:t>
      </w:r>
      <w:r>
        <w:rPr>
          <w:spacing w:val="-5"/>
        </w:rPr>
        <w:t> </w:t>
      </w:r>
      <w:r>
        <w:rPr/>
        <w:t>part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financial</w:t>
      </w:r>
      <w:r>
        <w:rPr>
          <w:spacing w:val="-5"/>
        </w:rPr>
        <w:t> </w:t>
      </w:r>
      <w:r>
        <w:rPr/>
        <w:t>sector</w:t>
      </w:r>
      <w:r>
        <w:rPr>
          <w:spacing w:val="-5"/>
        </w:rPr>
        <w:t> </w:t>
      </w:r>
      <w:r>
        <w:rPr/>
        <w:t>reform.</w:t>
      </w:r>
      <w:r>
        <w:rPr>
          <w:spacing w:val="-5"/>
        </w:rPr>
        <w:t> </w:t>
      </w:r>
      <w:r>
        <w:rPr/>
        <w:t>Thus,</w:t>
      </w:r>
      <w:r>
        <w:rPr>
          <w:spacing w:val="-57"/>
        </w:rPr>
        <w:t> </w:t>
      </w:r>
      <w:r>
        <w:rPr/>
        <w:t>the government should encourage the introduction of bank deposit</w:t>
      </w:r>
      <w:r>
        <w:rPr>
          <w:spacing w:val="1"/>
        </w:rPr>
        <w:t> </w:t>
      </w:r>
      <w:r>
        <w:rPr/>
        <w:t>insurance</w:t>
      </w:r>
      <w:r>
        <w:rPr>
          <w:spacing w:val="14"/>
        </w:rPr>
        <w:t> </w:t>
      </w:r>
      <w:r>
        <w:rPr/>
        <w:t>to</w:t>
      </w:r>
      <w:r>
        <w:rPr>
          <w:spacing w:val="17"/>
        </w:rPr>
        <w:t> </w:t>
      </w:r>
      <w:r>
        <w:rPr/>
        <w:t>ensure</w:t>
      </w:r>
      <w:r>
        <w:rPr>
          <w:spacing w:val="14"/>
        </w:rPr>
        <w:t> </w:t>
      </w:r>
      <w:r>
        <w:rPr/>
        <w:t>public</w:t>
      </w:r>
      <w:r>
        <w:rPr>
          <w:spacing w:val="15"/>
        </w:rPr>
        <w:t> </w:t>
      </w:r>
      <w:r>
        <w:rPr/>
        <w:t>confidence</w:t>
      </w:r>
      <w:r>
        <w:rPr>
          <w:spacing w:val="14"/>
        </w:rPr>
        <w:t> </w:t>
      </w:r>
      <w:r>
        <w:rPr/>
        <w:t>in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banking</w:t>
      </w:r>
      <w:r>
        <w:rPr>
          <w:spacing w:val="17"/>
        </w:rPr>
        <w:t> </w:t>
      </w:r>
      <w:r>
        <w:rPr/>
        <w:t>system.</w:t>
      </w:r>
      <w:r>
        <w:rPr>
          <w:spacing w:val="16"/>
        </w:rPr>
        <w:t> </w:t>
      </w:r>
      <w:r>
        <w:rPr/>
        <w:t>This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880" w:right="849"/>
      </w:pPr>
      <w:r>
        <w:rPr/>
        <w:t>may</w:t>
      </w:r>
      <w:r>
        <w:rPr>
          <w:spacing w:val="13"/>
        </w:rPr>
        <w:t> </w:t>
      </w:r>
      <w:r>
        <w:rPr/>
        <w:t>also</w:t>
      </w:r>
      <w:r>
        <w:rPr>
          <w:spacing w:val="14"/>
        </w:rPr>
        <w:t> </w:t>
      </w:r>
      <w:r>
        <w:rPr/>
        <w:t>protect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government</w:t>
      </w:r>
      <w:r>
        <w:rPr>
          <w:spacing w:val="14"/>
        </w:rPr>
        <w:t> </w:t>
      </w:r>
      <w:r>
        <w:rPr/>
        <w:t>from</w:t>
      </w:r>
      <w:r>
        <w:rPr>
          <w:spacing w:val="14"/>
        </w:rPr>
        <w:t> </w:t>
      </w:r>
      <w:r>
        <w:rPr/>
        <w:t>unnecessary</w:t>
      </w:r>
      <w:r>
        <w:rPr>
          <w:spacing w:val="14"/>
        </w:rPr>
        <w:t> </w:t>
      </w:r>
      <w:r>
        <w:rPr/>
        <w:t>bailout</w:t>
      </w:r>
      <w:r>
        <w:rPr>
          <w:spacing w:val="14"/>
        </w:rPr>
        <w:t> </w:t>
      </w:r>
      <w:r>
        <w:rPr/>
        <w:t>of</w:t>
      </w:r>
      <w:r>
        <w:rPr>
          <w:spacing w:val="-57"/>
        </w:rPr>
        <w:t> </w:t>
      </w:r>
      <w:r>
        <w:rPr/>
        <w:t>private banks during times of</w:t>
      </w:r>
      <w:r>
        <w:rPr>
          <w:spacing w:val="-1"/>
        </w:rPr>
        <w:t> </w:t>
      </w:r>
      <w:r>
        <w:rPr/>
        <w:t>bad management decisions.</w:t>
      </w:r>
      <w:r>
        <w:rPr>
          <w:vertAlign w:val="superscript"/>
        </w:rPr>
        <w:t>20</w:t>
      </w:r>
    </w:p>
    <w:p>
      <w:pPr>
        <w:pStyle w:val="BodyText"/>
      </w:pPr>
    </w:p>
    <w:p>
      <w:pPr>
        <w:pStyle w:val="BodyText"/>
        <w:spacing w:line="480" w:lineRule="auto"/>
        <w:ind w:left="440" w:right="132" w:firstLine="720"/>
        <w:jc w:val="both"/>
      </w:pPr>
      <w:r>
        <w:rPr/>
        <w:pict>
          <v:group style="position:absolute;margin-left:106.580002pt;margin-top:27.643108pt;width:434.95pt;height:405.55pt;mso-position-horizontal-relative:page;mso-position-vertical-relative:paragraph;z-index:-20689408" coordorigin="2132,553" coordsize="8699,8111">
            <v:shape style="position:absolute;left:2432;top:765;width:7701;height:7899" type="#_x0000_t75" stroked="false">
              <v:imagedata r:id="rId281" o:title=""/>
            </v:shape>
            <v:shape style="position:absolute;left:2131;top:552;width:8699;height:8005" coordorigin="2132,553" coordsize="8699,8005" path="m10831,2209l2132,2209,2132,2761,2132,3313,2132,3865,2132,4417,2132,4969,3572,4969,3572,5382,3572,5797,3572,5797,3572,6211,3572,6626,2852,6626,2852,7178,2852,7730,3572,7730,3572,8143,3572,8558,10111,8558,10111,8143,10111,7730,10111,7178,10111,6626,10111,6211,10111,5797,10111,5797,10111,5382,10111,4969,10831,4969,10831,4417,10831,3865,10831,3313,10831,2761,10831,2209xm10831,553l2132,553,2132,1105,2132,1657,2132,2209,10831,2209,10831,1657,10831,1105,10831,553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Deposit protection is of very recent origin in Ghana. It was introduced through</w:t>
      </w:r>
      <w:r>
        <w:rPr>
          <w:spacing w:val="1"/>
        </w:rPr>
        <w:t> </w:t>
      </w:r>
      <w:r>
        <w:rPr/>
        <w:t>Ghana Deposit Protection Act 2016.</w:t>
      </w:r>
      <w:r>
        <w:rPr>
          <w:vertAlign w:val="superscript"/>
        </w:rPr>
        <w:t>21</w:t>
      </w:r>
      <w:r>
        <w:rPr>
          <w:spacing w:val="1"/>
          <w:vertAlign w:val="baseline"/>
        </w:rPr>
        <w:t> </w:t>
      </w:r>
      <w:r>
        <w:rPr>
          <w:vertAlign w:val="baseline"/>
        </w:rPr>
        <w:t>The Act applies to banks and specialized deposit-</w:t>
      </w:r>
      <w:r>
        <w:rPr>
          <w:spacing w:val="1"/>
          <w:vertAlign w:val="baseline"/>
        </w:rPr>
        <w:t> </w:t>
      </w:r>
      <w:r>
        <w:rPr>
          <w:vertAlign w:val="baseline"/>
        </w:rPr>
        <w:t>taking</w:t>
      </w:r>
      <w:r>
        <w:rPr>
          <w:spacing w:val="-4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-3"/>
          <w:vertAlign w:val="baseline"/>
        </w:rPr>
        <w:t> </w:t>
      </w:r>
      <w:r>
        <w:rPr>
          <w:vertAlign w:val="baseline"/>
        </w:rPr>
        <w:t>licensed</w:t>
      </w:r>
      <w:r>
        <w:rPr>
          <w:spacing w:val="-4"/>
          <w:vertAlign w:val="baseline"/>
        </w:rPr>
        <w:t> </w:t>
      </w:r>
      <w:r>
        <w:rPr>
          <w:vertAlign w:val="baseline"/>
        </w:rPr>
        <w:t>by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bank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Ghana.</w:t>
      </w:r>
      <w:r>
        <w:rPr>
          <w:vertAlign w:val="superscript"/>
        </w:rPr>
        <w:t>22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rationale</w:t>
      </w:r>
      <w:r>
        <w:rPr>
          <w:spacing w:val="-4"/>
          <w:vertAlign w:val="baseline"/>
        </w:rPr>
        <w:t> </w:t>
      </w:r>
      <w:r>
        <w:rPr>
          <w:vertAlign w:val="baseline"/>
        </w:rPr>
        <w:t>for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application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440"/>
      </w:pPr>
      <w:r>
        <w:rPr/>
        <w:t>scheme</w:t>
      </w:r>
      <w:r>
        <w:rPr>
          <w:spacing w:val="-1"/>
        </w:rPr>
        <w:t> </w:t>
      </w:r>
      <w:r>
        <w:rPr/>
        <w:t>to banks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specialized</w:t>
      </w:r>
      <w:r>
        <w:rPr>
          <w:spacing w:val="-1"/>
        </w:rPr>
        <w:t> </w:t>
      </w:r>
      <w:r>
        <w:rPr/>
        <w:t>deposit-taking institutions is</w:t>
      </w:r>
      <w:r>
        <w:rPr>
          <w:spacing w:val="-1"/>
        </w:rPr>
        <w:t> </w:t>
      </w:r>
      <w:r>
        <w:rPr/>
        <w:t>that in</w:t>
      </w:r>
      <w:r>
        <w:rPr>
          <w:spacing w:val="-1"/>
        </w:rPr>
        <w:t> </w:t>
      </w:r>
      <w:r>
        <w:rPr/>
        <w:t>case</w:t>
      </w:r>
      <w:r>
        <w:rPr>
          <w:spacing w:val="-1"/>
        </w:rPr>
        <w:t> </w:t>
      </w:r>
      <w:r>
        <w:rPr/>
        <w:t>of revocation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licence,</w:t>
      </w:r>
      <w:r>
        <w:rPr>
          <w:spacing w:val="22"/>
        </w:rPr>
        <w:t> </w:t>
      </w:r>
      <w:r>
        <w:rPr/>
        <w:t>distress</w:t>
      </w:r>
      <w:r>
        <w:rPr>
          <w:spacing w:val="23"/>
        </w:rPr>
        <w:t> </w:t>
      </w:r>
      <w:r>
        <w:rPr/>
        <w:t>or</w:t>
      </w:r>
      <w:r>
        <w:rPr>
          <w:spacing w:val="24"/>
        </w:rPr>
        <w:t> </w:t>
      </w:r>
      <w:r>
        <w:rPr/>
        <w:t>failure,</w:t>
      </w:r>
      <w:r>
        <w:rPr>
          <w:spacing w:val="22"/>
        </w:rPr>
        <w:t> </w:t>
      </w:r>
      <w:r>
        <w:rPr/>
        <w:t>their</w:t>
      </w:r>
      <w:r>
        <w:rPr>
          <w:spacing w:val="22"/>
        </w:rPr>
        <w:t> </w:t>
      </w:r>
      <w:r>
        <w:rPr/>
        <w:t>depositors</w:t>
      </w:r>
      <w:r>
        <w:rPr>
          <w:spacing w:val="22"/>
        </w:rPr>
        <w:t> </w:t>
      </w:r>
      <w:r>
        <w:rPr/>
        <w:t>in</w:t>
      </w:r>
      <w:r>
        <w:rPr>
          <w:spacing w:val="23"/>
        </w:rPr>
        <w:t> </w:t>
      </w:r>
      <w:r>
        <w:rPr/>
        <w:t>the</w:t>
      </w:r>
      <w:r>
        <w:rPr>
          <w:spacing w:val="25"/>
        </w:rPr>
        <w:t> </w:t>
      </w:r>
      <w:r>
        <w:rPr/>
        <w:t>absence</w:t>
      </w:r>
      <w:r>
        <w:rPr>
          <w:spacing w:val="24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scheme</w:t>
      </w:r>
      <w:r>
        <w:rPr>
          <w:spacing w:val="24"/>
        </w:rPr>
        <w:t> </w:t>
      </w:r>
      <w:r>
        <w:rPr/>
        <w:t>may</w:t>
      </w:r>
      <w:r>
        <w:rPr>
          <w:spacing w:val="22"/>
        </w:rPr>
        <w:t> </w:t>
      </w:r>
      <w:r>
        <w:rPr/>
        <w:t>lose</w:t>
      </w:r>
      <w:r>
        <w:rPr>
          <w:spacing w:val="22"/>
        </w:rPr>
        <w:t> </w:t>
      </w:r>
      <w:r>
        <w:rPr/>
        <w:t>their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37"/>
      </w:pPr>
      <w:r>
        <w:rPr/>
        <w:t>deposits</w:t>
      </w:r>
      <w:r>
        <w:rPr>
          <w:spacing w:val="48"/>
        </w:rPr>
        <w:t> </w:t>
      </w:r>
      <w:r>
        <w:rPr/>
        <w:t>and</w:t>
      </w:r>
      <w:r>
        <w:rPr>
          <w:spacing w:val="49"/>
        </w:rPr>
        <w:t> </w:t>
      </w:r>
      <w:r>
        <w:rPr/>
        <w:t>face</w:t>
      </w:r>
      <w:r>
        <w:rPr>
          <w:spacing w:val="48"/>
        </w:rPr>
        <w:t> </w:t>
      </w:r>
      <w:r>
        <w:rPr/>
        <w:t>untold</w:t>
      </w:r>
      <w:r>
        <w:rPr>
          <w:spacing w:val="49"/>
        </w:rPr>
        <w:t> </w:t>
      </w:r>
      <w:r>
        <w:rPr/>
        <w:t>financial</w:t>
      </w:r>
      <w:r>
        <w:rPr>
          <w:spacing w:val="49"/>
        </w:rPr>
        <w:t> </w:t>
      </w:r>
      <w:r>
        <w:rPr/>
        <w:t>hardship</w:t>
      </w:r>
      <w:r>
        <w:rPr>
          <w:spacing w:val="49"/>
        </w:rPr>
        <w:t> </w:t>
      </w:r>
      <w:r>
        <w:rPr/>
        <w:t>thereafter.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Act</w:t>
      </w:r>
      <w:r>
        <w:rPr>
          <w:spacing w:val="49"/>
        </w:rPr>
        <w:t> </w:t>
      </w:r>
      <w:r>
        <w:rPr/>
        <w:t>established</w:t>
      </w:r>
      <w:r>
        <w:rPr>
          <w:spacing w:val="48"/>
        </w:rPr>
        <w:t> </w:t>
      </w:r>
      <w:r>
        <w:rPr/>
        <w:t>a</w:t>
      </w:r>
      <w:r>
        <w:rPr>
          <w:spacing w:val="48"/>
        </w:rPr>
        <w:t> </w:t>
      </w:r>
      <w:r>
        <w:rPr/>
        <w:t>Deposit</w:t>
      </w:r>
      <w:r>
        <w:rPr>
          <w:spacing w:val="-57"/>
        </w:rPr>
        <w:t> </w:t>
      </w:r>
      <w:r>
        <w:rPr/>
        <w:t>Protection</w:t>
      </w:r>
      <w:r>
        <w:rPr>
          <w:spacing w:val="-1"/>
        </w:rPr>
        <w:t> </w:t>
      </w:r>
      <w:r>
        <w:rPr/>
        <w:t>scheme referred to in the Act as the</w:t>
      </w:r>
      <w:r>
        <w:rPr>
          <w:spacing w:val="-1"/>
        </w:rPr>
        <w:t> </w:t>
      </w:r>
      <w:r>
        <w:rPr/>
        <w:t>“scheme”.</w:t>
      </w:r>
      <w:r>
        <w:rPr>
          <w:vertAlign w:val="superscript"/>
        </w:rPr>
        <w:t>23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Object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Scheme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266"/>
      </w:pPr>
      <w:r>
        <w:rPr/>
        <w:t>The</w:t>
      </w:r>
      <w:r>
        <w:rPr>
          <w:spacing w:val="-3"/>
        </w:rPr>
        <w:t> </w:t>
      </w:r>
      <w:r>
        <w:rPr/>
        <w:t>object of the</w:t>
      </w:r>
      <w:r>
        <w:rPr>
          <w:spacing w:val="-2"/>
        </w:rPr>
        <w:t> </w:t>
      </w:r>
      <w:r>
        <w:rPr/>
        <w:t>scheme</w:t>
      </w:r>
      <w:r>
        <w:rPr>
          <w:spacing w:val="-1"/>
        </w:rPr>
        <w:t> </w:t>
      </w:r>
      <w:r>
        <w:rPr/>
        <w:t>is to: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90" w:after="0"/>
        <w:ind w:left="2601" w:right="857" w:hanging="721"/>
        <w:jc w:val="left"/>
        <w:rPr>
          <w:sz w:val="24"/>
        </w:rPr>
      </w:pPr>
      <w:r>
        <w:rPr>
          <w:sz w:val="24"/>
        </w:rPr>
        <w:t>protect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small</w:t>
      </w:r>
      <w:r>
        <w:rPr>
          <w:spacing w:val="-5"/>
          <w:sz w:val="24"/>
        </w:rPr>
        <w:t> </w:t>
      </w:r>
      <w:r>
        <w:rPr>
          <w:sz w:val="24"/>
        </w:rPr>
        <w:t>depositor</w:t>
      </w:r>
      <w:r>
        <w:rPr>
          <w:spacing w:val="-7"/>
          <w:sz w:val="24"/>
        </w:rPr>
        <w:t> </w:t>
      </w:r>
      <w:r>
        <w:rPr>
          <w:sz w:val="24"/>
        </w:rPr>
        <w:t>from</w:t>
      </w:r>
      <w:r>
        <w:rPr>
          <w:spacing w:val="-4"/>
          <w:sz w:val="24"/>
        </w:rPr>
        <w:t> </w:t>
      </w:r>
      <w:r>
        <w:rPr>
          <w:sz w:val="24"/>
        </w:rPr>
        <w:t>loss</w:t>
      </w:r>
      <w:r>
        <w:rPr>
          <w:spacing w:val="-5"/>
          <w:sz w:val="24"/>
        </w:rPr>
        <w:t> </w:t>
      </w:r>
      <w:r>
        <w:rPr>
          <w:sz w:val="24"/>
        </w:rPr>
        <w:t>incurred</w:t>
      </w:r>
      <w:r>
        <w:rPr>
          <w:spacing w:val="-5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depositor</w:t>
      </w:r>
      <w:r>
        <w:rPr>
          <w:spacing w:val="-57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result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occurrence</w:t>
      </w:r>
      <w:r>
        <w:rPr>
          <w:spacing w:val="-1"/>
          <w:sz w:val="24"/>
        </w:rPr>
        <w:t> </w:t>
      </w:r>
      <w:r>
        <w:rPr>
          <w:sz w:val="24"/>
        </w:rPr>
        <w:t>of an</w:t>
      </w:r>
      <w:r>
        <w:rPr>
          <w:spacing w:val="-1"/>
          <w:sz w:val="24"/>
        </w:rPr>
        <w:t> </w:t>
      </w:r>
      <w:r>
        <w:rPr>
          <w:sz w:val="24"/>
        </w:rPr>
        <w:t>insured event; and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1" w:after="0"/>
        <w:ind w:left="2601" w:right="860" w:hanging="721"/>
        <w:jc w:val="left"/>
        <w:rPr>
          <w:sz w:val="24"/>
        </w:rPr>
      </w:pPr>
      <w:r>
        <w:rPr>
          <w:spacing w:val="-1"/>
          <w:sz w:val="24"/>
        </w:rPr>
        <w:t>support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development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a</w:t>
      </w:r>
      <w:r>
        <w:rPr>
          <w:spacing w:val="-16"/>
          <w:sz w:val="24"/>
        </w:rPr>
        <w:t> </w:t>
      </w:r>
      <w:r>
        <w:rPr>
          <w:sz w:val="24"/>
        </w:rPr>
        <w:t>safe,</w:t>
      </w:r>
      <w:r>
        <w:rPr>
          <w:spacing w:val="-15"/>
          <w:sz w:val="24"/>
        </w:rPr>
        <w:t> </w:t>
      </w:r>
      <w:r>
        <w:rPr>
          <w:sz w:val="24"/>
        </w:rPr>
        <w:t>sound,</w:t>
      </w:r>
      <w:r>
        <w:rPr>
          <w:spacing w:val="-11"/>
          <w:sz w:val="24"/>
        </w:rPr>
        <w:t> </w:t>
      </w:r>
      <w:r>
        <w:rPr>
          <w:sz w:val="24"/>
        </w:rPr>
        <w:t>efficient</w:t>
      </w:r>
      <w:r>
        <w:rPr>
          <w:spacing w:val="-12"/>
          <w:sz w:val="24"/>
        </w:rPr>
        <w:t> </w:t>
      </w:r>
      <w:r>
        <w:rPr>
          <w:sz w:val="24"/>
        </w:rPr>
        <w:t>and</w:t>
      </w:r>
      <w:r>
        <w:rPr>
          <w:spacing w:val="-15"/>
          <w:sz w:val="24"/>
        </w:rPr>
        <w:t> </w:t>
      </w:r>
      <w:r>
        <w:rPr>
          <w:sz w:val="24"/>
        </w:rPr>
        <w:t>stable</w:t>
      </w:r>
      <w:r>
        <w:rPr>
          <w:spacing w:val="-57"/>
          <w:sz w:val="24"/>
        </w:rPr>
        <w:t> </w:t>
      </w:r>
      <w:r>
        <w:rPr>
          <w:sz w:val="24"/>
        </w:rPr>
        <w:t>market-based</w:t>
      </w:r>
      <w:r>
        <w:rPr>
          <w:spacing w:val="-1"/>
          <w:sz w:val="24"/>
        </w:rPr>
        <w:t> </w:t>
      </w:r>
      <w:r>
        <w:rPr>
          <w:sz w:val="24"/>
        </w:rPr>
        <w:t>financial system in Ghana.</w:t>
      </w:r>
      <w:r>
        <w:rPr>
          <w:sz w:val="24"/>
          <w:vertAlign w:val="superscript"/>
        </w:rPr>
        <w:t>24</w:t>
      </w:r>
    </w:p>
    <w:p>
      <w:pPr>
        <w:pStyle w:val="BodyText"/>
        <w:ind w:left="1986"/>
      </w:pPr>
      <w:r>
        <w:rPr/>
        <w:t>Section</w:t>
      </w:r>
      <w:r>
        <w:rPr>
          <w:spacing w:val="17"/>
        </w:rPr>
        <w:t> </w:t>
      </w:r>
      <w:r>
        <w:rPr/>
        <w:t>53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Act</w:t>
      </w:r>
      <w:r>
        <w:rPr>
          <w:spacing w:val="19"/>
        </w:rPr>
        <w:t> </w:t>
      </w:r>
      <w:r>
        <w:rPr/>
        <w:t>provides</w:t>
      </w:r>
      <w:r>
        <w:rPr>
          <w:spacing w:val="18"/>
        </w:rPr>
        <w:t> </w:t>
      </w:r>
      <w:r>
        <w:rPr/>
        <w:t>that</w:t>
      </w:r>
      <w:r>
        <w:rPr>
          <w:spacing w:val="20"/>
        </w:rPr>
        <w:t> </w:t>
      </w:r>
      <w:r>
        <w:rPr/>
        <w:t>an</w:t>
      </w:r>
      <w:r>
        <w:rPr>
          <w:spacing w:val="18"/>
        </w:rPr>
        <w:t> </w:t>
      </w:r>
      <w:r>
        <w:rPr/>
        <w:t>“insured</w:t>
      </w:r>
      <w:r>
        <w:rPr>
          <w:spacing w:val="20"/>
        </w:rPr>
        <w:t> </w:t>
      </w:r>
      <w:r>
        <w:rPr/>
        <w:t>event”</w:t>
      </w:r>
      <w:r>
        <w:rPr>
          <w:spacing w:val="18"/>
        </w:rPr>
        <w:t> </w:t>
      </w:r>
      <w:r>
        <w:rPr/>
        <w:t>means</w:t>
      </w:r>
      <w:r>
        <w:rPr>
          <w:spacing w:val="20"/>
        </w:rPr>
        <w:t> </w:t>
      </w:r>
      <w:r>
        <w:rPr/>
        <w:t>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event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necessitates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13"/>
        </w:numPr>
        <w:tabs>
          <w:tab w:pos="2601" w:val="left" w:leader="none"/>
        </w:tabs>
        <w:spacing w:line="360" w:lineRule="auto" w:before="90" w:after="0"/>
        <w:ind w:left="2601" w:right="855" w:hanging="721"/>
        <w:jc w:val="both"/>
        <w:rPr>
          <w:sz w:val="24"/>
        </w:rPr>
      </w:pPr>
      <w:r>
        <w:rPr>
          <w:sz w:val="24"/>
        </w:rPr>
        <w:t>the revocation of licence of a bank or specialized deposit-</w:t>
      </w:r>
      <w:r>
        <w:rPr>
          <w:spacing w:val="1"/>
          <w:sz w:val="24"/>
        </w:rPr>
        <w:t> </w:t>
      </w:r>
      <w:r>
        <w:rPr>
          <w:sz w:val="24"/>
        </w:rPr>
        <w:t>taking</w:t>
      </w:r>
      <w:r>
        <w:rPr>
          <w:spacing w:val="-1"/>
          <w:sz w:val="24"/>
        </w:rPr>
        <w:t> </w:t>
      </w:r>
      <w:r>
        <w:rPr>
          <w:sz w:val="24"/>
        </w:rPr>
        <w:t>institutions; and</w:t>
      </w:r>
    </w:p>
    <w:p>
      <w:pPr>
        <w:pStyle w:val="ListParagraph"/>
        <w:numPr>
          <w:ilvl w:val="0"/>
          <w:numId w:val="113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the appointment of a receiver or a liquidator as specified in</w:t>
      </w:r>
      <w:r>
        <w:rPr>
          <w:spacing w:val="1"/>
          <w:sz w:val="24"/>
        </w:rPr>
        <w:t> </w:t>
      </w:r>
      <w:r>
        <w:rPr>
          <w:sz w:val="24"/>
        </w:rPr>
        <w:t>relevant</w:t>
      </w:r>
      <w:r>
        <w:rPr>
          <w:spacing w:val="1"/>
          <w:sz w:val="24"/>
        </w:rPr>
        <w:t> </w:t>
      </w:r>
      <w:r>
        <w:rPr>
          <w:sz w:val="24"/>
        </w:rPr>
        <w:t>laws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banks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1"/>
          <w:sz w:val="24"/>
        </w:rPr>
        <w:t> </w:t>
      </w:r>
      <w:r>
        <w:rPr>
          <w:sz w:val="24"/>
        </w:rPr>
        <w:t>institutions.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pict>
          <v:rect style="position:absolute;margin-left:108.019997pt;margin-top:19.01372pt;width:144.020pt;height:.72003pt;mso-position-horizontal-relative:page;mso-position-vertical-relative:paragraph;z-index:-154588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20</w:t>
      </w:r>
      <w:r>
        <w:rPr>
          <w:spacing w:val="21"/>
          <w:sz w:val="20"/>
          <w:vertAlign w:val="baseline"/>
        </w:rPr>
        <w:t> </w:t>
      </w:r>
      <w:r>
        <w:rPr>
          <w:sz w:val="20"/>
          <w:vertAlign w:val="baseline"/>
        </w:rPr>
        <w:t>S.Q.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Ziorklui,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Impact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Sector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Reform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Bank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Efficiency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Deepening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Savings Mobilization in Ghana”, </w:t>
      </w:r>
      <w:r>
        <w:rPr>
          <w:i/>
          <w:sz w:val="20"/>
          <w:vertAlign w:val="baseline"/>
        </w:rPr>
        <w:t>African Economic Policy</w:t>
      </w:r>
      <w:r>
        <w:rPr>
          <w:sz w:val="20"/>
          <w:vertAlign w:val="baseline"/>
        </w:rPr>
        <w:t>, Discussion Paper Number 81, February,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2001),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49.</w:t>
      </w:r>
    </w:p>
    <w:p>
      <w:pPr>
        <w:spacing w:line="229" w:lineRule="exact"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21</w:t>
      </w:r>
      <w:r>
        <w:rPr>
          <w:sz w:val="20"/>
          <w:vertAlign w:val="baseline"/>
        </w:rPr>
        <w:t>  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931,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hereafter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22</w:t>
      </w:r>
      <w:r>
        <w:rPr>
          <w:sz w:val="20"/>
          <w:vertAlign w:val="baseline"/>
        </w:rPr>
        <w:t>  </w:t>
      </w:r>
      <w:r>
        <w:rPr>
          <w:spacing w:val="31"/>
          <w:sz w:val="20"/>
          <w:vertAlign w:val="baseline"/>
        </w:rPr>
        <w:t> </w:t>
      </w:r>
      <w:r>
        <w:rPr>
          <w:sz w:val="20"/>
          <w:vertAlign w:val="baseline"/>
        </w:rPr>
        <w:t>Section 1(1)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 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1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23</w:t>
      </w:r>
      <w:r>
        <w:rPr>
          <w:sz w:val="20"/>
          <w:vertAlign w:val="baseline"/>
        </w:rPr>
        <w:t>  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Section 2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Act.</w:t>
      </w:r>
    </w:p>
    <w:p>
      <w:pPr>
        <w:spacing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24</w:t>
      </w:r>
      <w:r>
        <w:rPr>
          <w:sz w:val="20"/>
          <w:vertAlign w:val="baseline"/>
        </w:rPr>
        <w:t>  </w:t>
      </w:r>
      <w:r>
        <w:rPr>
          <w:spacing w:val="25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3(a) and 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spacing w:before="79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Membership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Scheme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5" w:firstLine="780"/>
      </w:pPr>
      <w:r>
        <w:rPr>
          <w:spacing w:val="-1"/>
        </w:rPr>
        <w:t>Subject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section</w:t>
      </w:r>
      <w:r>
        <w:rPr>
          <w:spacing w:val="-15"/>
        </w:rPr>
        <w:t> </w:t>
      </w:r>
      <w:r>
        <w:rPr/>
        <w:t>54(3)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(4)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Act,</w:t>
      </w:r>
      <w:r>
        <w:rPr>
          <w:spacing w:val="-14"/>
        </w:rPr>
        <w:t> </w:t>
      </w:r>
      <w:r>
        <w:rPr/>
        <w:t>membership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scheme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mandatory</w:t>
      </w:r>
      <w:r>
        <w:rPr>
          <w:spacing w:val="-57"/>
        </w:rPr>
        <w:t> </w:t>
      </w:r>
      <w:r>
        <w:rPr/>
        <w:t>for</w:t>
      </w:r>
      <w:r>
        <w:rPr>
          <w:spacing w:val="-3"/>
        </w:rPr>
        <w:t> </w:t>
      </w:r>
      <w:r>
        <w:rPr/>
        <w:t>banks and specialized</w:t>
      </w:r>
      <w:r>
        <w:rPr>
          <w:spacing w:val="1"/>
        </w:rPr>
        <w:t> </w:t>
      </w:r>
      <w:r>
        <w:rPr/>
        <w:t>deposit-taking institutions licensed by</w:t>
      </w:r>
      <w:r>
        <w:rPr>
          <w:spacing w:val="-1"/>
        </w:rPr>
        <w:t> </w:t>
      </w:r>
      <w:r>
        <w:rPr/>
        <w:t>the Bank</w:t>
      </w:r>
      <w:r>
        <w:rPr>
          <w:spacing w:val="2"/>
        </w:rPr>
        <w:t> </w:t>
      </w:r>
      <w:r>
        <w:rPr/>
        <w:t>of Ghana.</w:t>
      </w:r>
      <w:r>
        <w:rPr>
          <w:vertAlign w:val="superscript"/>
        </w:rPr>
        <w:t>25</w:t>
      </w:r>
    </w:p>
    <w:p>
      <w:pPr>
        <w:pStyle w:val="BodyText"/>
        <w:ind w:left="411"/>
        <w:rPr>
          <w:sz w:val="20"/>
        </w:rPr>
      </w:pPr>
      <w:r>
        <w:rPr>
          <w:sz w:val="20"/>
        </w:rPr>
        <w:pict>
          <v:group style="width:434.95pt;height:414.75pt;mso-position-horizontal-relative:char;mso-position-vertical-relative:line" coordorigin="0,0" coordsize="8699,8295">
            <v:shape style="position:absolute;left:300;top:396;width:7701;height:7899" type="#_x0000_t75" stroked="false">
              <v:imagedata r:id="rId282" o:title=""/>
            </v:shape>
            <v:shape style="position:absolute;left:0;top:0;width:8699;height:7453" coordorigin="0,0" coordsize="8699,7453" path="m7979,7038l2161,7038,2161,7453,7979,7453,7979,7038xm7979,3725l2161,3725,2161,4141,2161,4553,2161,4969,2161,4969,2161,5382,2161,5797,2161,6210,2161,6625,2161,7038,7979,7038,7979,6625,7979,6210,7979,5797,7979,5382,7979,4969,7979,4969,7979,4553,7979,4141,7979,3725xm8699,1656l0,1656,0,2209,0,2761,1440,2761,1440,3313,2161,3313,2161,3725,7979,3725,7979,3313,8699,3313,8699,2761,8699,2209,8699,1656xm8699,0l0,0,0,552,0,1104,0,1656,8699,1656,8699,1104,8699,552,8699,0xe" filled="true" fillcolor="#ffffff" stroked="false">
              <v:path arrowok="t"/>
              <v:fill type="solid"/>
            </v:shape>
            <v:shape style="position:absolute;left:2189;top:3321;width:300;height:3163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(a)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(b)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85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2909;top:3321;width:5061;height:3991" type="#_x0000_t202" filled="false" stroked="false">
              <v:textbox inset="0,0,0,0">
                <w:txbxContent>
                  <w:p>
                    <w:pPr>
                      <w:spacing w:line="360" w:lineRule="auto" w:before="0"/>
                      <w:ind w:left="0" w:right="2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require each member of the Scheme to submit to the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corporation, information or data relating to its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operations,</w:t>
                    </w:r>
                  </w:p>
                  <w:p>
                    <w:pPr>
                      <w:spacing w:line="360" w:lineRule="auto" w:before="0"/>
                      <w:ind w:left="0" w:right="11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determine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details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information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required</w:t>
                    </w:r>
                    <w:r>
                      <w:rPr>
                        <w:spacing w:val="2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submitted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each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member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scheme,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form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which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information</w:t>
                    </w:r>
                    <w:r>
                      <w:rPr>
                        <w:spacing w:val="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is</w:t>
                    </w:r>
                    <w:r>
                      <w:rPr>
                        <w:spacing w:val="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reported</w:t>
                    </w:r>
                    <w:r>
                      <w:rPr>
                        <w:spacing w:val="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time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or interval of time at which reporting is required;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determine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levels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insurance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premium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members</w:t>
                    </w:r>
                    <w:r>
                      <w:rPr>
                        <w:spacing w:val="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5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5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scheme</w:t>
                    </w:r>
                    <w:r>
                      <w:rPr>
                        <w:spacing w:val="5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5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collect</w:t>
                    </w:r>
                    <w:r>
                      <w:rPr>
                        <w:spacing w:val="5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5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premium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from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members</w:t>
                    </w:r>
                    <w:r>
                      <w:rPr>
                        <w:spacing w:val="4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3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purpose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insuring</w:t>
                    </w:r>
                    <w:r>
                      <w:rPr>
                        <w:spacing w:val="3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</w:p>
                </w:txbxContent>
              </v:textbox>
              <w10:wrap type="none"/>
            </v:shape>
            <v:shape style="position:absolute;left:28;top:9;width:8664;height:2475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720" w:right="0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Establishment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of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the</w:t>
                    </w:r>
                    <w:r>
                      <w:rPr>
                        <w:i/>
                        <w:spacing w:val="-1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Corporation</w:t>
                    </w:r>
                  </w:p>
                  <w:p>
                    <w:pPr>
                      <w:spacing w:line="240" w:lineRule="auto" w:before="0"/>
                      <w:rPr>
                        <w:i/>
                        <w:sz w:val="24"/>
                      </w:rPr>
                    </w:pPr>
                  </w:p>
                  <w:p>
                    <w:pPr>
                      <w:spacing w:line="480" w:lineRule="auto" w:before="0"/>
                      <w:ind w:left="0" w:right="18" w:firstLine="72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Act established the Ghana Deposit Protection Corporation</w:t>
                    </w:r>
                    <w:r>
                      <w:rPr>
                        <w:sz w:val="24"/>
                        <w:vertAlign w:val="superscript"/>
                      </w:rPr>
                      <w:t>26</w:t>
                    </w:r>
                    <w:r>
                      <w:rPr>
                        <w:sz w:val="24"/>
                        <w:vertAlign w:val="baseline"/>
                      </w:rPr>
                      <w:t> as a body</w:t>
                    </w:r>
                    <w:r>
                      <w:rPr>
                        <w:spacing w:val="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corporate under section 22(1). The corporation is the institutional body charged with the</w:t>
                    </w:r>
                    <w:r>
                      <w:rPr>
                        <w:spacing w:val="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efficient</w:t>
                    </w:r>
                    <w:r>
                      <w:rPr>
                        <w:spacing w:val="42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and</w:t>
                    </w:r>
                    <w:r>
                      <w:rPr>
                        <w:spacing w:val="4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effective</w:t>
                    </w:r>
                    <w:r>
                      <w:rPr>
                        <w:spacing w:val="42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management</w:t>
                    </w:r>
                    <w:r>
                      <w:rPr>
                        <w:spacing w:val="40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of</w:t>
                    </w:r>
                    <w:r>
                      <w:rPr>
                        <w:spacing w:val="38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the</w:t>
                    </w:r>
                    <w:r>
                      <w:rPr>
                        <w:spacing w:val="4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scheme</w:t>
                    </w:r>
                    <w:r>
                      <w:rPr>
                        <w:spacing w:val="39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for</w:t>
                    </w:r>
                    <w:r>
                      <w:rPr>
                        <w:spacing w:val="40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the</w:t>
                    </w:r>
                    <w:r>
                      <w:rPr>
                        <w:spacing w:val="4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attainment</w:t>
                    </w:r>
                    <w:r>
                      <w:rPr>
                        <w:spacing w:val="40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of</w:t>
                    </w:r>
                    <w:r>
                      <w:rPr>
                        <w:spacing w:val="38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its</w:t>
                    </w:r>
                    <w:r>
                      <w:rPr>
                        <w:spacing w:val="39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objects</w:t>
                    </w:r>
                    <w:r>
                      <w:rPr>
                        <w:spacing w:val="42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as</w:t>
                    </w:r>
                  </w:p>
                  <w:p>
                    <w:pPr>
                      <w:spacing w:before="0"/>
                      <w:ind w:left="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specified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 section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3 of the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Act.</w:t>
                    </w:r>
                    <w:r>
                      <w:rPr>
                        <w:sz w:val="24"/>
                        <w:vertAlign w:val="superscript"/>
                      </w:rPr>
                      <w:t>27</w:t>
                    </w:r>
                    <w:r>
                      <w:rPr>
                        <w:spacing w:val="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The</w:t>
                    </w:r>
                    <w:r>
                      <w:rPr>
                        <w:spacing w:val="-2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functions</w:t>
                    </w:r>
                    <w:r>
                      <w:rPr>
                        <w:spacing w:val="-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of</w:t>
                    </w:r>
                    <w:r>
                      <w:rPr>
                        <w:spacing w:val="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the corporation</w:t>
                    </w:r>
                    <w:r>
                      <w:rPr>
                        <w:spacing w:val="-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under</w:t>
                    </w:r>
                    <w:r>
                      <w:rPr>
                        <w:spacing w:val="-2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section 24</w:t>
                    </w:r>
                    <w:r>
                      <w:rPr>
                        <w:spacing w:val="-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are:</w:t>
                    </w:r>
                  </w:p>
                </w:txbxContent>
              </v:textbox>
              <w10:wrap type="none"/>
            </v:shape>
            <v:shape style="position:absolute;left:1468;top:2769;width:2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1.</w:t>
                    </w:r>
                  </w:p>
                </w:txbxContent>
              </v:textbox>
              <w10:wrap type="none"/>
            </v:shape>
            <v:shape style="position:absolute;left:2189;top:2769;width:402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achieve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its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object,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corporation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shall</w:t>
                    </w:r>
                  </w:p>
                </w:txbxContent>
              </v:textbox>
              <w10:wrap type="none"/>
            </v:shape>
            <v:shape style="position:absolute;left:2189;top:7875;width:3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2909;top:7462;width:4189;height:679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deposits;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set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coverage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limits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insured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deposits;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1"/>
          <w:numId w:val="113"/>
        </w:numPr>
        <w:tabs>
          <w:tab w:pos="3320" w:val="left" w:leader="none"/>
          <w:tab w:pos="3321" w:val="left" w:leader="none"/>
        </w:tabs>
        <w:spacing w:line="236" w:lineRule="exact" w:before="0" w:after="0"/>
        <w:ind w:left="3321" w:right="0" w:hanging="720"/>
        <w:jc w:val="left"/>
        <w:rPr>
          <w:sz w:val="24"/>
        </w:rPr>
      </w:pPr>
      <w:r>
        <w:rPr>
          <w:sz w:val="24"/>
        </w:rPr>
        <w:t>subject</w:t>
      </w:r>
      <w:r>
        <w:rPr>
          <w:spacing w:val="25"/>
          <w:sz w:val="24"/>
        </w:rPr>
        <w:t> </w:t>
      </w:r>
      <w:r>
        <w:rPr>
          <w:sz w:val="24"/>
        </w:rPr>
        <w:t>to</w:t>
      </w:r>
      <w:r>
        <w:rPr>
          <w:spacing w:val="26"/>
          <w:sz w:val="24"/>
        </w:rPr>
        <w:t> </w:t>
      </w:r>
      <w:r>
        <w:rPr>
          <w:sz w:val="24"/>
        </w:rPr>
        <w:t>this</w:t>
      </w:r>
      <w:r>
        <w:rPr>
          <w:spacing w:val="25"/>
          <w:sz w:val="24"/>
        </w:rPr>
        <w:t> </w:t>
      </w:r>
      <w:r>
        <w:rPr>
          <w:sz w:val="24"/>
        </w:rPr>
        <w:t>Act,</w:t>
      </w:r>
      <w:r>
        <w:rPr>
          <w:spacing w:val="26"/>
          <w:sz w:val="24"/>
        </w:rPr>
        <w:t> </w:t>
      </w:r>
      <w:r>
        <w:rPr>
          <w:sz w:val="24"/>
        </w:rPr>
        <w:t>invest</w:t>
      </w:r>
      <w:r>
        <w:rPr>
          <w:spacing w:val="25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assets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5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scheme</w:t>
      </w:r>
    </w:p>
    <w:p>
      <w:pPr>
        <w:pStyle w:val="BodyText"/>
        <w:spacing w:line="360" w:lineRule="auto" w:before="137"/>
        <w:ind w:left="3321" w:right="847"/>
      </w:pPr>
      <w:r>
        <w:rPr/>
        <w:t>either directly or indirectly through an external asset</w:t>
      </w:r>
      <w:r>
        <w:rPr>
          <w:spacing w:val="-57"/>
        </w:rPr>
        <w:t> </w:t>
      </w:r>
      <w:r>
        <w:rPr/>
        <w:t>manager;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pict>
          <v:rect style="position:absolute;margin-left:108.019997pt;margin-top:14.530713pt;width:144.020pt;height:.72003pt;mso-position-horizontal-relative:page;mso-position-vertical-relative:paragraph;z-index:-154572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25</w:t>
      </w:r>
      <w:r>
        <w:rPr>
          <w:sz w:val="20"/>
          <w:vertAlign w:val="baseline"/>
        </w:rPr>
        <w:tab/>
        <w:t>Section 4(10)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26</w:t>
      </w:r>
      <w:r>
        <w:rPr>
          <w:sz w:val="20"/>
          <w:vertAlign w:val="baseline"/>
        </w:rPr>
        <w:tab/>
        <w:t>Hereafter,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Corporation.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27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23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1"/>
          <w:numId w:val="113"/>
        </w:numPr>
        <w:tabs>
          <w:tab w:pos="3321" w:val="left" w:leader="none"/>
        </w:tabs>
        <w:spacing w:line="360" w:lineRule="auto" w:before="79" w:after="0"/>
        <w:ind w:left="3321" w:right="860" w:hanging="720"/>
        <w:jc w:val="both"/>
        <w:rPr>
          <w:sz w:val="24"/>
        </w:rPr>
      </w:pPr>
      <w:r>
        <w:rPr>
          <w:sz w:val="24"/>
        </w:rPr>
        <w:t>pay off insured depositors in accordance with this</w:t>
      </w:r>
      <w:r>
        <w:rPr>
          <w:spacing w:val="1"/>
          <w:sz w:val="24"/>
        </w:rPr>
        <w:t> </w:t>
      </w:r>
      <w:r>
        <w:rPr>
          <w:sz w:val="24"/>
        </w:rPr>
        <w:t>Act;</w:t>
      </w:r>
    </w:p>
    <w:p>
      <w:pPr>
        <w:pStyle w:val="ListParagraph"/>
        <w:numPr>
          <w:ilvl w:val="1"/>
          <w:numId w:val="113"/>
        </w:numPr>
        <w:tabs>
          <w:tab w:pos="3321" w:val="left" w:leader="none"/>
        </w:tabs>
        <w:spacing w:line="360" w:lineRule="auto" w:before="0" w:after="0"/>
        <w:ind w:left="3321" w:right="860" w:hanging="720"/>
        <w:jc w:val="both"/>
        <w:rPr>
          <w:sz w:val="24"/>
        </w:rPr>
      </w:pPr>
      <w:r>
        <w:rPr>
          <w:sz w:val="24"/>
        </w:rPr>
        <w:t>cooperate with the Bank of Ghana in exchanging</w:t>
      </w:r>
      <w:r>
        <w:rPr>
          <w:spacing w:val="1"/>
          <w:sz w:val="24"/>
        </w:rPr>
        <w:t> </w:t>
      </w:r>
      <w:r>
        <w:rPr>
          <w:sz w:val="24"/>
        </w:rPr>
        <w:t>information relevant to the attainment of the objects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scheme;</w:t>
      </w:r>
    </w:p>
    <w:p>
      <w:pPr>
        <w:pStyle w:val="ListParagraph"/>
        <w:numPr>
          <w:ilvl w:val="1"/>
          <w:numId w:val="113"/>
        </w:numPr>
        <w:tabs>
          <w:tab w:pos="3321" w:val="left" w:leader="none"/>
        </w:tabs>
        <w:spacing w:line="360" w:lineRule="auto" w:before="0" w:after="0"/>
        <w:ind w:left="3321" w:right="858" w:hanging="720"/>
        <w:jc w:val="both"/>
        <w:rPr>
          <w:sz w:val="24"/>
        </w:rPr>
      </w:pPr>
      <w:r>
        <w:rPr/>
        <w:pict>
          <v:group style="position:absolute;margin-left:121.599998pt;margin-top:20.803129pt;width:385.05pt;height:397.35pt;mso-position-horizontal-relative:page;mso-position-vertical-relative:paragraph;z-index:-20687872" coordorigin="2432,416" coordsize="7701,7947">
            <v:shape style="position:absolute;left:2432;top:464;width:7701;height:7899" type="#_x0000_t75" stroked="false">
              <v:imagedata r:id="rId282" o:title=""/>
            </v:shape>
            <v:shape style="position:absolute;left:4292;top:416;width:5819;height:2485" coordorigin="4292,416" coordsize="5819,2485" path="m10111,1244l4292,1244,4292,1657,4292,2073,4292,2485,4292,2901,10111,2901,10111,2485,10111,2073,10111,1657,10111,1244xm10111,416l4292,416,4292,829,4292,1244,10111,1244,10111,829,10111,416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collaborate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international</w:t>
      </w:r>
      <w:r>
        <w:rPr>
          <w:spacing w:val="1"/>
          <w:sz w:val="24"/>
        </w:rPr>
        <w:t> </w:t>
      </w:r>
      <w:r>
        <w:rPr>
          <w:sz w:val="24"/>
        </w:rPr>
        <w:t>deposit</w:t>
      </w:r>
      <w:r>
        <w:rPr>
          <w:spacing w:val="1"/>
          <w:sz w:val="24"/>
        </w:rPr>
        <w:t> </w:t>
      </w:r>
      <w:r>
        <w:rPr>
          <w:sz w:val="24"/>
        </w:rPr>
        <w:t>insurance</w:t>
      </w:r>
      <w:r>
        <w:rPr>
          <w:spacing w:val="1"/>
          <w:sz w:val="24"/>
        </w:rPr>
        <w:t> </w:t>
      </w:r>
      <w:r>
        <w:rPr>
          <w:sz w:val="24"/>
        </w:rPr>
        <w:t>bodies;</w:t>
      </w:r>
    </w:p>
    <w:p>
      <w:pPr>
        <w:pStyle w:val="ListParagraph"/>
        <w:numPr>
          <w:ilvl w:val="1"/>
          <w:numId w:val="113"/>
        </w:numPr>
        <w:tabs>
          <w:tab w:pos="3321" w:val="left" w:leader="none"/>
        </w:tabs>
        <w:spacing w:line="360" w:lineRule="auto" w:before="0" w:after="0"/>
        <w:ind w:left="3321" w:right="857" w:hanging="720"/>
        <w:jc w:val="both"/>
        <w:rPr>
          <w:sz w:val="24"/>
        </w:rPr>
      </w:pPr>
      <w:r>
        <w:rPr>
          <w:spacing w:val="-1"/>
          <w:sz w:val="24"/>
        </w:rPr>
        <w:t>invest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moneys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Protection</w:t>
      </w:r>
      <w:r>
        <w:rPr>
          <w:spacing w:val="-15"/>
          <w:sz w:val="24"/>
        </w:rPr>
        <w:t> </w:t>
      </w:r>
      <w:r>
        <w:rPr>
          <w:sz w:val="24"/>
        </w:rPr>
        <w:t>Fund</w:t>
      </w:r>
      <w:r>
        <w:rPr>
          <w:spacing w:val="-15"/>
          <w:sz w:val="24"/>
        </w:rPr>
        <w:t> </w:t>
      </w:r>
      <w:r>
        <w:rPr>
          <w:sz w:val="24"/>
        </w:rPr>
        <w:t>in</w:t>
      </w:r>
      <w:r>
        <w:rPr>
          <w:spacing w:val="-14"/>
          <w:sz w:val="24"/>
        </w:rPr>
        <w:t> </w:t>
      </w:r>
      <w:r>
        <w:rPr>
          <w:sz w:val="24"/>
        </w:rPr>
        <w:t>securities</w:t>
      </w:r>
      <w:r>
        <w:rPr>
          <w:spacing w:val="-57"/>
          <w:sz w:val="24"/>
        </w:rPr>
        <w:t> </w:t>
      </w:r>
      <w:r>
        <w:rPr>
          <w:sz w:val="24"/>
        </w:rPr>
        <w:t>approved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investments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specified</w:t>
      </w:r>
      <w:r>
        <w:rPr>
          <w:spacing w:val="-1"/>
          <w:sz w:val="24"/>
        </w:rPr>
        <w:t> </w:t>
      </w:r>
      <w:r>
        <w:rPr>
          <w:sz w:val="24"/>
        </w:rPr>
        <w:t>in section 41 of this Act;</w:t>
      </w:r>
    </w:p>
    <w:p>
      <w:pPr>
        <w:pStyle w:val="ListParagraph"/>
        <w:numPr>
          <w:ilvl w:val="1"/>
          <w:numId w:val="113"/>
        </w:numPr>
        <w:tabs>
          <w:tab w:pos="3321" w:val="left" w:leader="none"/>
        </w:tabs>
        <w:spacing w:line="360" w:lineRule="auto" w:before="1" w:after="0"/>
        <w:ind w:left="3321" w:right="856" w:hanging="720"/>
        <w:jc w:val="both"/>
        <w:rPr>
          <w:sz w:val="24"/>
        </w:rPr>
      </w:pPr>
      <w:r>
        <w:rPr/>
        <w:pict>
          <v:shape style="position:absolute;margin-left:214.610016pt;margin-top:41.493111pt;width:290.95pt;height:227.7pt;mso-position-horizontal-relative:page;mso-position-vertical-relative:paragraph;z-index:-20687360" coordorigin="4292,830" coordsize="5819,4554" path="m10111,4555l4292,4555,4292,4970,4292,5383,10111,5383,10111,4970,10111,4555xm10111,1243l4292,1243,4292,1658,4292,2071,4292,2486,4292,2486,4292,2899,4292,3314,4292,3727,4292,4142,4292,4555,10111,4555,10111,4142,10111,3727,10111,3314,10111,2899,10111,2486,10111,2486,10111,2071,10111,1658,10111,1243xm10111,830l4292,830,4292,1243,10111,1243,10111,830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borrow</w:t>
      </w:r>
      <w:r>
        <w:rPr>
          <w:spacing w:val="-12"/>
          <w:sz w:val="24"/>
        </w:rPr>
        <w:t> </w:t>
      </w:r>
      <w:r>
        <w:rPr>
          <w:sz w:val="24"/>
        </w:rPr>
        <w:t>money</w:t>
      </w:r>
      <w:r>
        <w:rPr>
          <w:spacing w:val="-12"/>
          <w:sz w:val="24"/>
        </w:rPr>
        <w:t> </w:t>
      </w:r>
      <w:r>
        <w:rPr>
          <w:sz w:val="24"/>
        </w:rPr>
        <w:t>to</w:t>
      </w:r>
      <w:r>
        <w:rPr>
          <w:spacing w:val="-10"/>
          <w:sz w:val="24"/>
        </w:rPr>
        <w:t> </w:t>
      </w:r>
      <w:r>
        <w:rPr>
          <w:sz w:val="24"/>
        </w:rPr>
        <w:t>ensure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attainment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objects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scheme,</w:t>
      </w:r>
      <w:r>
        <w:rPr>
          <w:spacing w:val="-10"/>
          <w:sz w:val="24"/>
        </w:rPr>
        <w:t> </w:t>
      </w:r>
      <w:r>
        <w:rPr>
          <w:sz w:val="24"/>
        </w:rPr>
        <w:t>where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corporation</w:t>
      </w:r>
      <w:r>
        <w:rPr>
          <w:spacing w:val="-10"/>
          <w:sz w:val="24"/>
        </w:rPr>
        <w:t> </w:t>
      </w:r>
      <w:r>
        <w:rPr>
          <w:sz w:val="24"/>
        </w:rPr>
        <w:t>has</w:t>
      </w:r>
      <w:r>
        <w:rPr>
          <w:spacing w:val="-9"/>
          <w:sz w:val="24"/>
        </w:rPr>
        <w:t> </w:t>
      </w:r>
      <w:r>
        <w:rPr>
          <w:sz w:val="24"/>
        </w:rPr>
        <w:t>insufficient</w:t>
      </w:r>
      <w:r>
        <w:rPr>
          <w:spacing w:val="-58"/>
          <w:sz w:val="24"/>
        </w:rPr>
        <w:t> </w:t>
      </w:r>
      <w:r>
        <w:rPr>
          <w:sz w:val="24"/>
        </w:rPr>
        <w:t>funds, but shall not borrow from members of the</w:t>
      </w:r>
      <w:r>
        <w:rPr>
          <w:spacing w:val="1"/>
          <w:sz w:val="24"/>
        </w:rPr>
        <w:t> </w:t>
      </w:r>
      <w:r>
        <w:rPr>
          <w:sz w:val="24"/>
        </w:rPr>
        <w:t>scheme;</w:t>
      </w:r>
    </w:p>
    <w:p>
      <w:pPr>
        <w:pStyle w:val="ListParagraph"/>
        <w:numPr>
          <w:ilvl w:val="1"/>
          <w:numId w:val="113"/>
        </w:numPr>
        <w:tabs>
          <w:tab w:pos="3321" w:val="left" w:leader="none"/>
        </w:tabs>
        <w:spacing w:line="360" w:lineRule="auto" w:before="0" w:after="0"/>
        <w:ind w:left="3321" w:right="856" w:hanging="720"/>
        <w:jc w:val="both"/>
        <w:rPr>
          <w:sz w:val="24"/>
        </w:rPr>
      </w:pPr>
      <w:r>
        <w:rPr>
          <w:sz w:val="24"/>
        </w:rPr>
        <w:t>determine</w:t>
      </w:r>
      <w:r>
        <w:rPr>
          <w:spacing w:val="-6"/>
          <w:sz w:val="24"/>
        </w:rPr>
        <w:t> </w:t>
      </w:r>
      <w:r>
        <w:rPr>
          <w:sz w:val="24"/>
        </w:rPr>
        <w:t>administrative</w:t>
      </w:r>
      <w:r>
        <w:rPr>
          <w:spacing w:val="-2"/>
          <w:sz w:val="24"/>
        </w:rPr>
        <w:t> </w:t>
      </w:r>
      <w:r>
        <w:rPr>
          <w:sz w:val="24"/>
        </w:rPr>
        <w:t>sanctions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5"/>
          <w:sz w:val="24"/>
        </w:rPr>
        <w:t> </w:t>
      </w:r>
      <w:r>
        <w:rPr>
          <w:sz w:val="24"/>
        </w:rPr>
        <w:t>imposed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58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member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scheme</w:t>
      </w:r>
      <w:r>
        <w:rPr>
          <w:spacing w:val="-9"/>
          <w:sz w:val="24"/>
        </w:rPr>
        <w:t> </w:t>
      </w:r>
      <w:r>
        <w:rPr>
          <w:sz w:val="24"/>
        </w:rPr>
        <w:t>in</w:t>
      </w:r>
      <w:r>
        <w:rPr>
          <w:spacing w:val="-9"/>
          <w:sz w:val="24"/>
        </w:rPr>
        <w:t> </w:t>
      </w:r>
      <w:r>
        <w:rPr>
          <w:sz w:val="24"/>
        </w:rPr>
        <w:t>accordance</w:t>
      </w:r>
      <w:r>
        <w:rPr>
          <w:spacing w:val="-6"/>
          <w:sz w:val="24"/>
        </w:rPr>
        <w:t> </w:t>
      </w:r>
      <w:r>
        <w:rPr>
          <w:sz w:val="24"/>
        </w:rPr>
        <w:t>with</w:t>
      </w:r>
      <w:r>
        <w:rPr>
          <w:spacing w:val="-7"/>
          <w:sz w:val="24"/>
        </w:rPr>
        <w:t> </w:t>
      </w:r>
      <w:r>
        <w:rPr>
          <w:sz w:val="24"/>
        </w:rPr>
        <w:t>this</w:t>
      </w:r>
      <w:r>
        <w:rPr>
          <w:spacing w:val="-8"/>
          <w:sz w:val="24"/>
        </w:rPr>
        <w:t> </w:t>
      </w:r>
      <w:r>
        <w:rPr>
          <w:sz w:val="24"/>
        </w:rPr>
        <w:t>Act;</w:t>
      </w:r>
    </w:p>
    <w:p>
      <w:pPr>
        <w:pStyle w:val="ListParagraph"/>
        <w:numPr>
          <w:ilvl w:val="1"/>
          <w:numId w:val="113"/>
        </w:numPr>
        <w:tabs>
          <w:tab w:pos="3321" w:val="left" w:leader="none"/>
        </w:tabs>
        <w:spacing w:line="360" w:lineRule="auto" w:before="1" w:after="0"/>
        <w:ind w:left="3321" w:right="858" w:hanging="720"/>
        <w:jc w:val="both"/>
        <w:rPr>
          <w:sz w:val="24"/>
        </w:rPr>
      </w:pPr>
      <w:r>
        <w:rPr>
          <w:sz w:val="24"/>
        </w:rPr>
        <w:t>borrow</w:t>
      </w:r>
      <w:r>
        <w:rPr>
          <w:spacing w:val="1"/>
          <w:sz w:val="24"/>
        </w:rPr>
        <w:t> </w:t>
      </w:r>
      <w:r>
        <w:rPr>
          <w:sz w:val="24"/>
        </w:rPr>
        <w:t>money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finance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reimbursement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insured</w:t>
      </w:r>
      <w:r>
        <w:rPr>
          <w:spacing w:val="-8"/>
          <w:sz w:val="24"/>
        </w:rPr>
        <w:t> </w:t>
      </w:r>
      <w:r>
        <w:rPr>
          <w:sz w:val="24"/>
        </w:rPr>
        <w:t>depositors</w:t>
      </w:r>
      <w:r>
        <w:rPr>
          <w:spacing w:val="-7"/>
          <w:sz w:val="24"/>
        </w:rPr>
        <w:t> </w:t>
      </w:r>
      <w:r>
        <w:rPr>
          <w:sz w:val="24"/>
        </w:rPr>
        <w:t>upon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occurrence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an</w:t>
      </w:r>
      <w:r>
        <w:rPr>
          <w:spacing w:val="-7"/>
          <w:sz w:val="24"/>
        </w:rPr>
        <w:t> </w:t>
      </w:r>
      <w:r>
        <w:rPr>
          <w:sz w:val="24"/>
        </w:rPr>
        <w:t>insured</w:t>
      </w:r>
      <w:r>
        <w:rPr>
          <w:spacing w:val="-57"/>
          <w:sz w:val="24"/>
        </w:rPr>
        <w:t> </w:t>
      </w:r>
      <w:r>
        <w:rPr>
          <w:sz w:val="24"/>
        </w:rPr>
        <w:t>even</w:t>
      </w:r>
      <w:r>
        <w:rPr>
          <w:spacing w:val="-11"/>
          <w:sz w:val="24"/>
        </w:rPr>
        <w:t> </w:t>
      </w:r>
      <w:r>
        <w:rPr>
          <w:sz w:val="24"/>
        </w:rPr>
        <w:t>if</w:t>
      </w:r>
      <w:r>
        <w:rPr>
          <w:spacing w:val="-11"/>
          <w:sz w:val="24"/>
        </w:rPr>
        <w:t> </w:t>
      </w:r>
      <w:r>
        <w:rPr>
          <w:sz w:val="24"/>
        </w:rPr>
        <w:t>fund</w:t>
      </w:r>
      <w:r>
        <w:rPr>
          <w:spacing w:val="-11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fund</w:t>
      </w:r>
      <w:r>
        <w:rPr>
          <w:spacing w:val="-9"/>
          <w:sz w:val="24"/>
        </w:rPr>
        <w:t> </w:t>
      </w:r>
      <w:r>
        <w:rPr>
          <w:sz w:val="24"/>
        </w:rPr>
        <w:t>B</w:t>
      </w:r>
      <w:r>
        <w:rPr>
          <w:spacing w:val="-10"/>
          <w:sz w:val="24"/>
        </w:rPr>
        <w:t> </w:t>
      </w:r>
      <w:r>
        <w:rPr>
          <w:sz w:val="24"/>
        </w:rPr>
        <w:t>are</w:t>
      </w:r>
      <w:r>
        <w:rPr>
          <w:spacing w:val="-13"/>
          <w:sz w:val="24"/>
        </w:rPr>
        <w:t> </w:t>
      </w:r>
      <w:r>
        <w:rPr>
          <w:sz w:val="24"/>
        </w:rPr>
        <w:t>not</w:t>
      </w:r>
      <w:r>
        <w:rPr>
          <w:spacing w:val="-10"/>
          <w:sz w:val="24"/>
        </w:rPr>
        <w:t> </w:t>
      </w:r>
      <w:r>
        <w:rPr>
          <w:sz w:val="24"/>
        </w:rPr>
        <w:t>sufficient,</w:t>
      </w:r>
      <w:r>
        <w:rPr>
          <w:spacing w:val="-11"/>
          <w:sz w:val="24"/>
        </w:rPr>
        <w:t> </w:t>
      </w:r>
      <w:r>
        <w:rPr>
          <w:sz w:val="24"/>
        </w:rPr>
        <w:t>but</w:t>
      </w:r>
      <w:r>
        <w:rPr>
          <w:spacing w:val="-10"/>
          <w:sz w:val="24"/>
        </w:rPr>
        <w:t> </w:t>
      </w:r>
      <w:r>
        <w:rPr>
          <w:sz w:val="24"/>
        </w:rPr>
        <w:t>shall</w:t>
      </w:r>
      <w:r>
        <w:rPr>
          <w:spacing w:val="-58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borrow from members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scheme; and</w:t>
      </w:r>
    </w:p>
    <w:p>
      <w:pPr>
        <w:pStyle w:val="ListParagraph"/>
        <w:numPr>
          <w:ilvl w:val="1"/>
          <w:numId w:val="113"/>
        </w:numPr>
        <w:tabs>
          <w:tab w:pos="3321" w:val="left" w:leader="none"/>
        </w:tabs>
        <w:spacing w:line="360" w:lineRule="auto" w:before="0" w:after="0"/>
        <w:ind w:left="3321" w:right="858" w:hanging="720"/>
        <w:jc w:val="both"/>
        <w:rPr>
          <w:sz w:val="24"/>
        </w:rPr>
      </w:pPr>
      <w:r>
        <w:rPr>
          <w:sz w:val="24"/>
        </w:rPr>
        <w:t>do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thing</w:t>
      </w:r>
      <w:r>
        <w:rPr>
          <w:spacing w:val="1"/>
          <w:sz w:val="24"/>
        </w:rPr>
        <w:t> </w:t>
      </w:r>
      <w:r>
        <w:rPr>
          <w:sz w:val="24"/>
        </w:rPr>
        <w:t>incidental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efficient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functions</w:t>
      </w:r>
      <w:r>
        <w:rPr>
          <w:spacing w:val="1"/>
          <w:sz w:val="24"/>
        </w:rPr>
        <w:t> </w:t>
      </w:r>
      <w:r>
        <w:rPr>
          <w:sz w:val="24"/>
        </w:rPr>
        <w:t>specified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preceding</w:t>
      </w:r>
      <w:r>
        <w:rPr>
          <w:spacing w:val="-1"/>
          <w:sz w:val="24"/>
        </w:rPr>
        <w:t> </w:t>
      </w:r>
      <w:r>
        <w:rPr>
          <w:sz w:val="24"/>
        </w:rPr>
        <w:t>paragraphs.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shape style="position:absolute;margin-left:106.580002pt;margin-top:4.549107pt;width:434.95pt;height:55.25pt;mso-position-horizontal-relative:page;mso-position-vertical-relative:paragraph;z-index:-20686848" coordorigin="2132,91" coordsize="8699,1105" path="m10831,91l2132,91,2132,643,2132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Before</w:t>
      </w:r>
      <w:r>
        <w:rPr>
          <w:spacing w:val="9"/>
        </w:rPr>
        <w:t> </w:t>
      </w:r>
      <w:r>
        <w:rPr/>
        <w:t>delving</w:t>
      </w:r>
      <w:r>
        <w:rPr>
          <w:spacing w:val="10"/>
        </w:rPr>
        <w:t> </w:t>
      </w:r>
      <w:r>
        <w:rPr/>
        <w:t>into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regulatory</w:t>
      </w:r>
      <w:r>
        <w:rPr>
          <w:spacing w:val="10"/>
        </w:rPr>
        <w:t> </w:t>
      </w:r>
      <w:r>
        <w:rPr/>
        <w:t>provisions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Act,</w:t>
      </w:r>
      <w:r>
        <w:rPr>
          <w:spacing w:val="15"/>
        </w:rPr>
        <w:t> </w:t>
      </w:r>
      <w:r>
        <w:rPr/>
        <w:t>section</w:t>
      </w:r>
      <w:r>
        <w:rPr>
          <w:spacing w:val="10"/>
        </w:rPr>
        <w:t> </w:t>
      </w:r>
      <w:r>
        <w:rPr/>
        <w:t>20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Act</w:t>
      </w:r>
      <w:r>
        <w:rPr>
          <w:spacing w:val="11"/>
        </w:rPr>
        <w:t> </w:t>
      </w:r>
      <w:r>
        <w:rPr/>
        <w:t>on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46"/>
        <w:jc w:val="both"/>
      </w:pPr>
      <w:r>
        <w:rPr/>
        <w:t>the cover limits provided by the Corporation for insured depositors shall be examined.</w:t>
      </w:r>
      <w:r>
        <w:rPr>
          <w:spacing w:val="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20 of the</w:t>
      </w:r>
      <w:r>
        <w:rPr>
          <w:spacing w:val="-2"/>
        </w:rPr>
        <w:t> </w:t>
      </w:r>
      <w:r>
        <w:rPr/>
        <w:t>Act provides:</w:t>
      </w:r>
    </w:p>
    <w:p>
      <w:pPr>
        <w:pStyle w:val="ListParagraph"/>
        <w:numPr>
          <w:ilvl w:val="0"/>
          <w:numId w:val="114"/>
        </w:numPr>
        <w:tabs>
          <w:tab w:pos="2601" w:val="left" w:leader="none"/>
        </w:tabs>
        <w:spacing w:line="360" w:lineRule="auto" w:before="0" w:after="0"/>
        <w:ind w:left="2601" w:right="859" w:hanging="721"/>
        <w:jc w:val="both"/>
        <w:rPr>
          <w:sz w:val="24"/>
        </w:rPr>
      </w:pPr>
      <w:r>
        <w:rPr>
          <w:sz w:val="24"/>
        </w:rPr>
        <w:t>An insured depositor shall on the occurrence of an insured</w:t>
      </w:r>
      <w:r>
        <w:rPr>
          <w:spacing w:val="1"/>
          <w:sz w:val="24"/>
        </w:rPr>
        <w:t> </w:t>
      </w:r>
      <w:r>
        <w:rPr>
          <w:sz w:val="24"/>
        </w:rPr>
        <w:t>event,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reimbursed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insured</w:t>
      </w:r>
      <w:r>
        <w:rPr>
          <w:spacing w:val="1"/>
          <w:sz w:val="24"/>
        </w:rPr>
        <w:t> </w:t>
      </w:r>
      <w:r>
        <w:rPr>
          <w:sz w:val="24"/>
        </w:rPr>
        <w:t>deposit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Corporation.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114"/>
        </w:numPr>
        <w:tabs>
          <w:tab w:pos="2600" w:val="left" w:leader="none"/>
          <w:tab w:pos="2601" w:val="left" w:leader="none"/>
        </w:tabs>
        <w:spacing w:line="360" w:lineRule="auto" w:before="79" w:after="0"/>
        <w:ind w:left="2601" w:right="1988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corporation</w:t>
      </w:r>
      <w:r>
        <w:rPr>
          <w:spacing w:val="-2"/>
          <w:sz w:val="24"/>
        </w:rPr>
        <w:t> </w:t>
      </w:r>
      <w:r>
        <w:rPr>
          <w:sz w:val="24"/>
        </w:rPr>
        <w:t>shall</w:t>
      </w:r>
      <w:r>
        <w:rPr>
          <w:spacing w:val="-2"/>
          <w:sz w:val="24"/>
        </w:rPr>
        <w:t> </w:t>
      </w:r>
      <w:r>
        <w:rPr>
          <w:sz w:val="24"/>
        </w:rPr>
        <w:t>calculate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amount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57"/>
          <w:sz w:val="24"/>
        </w:rPr>
        <w:t> </w:t>
      </w:r>
      <w:r>
        <w:rPr>
          <w:sz w:val="24"/>
        </w:rPr>
        <w:t>reimbursed</w:t>
      </w:r>
      <w:r>
        <w:rPr>
          <w:spacing w:val="-1"/>
          <w:sz w:val="24"/>
        </w:rPr>
        <w:t> </w:t>
      </w:r>
      <w:r>
        <w:rPr>
          <w:sz w:val="24"/>
        </w:rPr>
        <w:t>by:</w:t>
      </w:r>
    </w:p>
    <w:p>
      <w:pPr>
        <w:pStyle w:val="ListParagraph"/>
        <w:numPr>
          <w:ilvl w:val="1"/>
          <w:numId w:val="114"/>
        </w:numPr>
        <w:tabs>
          <w:tab w:pos="3320" w:val="left" w:leader="none"/>
          <w:tab w:pos="3321" w:val="left" w:leader="none"/>
        </w:tabs>
        <w:spacing w:line="360" w:lineRule="auto" w:before="0" w:after="0"/>
        <w:ind w:left="3321" w:right="860" w:hanging="720"/>
        <w:jc w:val="left"/>
        <w:rPr>
          <w:sz w:val="24"/>
        </w:rPr>
      </w:pPr>
      <w:r>
        <w:rPr>
          <w:sz w:val="24"/>
        </w:rPr>
        <w:t>aggregating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deposit</w:t>
      </w:r>
      <w:r>
        <w:rPr>
          <w:spacing w:val="26"/>
          <w:sz w:val="24"/>
        </w:rPr>
        <w:t> </w:t>
      </w:r>
      <w:r>
        <w:rPr>
          <w:sz w:val="24"/>
        </w:rPr>
        <w:t>accounts</w:t>
      </w:r>
      <w:r>
        <w:rPr>
          <w:spacing w:val="24"/>
          <w:sz w:val="24"/>
        </w:rPr>
        <w:t> </w:t>
      </w:r>
      <w:r>
        <w:rPr>
          <w:sz w:val="24"/>
        </w:rPr>
        <w:t>of</w:t>
      </w:r>
      <w:r>
        <w:rPr>
          <w:spacing w:val="23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insured</w:t>
      </w:r>
      <w:r>
        <w:rPr>
          <w:spacing w:val="-57"/>
          <w:sz w:val="24"/>
        </w:rPr>
        <w:t> </w:t>
      </w:r>
      <w:r>
        <w:rPr>
          <w:sz w:val="24"/>
        </w:rPr>
        <w:t>depositor</w:t>
      </w:r>
      <w:r>
        <w:rPr>
          <w:spacing w:val="-1"/>
          <w:sz w:val="24"/>
        </w:rPr>
        <w:t> </w:t>
      </w:r>
      <w:r>
        <w:rPr>
          <w:sz w:val="24"/>
        </w:rPr>
        <w:t>together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any accrued</w:t>
      </w:r>
      <w:r>
        <w:rPr>
          <w:spacing w:val="-1"/>
          <w:sz w:val="24"/>
        </w:rPr>
        <w:t> </w:t>
      </w:r>
      <w:r>
        <w:rPr>
          <w:sz w:val="24"/>
        </w:rPr>
        <w:t>interests; and</w:t>
      </w:r>
    </w:p>
    <w:p>
      <w:pPr>
        <w:pStyle w:val="ListParagraph"/>
        <w:numPr>
          <w:ilvl w:val="1"/>
          <w:numId w:val="114"/>
        </w:numPr>
        <w:tabs>
          <w:tab w:pos="3320" w:val="left" w:leader="none"/>
          <w:tab w:pos="3321" w:val="left" w:leader="none"/>
        </w:tabs>
        <w:spacing w:line="240" w:lineRule="auto" w:before="0" w:after="0"/>
        <w:ind w:left="3321" w:right="0" w:hanging="720"/>
        <w:jc w:val="left"/>
        <w:rPr>
          <w:sz w:val="24"/>
        </w:rPr>
      </w:pPr>
      <w:r>
        <w:rPr>
          <w:sz w:val="24"/>
        </w:rPr>
        <w:t>deducting</w:t>
      </w:r>
      <w:r>
        <w:rPr>
          <w:spacing w:val="22"/>
          <w:sz w:val="24"/>
        </w:rPr>
        <w:t> </w:t>
      </w:r>
      <w:r>
        <w:rPr>
          <w:sz w:val="24"/>
        </w:rPr>
        <w:t>from</w:t>
      </w:r>
      <w:r>
        <w:rPr>
          <w:spacing w:val="23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sum</w:t>
      </w:r>
      <w:r>
        <w:rPr>
          <w:spacing w:val="26"/>
          <w:sz w:val="24"/>
        </w:rPr>
        <w:t> </w:t>
      </w:r>
      <w:r>
        <w:rPr>
          <w:sz w:val="24"/>
        </w:rPr>
        <w:t>obtained</w:t>
      </w:r>
      <w:r>
        <w:rPr>
          <w:spacing w:val="22"/>
          <w:sz w:val="24"/>
        </w:rPr>
        <w:t> </w:t>
      </w:r>
      <w:r>
        <w:rPr>
          <w:sz w:val="24"/>
        </w:rPr>
        <w:t>under</w:t>
      </w:r>
      <w:r>
        <w:rPr>
          <w:spacing w:val="24"/>
          <w:sz w:val="24"/>
        </w:rPr>
        <w:t> </w:t>
      </w:r>
      <w:r>
        <w:rPr>
          <w:sz w:val="24"/>
        </w:rPr>
        <w:t>paragraphs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137"/>
        <w:jc w:val="right"/>
      </w:pPr>
      <w:r>
        <w:rPr/>
        <w:t>(a),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2"/>
        </w:rPr>
      </w:pPr>
    </w:p>
    <w:p>
      <w:pPr>
        <w:pStyle w:val="ListParagraph"/>
        <w:numPr>
          <w:ilvl w:val="0"/>
          <w:numId w:val="115"/>
        </w:numPr>
        <w:tabs>
          <w:tab w:pos="1076" w:val="left" w:leader="none"/>
        </w:tabs>
        <w:spacing w:line="360" w:lineRule="auto" w:before="0" w:after="0"/>
        <w:ind w:left="1075" w:right="856" w:hanging="720"/>
        <w:jc w:val="both"/>
        <w:rPr>
          <w:sz w:val="24"/>
        </w:rPr>
      </w:pPr>
      <w:r>
        <w:rPr/>
        <w:pict>
          <v:group style="position:absolute;margin-left:121.599998pt;margin-top:.04312pt;width:385.05pt;height:397.35pt;mso-position-horizontal-relative:page;mso-position-vertical-relative:paragraph;z-index:-20686336" coordorigin="2432,1" coordsize="7701,7947">
            <v:shape style="position:absolute;left:2432;top:49;width:7701;height:7899" type="#_x0000_t75" stroked="false">
              <v:imagedata r:id="rId282" o:title=""/>
            </v:shape>
            <v:shape style="position:absolute;left:3571;top:0;width:6540;height:7730" coordorigin="3572,1" coordsize="6540,7730" path="m10111,7315l3572,7315,3572,7730,10111,7730,10111,7315xm10111,829l4292,829,4292,1242,4292,1657,4292,2070,3572,2070,3572,2622,3572,3174,3572,3726,4292,3726,4292,4141,4292,4141,4292,4555,4292,4970,4292,5383,4292,5798,3572,5798,3572,6350,3572,6902,3572,7315,10111,7315,10111,6902,10111,6350,10111,5798,10111,5798,10111,5383,10111,4970,10111,4555,10111,4141,10111,4141,10111,3726,10111,3726,10111,3174,10111,2622,10111,2070,10111,2070,10111,1657,10111,1242,10111,829xm10111,1l4292,1,4292,414,4292,829,10111,829,10111,414,10111,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deposits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exempt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insurance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1"/>
          <w:sz w:val="24"/>
        </w:rPr>
        <w:t> </w:t>
      </w:r>
      <w:r>
        <w:rPr>
          <w:sz w:val="24"/>
        </w:rPr>
        <w:t>section</w:t>
      </w:r>
      <w:r>
        <w:rPr>
          <w:spacing w:val="-1"/>
          <w:sz w:val="24"/>
        </w:rPr>
        <w:t> </w:t>
      </w:r>
      <w:r>
        <w:rPr>
          <w:sz w:val="24"/>
        </w:rPr>
        <w:t>13; and</w:t>
      </w:r>
    </w:p>
    <w:p>
      <w:pPr>
        <w:pStyle w:val="ListParagraph"/>
        <w:numPr>
          <w:ilvl w:val="0"/>
          <w:numId w:val="115"/>
        </w:numPr>
        <w:tabs>
          <w:tab w:pos="1076" w:val="left" w:leader="none"/>
        </w:tabs>
        <w:spacing w:line="360" w:lineRule="auto" w:before="1" w:after="0"/>
        <w:ind w:left="1075" w:right="852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overdue</w:t>
      </w:r>
      <w:r>
        <w:rPr>
          <w:spacing w:val="1"/>
          <w:sz w:val="24"/>
        </w:rPr>
        <w:t> </w:t>
      </w:r>
      <w:r>
        <w:rPr>
          <w:sz w:val="24"/>
        </w:rPr>
        <w:t>portion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amount</w:t>
      </w:r>
      <w:r>
        <w:rPr>
          <w:spacing w:val="1"/>
          <w:sz w:val="24"/>
        </w:rPr>
        <w:t> </w:t>
      </w:r>
      <w:r>
        <w:rPr>
          <w:sz w:val="24"/>
        </w:rPr>
        <w:t>owed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insured depositor to the bank or specialized deposit-</w:t>
      </w:r>
      <w:r>
        <w:rPr>
          <w:spacing w:val="-57"/>
          <w:sz w:val="24"/>
        </w:rPr>
        <w:t> </w:t>
      </w:r>
      <w:r>
        <w:rPr>
          <w:sz w:val="24"/>
        </w:rPr>
        <w:t>taking</w:t>
      </w:r>
      <w:r>
        <w:rPr>
          <w:spacing w:val="-2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institutions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being</w:t>
      </w:r>
      <w:r>
        <w:rPr>
          <w:spacing w:val="-1"/>
          <w:sz w:val="24"/>
        </w:rPr>
        <w:t> </w:t>
      </w:r>
      <w:r>
        <w:rPr>
          <w:sz w:val="24"/>
        </w:rPr>
        <w:t>liquidated.</w:t>
      </w:r>
    </w:p>
    <w:p>
      <w:pPr>
        <w:spacing w:after="0" w:line="360" w:lineRule="auto"/>
        <w:jc w:val="both"/>
        <w:rPr>
          <w:sz w:val="24"/>
        </w:rPr>
        <w:sectPr>
          <w:type w:val="continuous"/>
          <w:pgSz w:w="12240" w:h="15840"/>
          <w:pgMar w:top="1360" w:bottom="1200" w:left="1720" w:right="1300"/>
          <w:cols w:num="2" w:equalWidth="0">
            <w:col w:w="2206" w:space="40"/>
            <w:col w:w="6974"/>
          </w:cols>
        </w:sectPr>
      </w:pPr>
    </w:p>
    <w:p>
      <w:pPr>
        <w:pStyle w:val="ListParagraph"/>
        <w:numPr>
          <w:ilvl w:val="0"/>
          <w:numId w:val="114"/>
        </w:numPr>
        <w:tabs>
          <w:tab w:pos="2600" w:val="left" w:leader="none"/>
          <w:tab w:pos="2601" w:val="left" w:leader="none"/>
        </w:tabs>
        <w:spacing w:line="275" w:lineRule="exact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Despite</w:t>
      </w:r>
      <w:r>
        <w:rPr>
          <w:spacing w:val="7"/>
          <w:sz w:val="24"/>
        </w:rPr>
        <w:t> </w:t>
      </w:r>
      <w:r>
        <w:rPr>
          <w:sz w:val="24"/>
        </w:rPr>
        <w:t>subsection</w:t>
      </w:r>
      <w:r>
        <w:rPr>
          <w:spacing w:val="9"/>
          <w:sz w:val="24"/>
        </w:rPr>
        <w:t> </w:t>
      </w:r>
      <w:r>
        <w:rPr>
          <w:sz w:val="24"/>
        </w:rPr>
        <w:t>(2),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Corporation</w:t>
      </w:r>
      <w:r>
        <w:rPr>
          <w:spacing w:val="18"/>
          <w:sz w:val="24"/>
        </w:rPr>
        <w:t> </w:t>
      </w:r>
      <w:r>
        <w:rPr>
          <w:sz w:val="24"/>
        </w:rPr>
        <w:t>shall</w:t>
      </w:r>
      <w:r>
        <w:rPr>
          <w:spacing w:val="9"/>
          <w:sz w:val="24"/>
        </w:rPr>
        <w:t> </w:t>
      </w:r>
      <w:r>
        <w:rPr>
          <w:sz w:val="24"/>
        </w:rPr>
        <w:t>not</w:t>
      </w:r>
      <w:r>
        <w:rPr>
          <w:spacing w:val="9"/>
          <w:sz w:val="24"/>
        </w:rPr>
        <w:t> </w:t>
      </w:r>
      <w:r>
        <w:rPr>
          <w:sz w:val="24"/>
        </w:rPr>
        <w:t>pay</w:t>
      </w:r>
      <w:r>
        <w:rPr>
          <w:spacing w:val="8"/>
          <w:sz w:val="24"/>
        </w:rPr>
        <w:t> </w:t>
      </w:r>
      <w:r>
        <w:rPr>
          <w:sz w:val="24"/>
        </w:rPr>
        <w:t>to</w:t>
      </w:r>
      <w:r>
        <w:rPr>
          <w:spacing w:val="9"/>
          <w:sz w:val="24"/>
        </w:rPr>
        <w:t> </w:t>
      </w:r>
      <w:r>
        <w:rPr>
          <w:sz w:val="24"/>
        </w:rPr>
        <w:t>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2601"/>
      </w:pPr>
      <w:r>
        <w:rPr/>
        <w:t>insured</w:t>
      </w:r>
      <w:r>
        <w:rPr>
          <w:spacing w:val="-4"/>
        </w:rPr>
        <w:t> </w:t>
      </w:r>
      <w:r>
        <w:rPr/>
        <w:t>depositor</w:t>
      </w:r>
      <w:r>
        <w:rPr>
          <w:spacing w:val="-3"/>
        </w:rPr>
        <w:t> </w:t>
      </w:r>
      <w:r>
        <w:rPr/>
        <w:t>an amount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more</w:t>
      </w:r>
      <w:r>
        <w:rPr>
          <w:spacing w:val="-5"/>
        </w:rPr>
        <w:t> </w:t>
      </w:r>
      <w:r>
        <w:rPr/>
        <w:t>than</w:t>
      </w:r>
      <w:r>
        <w:rPr>
          <w:spacing w:val="-3"/>
        </w:rPr>
        <w:t> </w:t>
      </w:r>
      <w:r>
        <w:rPr/>
        <w:t>the maximum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2601"/>
      </w:pPr>
      <w:r>
        <w:rPr/>
        <w:t>insured</w:t>
      </w:r>
      <w:r>
        <w:rPr>
          <w:spacing w:val="-1"/>
        </w:rPr>
        <w:t> </w:t>
      </w:r>
      <w:r>
        <w:rPr/>
        <w:t>amount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1"/>
          <w:numId w:val="114"/>
        </w:numPr>
        <w:tabs>
          <w:tab w:pos="3321" w:val="left" w:leader="none"/>
        </w:tabs>
        <w:spacing w:line="362" w:lineRule="auto" w:before="90" w:after="0"/>
        <w:ind w:left="3321" w:right="859" w:hanging="720"/>
        <w:jc w:val="both"/>
        <w:rPr>
          <w:sz w:val="24"/>
        </w:rPr>
      </w:pPr>
      <w:r>
        <w:rPr>
          <w:sz w:val="24"/>
        </w:rPr>
        <w:t>six</w:t>
      </w:r>
      <w:r>
        <w:rPr>
          <w:spacing w:val="-8"/>
          <w:sz w:val="24"/>
        </w:rPr>
        <w:t> </w:t>
      </w:r>
      <w:r>
        <w:rPr>
          <w:sz w:val="24"/>
        </w:rPr>
        <w:t>thousand,</w:t>
      </w:r>
      <w:r>
        <w:rPr>
          <w:spacing w:val="-9"/>
          <w:sz w:val="24"/>
        </w:rPr>
        <w:t> </w:t>
      </w:r>
      <w:r>
        <w:rPr>
          <w:sz w:val="24"/>
        </w:rPr>
        <w:t>two</w:t>
      </w:r>
      <w:r>
        <w:rPr>
          <w:spacing w:val="-8"/>
          <w:sz w:val="24"/>
        </w:rPr>
        <w:t> </w:t>
      </w:r>
      <w:r>
        <w:rPr>
          <w:sz w:val="24"/>
        </w:rPr>
        <w:t>hundred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fifty</w:t>
      </w:r>
      <w:r>
        <w:rPr>
          <w:spacing w:val="-6"/>
          <w:sz w:val="24"/>
        </w:rPr>
        <w:t> </w:t>
      </w:r>
      <w:r>
        <w:rPr>
          <w:sz w:val="24"/>
        </w:rPr>
        <w:t>cedis,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case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depositor 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bank;</w:t>
      </w:r>
      <w:r>
        <w:rPr>
          <w:spacing w:val="2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114"/>
        </w:numPr>
        <w:tabs>
          <w:tab w:pos="3321" w:val="left" w:leader="none"/>
        </w:tabs>
        <w:spacing w:line="360" w:lineRule="auto" w:before="0" w:after="0"/>
        <w:ind w:left="3321" w:right="853" w:hanging="720"/>
        <w:jc w:val="both"/>
        <w:rPr>
          <w:sz w:val="24"/>
        </w:rPr>
      </w:pPr>
      <w:r>
        <w:rPr>
          <w:spacing w:val="-1"/>
          <w:sz w:val="24"/>
        </w:rPr>
        <w:t>one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thousand,</w:t>
      </w:r>
      <w:r>
        <w:rPr>
          <w:spacing w:val="-14"/>
          <w:sz w:val="24"/>
        </w:rPr>
        <w:t> </w:t>
      </w:r>
      <w:r>
        <w:rPr>
          <w:sz w:val="24"/>
        </w:rPr>
        <w:t>two</w:t>
      </w:r>
      <w:r>
        <w:rPr>
          <w:spacing w:val="-14"/>
          <w:sz w:val="24"/>
        </w:rPr>
        <w:t> </w:t>
      </w:r>
      <w:r>
        <w:rPr>
          <w:sz w:val="24"/>
        </w:rPr>
        <w:t>hundred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4"/>
          <w:sz w:val="24"/>
        </w:rPr>
        <w:t> </w:t>
      </w:r>
      <w:r>
        <w:rPr>
          <w:sz w:val="24"/>
        </w:rPr>
        <w:t>fifty</w:t>
      </w:r>
      <w:r>
        <w:rPr>
          <w:spacing w:val="-11"/>
          <w:sz w:val="24"/>
        </w:rPr>
        <w:t> </w:t>
      </w:r>
      <w:r>
        <w:rPr>
          <w:sz w:val="24"/>
        </w:rPr>
        <w:t>cedis,</w:t>
      </w:r>
      <w:r>
        <w:rPr>
          <w:spacing w:val="-13"/>
          <w:sz w:val="24"/>
        </w:rPr>
        <w:t> </w:t>
      </w:r>
      <w:r>
        <w:rPr>
          <w:sz w:val="24"/>
        </w:rPr>
        <w:t>in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case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depositor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specialized</w:t>
      </w:r>
      <w:r>
        <w:rPr>
          <w:spacing w:val="1"/>
          <w:sz w:val="24"/>
        </w:rPr>
        <w:t> </w:t>
      </w:r>
      <w:r>
        <w:rPr>
          <w:sz w:val="24"/>
        </w:rPr>
        <w:t>deposit-taking</w:t>
      </w:r>
      <w:r>
        <w:rPr>
          <w:spacing w:val="-57"/>
          <w:sz w:val="24"/>
        </w:rPr>
        <w:t> </w:t>
      </w:r>
      <w:r>
        <w:rPr>
          <w:sz w:val="24"/>
        </w:rPr>
        <w:t>institution.</w:t>
      </w:r>
    </w:p>
    <w:p>
      <w:pPr>
        <w:pStyle w:val="ListParagraph"/>
        <w:numPr>
          <w:ilvl w:val="0"/>
          <w:numId w:val="114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Corporation</w:t>
      </w:r>
      <w:r>
        <w:rPr>
          <w:spacing w:val="2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pay</w:t>
      </w:r>
      <w:r>
        <w:rPr>
          <w:spacing w:val="2"/>
          <w:sz w:val="24"/>
        </w:rPr>
        <w:t> </w:t>
      </w:r>
      <w:r>
        <w:rPr>
          <w:sz w:val="24"/>
        </w:rPr>
        <w:t>the amount</w:t>
      </w:r>
      <w:r>
        <w:rPr>
          <w:spacing w:val="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3"/>
          <w:sz w:val="24"/>
        </w:rPr>
        <w:t> </w:t>
      </w:r>
      <w:r>
        <w:rPr>
          <w:sz w:val="24"/>
        </w:rPr>
        <w:t>reimbursed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a</w:t>
      </w: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before="90"/>
        <w:ind w:left="2601"/>
      </w:pPr>
      <w:r>
        <w:rPr/>
        <w:t>depositor</w:t>
      </w:r>
      <w:r>
        <w:rPr>
          <w:spacing w:val="-1"/>
        </w:rPr>
        <w:t> </w:t>
      </w:r>
      <w:r>
        <w:rPr/>
        <w:t>from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1"/>
          <w:numId w:val="114"/>
        </w:numPr>
        <w:tabs>
          <w:tab w:pos="3320" w:val="left" w:leader="none"/>
          <w:tab w:pos="3321" w:val="left" w:leader="none"/>
        </w:tabs>
        <w:spacing w:line="360" w:lineRule="auto" w:before="90" w:after="0"/>
        <w:ind w:left="3321" w:right="1040" w:hanging="720"/>
        <w:jc w:val="left"/>
        <w:rPr>
          <w:sz w:val="24"/>
        </w:rPr>
      </w:pPr>
      <w:r>
        <w:rPr>
          <w:sz w:val="24"/>
        </w:rPr>
        <w:t>Fund</w:t>
      </w:r>
      <w:r>
        <w:rPr>
          <w:spacing w:val="-2"/>
          <w:sz w:val="24"/>
        </w:rPr>
        <w:t> </w:t>
      </w:r>
      <w:r>
        <w:rPr>
          <w:sz w:val="24"/>
        </w:rPr>
        <w:t>“A”,</w:t>
      </w:r>
      <w:r>
        <w:rPr>
          <w:spacing w:val="-2"/>
          <w:sz w:val="24"/>
        </w:rPr>
        <w:t> </w:t>
      </w:r>
      <w:r>
        <w:rPr>
          <w:sz w:val="24"/>
        </w:rPr>
        <w:t>if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depositor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customer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bank;</w:t>
      </w:r>
      <w:r>
        <w:rPr>
          <w:spacing w:val="-57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114"/>
        </w:numPr>
        <w:tabs>
          <w:tab w:pos="3320" w:val="left" w:leader="none"/>
          <w:tab w:pos="3321" w:val="left" w:leader="none"/>
        </w:tabs>
        <w:spacing w:line="360" w:lineRule="auto" w:before="0" w:after="0"/>
        <w:ind w:left="3321" w:right="859" w:hanging="720"/>
        <w:jc w:val="left"/>
        <w:rPr>
          <w:sz w:val="24"/>
        </w:rPr>
      </w:pPr>
      <w:r>
        <w:rPr>
          <w:sz w:val="24"/>
        </w:rPr>
        <w:t>Fund</w:t>
      </w:r>
      <w:r>
        <w:rPr>
          <w:spacing w:val="26"/>
          <w:sz w:val="24"/>
        </w:rPr>
        <w:t> </w:t>
      </w:r>
      <w:r>
        <w:rPr>
          <w:sz w:val="24"/>
        </w:rPr>
        <w:t>“B”,</w:t>
      </w:r>
      <w:r>
        <w:rPr>
          <w:spacing w:val="26"/>
          <w:sz w:val="24"/>
        </w:rPr>
        <w:t> </w:t>
      </w:r>
      <w:r>
        <w:rPr>
          <w:sz w:val="24"/>
        </w:rPr>
        <w:t>if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depositor</w:t>
      </w:r>
      <w:r>
        <w:rPr>
          <w:spacing w:val="25"/>
          <w:sz w:val="24"/>
        </w:rPr>
        <w:t> </w:t>
      </w:r>
      <w:r>
        <w:rPr>
          <w:sz w:val="24"/>
        </w:rPr>
        <w:t>is</w:t>
      </w:r>
      <w:r>
        <w:rPr>
          <w:spacing w:val="26"/>
          <w:sz w:val="24"/>
        </w:rPr>
        <w:t> </w:t>
      </w:r>
      <w:r>
        <w:rPr>
          <w:sz w:val="24"/>
        </w:rPr>
        <w:t>a</w:t>
      </w:r>
      <w:r>
        <w:rPr>
          <w:spacing w:val="27"/>
          <w:sz w:val="24"/>
        </w:rPr>
        <w:t> </w:t>
      </w:r>
      <w:r>
        <w:rPr>
          <w:sz w:val="24"/>
        </w:rPr>
        <w:t>customer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7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specialized</w:t>
      </w:r>
      <w:r>
        <w:rPr>
          <w:spacing w:val="-1"/>
          <w:sz w:val="24"/>
        </w:rPr>
        <w:t> </w:t>
      </w:r>
      <w:r>
        <w:rPr>
          <w:sz w:val="24"/>
        </w:rPr>
        <w:t>deposit-taking institution.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t>What</w:t>
      </w:r>
      <w:r>
        <w:rPr>
          <w:spacing w:val="-12"/>
        </w:rPr>
        <w:t> </w:t>
      </w:r>
      <w:r>
        <w:rPr/>
        <w:t>accounts</w:t>
      </w:r>
      <w:r>
        <w:rPr>
          <w:spacing w:val="-11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disparity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sums</w:t>
      </w:r>
      <w:r>
        <w:rPr>
          <w:spacing w:val="-11"/>
        </w:rPr>
        <w:t> </w:t>
      </w:r>
      <w:r>
        <w:rPr/>
        <w:t>reimbursable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depositors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banks</w:t>
      </w:r>
      <w:r>
        <w:rPr>
          <w:spacing w:val="-11"/>
        </w:rPr>
        <w:t> </w:t>
      </w:r>
      <w:r>
        <w:rPr/>
        <w:t>and</w:t>
      </w:r>
      <w:r>
        <w:rPr>
          <w:spacing w:val="-58"/>
        </w:rPr>
        <w:t> </w:t>
      </w:r>
      <w:r>
        <w:rPr/>
        <w:t>specialized deposit-taking institutions on the occurrence of the insured event may be</w:t>
      </w:r>
      <w:r>
        <w:rPr>
          <w:spacing w:val="1"/>
        </w:rPr>
        <w:t> </w:t>
      </w:r>
      <w:r>
        <w:rPr/>
        <w:t>attributable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source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funds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high</w:t>
      </w:r>
      <w:r>
        <w:rPr>
          <w:spacing w:val="-13"/>
        </w:rPr>
        <w:t> </w:t>
      </w:r>
      <w:r>
        <w:rPr/>
        <w:t>net</w:t>
      </w:r>
      <w:r>
        <w:rPr>
          <w:spacing w:val="-8"/>
        </w:rPr>
        <w:t> </w:t>
      </w:r>
      <w:r>
        <w:rPr/>
        <w:t>worth</w:t>
      </w:r>
      <w:r>
        <w:rPr>
          <w:spacing w:val="-8"/>
        </w:rPr>
        <w:t> </w:t>
      </w:r>
      <w:r>
        <w:rPr/>
        <w:t>customers</w:t>
      </w:r>
      <w:r>
        <w:rPr>
          <w:spacing w:val="-9"/>
        </w:rPr>
        <w:t> </w:t>
      </w:r>
      <w:r>
        <w:rPr/>
        <w:t>which</w:t>
      </w:r>
      <w:r>
        <w:rPr>
          <w:spacing w:val="-9"/>
        </w:rPr>
        <w:t> </w:t>
      </w:r>
      <w:r>
        <w:rPr/>
        <w:t>banks</w:t>
      </w:r>
      <w:r>
        <w:rPr>
          <w:spacing w:val="-8"/>
        </w:rPr>
        <w:t> </w:t>
      </w:r>
      <w:r>
        <w:rPr/>
        <w:t>attract</w:t>
      </w:r>
    </w:p>
    <w:p>
      <w:pPr>
        <w:spacing w:after="0" w:line="480" w:lineRule="auto"/>
        <w:jc w:val="both"/>
        <w:sectPr>
          <w:type w:val="continuous"/>
          <w:pgSz w:w="12240" w:h="15840"/>
          <w:pgMar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>
          <w:spacing w:val="-1"/>
        </w:rPr>
        <w:t>as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engine</w:t>
      </w:r>
      <w:r>
        <w:rPr>
          <w:spacing w:val="-14"/>
        </w:rPr>
        <w:t> </w:t>
      </w:r>
      <w:r>
        <w:rPr/>
        <w:t>room</w:t>
      </w:r>
      <w:r>
        <w:rPr>
          <w:spacing w:val="-13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0"/>
        </w:rPr>
        <w:t> </w:t>
      </w:r>
      <w:r>
        <w:rPr/>
        <w:t>financial</w:t>
      </w:r>
      <w:r>
        <w:rPr>
          <w:spacing w:val="-15"/>
        </w:rPr>
        <w:t> </w:t>
      </w:r>
      <w:r>
        <w:rPr/>
        <w:t>sector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economy</w:t>
      </w:r>
      <w:r>
        <w:rPr>
          <w:spacing w:val="-13"/>
        </w:rPr>
        <w:t> </w:t>
      </w:r>
      <w:r>
        <w:rPr/>
        <w:t>as</w:t>
      </w:r>
      <w:r>
        <w:rPr>
          <w:spacing w:val="-15"/>
        </w:rPr>
        <w:t> </w:t>
      </w:r>
      <w:r>
        <w:rPr/>
        <w:t>opposed</w:t>
      </w:r>
      <w:r>
        <w:rPr>
          <w:spacing w:val="-15"/>
        </w:rPr>
        <w:t> </w:t>
      </w:r>
      <w:r>
        <w:rPr/>
        <w:t>to</w:t>
      </w:r>
      <w:r>
        <w:rPr>
          <w:spacing w:val="-11"/>
        </w:rPr>
        <w:t> </w:t>
      </w:r>
      <w:r>
        <w:rPr/>
        <w:t>specialized</w:t>
      </w:r>
      <w:r>
        <w:rPr>
          <w:spacing w:val="-15"/>
        </w:rPr>
        <w:t> </w:t>
      </w:r>
      <w:r>
        <w:rPr/>
        <w:t>deposit-</w:t>
      </w:r>
      <w:r>
        <w:rPr>
          <w:spacing w:val="-57"/>
        </w:rPr>
        <w:t> </w:t>
      </w:r>
      <w:r>
        <w:rPr/>
        <w:t>taking institutions whose customers are mainly low depositors. The Act establishes a</w:t>
      </w:r>
      <w:r>
        <w:rPr>
          <w:spacing w:val="1"/>
        </w:rPr>
        <w:t> </w:t>
      </w:r>
      <w:r>
        <w:rPr/>
        <w:t>Deposit</w:t>
      </w:r>
      <w:r>
        <w:rPr>
          <w:spacing w:val="43"/>
        </w:rPr>
        <w:t> </w:t>
      </w:r>
      <w:r>
        <w:rPr/>
        <w:t>Protection</w:t>
      </w:r>
      <w:r>
        <w:rPr>
          <w:spacing w:val="43"/>
        </w:rPr>
        <w:t> </w:t>
      </w:r>
      <w:r>
        <w:rPr/>
        <w:t>Fund</w:t>
      </w:r>
      <w:r>
        <w:rPr>
          <w:spacing w:val="43"/>
        </w:rPr>
        <w:t> </w:t>
      </w:r>
      <w:r>
        <w:rPr/>
        <w:t>divided</w:t>
      </w:r>
      <w:r>
        <w:rPr>
          <w:spacing w:val="43"/>
        </w:rPr>
        <w:t> </w:t>
      </w:r>
      <w:r>
        <w:rPr/>
        <w:t>into</w:t>
      </w:r>
      <w:r>
        <w:rPr>
          <w:spacing w:val="41"/>
        </w:rPr>
        <w:t> </w:t>
      </w:r>
      <w:r>
        <w:rPr/>
        <w:t>Fund</w:t>
      </w:r>
      <w:r>
        <w:rPr>
          <w:spacing w:val="43"/>
        </w:rPr>
        <w:t> </w:t>
      </w:r>
      <w:r>
        <w:rPr/>
        <w:t>“A”</w:t>
      </w:r>
      <w:r>
        <w:rPr>
          <w:spacing w:val="44"/>
        </w:rPr>
        <w:t> </w:t>
      </w:r>
      <w:r>
        <w:rPr/>
        <w:t>and</w:t>
      </w:r>
      <w:r>
        <w:rPr>
          <w:spacing w:val="43"/>
        </w:rPr>
        <w:t> </w:t>
      </w:r>
      <w:r>
        <w:rPr/>
        <w:t>Fund</w:t>
      </w:r>
      <w:r>
        <w:rPr>
          <w:spacing w:val="44"/>
        </w:rPr>
        <w:t> </w:t>
      </w:r>
      <w:r>
        <w:rPr/>
        <w:t>“B”</w:t>
      </w:r>
      <w:r>
        <w:rPr>
          <w:spacing w:val="42"/>
        </w:rPr>
        <w:t> </w:t>
      </w:r>
      <w:r>
        <w:rPr/>
        <w:t>into</w:t>
      </w:r>
      <w:r>
        <w:rPr>
          <w:spacing w:val="43"/>
        </w:rPr>
        <w:t> </w:t>
      </w:r>
      <w:r>
        <w:rPr/>
        <w:t>which</w:t>
      </w:r>
      <w:r>
        <w:rPr>
          <w:spacing w:val="42"/>
        </w:rPr>
        <w:t> </w:t>
      </w:r>
      <w:r>
        <w:rPr/>
        <w:t>banks</w:t>
      </w:r>
      <w:r>
        <w:rPr>
          <w:spacing w:val="44"/>
        </w:rPr>
        <w:t> </w:t>
      </w:r>
      <w:r>
        <w:rPr/>
        <w:t>and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14.75pt;mso-position-horizontal-relative:page;mso-position-vertical-relative:paragraph;z-index:-20685312" coordorigin="2132,1" coordsize="8699,8295">
            <v:shape style="position:absolute;left:2432;top:397;width:7701;height:7899" type="#_x0000_t75" stroked="false">
              <v:imagedata r:id="rId282" o:title=""/>
            </v:shape>
            <v:shape style="position:absolute;left:2131;top:0;width:8699;height:8281" coordorigin="2132,1" coordsize="8699,8281" path="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specialized</w:t>
      </w:r>
      <w:r>
        <w:rPr>
          <w:spacing w:val="-8"/>
        </w:rPr>
        <w:t> </w:t>
      </w:r>
      <w:r>
        <w:rPr/>
        <w:t>deposit-taking</w:t>
      </w:r>
      <w:r>
        <w:rPr>
          <w:spacing w:val="-9"/>
        </w:rPr>
        <w:t> </w:t>
      </w:r>
      <w:r>
        <w:rPr/>
        <w:t>institutions,</w:t>
      </w:r>
      <w:r>
        <w:rPr>
          <w:spacing w:val="-8"/>
        </w:rPr>
        <w:t> </w:t>
      </w:r>
      <w:r>
        <w:rPr/>
        <w:t>respectively,</w:t>
      </w:r>
      <w:r>
        <w:rPr>
          <w:spacing w:val="-8"/>
        </w:rPr>
        <w:t> </w:t>
      </w:r>
      <w:r>
        <w:rPr/>
        <w:t>pay</w:t>
      </w:r>
      <w:r>
        <w:rPr>
          <w:spacing w:val="-9"/>
        </w:rPr>
        <w:t> </w:t>
      </w:r>
      <w:r>
        <w:rPr/>
        <w:t>their</w:t>
      </w:r>
      <w:r>
        <w:rPr>
          <w:spacing w:val="-7"/>
        </w:rPr>
        <w:t> </w:t>
      </w:r>
      <w:r>
        <w:rPr/>
        <w:t>premiums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other</w:t>
      </w:r>
      <w:r>
        <w:rPr>
          <w:spacing w:val="-10"/>
        </w:rPr>
        <w:t> </w:t>
      </w:r>
      <w:r>
        <w:rPr/>
        <w:t>fees</w:t>
      </w:r>
      <w:r>
        <w:rPr>
          <w:spacing w:val="-7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29"/>
      </w:pPr>
      <w:r>
        <w:rPr/>
        <w:t>out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which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depositors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said</w:t>
      </w:r>
      <w:r>
        <w:rPr>
          <w:spacing w:val="-8"/>
        </w:rPr>
        <w:t> </w:t>
      </w:r>
      <w:r>
        <w:rPr/>
        <w:t>institutions</w:t>
      </w:r>
      <w:r>
        <w:rPr>
          <w:spacing w:val="-12"/>
        </w:rPr>
        <w:t> </w:t>
      </w:r>
      <w:r>
        <w:rPr/>
        <w:t>are</w:t>
      </w:r>
      <w:r>
        <w:rPr>
          <w:spacing w:val="-10"/>
        </w:rPr>
        <w:t> </w:t>
      </w:r>
      <w:r>
        <w:rPr/>
        <w:t>paid</w:t>
      </w:r>
      <w:r>
        <w:rPr>
          <w:spacing w:val="-8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occurrence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insured</w:t>
      </w:r>
      <w:r>
        <w:rPr>
          <w:spacing w:val="-57"/>
        </w:rPr>
        <w:t> </w:t>
      </w:r>
      <w:r>
        <w:rPr/>
        <w:t>event.</w:t>
      </w:r>
      <w:r>
        <w:rPr>
          <w:vertAlign w:val="superscript"/>
        </w:rPr>
        <w:t>28</w:t>
      </w:r>
      <w:r>
        <w:rPr>
          <w:vertAlign w:val="baseline"/>
        </w:rPr>
        <w:t> However,</w:t>
      </w:r>
      <w:r>
        <w:rPr>
          <w:spacing w:val="-1"/>
          <w:vertAlign w:val="baseline"/>
        </w:rPr>
        <w:t> </w:t>
      </w:r>
      <w:r>
        <w:rPr>
          <w:vertAlign w:val="baseline"/>
        </w:rPr>
        <w:t>from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provisions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sections</w:t>
      </w:r>
      <w:r>
        <w:rPr>
          <w:spacing w:val="-1"/>
          <w:vertAlign w:val="baseline"/>
        </w:rPr>
        <w:t> </w:t>
      </w:r>
      <w:r>
        <w:rPr>
          <w:vertAlign w:val="baseline"/>
        </w:rPr>
        <w:t>3(a)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9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 Act,</w:t>
      </w:r>
      <w:r>
        <w:rPr>
          <w:spacing w:val="-1"/>
          <w:vertAlign w:val="baseline"/>
        </w:rPr>
        <w:t> </w:t>
      </w:r>
      <w:r>
        <w:rPr>
          <w:vertAlign w:val="baseline"/>
        </w:rPr>
        <w:t>it</w:t>
      </w:r>
      <w:r>
        <w:rPr>
          <w:spacing w:val="-1"/>
          <w:vertAlign w:val="baseline"/>
        </w:rPr>
        <w:t> </w:t>
      </w:r>
      <w:r>
        <w:rPr>
          <w:vertAlign w:val="baseline"/>
        </w:rPr>
        <w:t>appears</w:t>
      </w:r>
      <w:r>
        <w:rPr>
          <w:spacing w:val="-1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1"/>
        <w:ind w:left="440"/>
      </w:pPr>
      <w:r>
        <w:rPr/>
        <w:t>scheme</w:t>
      </w:r>
      <w:r>
        <w:rPr>
          <w:spacing w:val="52"/>
        </w:rPr>
        <w:t> </w:t>
      </w:r>
      <w:r>
        <w:rPr/>
        <w:t>is</w:t>
      </w:r>
      <w:r>
        <w:rPr>
          <w:spacing w:val="54"/>
        </w:rPr>
        <w:t> </w:t>
      </w:r>
      <w:r>
        <w:rPr/>
        <w:t>deliberately</w:t>
      </w:r>
      <w:r>
        <w:rPr>
          <w:spacing w:val="54"/>
        </w:rPr>
        <w:t> </w:t>
      </w:r>
      <w:r>
        <w:rPr/>
        <w:t>skewed</w:t>
      </w:r>
      <w:r>
        <w:rPr>
          <w:spacing w:val="53"/>
        </w:rPr>
        <w:t> </w:t>
      </w:r>
      <w:r>
        <w:rPr/>
        <w:t>in</w:t>
      </w:r>
      <w:r>
        <w:rPr>
          <w:spacing w:val="53"/>
        </w:rPr>
        <w:t> </w:t>
      </w:r>
      <w:r>
        <w:rPr/>
        <w:t>favour</w:t>
      </w:r>
      <w:r>
        <w:rPr>
          <w:spacing w:val="53"/>
        </w:rPr>
        <w:t> </w:t>
      </w:r>
      <w:r>
        <w:rPr/>
        <w:t>of</w:t>
      </w:r>
      <w:r>
        <w:rPr>
          <w:spacing w:val="53"/>
        </w:rPr>
        <w:t> </w:t>
      </w:r>
      <w:r>
        <w:rPr/>
        <w:t>small</w:t>
      </w:r>
      <w:r>
        <w:rPr>
          <w:spacing w:val="54"/>
        </w:rPr>
        <w:t> </w:t>
      </w:r>
      <w:r>
        <w:rPr/>
        <w:t>depositors</w:t>
      </w:r>
      <w:r>
        <w:rPr>
          <w:spacing w:val="53"/>
        </w:rPr>
        <w:t> </w:t>
      </w:r>
      <w:r>
        <w:rPr/>
        <w:t>to</w:t>
      </w:r>
      <w:r>
        <w:rPr>
          <w:spacing w:val="52"/>
        </w:rPr>
        <w:t> </w:t>
      </w:r>
      <w:r>
        <w:rPr/>
        <w:t>the</w:t>
      </w:r>
      <w:r>
        <w:rPr>
          <w:spacing w:val="53"/>
        </w:rPr>
        <w:t> </w:t>
      </w:r>
      <w:r>
        <w:rPr/>
        <w:t>detriment</w:t>
      </w:r>
      <w:r>
        <w:rPr>
          <w:spacing w:val="54"/>
        </w:rPr>
        <w:t> </w:t>
      </w:r>
      <w:r>
        <w:rPr/>
        <w:t>of</w:t>
      </w:r>
      <w:r>
        <w:rPr>
          <w:spacing w:val="52"/>
        </w:rPr>
        <w:t> </w:t>
      </w:r>
      <w:r>
        <w:rPr/>
        <w:t>big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depositors.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Regulatory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Provisions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Act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This</w:t>
      </w:r>
      <w:r>
        <w:rPr>
          <w:spacing w:val="1"/>
        </w:rPr>
        <w:t> </w:t>
      </w:r>
      <w:r>
        <w:rPr/>
        <w:t>segment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work</w:t>
      </w:r>
      <w:r>
        <w:rPr>
          <w:spacing w:val="1"/>
        </w:rPr>
        <w:t> </w:t>
      </w:r>
      <w:r>
        <w:rPr/>
        <w:t>shall</w:t>
      </w:r>
      <w:r>
        <w:rPr>
          <w:spacing w:val="2"/>
        </w:rPr>
        <w:t> </w:t>
      </w:r>
      <w:r>
        <w:rPr/>
        <w:t>examine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provisions</w:t>
      </w:r>
      <w:r>
        <w:rPr>
          <w:spacing w:val="2"/>
        </w:rPr>
        <w:t> </w:t>
      </w:r>
      <w:r>
        <w:rPr/>
        <w:t>of the</w:t>
      </w:r>
      <w:r>
        <w:rPr>
          <w:spacing w:val="1"/>
        </w:rPr>
        <w:t> </w:t>
      </w:r>
      <w:r>
        <w:rPr/>
        <w:t>Act</w:t>
      </w:r>
      <w:r>
        <w:rPr>
          <w:spacing w:val="2"/>
        </w:rPr>
        <w:t> </w:t>
      </w:r>
      <w:r>
        <w:rPr/>
        <w:t>dealing</w:t>
      </w:r>
      <w:r>
        <w:rPr>
          <w:spacing w:val="4"/>
        </w:rPr>
        <w:t> </w:t>
      </w:r>
      <w:r>
        <w:rPr/>
        <w:t>with</w:t>
      </w:r>
      <w:r>
        <w:rPr>
          <w:spacing w:val="2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banks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specialized</w:t>
      </w:r>
      <w:r>
        <w:rPr>
          <w:spacing w:val="-1"/>
        </w:rPr>
        <w:t> </w:t>
      </w:r>
      <w:r>
        <w:rPr/>
        <w:t>deposit-taking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Insurable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Deposits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Payment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Premium</w:t>
      </w:r>
    </w:p>
    <w:p>
      <w:pPr>
        <w:pStyle w:val="BodyText"/>
        <w:spacing w:before="3"/>
        <w:rPr>
          <w:i/>
          <w:sz w:val="16"/>
        </w:rPr>
      </w:pPr>
    </w:p>
    <w:p>
      <w:pPr>
        <w:pStyle w:val="BodyText"/>
        <w:spacing w:line="480" w:lineRule="auto" w:before="90"/>
        <w:ind w:left="440" w:right="131" w:firstLine="720"/>
      </w:pPr>
      <w:r>
        <w:rPr/>
        <w:t>It</w:t>
      </w:r>
      <w:r>
        <w:rPr>
          <w:spacing w:val="30"/>
        </w:rPr>
        <w:t> </w:t>
      </w:r>
      <w:r>
        <w:rPr/>
        <w:t>is</w:t>
      </w:r>
      <w:r>
        <w:rPr>
          <w:spacing w:val="30"/>
        </w:rPr>
        <w:t> </w:t>
      </w:r>
      <w:r>
        <w:rPr/>
        <w:t>mandatory</w:t>
      </w:r>
      <w:r>
        <w:rPr>
          <w:spacing w:val="33"/>
        </w:rPr>
        <w:t> </w:t>
      </w:r>
      <w:r>
        <w:rPr/>
        <w:t>for</w:t>
      </w:r>
      <w:r>
        <w:rPr>
          <w:spacing w:val="28"/>
        </w:rPr>
        <w:t> </w:t>
      </w:r>
      <w:r>
        <w:rPr/>
        <w:t>a</w:t>
      </w:r>
      <w:r>
        <w:rPr>
          <w:spacing w:val="30"/>
        </w:rPr>
        <w:t> </w:t>
      </w:r>
      <w:r>
        <w:rPr/>
        <w:t>bank</w:t>
      </w:r>
      <w:r>
        <w:rPr>
          <w:spacing w:val="29"/>
        </w:rPr>
        <w:t> </w:t>
      </w:r>
      <w:r>
        <w:rPr/>
        <w:t>or</w:t>
      </w:r>
      <w:r>
        <w:rPr>
          <w:spacing w:val="30"/>
        </w:rPr>
        <w:t> </w:t>
      </w:r>
      <w:r>
        <w:rPr/>
        <w:t>specialized</w:t>
      </w:r>
      <w:r>
        <w:rPr>
          <w:spacing w:val="29"/>
        </w:rPr>
        <w:t> </w:t>
      </w:r>
      <w:r>
        <w:rPr/>
        <w:t>deposit-taking</w:t>
      </w:r>
      <w:r>
        <w:rPr>
          <w:spacing w:val="31"/>
        </w:rPr>
        <w:t> </w:t>
      </w:r>
      <w:r>
        <w:rPr/>
        <w:t>financial</w:t>
      </w:r>
      <w:r>
        <w:rPr>
          <w:spacing w:val="30"/>
        </w:rPr>
        <w:t> </w:t>
      </w:r>
      <w:r>
        <w:rPr/>
        <w:t>institutions</w:t>
      </w:r>
      <w:r>
        <w:rPr>
          <w:spacing w:val="30"/>
        </w:rPr>
        <w:t> </w:t>
      </w:r>
      <w:r>
        <w:rPr/>
        <w:t>to</w:t>
      </w:r>
      <w:r>
        <w:rPr>
          <w:spacing w:val="-57"/>
        </w:rPr>
        <w:t> </w:t>
      </w:r>
      <w:r>
        <w:rPr/>
        <w:t>insure</w:t>
      </w:r>
      <w:r>
        <w:rPr>
          <w:spacing w:val="43"/>
        </w:rPr>
        <w:t> </w:t>
      </w:r>
      <w:r>
        <w:rPr/>
        <w:t>with</w:t>
      </w:r>
      <w:r>
        <w:rPr>
          <w:spacing w:val="44"/>
        </w:rPr>
        <w:t> </w:t>
      </w:r>
      <w:r>
        <w:rPr/>
        <w:t>the</w:t>
      </w:r>
      <w:r>
        <w:rPr>
          <w:spacing w:val="44"/>
        </w:rPr>
        <w:t> </w:t>
      </w:r>
      <w:r>
        <w:rPr/>
        <w:t>scheme,</w:t>
      </w:r>
      <w:r>
        <w:rPr>
          <w:spacing w:val="43"/>
        </w:rPr>
        <w:t> </w:t>
      </w:r>
      <w:r>
        <w:rPr/>
        <w:t>deposits</w:t>
      </w:r>
      <w:r>
        <w:rPr>
          <w:spacing w:val="45"/>
        </w:rPr>
        <w:t> </w:t>
      </w:r>
      <w:r>
        <w:rPr/>
        <w:t>held</w:t>
      </w:r>
      <w:r>
        <w:rPr>
          <w:spacing w:val="45"/>
        </w:rPr>
        <w:t> </w:t>
      </w:r>
      <w:r>
        <w:rPr/>
        <w:t>at</w:t>
      </w:r>
      <w:r>
        <w:rPr>
          <w:spacing w:val="44"/>
        </w:rPr>
        <w:t> </w:t>
      </w:r>
      <w:r>
        <w:rPr/>
        <w:t>the</w:t>
      </w:r>
      <w:r>
        <w:rPr>
          <w:spacing w:val="43"/>
        </w:rPr>
        <w:t> </w:t>
      </w:r>
      <w:r>
        <w:rPr/>
        <w:t>said</w:t>
      </w:r>
      <w:r>
        <w:rPr>
          <w:spacing w:val="45"/>
        </w:rPr>
        <w:t> </w:t>
      </w:r>
      <w:r>
        <w:rPr/>
        <w:t>financial</w:t>
      </w:r>
      <w:r>
        <w:rPr>
          <w:spacing w:val="44"/>
        </w:rPr>
        <w:t> </w:t>
      </w:r>
      <w:r>
        <w:rPr/>
        <w:t>institution.</w:t>
      </w:r>
      <w:r>
        <w:rPr>
          <w:vertAlign w:val="superscript"/>
        </w:rPr>
        <w:t>29</w:t>
      </w:r>
      <w:r>
        <w:rPr>
          <w:spacing w:val="43"/>
          <w:vertAlign w:val="baseline"/>
        </w:rPr>
        <w:t> </w:t>
      </w:r>
      <w:r>
        <w:rPr>
          <w:vertAlign w:val="baseline"/>
        </w:rPr>
        <w:t>The</w:t>
      </w:r>
      <w:r>
        <w:rPr>
          <w:spacing w:val="44"/>
          <w:vertAlign w:val="baseline"/>
        </w:rPr>
        <w:t> </w:t>
      </w:r>
      <w:r>
        <w:rPr>
          <w:vertAlign w:val="baseline"/>
        </w:rPr>
        <w:t>law</w:t>
      </w:r>
      <w:r>
        <w:rPr>
          <w:spacing w:val="43"/>
          <w:vertAlign w:val="baseline"/>
        </w:rPr>
        <w:t> </w:t>
      </w:r>
      <w:r>
        <w:rPr>
          <w:vertAlign w:val="baseline"/>
        </w:rPr>
        <w:t>also</w:t>
      </w:r>
    </w:p>
    <w:p>
      <w:pPr>
        <w:pStyle w:val="BodyText"/>
        <w:ind w:left="440"/>
      </w:pPr>
      <w:r>
        <w:rPr/>
        <w:t>provides</w:t>
      </w:r>
      <w:r>
        <w:rPr>
          <w:spacing w:val="39"/>
        </w:rPr>
        <w:t> </w:t>
      </w:r>
      <w:r>
        <w:rPr/>
        <w:t>that</w:t>
      </w:r>
      <w:r>
        <w:rPr>
          <w:spacing w:val="39"/>
        </w:rPr>
        <w:t> </w:t>
      </w:r>
      <w:r>
        <w:rPr/>
        <w:t>a</w:t>
      </w:r>
      <w:r>
        <w:rPr>
          <w:spacing w:val="39"/>
        </w:rPr>
        <w:t> </w:t>
      </w:r>
      <w:r>
        <w:rPr/>
        <w:t>member</w:t>
      </w:r>
      <w:r>
        <w:rPr>
          <w:spacing w:val="42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scheme</w:t>
      </w:r>
      <w:r>
        <w:rPr>
          <w:spacing w:val="39"/>
        </w:rPr>
        <w:t> </w:t>
      </w:r>
      <w:r>
        <w:rPr/>
        <w:t>shall</w:t>
      </w:r>
      <w:r>
        <w:rPr>
          <w:spacing w:val="41"/>
        </w:rPr>
        <w:t> </w:t>
      </w:r>
      <w:r>
        <w:rPr/>
        <w:t>pay</w:t>
      </w:r>
      <w:r>
        <w:rPr>
          <w:spacing w:val="39"/>
        </w:rPr>
        <w:t> </w:t>
      </w:r>
      <w:r>
        <w:rPr/>
        <w:t>to</w:t>
      </w:r>
      <w:r>
        <w:rPr>
          <w:spacing w:val="41"/>
        </w:rPr>
        <w:t> </w:t>
      </w:r>
      <w:r>
        <w:rPr/>
        <w:t>the</w:t>
      </w:r>
      <w:r>
        <w:rPr>
          <w:spacing w:val="39"/>
        </w:rPr>
        <w:t> </w:t>
      </w:r>
      <w:r>
        <w:rPr/>
        <w:t>corporation,</w:t>
      </w:r>
      <w:r>
        <w:rPr>
          <w:spacing w:val="40"/>
        </w:rPr>
        <w:t> </w:t>
      </w:r>
      <w:r>
        <w:rPr/>
        <w:t>an</w:t>
      </w:r>
      <w:r>
        <w:rPr>
          <w:spacing w:val="41"/>
        </w:rPr>
        <w:t> </w:t>
      </w:r>
      <w:r>
        <w:rPr/>
        <w:t>initial</w:t>
      </w:r>
      <w:r>
        <w:rPr>
          <w:spacing w:val="40"/>
        </w:rPr>
        <w:t> </w:t>
      </w:r>
      <w:r>
        <w:rPr/>
        <w:t>one-off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</w:pPr>
      <w:r>
        <w:rPr/>
        <w:t>premium</w:t>
      </w:r>
      <w:r>
        <w:rPr>
          <w:spacing w:val="11"/>
        </w:rPr>
        <w:t> </w:t>
      </w:r>
      <w:r>
        <w:rPr/>
        <w:t>of</w:t>
      </w:r>
      <w:r>
        <w:rPr>
          <w:spacing w:val="13"/>
        </w:rPr>
        <w:t> </w:t>
      </w:r>
      <w:r>
        <w:rPr/>
        <w:t>zero-point-one</w:t>
      </w:r>
      <w:r>
        <w:rPr>
          <w:spacing w:val="10"/>
        </w:rPr>
        <w:t> </w:t>
      </w:r>
      <w:r>
        <w:rPr/>
        <w:t>percent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required</w:t>
      </w:r>
      <w:r>
        <w:rPr>
          <w:spacing w:val="11"/>
        </w:rPr>
        <w:t> </w:t>
      </w:r>
      <w:r>
        <w:rPr/>
        <w:t>minimum</w:t>
      </w:r>
      <w:r>
        <w:rPr>
          <w:spacing w:val="12"/>
        </w:rPr>
        <w:t> </w:t>
      </w:r>
      <w:r>
        <w:rPr/>
        <w:t>paid-up</w:t>
      </w:r>
      <w:r>
        <w:rPr>
          <w:spacing w:val="11"/>
        </w:rPr>
        <w:t> </w:t>
      </w:r>
      <w:r>
        <w:rPr/>
        <w:t>capital</w:t>
      </w:r>
      <w:r>
        <w:rPr>
          <w:spacing w:val="11"/>
        </w:rPr>
        <w:t> </w:t>
      </w:r>
      <w:r>
        <w:rPr/>
        <w:t>as</w:t>
      </w:r>
      <w:r>
        <w:rPr>
          <w:spacing w:val="11"/>
        </w:rPr>
        <w:t> </w:t>
      </w:r>
      <w:r>
        <w:rPr/>
        <w:t>provided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relevant laws on banks and specialized deposit-taking</w:t>
      </w:r>
      <w:r>
        <w:rPr>
          <w:spacing w:val="-1"/>
        </w:rPr>
        <w:t> </w:t>
      </w:r>
      <w:r>
        <w:rPr/>
        <w:t>financial institutions.</w:t>
      </w:r>
      <w:r>
        <w:rPr>
          <w:vertAlign w:val="superscript"/>
        </w:rPr>
        <w:t>30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t>The above are regulatory measures under the Act aimed at preserving a fraction of</w:t>
      </w:r>
      <w:r>
        <w:rPr>
          <w:spacing w:val="-57"/>
        </w:rPr>
        <w:t> </w:t>
      </w:r>
      <w:r>
        <w:rPr/>
        <w:t>the deposits and capital of the said financial institutions to cushion the harsh effect of</w:t>
      </w:r>
      <w:r>
        <w:rPr>
          <w:spacing w:val="1"/>
        </w:rPr>
        <w:t> </w:t>
      </w:r>
      <w:r>
        <w:rPr/>
        <w:t>distress</w:t>
      </w:r>
      <w:r>
        <w:rPr>
          <w:spacing w:val="22"/>
        </w:rPr>
        <w:t> </w:t>
      </w:r>
      <w:r>
        <w:rPr/>
        <w:t>or</w:t>
      </w:r>
      <w:r>
        <w:rPr>
          <w:spacing w:val="21"/>
        </w:rPr>
        <w:t> </w:t>
      </w:r>
      <w:r>
        <w:rPr/>
        <w:t>bank</w:t>
      </w:r>
      <w:r>
        <w:rPr>
          <w:spacing w:val="22"/>
        </w:rPr>
        <w:t> </w:t>
      </w:r>
      <w:r>
        <w:rPr/>
        <w:t>failures</w:t>
      </w:r>
      <w:r>
        <w:rPr>
          <w:spacing w:val="22"/>
        </w:rPr>
        <w:t> </w:t>
      </w:r>
      <w:r>
        <w:rPr/>
        <w:t>on</w:t>
      </w:r>
      <w:r>
        <w:rPr>
          <w:spacing w:val="22"/>
        </w:rPr>
        <w:t> </w:t>
      </w:r>
      <w:r>
        <w:rPr/>
        <w:t>their</w:t>
      </w:r>
      <w:r>
        <w:rPr>
          <w:spacing w:val="21"/>
        </w:rPr>
        <w:t> </w:t>
      </w:r>
      <w:r>
        <w:rPr/>
        <w:t>customers.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Act</w:t>
      </w:r>
      <w:r>
        <w:rPr>
          <w:spacing w:val="22"/>
        </w:rPr>
        <w:t> </w:t>
      </w:r>
      <w:r>
        <w:rPr/>
        <w:t>imposes</w:t>
      </w:r>
      <w:r>
        <w:rPr>
          <w:spacing w:val="23"/>
        </w:rPr>
        <w:t> </w:t>
      </w:r>
      <w:r>
        <w:rPr/>
        <w:t>administrative</w:t>
      </w:r>
      <w:r>
        <w:rPr>
          <w:spacing w:val="20"/>
        </w:rPr>
        <w:t> </w:t>
      </w:r>
      <w:r>
        <w:rPr/>
        <w:t>penalty</w:t>
      </w:r>
      <w:r>
        <w:rPr>
          <w:spacing w:val="21"/>
        </w:rPr>
        <w:t> </w:t>
      </w:r>
      <w:r>
        <w:rPr/>
        <w:t>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rect style="position:absolute;margin-left:108.019997pt;margin-top:9.897626pt;width:144.020pt;height:.72003pt;mso-position-horizontal-relative:page;mso-position-vertical-relative:paragraph;z-index:-154547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28</w:t>
      </w:r>
      <w:r>
        <w:rPr>
          <w:sz w:val="20"/>
          <w:vertAlign w:val="baseline"/>
        </w:rPr>
        <w:tab/>
        <w:t>Sections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8(1)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10(1)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(4)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29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13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30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14(1),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15 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16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0"/>
      </w:pPr>
      <w:r>
        <w:rPr/>
        <w:t>banks</w:t>
      </w:r>
      <w:r>
        <w:rPr>
          <w:spacing w:val="25"/>
        </w:rPr>
        <w:t> </w:t>
      </w:r>
      <w:r>
        <w:rPr/>
        <w:t>and</w:t>
      </w:r>
      <w:r>
        <w:rPr>
          <w:spacing w:val="25"/>
        </w:rPr>
        <w:t> </w:t>
      </w:r>
      <w:r>
        <w:rPr/>
        <w:t>specialized</w:t>
      </w:r>
      <w:r>
        <w:rPr>
          <w:spacing w:val="26"/>
        </w:rPr>
        <w:t> </w:t>
      </w:r>
      <w:r>
        <w:rPr/>
        <w:t>deposit-taking</w:t>
      </w:r>
      <w:r>
        <w:rPr>
          <w:spacing w:val="25"/>
        </w:rPr>
        <w:t> </w:t>
      </w:r>
      <w:r>
        <w:rPr/>
        <w:t>financial</w:t>
      </w:r>
      <w:r>
        <w:rPr>
          <w:spacing w:val="26"/>
        </w:rPr>
        <w:t> </w:t>
      </w:r>
      <w:r>
        <w:rPr/>
        <w:t>institutions</w:t>
      </w:r>
      <w:r>
        <w:rPr>
          <w:spacing w:val="25"/>
        </w:rPr>
        <w:t> </w:t>
      </w:r>
      <w:r>
        <w:rPr/>
        <w:t>for</w:t>
      </w:r>
      <w:r>
        <w:rPr>
          <w:spacing w:val="24"/>
        </w:rPr>
        <w:t> </w:t>
      </w:r>
      <w:r>
        <w:rPr/>
        <w:t>non-payment</w:t>
      </w:r>
      <w:r>
        <w:rPr>
          <w:spacing w:val="25"/>
        </w:rPr>
        <w:t> </w:t>
      </w:r>
      <w:r>
        <w:rPr/>
        <w:t>of</w:t>
      </w:r>
      <w:r>
        <w:rPr>
          <w:spacing w:val="24"/>
        </w:rPr>
        <w:t> </w:t>
      </w:r>
      <w:r>
        <w:rPr/>
        <w:t>premium</w:t>
      </w:r>
      <w:r>
        <w:rPr>
          <w:spacing w:val="-57"/>
        </w:rPr>
        <w:t> </w:t>
      </w:r>
      <w:r>
        <w:rPr/>
        <w:t>under</w:t>
      </w:r>
      <w:r>
        <w:rPr>
          <w:spacing w:val="-2"/>
        </w:rPr>
        <w:t> </w:t>
      </w:r>
      <w:r>
        <w:rPr/>
        <w:t>section 51(1) and (2) of the</w:t>
      </w:r>
      <w:r>
        <w:rPr>
          <w:spacing w:val="-2"/>
        </w:rPr>
        <w:t> </w:t>
      </w:r>
      <w:r>
        <w:rPr/>
        <w:t>Act.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Periodic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Reporting</w:t>
      </w:r>
    </w:p>
    <w:p>
      <w:pPr>
        <w:pStyle w:val="BodyText"/>
        <w:rPr>
          <w:i/>
        </w:rPr>
      </w:pPr>
    </w:p>
    <w:p>
      <w:pPr>
        <w:pStyle w:val="BodyText"/>
        <w:ind w:left="1160"/>
      </w:pPr>
      <w:r>
        <w:rPr/>
        <w:t>The</w:t>
      </w:r>
      <w:r>
        <w:rPr>
          <w:spacing w:val="44"/>
        </w:rPr>
        <w:t> </w:t>
      </w:r>
      <w:r>
        <w:rPr/>
        <w:t>law</w:t>
      </w:r>
      <w:r>
        <w:rPr>
          <w:spacing w:val="45"/>
        </w:rPr>
        <w:t> </w:t>
      </w:r>
      <w:r>
        <w:rPr/>
        <w:t>compels</w:t>
      </w:r>
      <w:r>
        <w:rPr>
          <w:spacing w:val="47"/>
        </w:rPr>
        <w:t> </w:t>
      </w:r>
      <w:r>
        <w:rPr/>
        <w:t>banks</w:t>
      </w:r>
      <w:r>
        <w:rPr>
          <w:spacing w:val="47"/>
        </w:rPr>
        <w:t> </w:t>
      </w:r>
      <w:r>
        <w:rPr/>
        <w:t>and</w:t>
      </w:r>
      <w:r>
        <w:rPr>
          <w:spacing w:val="45"/>
        </w:rPr>
        <w:t> </w:t>
      </w:r>
      <w:r>
        <w:rPr/>
        <w:t>specialized</w:t>
      </w:r>
      <w:r>
        <w:rPr>
          <w:spacing w:val="46"/>
        </w:rPr>
        <w:t> </w:t>
      </w:r>
      <w:r>
        <w:rPr/>
        <w:t>deposit-taking</w:t>
      </w:r>
      <w:r>
        <w:rPr>
          <w:spacing w:val="46"/>
        </w:rPr>
        <w:t> </w:t>
      </w:r>
      <w:r>
        <w:rPr/>
        <w:t>financial</w:t>
      </w:r>
      <w:r>
        <w:rPr>
          <w:spacing w:val="46"/>
        </w:rPr>
        <w:t> </w:t>
      </w:r>
      <w:r>
        <w:rPr/>
        <w:t>institutions</w:t>
      </w:r>
      <w:r>
        <w:rPr>
          <w:spacing w:val="46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08pt;width:434.95pt;height:414.1pt;mso-position-horizontal-relative:page;mso-position-vertical-relative:paragraph;z-index:-20684288" coordorigin="2132,91" coordsize="8699,8282">
            <v:shape style="position:absolute;left:2432;top:165;width:7701;height:7899" type="#_x0000_t75" stroked="false">
              <v:imagedata r:id="rId283" o:title=""/>
            </v:shape>
            <v:shape style="position:absolute;left:2131;top:90;width:8699;height:8282" coordorigin="2132,91" coordsize="8699,8282" path="m10111,2988l10111,2988,10111,2436,10111,2023,10111,1608,10111,1195,3572,1195,3572,1608,3572,2023,3572,2436,3572,2988,4292,2988,4292,3403,4292,3816,4292,4231,3572,4231,3572,4644,3572,4644,3572,5060,4292,5060,4292,5473,4292,5888,10111,5888,10111,5473,10111,5060,10111,5060,10111,4644,10111,4644,10111,4231,10111,4231,10111,3816,10111,3403,10111,2988xm10831,7820l2132,7820,2132,8372,10831,8372,10831,7820xm10831,6716l10111,6716,10111,6301,10111,5888,4292,5888,4292,6301,4292,6716,2132,6716,2132,7268,2132,7820,10831,7820,10831,7268,10831,6716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submit</w:t>
      </w:r>
      <w:r>
        <w:rPr>
          <w:spacing w:val="39"/>
        </w:rPr>
        <w:t> </w:t>
      </w:r>
      <w:r>
        <w:rPr/>
        <w:t>to</w:t>
      </w:r>
      <w:r>
        <w:rPr>
          <w:spacing w:val="37"/>
        </w:rPr>
        <w:t> </w:t>
      </w:r>
      <w:r>
        <w:rPr/>
        <w:t>the</w:t>
      </w:r>
      <w:r>
        <w:rPr>
          <w:spacing w:val="39"/>
        </w:rPr>
        <w:t> </w:t>
      </w:r>
      <w:r>
        <w:rPr/>
        <w:t>corporation</w:t>
      </w:r>
      <w:r>
        <w:rPr>
          <w:spacing w:val="38"/>
        </w:rPr>
        <w:t> </w:t>
      </w:r>
      <w:r>
        <w:rPr/>
        <w:t>relevant</w:t>
      </w:r>
      <w:r>
        <w:rPr>
          <w:spacing w:val="40"/>
        </w:rPr>
        <w:t> </w:t>
      </w:r>
      <w:r>
        <w:rPr/>
        <w:t>information,</w:t>
      </w:r>
      <w:r>
        <w:rPr>
          <w:spacing w:val="43"/>
        </w:rPr>
        <w:t> </w:t>
      </w:r>
      <w:r>
        <w:rPr/>
        <w:t>data,</w:t>
      </w:r>
      <w:r>
        <w:rPr>
          <w:spacing w:val="38"/>
        </w:rPr>
        <w:t> </w:t>
      </w:r>
      <w:r>
        <w:rPr/>
        <w:t>etc.</w:t>
      </w:r>
      <w:r>
        <w:rPr>
          <w:spacing w:val="39"/>
        </w:rPr>
        <w:t> </w:t>
      </w:r>
      <w:r>
        <w:rPr/>
        <w:t>about</w:t>
      </w:r>
      <w:r>
        <w:rPr>
          <w:spacing w:val="40"/>
        </w:rPr>
        <w:t> </w:t>
      </w:r>
      <w:r>
        <w:rPr/>
        <w:t>their</w:t>
      </w:r>
      <w:r>
        <w:rPr>
          <w:spacing w:val="37"/>
        </w:rPr>
        <w:t> </w:t>
      </w:r>
      <w:r>
        <w:rPr/>
        <w:t>activities,</w:t>
      </w:r>
      <w:r>
        <w:rPr>
          <w:spacing w:val="39"/>
        </w:rPr>
        <w:t> </w:t>
      </w:r>
      <w:r>
        <w:rPr/>
        <w:t>and</w:t>
      </w:r>
      <w:r>
        <w:rPr>
          <w:spacing w:val="39"/>
        </w:rPr>
        <w:t> </w:t>
      </w:r>
      <w:r>
        <w:rPr/>
        <w:t>in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default,</w:t>
      </w:r>
      <w:r>
        <w:rPr>
          <w:spacing w:val="-1"/>
        </w:rPr>
        <w:t> </w:t>
      </w:r>
      <w:r>
        <w:rPr/>
        <w:t>payment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prescribed</w:t>
      </w:r>
      <w:r>
        <w:rPr>
          <w:spacing w:val="-1"/>
        </w:rPr>
        <w:t> </w:t>
      </w:r>
      <w:r>
        <w:rPr/>
        <w:t>administrative</w:t>
      </w:r>
      <w:r>
        <w:rPr>
          <w:spacing w:val="-2"/>
        </w:rPr>
        <w:t> </w:t>
      </w:r>
      <w:r>
        <w:rPr/>
        <w:t>penalty.</w:t>
      </w:r>
      <w:r>
        <w:rPr>
          <w:spacing w:val="2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21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0"/>
          <w:numId w:val="116"/>
        </w:numPr>
        <w:tabs>
          <w:tab w:pos="2601" w:val="left" w:leader="none"/>
        </w:tabs>
        <w:spacing w:line="360" w:lineRule="auto" w:before="90" w:after="0"/>
        <w:ind w:left="2601" w:right="856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bank</w:t>
      </w:r>
      <w:r>
        <w:rPr>
          <w:spacing w:val="-4"/>
          <w:sz w:val="24"/>
        </w:rPr>
        <w:t> </w:t>
      </w:r>
      <w:r>
        <w:rPr>
          <w:sz w:val="24"/>
        </w:rPr>
        <w:t>or</w:t>
      </w:r>
      <w:r>
        <w:rPr>
          <w:spacing w:val="-5"/>
          <w:sz w:val="24"/>
        </w:rPr>
        <w:t> </w:t>
      </w:r>
      <w:r>
        <w:rPr>
          <w:sz w:val="24"/>
        </w:rPr>
        <w:t>specialized</w:t>
      </w:r>
      <w:r>
        <w:rPr>
          <w:spacing w:val="-5"/>
          <w:sz w:val="24"/>
        </w:rPr>
        <w:t> </w:t>
      </w:r>
      <w:r>
        <w:rPr>
          <w:sz w:val="24"/>
        </w:rPr>
        <w:t>deposit-taking</w:t>
      </w:r>
      <w:r>
        <w:rPr>
          <w:spacing w:val="-4"/>
          <w:sz w:val="24"/>
        </w:rPr>
        <w:t> </w:t>
      </w:r>
      <w:r>
        <w:rPr>
          <w:sz w:val="24"/>
        </w:rPr>
        <w:t>institution</w:t>
      </w:r>
      <w:r>
        <w:rPr>
          <w:spacing w:val="-4"/>
          <w:sz w:val="24"/>
        </w:rPr>
        <w:t> </w:t>
      </w:r>
      <w:r>
        <w:rPr>
          <w:sz w:val="24"/>
        </w:rPr>
        <w:t>shall</w:t>
      </w:r>
      <w:r>
        <w:rPr>
          <w:spacing w:val="-3"/>
          <w:sz w:val="24"/>
        </w:rPr>
        <w:t> </w:t>
      </w:r>
      <w:r>
        <w:rPr>
          <w:sz w:val="24"/>
        </w:rPr>
        <w:t>submit</w:t>
      </w:r>
      <w:r>
        <w:rPr>
          <w:spacing w:val="-58"/>
          <w:sz w:val="24"/>
        </w:rPr>
        <w:t> </w:t>
      </w:r>
      <w:r>
        <w:rPr>
          <w:sz w:val="24"/>
        </w:rPr>
        <w:t>to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Corporation,</w:t>
      </w:r>
      <w:r>
        <w:rPr>
          <w:spacing w:val="-6"/>
          <w:sz w:val="24"/>
        </w:rPr>
        <w:t> </w:t>
      </w:r>
      <w:r>
        <w:rPr>
          <w:sz w:val="24"/>
        </w:rPr>
        <w:t>information,</w:t>
      </w:r>
      <w:r>
        <w:rPr>
          <w:spacing w:val="-6"/>
          <w:sz w:val="24"/>
        </w:rPr>
        <w:t> </w:t>
      </w:r>
      <w:r>
        <w:rPr>
          <w:sz w:val="24"/>
        </w:rPr>
        <w:t>data,</w:t>
      </w:r>
      <w:r>
        <w:rPr>
          <w:spacing w:val="-8"/>
          <w:sz w:val="24"/>
        </w:rPr>
        <w:t> </w:t>
      </w:r>
      <w:r>
        <w:rPr>
          <w:sz w:val="24"/>
        </w:rPr>
        <w:t>statements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reports</w:t>
      </w:r>
      <w:r>
        <w:rPr>
          <w:spacing w:val="-58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form and</w:t>
      </w:r>
      <w:r>
        <w:rPr>
          <w:spacing w:val="-1"/>
          <w:sz w:val="24"/>
        </w:rPr>
        <w:t> </w:t>
      </w:r>
      <w:r>
        <w:rPr>
          <w:sz w:val="24"/>
        </w:rPr>
        <w:t>manner determined by the</w:t>
      </w:r>
      <w:r>
        <w:rPr>
          <w:spacing w:val="-1"/>
          <w:sz w:val="24"/>
        </w:rPr>
        <w:t> </w:t>
      </w:r>
      <w:r>
        <w:rPr>
          <w:sz w:val="24"/>
        </w:rPr>
        <w:t>Corporation.</w:t>
      </w:r>
    </w:p>
    <w:p>
      <w:pPr>
        <w:pStyle w:val="ListParagraph"/>
        <w:numPr>
          <w:ilvl w:val="0"/>
          <w:numId w:val="116"/>
        </w:numPr>
        <w:tabs>
          <w:tab w:pos="2601" w:val="left" w:leader="none"/>
        </w:tabs>
        <w:spacing w:line="275" w:lineRule="exact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specialized</w:t>
      </w:r>
      <w:r>
        <w:rPr>
          <w:spacing w:val="-1"/>
          <w:sz w:val="24"/>
        </w:rPr>
        <w:t> </w:t>
      </w:r>
      <w:r>
        <w:rPr>
          <w:sz w:val="24"/>
        </w:rPr>
        <w:t>deposit-taking</w:t>
      </w:r>
      <w:r>
        <w:rPr>
          <w:spacing w:val="-1"/>
          <w:sz w:val="24"/>
        </w:rPr>
        <w:t> </w:t>
      </w:r>
      <w:r>
        <w:rPr>
          <w:sz w:val="24"/>
        </w:rPr>
        <w:t>institution that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1"/>
          <w:numId w:val="116"/>
        </w:numPr>
        <w:tabs>
          <w:tab w:pos="3321" w:val="left" w:leader="none"/>
        </w:tabs>
        <w:spacing w:line="360" w:lineRule="auto" w:before="90" w:after="0"/>
        <w:ind w:left="3321" w:right="858" w:hanging="720"/>
        <w:jc w:val="both"/>
        <w:rPr>
          <w:sz w:val="24"/>
        </w:rPr>
      </w:pPr>
      <w:r>
        <w:rPr>
          <w:sz w:val="24"/>
        </w:rPr>
        <w:t>Does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submit</w:t>
      </w:r>
      <w:r>
        <w:rPr>
          <w:spacing w:val="1"/>
          <w:sz w:val="24"/>
        </w:rPr>
        <w:t> </w:t>
      </w:r>
      <w:r>
        <w:rPr>
          <w:sz w:val="24"/>
        </w:rPr>
        <w:t>information,</w:t>
      </w:r>
      <w:r>
        <w:rPr>
          <w:spacing w:val="1"/>
          <w:sz w:val="24"/>
        </w:rPr>
        <w:t> </w:t>
      </w:r>
      <w:r>
        <w:rPr>
          <w:sz w:val="24"/>
        </w:rPr>
        <w:t>data,</w:t>
      </w:r>
      <w:r>
        <w:rPr>
          <w:spacing w:val="1"/>
          <w:sz w:val="24"/>
        </w:rPr>
        <w:t> </w:t>
      </w:r>
      <w:r>
        <w:rPr>
          <w:sz w:val="24"/>
        </w:rPr>
        <w:t>statements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58"/>
          <w:sz w:val="24"/>
        </w:rPr>
        <w:t> </w:t>
      </w:r>
      <w:r>
        <w:rPr>
          <w:sz w:val="24"/>
        </w:rPr>
        <w:t>reports,</w:t>
      </w:r>
    </w:p>
    <w:p>
      <w:pPr>
        <w:pStyle w:val="ListParagraph"/>
        <w:numPr>
          <w:ilvl w:val="1"/>
          <w:numId w:val="116"/>
        </w:numPr>
        <w:tabs>
          <w:tab w:pos="3321" w:val="left" w:leader="none"/>
        </w:tabs>
        <w:spacing w:line="240" w:lineRule="auto" w:before="0" w:after="0"/>
        <w:ind w:left="3321" w:right="0" w:hanging="720"/>
        <w:jc w:val="both"/>
        <w:rPr>
          <w:sz w:val="24"/>
        </w:rPr>
      </w:pPr>
      <w:r>
        <w:rPr>
          <w:sz w:val="24"/>
        </w:rPr>
        <w:t>Submits</w:t>
      </w:r>
    </w:p>
    <w:p>
      <w:pPr>
        <w:pStyle w:val="ListParagraph"/>
        <w:numPr>
          <w:ilvl w:val="0"/>
          <w:numId w:val="117"/>
        </w:numPr>
        <w:tabs>
          <w:tab w:pos="3321" w:val="left" w:leader="none"/>
        </w:tabs>
        <w:spacing w:line="360" w:lineRule="auto" w:before="139" w:after="0"/>
        <w:ind w:left="3321" w:right="1115" w:hanging="720"/>
        <w:jc w:val="both"/>
        <w:rPr>
          <w:sz w:val="24"/>
        </w:rPr>
      </w:pPr>
      <w:r>
        <w:rPr>
          <w:sz w:val="24"/>
        </w:rPr>
        <w:t>Incomplete</w:t>
      </w:r>
      <w:r>
        <w:rPr>
          <w:spacing w:val="-5"/>
          <w:sz w:val="24"/>
        </w:rPr>
        <w:t> </w:t>
      </w:r>
      <w:r>
        <w:rPr>
          <w:sz w:val="24"/>
        </w:rPr>
        <w:t>information,</w:t>
      </w:r>
      <w:r>
        <w:rPr>
          <w:spacing w:val="-2"/>
          <w:sz w:val="24"/>
        </w:rPr>
        <w:t> </w:t>
      </w:r>
      <w:r>
        <w:rPr>
          <w:sz w:val="24"/>
        </w:rPr>
        <w:t>data,</w:t>
      </w:r>
      <w:r>
        <w:rPr>
          <w:spacing w:val="-4"/>
          <w:sz w:val="24"/>
        </w:rPr>
        <w:t> </w:t>
      </w:r>
      <w:r>
        <w:rPr>
          <w:sz w:val="24"/>
        </w:rPr>
        <w:t>statement</w:t>
      </w:r>
      <w:r>
        <w:rPr>
          <w:spacing w:val="-4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report,</w:t>
      </w:r>
      <w:r>
        <w:rPr>
          <w:spacing w:val="-57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0"/>
          <w:numId w:val="117"/>
        </w:numPr>
        <w:tabs>
          <w:tab w:pos="3321" w:val="left" w:leader="none"/>
        </w:tabs>
        <w:spacing w:line="360" w:lineRule="auto" w:before="1" w:after="0"/>
        <w:ind w:left="3321" w:right="858" w:hanging="720"/>
        <w:jc w:val="both"/>
        <w:rPr>
          <w:sz w:val="24"/>
        </w:rPr>
      </w:pPr>
      <w:r>
        <w:rPr>
          <w:sz w:val="24"/>
        </w:rPr>
        <w:t>Inaccurate information, data, statement or report, to</w:t>
      </w:r>
      <w:r>
        <w:rPr>
          <w:spacing w:val="1"/>
          <w:sz w:val="24"/>
        </w:rPr>
        <w:t> </w:t>
      </w:r>
      <w:r>
        <w:rPr>
          <w:sz w:val="24"/>
        </w:rPr>
        <w:t>the Corporation is liable to pay to the Corporation,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administrative</w:t>
      </w:r>
      <w:r>
        <w:rPr>
          <w:spacing w:val="1"/>
          <w:sz w:val="24"/>
        </w:rPr>
        <w:t> </w:t>
      </w:r>
      <w:r>
        <w:rPr>
          <w:sz w:val="24"/>
        </w:rPr>
        <w:t>penalty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more</w:t>
      </w:r>
      <w:r>
        <w:rPr>
          <w:spacing w:val="1"/>
          <w:sz w:val="24"/>
        </w:rPr>
        <w:t> </w:t>
      </w:r>
      <w:r>
        <w:rPr>
          <w:sz w:val="24"/>
        </w:rPr>
        <w:t>than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monetary</w:t>
      </w:r>
      <w:r>
        <w:rPr>
          <w:spacing w:val="-1"/>
          <w:sz w:val="24"/>
        </w:rPr>
        <w:t> </w:t>
      </w:r>
      <w:r>
        <w:rPr>
          <w:sz w:val="24"/>
        </w:rPr>
        <w:t>equivalent of</w:t>
      </w:r>
      <w:r>
        <w:rPr>
          <w:spacing w:val="-1"/>
          <w:sz w:val="24"/>
        </w:rPr>
        <w:t> </w:t>
      </w:r>
      <w:r>
        <w:rPr>
          <w:sz w:val="24"/>
        </w:rPr>
        <w:t>five</w:t>
      </w:r>
      <w:r>
        <w:rPr>
          <w:spacing w:val="-1"/>
          <w:sz w:val="24"/>
        </w:rPr>
        <w:t> </w:t>
      </w:r>
      <w:r>
        <w:rPr>
          <w:sz w:val="24"/>
        </w:rPr>
        <w:t>hundred</w:t>
      </w:r>
      <w:r>
        <w:rPr>
          <w:spacing w:val="-1"/>
          <w:sz w:val="24"/>
        </w:rPr>
        <w:t> </w:t>
      </w:r>
      <w:r>
        <w:rPr>
          <w:sz w:val="24"/>
        </w:rPr>
        <w:t>penalty</w:t>
      </w:r>
      <w:r>
        <w:rPr>
          <w:spacing w:val="2"/>
          <w:sz w:val="24"/>
        </w:rPr>
        <w:t> </w:t>
      </w:r>
      <w:r>
        <w:rPr>
          <w:sz w:val="24"/>
        </w:rPr>
        <w:t>units.</w:t>
      </w:r>
    </w:p>
    <w:p>
      <w:pPr>
        <w:pStyle w:val="BodyText"/>
        <w:spacing w:line="480" w:lineRule="auto"/>
        <w:ind w:left="440" w:right="135" w:firstLine="720"/>
        <w:jc w:val="both"/>
      </w:pPr>
      <w:r>
        <w:rPr/>
        <w:t>The above is without prejudice to the application of other sanctions or criminal</w:t>
      </w:r>
      <w:r>
        <w:rPr>
          <w:spacing w:val="1"/>
        </w:rPr>
        <w:t> </w:t>
      </w:r>
      <w:r>
        <w:rPr/>
        <w:t>penalties</w:t>
      </w:r>
      <w:r>
        <w:rPr>
          <w:spacing w:val="23"/>
        </w:rPr>
        <w:t> </w:t>
      </w:r>
      <w:r>
        <w:rPr/>
        <w:t>as</w:t>
      </w:r>
      <w:r>
        <w:rPr>
          <w:spacing w:val="24"/>
        </w:rPr>
        <w:t> </w:t>
      </w:r>
      <w:r>
        <w:rPr/>
        <w:t>provided</w:t>
      </w:r>
      <w:r>
        <w:rPr>
          <w:spacing w:val="23"/>
        </w:rPr>
        <w:t> </w:t>
      </w:r>
      <w:r>
        <w:rPr/>
        <w:t>for</w:t>
      </w:r>
      <w:r>
        <w:rPr>
          <w:spacing w:val="23"/>
        </w:rPr>
        <w:t> </w:t>
      </w:r>
      <w:r>
        <w:rPr/>
        <w:t>under</w:t>
      </w:r>
      <w:r>
        <w:rPr>
          <w:spacing w:val="23"/>
        </w:rPr>
        <w:t> </w:t>
      </w:r>
      <w:r>
        <w:rPr/>
        <w:t>any</w:t>
      </w:r>
      <w:r>
        <w:rPr>
          <w:spacing w:val="23"/>
        </w:rPr>
        <w:t> </w:t>
      </w:r>
      <w:r>
        <w:rPr/>
        <w:t>other</w:t>
      </w:r>
      <w:r>
        <w:rPr>
          <w:spacing w:val="24"/>
        </w:rPr>
        <w:t> </w:t>
      </w:r>
      <w:r>
        <w:rPr/>
        <w:t>enactment.</w:t>
      </w:r>
      <w:r>
        <w:rPr>
          <w:vertAlign w:val="superscript"/>
        </w:rPr>
        <w:t>31</w:t>
      </w:r>
      <w:r>
        <w:rPr>
          <w:spacing w:val="25"/>
          <w:vertAlign w:val="baseline"/>
        </w:rPr>
        <w:t> </w:t>
      </w:r>
      <w:r>
        <w:rPr>
          <w:vertAlign w:val="baseline"/>
        </w:rPr>
        <w:t>Periodic</w:t>
      </w:r>
      <w:r>
        <w:rPr>
          <w:spacing w:val="23"/>
          <w:vertAlign w:val="baseline"/>
        </w:rPr>
        <w:t> </w:t>
      </w:r>
      <w:r>
        <w:rPr>
          <w:vertAlign w:val="baseline"/>
        </w:rPr>
        <w:t>reporting</w:t>
      </w:r>
      <w:r>
        <w:rPr>
          <w:spacing w:val="24"/>
          <w:vertAlign w:val="baseline"/>
        </w:rPr>
        <w:t> </w:t>
      </w:r>
      <w:r>
        <w:rPr>
          <w:vertAlign w:val="baseline"/>
        </w:rPr>
        <w:t>through</w:t>
      </w:r>
    </w:p>
    <w:p>
      <w:pPr>
        <w:pStyle w:val="BodyText"/>
        <w:spacing w:line="480" w:lineRule="auto"/>
        <w:ind w:left="440" w:right="135"/>
        <w:jc w:val="both"/>
      </w:pPr>
      <w:r>
        <w:rPr/>
        <w:t>submission of information, data, statements and reports by financial institutions to the</w:t>
      </w:r>
      <w:r>
        <w:rPr>
          <w:spacing w:val="1"/>
        </w:rPr>
        <w:t> </w:t>
      </w:r>
      <w:r>
        <w:rPr/>
        <w:t>Corporation enables it to critically assess the health of the institutions and to facilitate the</w:t>
      </w:r>
      <w:r>
        <w:rPr>
          <w:spacing w:val="1"/>
        </w:rPr>
        <w:t> </w:t>
      </w:r>
      <w:r>
        <w:rPr/>
        <w:t>fulfillment</w:t>
      </w:r>
      <w:r>
        <w:rPr>
          <w:spacing w:val="-1"/>
        </w:rPr>
        <w:t> </w:t>
      </w:r>
      <w:r>
        <w:rPr/>
        <w:t>of its mandate under the</w:t>
      </w:r>
      <w:r>
        <w:rPr>
          <w:spacing w:val="-2"/>
        </w:rPr>
        <w:t> </w:t>
      </w:r>
      <w:r>
        <w:rPr/>
        <w:t>Act.</w:t>
      </w:r>
    </w:p>
    <w:p>
      <w:pPr>
        <w:spacing w:before="1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Regulations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1"/>
        </w:rPr>
      </w:pPr>
      <w:r>
        <w:rPr/>
        <w:pict>
          <v:rect style="position:absolute;margin-left:108.019997pt;margin-top:14.370883pt;width:144.020pt;height:.72003pt;mso-position-horizontal-relative:page;mso-position-vertical-relative:paragraph;z-index:-154536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31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47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Act</w:t>
      </w:r>
      <w:r>
        <w:rPr>
          <w:spacing w:val="-12"/>
        </w:rPr>
        <w:t> </w:t>
      </w:r>
      <w:r>
        <w:rPr>
          <w:spacing w:val="-1"/>
        </w:rPr>
        <w:t>empowers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/>
        <w:t>Minister,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consultation</w:t>
      </w:r>
      <w:r>
        <w:rPr>
          <w:spacing w:val="-12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Corporation,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legislative</w:t>
      </w:r>
      <w:r>
        <w:rPr>
          <w:spacing w:val="-57"/>
        </w:rPr>
        <w:t> </w:t>
      </w:r>
      <w:r>
        <w:rPr/>
        <w:t>instrument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make</w:t>
      </w:r>
      <w:r>
        <w:rPr>
          <w:spacing w:val="-2"/>
        </w:rPr>
        <w:t> </w:t>
      </w:r>
      <w:r>
        <w:rPr/>
        <w:t>regulations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effective</w:t>
      </w:r>
      <w:r>
        <w:rPr>
          <w:spacing w:val="-4"/>
        </w:rPr>
        <w:t> </w:t>
      </w:r>
      <w:r>
        <w:rPr/>
        <w:t>implementation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Act.</w:t>
      </w:r>
      <w:r>
        <w:rPr>
          <w:vertAlign w:val="superscript"/>
        </w:rPr>
        <w:t>32</w:t>
      </w:r>
      <w:r>
        <w:rPr>
          <w:spacing w:val="1"/>
          <w:vertAlign w:val="baseline"/>
        </w:rPr>
        <w:t> </w:t>
      </w:r>
      <w:r>
        <w:rPr>
          <w:vertAlign w:val="baseline"/>
        </w:rPr>
        <w:t>In effect,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activities</w:t>
      </w:r>
      <w:r>
        <w:rPr>
          <w:spacing w:val="15"/>
          <w:vertAlign w:val="baseline"/>
        </w:rPr>
        <w:t> </w:t>
      </w:r>
      <w:r>
        <w:rPr>
          <w:vertAlign w:val="baseline"/>
        </w:rPr>
        <w:t>or</w:t>
      </w:r>
      <w:r>
        <w:rPr>
          <w:spacing w:val="14"/>
          <w:vertAlign w:val="baseline"/>
        </w:rPr>
        <w:t> </w:t>
      </w:r>
      <w:r>
        <w:rPr>
          <w:vertAlign w:val="baseline"/>
        </w:rPr>
        <w:t>operations</w:t>
      </w:r>
      <w:r>
        <w:rPr>
          <w:spacing w:val="15"/>
          <w:vertAlign w:val="baseline"/>
        </w:rPr>
        <w:t> </w:t>
      </w:r>
      <w:r>
        <w:rPr>
          <w:vertAlign w:val="baseline"/>
        </w:rPr>
        <w:t>of</w:t>
      </w:r>
      <w:r>
        <w:rPr>
          <w:spacing w:val="15"/>
          <w:vertAlign w:val="baseline"/>
        </w:rPr>
        <w:t> </w:t>
      </w:r>
      <w:r>
        <w:rPr>
          <w:vertAlign w:val="baseline"/>
        </w:rPr>
        <w:t>banks</w:t>
      </w:r>
      <w:r>
        <w:rPr>
          <w:spacing w:val="18"/>
          <w:vertAlign w:val="baseline"/>
        </w:rPr>
        <w:t> </w:t>
      </w:r>
      <w:r>
        <w:rPr>
          <w:vertAlign w:val="baseline"/>
        </w:rPr>
        <w:t>and</w:t>
      </w:r>
      <w:r>
        <w:rPr>
          <w:spacing w:val="15"/>
          <w:vertAlign w:val="baseline"/>
        </w:rPr>
        <w:t> </w:t>
      </w:r>
      <w:r>
        <w:rPr>
          <w:vertAlign w:val="baseline"/>
        </w:rPr>
        <w:t>specialized</w:t>
      </w:r>
      <w:r>
        <w:rPr>
          <w:spacing w:val="21"/>
          <w:vertAlign w:val="baseline"/>
        </w:rPr>
        <w:t> </w:t>
      </w:r>
      <w:r>
        <w:rPr>
          <w:vertAlign w:val="baseline"/>
        </w:rPr>
        <w:t>deposit-taking</w:t>
      </w:r>
      <w:r>
        <w:rPr>
          <w:spacing w:val="15"/>
          <w:vertAlign w:val="baseline"/>
        </w:rPr>
        <w:t> </w:t>
      </w:r>
      <w:r>
        <w:rPr>
          <w:vertAlign w:val="baseline"/>
        </w:rPr>
        <w:t>institutions</w:t>
      </w:r>
      <w:r>
        <w:rPr>
          <w:spacing w:val="15"/>
          <w:vertAlign w:val="baseline"/>
        </w:rPr>
        <w:t> </w:t>
      </w:r>
      <w:r>
        <w:rPr>
          <w:vertAlign w:val="baseline"/>
        </w:rPr>
        <w:t>are</w:t>
      </w:r>
      <w:r>
        <w:rPr>
          <w:spacing w:val="16"/>
          <w:vertAlign w:val="baseline"/>
        </w:rPr>
        <w:t> </w:t>
      </w:r>
      <w:r>
        <w:rPr>
          <w:vertAlign w:val="baseline"/>
        </w:rPr>
        <w:t>regulated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14.05pt;mso-position-horizontal-relative:page;mso-position-vertical-relative:paragraph;z-index:-20683264" coordorigin="2132,1" coordsize="8699,8281">
            <v:shape style="position:absolute;left:2432;top:282;width:7701;height:7899" type="#_x0000_t75" stroked="false">
              <v:imagedata r:id="rId284" o:title=""/>
            </v:shape>
            <v:shape style="position:absolute;left:2131;top:0;width:8699;height:8281" coordorigin="2132,1" coordsize="8699,8281" path="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by</w:t>
      </w:r>
      <w:r>
        <w:rPr>
          <w:spacing w:val="-1"/>
        </w:rPr>
        <w:t> </w:t>
      </w:r>
      <w:r>
        <w:rPr/>
        <w:t>the regulations</w:t>
      </w:r>
      <w:r>
        <w:rPr>
          <w:spacing w:val="-1"/>
        </w:rPr>
        <w:t> </w:t>
      </w:r>
      <w:r>
        <w:rPr/>
        <w:t>made</w:t>
      </w:r>
      <w:r>
        <w:rPr>
          <w:spacing w:val="-2"/>
        </w:rPr>
        <w:t> </w:t>
      </w:r>
      <w:r>
        <w:rPr/>
        <w:t>from time</w:t>
      </w:r>
      <w:r>
        <w:rPr>
          <w:spacing w:val="-1"/>
        </w:rPr>
        <w:t> </w:t>
      </w:r>
      <w:r>
        <w:rPr/>
        <w:t>to time pursuant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provision of</w:t>
      </w:r>
      <w:r>
        <w:rPr>
          <w:spacing w:val="-2"/>
        </w:rPr>
        <w:t> </w:t>
      </w:r>
      <w:r>
        <w:rPr/>
        <w:t>the Act.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2"/>
          <w:numId w:val="93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11" w:id="53"/>
      <w:r>
        <w:rPr/>
        <w:t>Securities</w:t>
      </w:r>
      <w:r>
        <w:rPr>
          <w:spacing w:val="-2"/>
        </w:rPr>
        <w:t> </w:t>
      </w:r>
      <w:r>
        <w:rPr/>
        <w:t>Industry</w:t>
      </w:r>
      <w:r>
        <w:rPr>
          <w:spacing w:val="-2"/>
        </w:rPr>
        <w:t> </w:t>
      </w:r>
      <w:r>
        <w:rPr/>
        <w:t>Act</w:t>
      </w:r>
      <w:r>
        <w:rPr>
          <w:spacing w:val="-1"/>
        </w:rPr>
        <w:t> </w:t>
      </w:r>
      <w:bookmarkEnd w:id="53"/>
      <w:r>
        <w:rPr/>
        <w:t>2016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line="480" w:lineRule="auto" w:before="90"/>
        <w:ind w:left="440" w:right="132" w:firstLine="720"/>
      </w:pPr>
      <w:r>
        <w:rPr/>
        <w:t>The</w:t>
      </w:r>
      <w:r>
        <w:rPr>
          <w:spacing w:val="49"/>
        </w:rPr>
        <w:t> </w:t>
      </w:r>
      <w:r>
        <w:rPr/>
        <w:t>Securities</w:t>
      </w:r>
      <w:r>
        <w:rPr>
          <w:spacing w:val="51"/>
        </w:rPr>
        <w:t> </w:t>
      </w:r>
      <w:r>
        <w:rPr/>
        <w:t>industry</w:t>
      </w:r>
      <w:r>
        <w:rPr>
          <w:spacing w:val="47"/>
        </w:rPr>
        <w:t> </w:t>
      </w:r>
      <w:r>
        <w:rPr/>
        <w:t>in</w:t>
      </w:r>
      <w:r>
        <w:rPr>
          <w:spacing w:val="52"/>
        </w:rPr>
        <w:t> </w:t>
      </w:r>
      <w:r>
        <w:rPr/>
        <w:t>Ghana</w:t>
      </w:r>
      <w:r>
        <w:rPr>
          <w:spacing w:val="49"/>
        </w:rPr>
        <w:t> </w:t>
      </w:r>
      <w:r>
        <w:rPr/>
        <w:t>is</w:t>
      </w:r>
      <w:r>
        <w:rPr>
          <w:spacing w:val="52"/>
        </w:rPr>
        <w:t> </w:t>
      </w:r>
      <w:r>
        <w:rPr/>
        <w:t>governed</w:t>
      </w:r>
      <w:r>
        <w:rPr>
          <w:spacing w:val="50"/>
        </w:rPr>
        <w:t> </w:t>
      </w:r>
      <w:r>
        <w:rPr/>
        <w:t>and</w:t>
      </w:r>
      <w:r>
        <w:rPr>
          <w:spacing w:val="51"/>
        </w:rPr>
        <w:t> </w:t>
      </w:r>
      <w:r>
        <w:rPr/>
        <w:t>regulated</w:t>
      </w:r>
      <w:r>
        <w:rPr>
          <w:spacing w:val="51"/>
        </w:rPr>
        <w:t> </w:t>
      </w:r>
      <w:r>
        <w:rPr/>
        <w:t>by</w:t>
      </w:r>
      <w:r>
        <w:rPr>
          <w:spacing w:val="50"/>
        </w:rPr>
        <w:t> </w:t>
      </w:r>
      <w:r>
        <w:rPr/>
        <w:t>the</w:t>
      </w:r>
      <w:r>
        <w:rPr>
          <w:spacing w:val="51"/>
        </w:rPr>
        <w:t> </w:t>
      </w:r>
      <w:r>
        <w:rPr/>
        <w:t>Securities</w:t>
      </w:r>
      <w:r>
        <w:rPr>
          <w:spacing w:val="-57"/>
        </w:rPr>
        <w:t> </w:t>
      </w:r>
      <w:r>
        <w:rPr/>
        <w:t>Industry</w:t>
      </w:r>
      <w:r>
        <w:rPr>
          <w:spacing w:val="36"/>
        </w:rPr>
        <w:t> </w:t>
      </w:r>
      <w:r>
        <w:rPr/>
        <w:t>Act</w:t>
      </w:r>
      <w:r>
        <w:rPr>
          <w:spacing w:val="35"/>
        </w:rPr>
        <w:t> </w:t>
      </w:r>
      <w:r>
        <w:rPr/>
        <w:t>2016.</w:t>
      </w:r>
      <w:r>
        <w:rPr>
          <w:vertAlign w:val="superscript"/>
        </w:rPr>
        <w:t>33</w:t>
      </w:r>
      <w:r>
        <w:rPr>
          <w:spacing w:val="37"/>
          <w:vertAlign w:val="baseline"/>
        </w:rPr>
        <w:t> </w:t>
      </w:r>
      <w:r>
        <w:rPr>
          <w:vertAlign w:val="baseline"/>
        </w:rPr>
        <w:t>The</w:t>
      </w:r>
      <w:r>
        <w:rPr>
          <w:spacing w:val="33"/>
          <w:vertAlign w:val="baseline"/>
        </w:rPr>
        <w:t> </w:t>
      </w:r>
      <w:r>
        <w:rPr>
          <w:vertAlign w:val="baseline"/>
        </w:rPr>
        <w:t>Act</w:t>
      </w:r>
      <w:r>
        <w:rPr>
          <w:spacing w:val="35"/>
          <w:vertAlign w:val="baseline"/>
        </w:rPr>
        <w:t> </w:t>
      </w:r>
      <w:r>
        <w:rPr>
          <w:vertAlign w:val="baseline"/>
        </w:rPr>
        <w:t>by</w:t>
      </w:r>
      <w:r>
        <w:rPr>
          <w:spacing w:val="35"/>
          <w:vertAlign w:val="baseline"/>
        </w:rPr>
        <w:t> </w:t>
      </w:r>
      <w:r>
        <w:rPr>
          <w:vertAlign w:val="baseline"/>
        </w:rPr>
        <w:t>its</w:t>
      </w:r>
      <w:r>
        <w:rPr>
          <w:spacing w:val="36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35"/>
          <w:vertAlign w:val="baseline"/>
        </w:rPr>
        <w:t> </w:t>
      </w:r>
      <w:r>
        <w:rPr>
          <w:vertAlign w:val="baseline"/>
        </w:rPr>
        <w:t>217(1)</w:t>
      </w:r>
      <w:r>
        <w:rPr>
          <w:spacing w:val="34"/>
          <w:vertAlign w:val="baseline"/>
        </w:rPr>
        <w:t> </w:t>
      </w:r>
      <w:r>
        <w:rPr>
          <w:vertAlign w:val="baseline"/>
        </w:rPr>
        <w:t>(a)</w:t>
      </w:r>
      <w:r>
        <w:rPr>
          <w:spacing w:val="36"/>
          <w:vertAlign w:val="baseline"/>
        </w:rPr>
        <w:t> </w:t>
      </w:r>
      <w:r>
        <w:rPr>
          <w:vertAlign w:val="baseline"/>
        </w:rPr>
        <w:t>and</w:t>
      </w:r>
      <w:r>
        <w:rPr>
          <w:spacing w:val="35"/>
          <w:vertAlign w:val="baseline"/>
        </w:rPr>
        <w:t> </w:t>
      </w:r>
      <w:r>
        <w:rPr>
          <w:vertAlign w:val="baseline"/>
        </w:rPr>
        <w:t>(b)</w:t>
      </w:r>
      <w:r>
        <w:rPr>
          <w:spacing w:val="35"/>
          <w:vertAlign w:val="baseline"/>
        </w:rPr>
        <w:t> </w:t>
      </w:r>
      <w:r>
        <w:rPr>
          <w:vertAlign w:val="baseline"/>
        </w:rPr>
        <w:t>repealed</w:t>
      </w:r>
      <w:r>
        <w:rPr>
          <w:spacing w:val="35"/>
          <w:vertAlign w:val="baseline"/>
        </w:rPr>
        <w:t> </w:t>
      </w:r>
      <w:r>
        <w:rPr>
          <w:vertAlign w:val="baseline"/>
        </w:rPr>
        <w:t>the</w:t>
      </w:r>
      <w:r>
        <w:rPr>
          <w:spacing w:val="33"/>
          <w:vertAlign w:val="baseline"/>
        </w:rPr>
        <w:t> </w:t>
      </w:r>
      <w:r>
        <w:rPr>
          <w:vertAlign w:val="baseline"/>
        </w:rPr>
        <w:t>Securities</w:t>
      </w:r>
    </w:p>
    <w:p>
      <w:pPr>
        <w:pStyle w:val="BodyText"/>
        <w:spacing w:line="480" w:lineRule="auto" w:before="1"/>
        <w:ind w:left="440" w:right="133"/>
      </w:pPr>
      <w:r>
        <w:rPr/>
        <w:t>Industry</w:t>
      </w:r>
      <w:r>
        <w:rPr>
          <w:spacing w:val="5"/>
        </w:rPr>
        <w:t> </w:t>
      </w:r>
      <w:r>
        <w:rPr/>
        <w:t>Act</w:t>
      </w:r>
      <w:r>
        <w:rPr>
          <w:spacing w:val="4"/>
        </w:rPr>
        <w:t> </w:t>
      </w:r>
      <w:r>
        <w:rPr/>
        <w:t>1993</w:t>
      </w:r>
      <w:r>
        <w:rPr>
          <w:spacing w:val="5"/>
        </w:rPr>
        <w:t> </w:t>
      </w:r>
      <w:r>
        <w:rPr/>
        <w:t>(PNDCL</w:t>
      </w:r>
      <w:r>
        <w:rPr>
          <w:spacing w:val="3"/>
        </w:rPr>
        <w:t> </w:t>
      </w:r>
      <w:r>
        <w:rPr/>
        <w:t>333)</w:t>
      </w:r>
      <w:r>
        <w:rPr>
          <w:spacing w:val="2"/>
        </w:rPr>
        <w:t> </w:t>
      </w:r>
      <w:r>
        <w:rPr/>
        <w:t>and</w:t>
      </w:r>
      <w:r>
        <w:rPr>
          <w:spacing w:val="6"/>
        </w:rPr>
        <w:t> </w:t>
      </w:r>
      <w:r>
        <w:rPr/>
        <w:t>the</w:t>
      </w:r>
      <w:r>
        <w:rPr>
          <w:spacing w:val="3"/>
        </w:rPr>
        <w:t> </w:t>
      </w:r>
      <w:r>
        <w:rPr/>
        <w:t>Securities</w:t>
      </w:r>
      <w:r>
        <w:rPr>
          <w:spacing w:val="5"/>
        </w:rPr>
        <w:t> </w:t>
      </w:r>
      <w:r>
        <w:rPr/>
        <w:t>Industry</w:t>
      </w:r>
      <w:r>
        <w:rPr>
          <w:spacing w:val="5"/>
        </w:rPr>
        <w:t> </w:t>
      </w:r>
      <w:r>
        <w:rPr/>
        <w:t>(Amendment)</w:t>
      </w:r>
      <w:r>
        <w:rPr>
          <w:spacing w:val="2"/>
        </w:rPr>
        <w:t> </w:t>
      </w:r>
      <w:r>
        <w:rPr/>
        <w:t>Act</w:t>
      </w:r>
      <w:r>
        <w:rPr>
          <w:spacing w:val="4"/>
        </w:rPr>
        <w:t> </w:t>
      </w:r>
      <w:r>
        <w:rPr/>
        <w:t>2000</w:t>
      </w:r>
      <w:r>
        <w:rPr>
          <w:spacing w:val="5"/>
        </w:rPr>
        <w:t> </w:t>
      </w:r>
      <w:r>
        <w:rPr/>
        <w:t>(act</w:t>
      </w:r>
      <w:r>
        <w:rPr>
          <w:spacing w:val="-57"/>
        </w:rPr>
        <w:t> </w:t>
      </w:r>
      <w:r>
        <w:rPr/>
        <w:t>590).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Act</w:t>
      </w:r>
      <w:r>
        <w:rPr>
          <w:spacing w:val="5"/>
        </w:rPr>
        <w:t> </w:t>
      </w:r>
      <w:r>
        <w:rPr/>
        <w:t>establishes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Securities</w:t>
      </w:r>
      <w:r>
        <w:rPr>
          <w:spacing w:val="4"/>
        </w:rPr>
        <w:t> </w:t>
      </w:r>
      <w:r>
        <w:rPr/>
        <w:t>and</w:t>
      </w:r>
      <w:r>
        <w:rPr>
          <w:spacing w:val="6"/>
        </w:rPr>
        <w:t> </w:t>
      </w:r>
      <w:r>
        <w:rPr/>
        <w:t>Exchange</w:t>
      </w:r>
      <w:r>
        <w:rPr>
          <w:spacing w:val="2"/>
        </w:rPr>
        <w:t> </w:t>
      </w:r>
      <w:r>
        <w:rPr/>
        <w:t>Commission</w:t>
      </w:r>
      <w:r>
        <w:rPr>
          <w:vertAlign w:val="superscript"/>
        </w:rPr>
        <w:t>34</w:t>
      </w:r>
      <w:r>
        <w:rPr>
          <w:spacing w:val="6"/>
          <w:vertAlign w:val="baseline"/>
        </w:rPr>
        <w:t> </w:t>
      </w:r>
      <w:r>
        <w:rPr>
          <w:vertAlign w:val="baseline"/>
        </w:rPr>
        <w:t>as</w:t>
      </w:r>
      <w:r>
        <w:rPr>
          <w:spacing w:val="4"/>
          <w:vertAlign w:val="baseline"/>
        </w:rPr>
        <w:t> </w:t>
      </w:r>
      <w:r>
        <w:rPr>
          <w:vertAlign w:val="baseline"/>
        </w:rPr>
        <w:t>a</w:t>
      </w:r>
      <w:r>
        <w:rPr>
          <w:spacing w:val="3"/>
          <w:vertAlign w:val="baseline"/>
        </w:rPr>
        <w:t> </w:t>
      </w:r>
      <w:r>
        <w:rPr>
          <w:vertAlign w:val="baseline"/>
        </w:rPr>
        <w:t>body</w:t>
      </w:r>
      <w:r>
        <w:rPr>
          <w:spacing w:val="4"/>
          <w:vertAlign w:val="baseline"/>
        </w:rPr>
        <w:t> </w:t>
      </w:r>
      <w:r>
        <w:rPr>
          <w:vertAlign w:val="baseline"/>
        </w:rPr>
        <w:t>corporate</w:t>
      </w:r>
    </w:p>
    <w:p>
      <w:pPr>
        <w:pStyle w:val="BodyText"/>
        <w:ind w:left="440"/>
      </w:pPr>
      <w:r>
        <w:rPr/>
        <w:t>under</w:t>
      </w:r>
      <w:r>
        <w:rPr>
          <w:spacing w:val="13"/>
        </w:rPr>
        <w:t> </w:t>
      </w:r>
      <w:r>
        <w:rPr/>
        <w:t>section</w:t>
      </w:r>
      <w:r>
        <w:rPr>
          <w:spacing w:val="14"/>
        </w:rPr>
        <w:t> </w:t>
      </w:r>
      <w:r>
        <w:rPr/>
        <w:t>1(1)</w:t>
      </w:r>
      <w:r>
        <w:rPr>
          <w:spacing w:val="12"/>
        </w:rPr>
        <w:t> </w:t>
      </w:r>
      <w:r>
        <w:rPr/>
        <w:t>thereof.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object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Commission</w:t>
      </w:r>
      <w:r>
        <w:rPr>
          <w:spacing w:val="14"/>
        </w:rPr>
        <w:t> </w:t>
      </w:r>
      <w:r>
        <w:rPr/>
        <w:t>is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regulate</w:t>
      </w:r>
      <w:r>
        <w:rPr>
          <w:spacing w:val="13"/>
        </w:rPr>
        <w:t> </w:t>
      </w:r>
      <w:r>
        <w:rPr/>
        <w:t>and</w:t>
      </w:r>
      <w:r>
        <w:rPr>
          <w:spacing w:val="14"/>
        </w:rPr>
        <w:t> </w:t>
      </w:r>
      <w:r>
        <w:rPr/>
        <w:t>promote</w:t>
      </w:r>
      <w:r>
        <w:rPr>
          <w:spacing w:val="1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0"/>
      </w:pPr>
      <w:r>
        <w:rPr/>
        <w:t>growth</w:t>
      </w:r>
      <w:r>
        <w:rPr>
          <w:spacing w:val="22"/>
        </w:rPr>
        <w:t> </w:t>
      </w:r>
      <w:r>
        <w:rPr/>
        <w:t>and</w:t>
      </w:r>
      <w:r>
        <w:rPr>
          <w:spacing w:val="21"/>
        </w:rPr>
        <w:t> </w:t>
      </w:r>
      <w:r>
        <w:rPr/>
        <w:t>development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an</w:t>
      </w:r>
      <w:r>
        <w:rPr>
          <w:spacing w:val="21"/>
        </w:rPr>
        <w:t> </w:t>
      </w:r>
      <w:r>
        <w:rPr/>
        <w:t>efficient,</w:t>
      </w:r>
      <w:r>
        <w:rPr>
          <w:spacing w:val="22"/>
        </w:rPr>
        <w:t> </w:t>
      </w:r>
      <w:r>
        <w:rPr/>
        <w:t>fair</w:t>
      </w:r>
      <w:r>
        <w:rPr>
          <w:spacing w:val="21"/>
        </w:rPr>
        <w:t> </w:t>
      </w:r>
      <w:r>
        <w:rPr/>
        <w:t>and</w:t>
      </w:r>
      <w:r>
        <w:rPr>
          <w:spacing w:val="23"/>
        </w:rPr>
        <w:t> </w:t>
      </w:r>
      <w:r>
        <w:rPr/>
        <w:t>transparent</w:t>
      </w:r>
      <w:r>
        <w:rPr>
          <w:spacing w:val="22"/>
        </w:rPr>
        <w:t> </w:t>
      </w:r>
      <w:r>
        <w:rPr/>
        <w:t>securities</w:t>
      </w:r>
      <w:r>
        <w:rPr>
          <w:spacing w:val="21"/>
        </w:rPr>
        <w:t> </w:t>
      </w:r>
      <w:r>
        <w:rPr/>
        <w:t>market</w:t>
      </w:r>
      <w:r>
        <w:rPr>
          <w:spacing w:val="22"/>
        </w:rPr>
        <w:t> </w:t>
      </w:r>
      <w:r>
        <w:rPr/>
        <w:t>in</w:t>
      </w:r>
      <w:r>
        <w:rPr>
          <w:spacing w:val="22"/>
        </w:rPr>
        <w:t> </w:t>
      </w:r>
      <w:r>
        <w:rPr/>
        <w:t>which</w:t>
      </w:r>
      <w:r>
        <w:rPr>
          <w:spacing w:val="-57"/>
        </w:rPr>
        <w:t> </w:t>
      </w:r>
      <w:r>
        <w:rPr/>
        <w:t>investors</w:t>
      </w:r>
      <w:r>
        <w:rPr>
          <w:spacing w:val="-1"/>
        </w:rPr>
        <w:t> </w:t>
      </w:r>
      <w:r>
        <w:rPr/>
        <w:t>and the integrity of the</w:t>
      </w:r>
      <w:r>
        <w:rPr>
          <w:spacing w:val="-3"/>
        </w:rPr>
        <w:t> </w:t>
      </w:r>
      <w:r>
        <w:rPr/>
        <w:t>market are</w:t>
      </w:r>
      <w:r>
        <w:rPr>
          <w:spacing w:val="-1"/>
        </w:rPr>
        <w:t> </w:t>
      </w:r>
      <w:r>
        <w:rPr/>
        <w:t>protected.</w:t>
      </w:r>
      <w:r>
        <w:rPr>
          <w:vertAlign w:val="superscript"/>
        </w:rPr>
        <w:t>35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functions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Commission</w:t>
      </w:r>
    </w:p>
    <w:p>
      <w:pPr>
        <w:pStyle w:val="BodyText"/>
        <w:spacing w:before="1"/>
        <w:ind w:left="440"/>
      </w:pPr>
      <w:r>
        <w:rPr/>
        <w:t>which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great</w:t>
      </w:r>
      <w:r>
        <w:rPr>
          <w:spacing w:val="-6"/>
        </w:rPr>
        <w:t> </w:t>
      </w:r>
      <w:r>
        <w:rPr/>
        <w:t>extent</w:t>
      </w:r>
      <w:r>
        <w:rPr>
          <w:spacing w:val="-5"/>
        </w:rPr>
        <w:t> </w:t>
      </w:r>
      <w:r>
        <w:rPr/>
        <w:t>encompasses</w:t>
      </w:r>
      <w:r>
        <w:rPr>
          <w:spacing w:val="-6"/>
        </w:rPr>
        <w:t> </w:t>
      </w:r>
      <w:r>
        <w:rPr/>
        <w:t>its</w:t>
      </w:r>
      <w:r>
        <w:rPr>
          <w:spacing w:val="-5"/>
        </w:rPr>
        <w:t> </w:t>
      </w:r>
      <w:r>
        <w:rPr/>
        <w:t>regulatory</w:t>
      </w:r>
      <w:r>
        <w:rPr>
          <w:spacing w:val="-4"/>
        </w:rPr>
        <w:t> </w:t>
      </w:r>
      <w:r>
        <w:rPr/>
        <w:t>powers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contained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section</w:t>
      </w:r>
      <w:r>
        <w:rPr>
          <w:spacing w:val="-6"/>
        </w:rPr>
        <w:t> </w:t>
      </w:r>
      <w:r>
        <w:rPr/>
        <w:t>3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Act.</w:t>
      </w:r>
      <w:r>
        <w:rPr>
          <w:spacing w:val="11"/>
        </w:rPr>
        <w:t> </w:t>
      </w:r>
      <w:r>
        <w:rPr/>
        <w:t>However,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provisions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Act</w:t>
      </w:r>
      <w:r>
        <w:rPr>
          <w:spacing w:val="11"/>
        </w:rPr>
        <w:t> </w:t>
      </w:r>
      <w:r>
        <w:rPr/>
        <w:t>which</w:t>
      </w:r>
      <w:r>
        <w:rPr>
          <w:spacing w:val="10"/>
        </w:rPr>
        <w:t> </w:t>
      </w:r>
      <w:r>
        <w:rPr/>
        <w:t>impact</w:t>
      </w:r>
      <w:r>
        <w:rPr>
          <w:spacing w:val="12"/>
        </w:rPr>
        <w:t> </w:t>
      </w:r>
      <w:r>
        <w:rPr/>
        <w:t>on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activities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banks</w:t>
      </w:r>
      <w:r>
        <w:rPr>
          <w:spacing w:val="11"/>
        </w:rPr>
        <w:t> </w:t>
      </w:r>
      <w:r>
        <w:rPr/>
        <w:t>or</w:t>
      </w:r>
      <w:r>
        <w:rPr>
          <w:spacing w:val="10"/>
        </w:rPr>
        <w:t> </w:t>
      </w:r>
      <w:r>
        <w:rPr/>
        <w:t>other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by</w:t>
      </w:r>
      <w:r>
        <w:rPr>
          <w:spacing w:val="-4"/>
        </w:rPr>
        <w:t> </w:t>
      </w:r>
      <w:r>
        <w:rPr/>
        <w:t>way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regulation</w:t>
      </w:r>
      <w:r>
        <w:rPr>
          <w:spacing w:val="2"/>
        </w:rPr>
        <w:t> </w:t>
      </w:r>
      <w:r>
        <w:rPr/>
        <w:t>shall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examined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work.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Registration,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Licensing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Institutions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Securities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Industry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In</w:t>
      </w:r>
      <w:r>
        <w:rPr>
          <w:spacing w:val="-7"/>
        </w:rPr>
        <w:t> </w:t>
      </w:r>
      <w:r>
        <w:rPr/>
        <w:t>order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secure</w:t>
      </w:r>
      <w:r>
        <w:rPr>
          <w:spacing w:val="-8"/>
        </w:rPr>
        <w:t> </w:t>
      </w:r>
      <w:r>
        <w:rPr/>
        <w:t>compliance</w:t>
      </w:r>
      <w:r>
        <w:rPr>
          <w:spacing w:val="-6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best</w:t>
      </w:r>
      <w:r>
        <w:rPr>
          <w:spacing w:val="-8"/>
        </w:rPr>
        <w:t> </w:t>
      </w:r>
      <w:r>
        <w:rPr/>
        <w:t>practices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securities</w:t>
      </w:r>
      <w:r>
        <w:rPr>
          <w:spacing w:val="-9"/>
        </w:rPr>
        <w:t> </w:t>
      </w:r>
      <w:r>
        <w:rPr/>
        <w:t>industry</w:t>
      </w:r>
      <w:r>
        <w:rPr>
          <w:spacing w:val="-8"/>
        </w:rPr>
        <w:t> </w:t>
      </w:r>
      <w:r>
        <w:rPr/>
        <w:t>or</w:t>
      </w:r>
      <w:r>
        <w:rPr>
          <w:spacing w:val="-9"/>
        </w:rPr>
        <w:t> </w:t>
      </w:r>
      <w:r>
        <w:rPr/>
        <w:t>its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  <w:jc w:val="both"/>
      </w:pPr>
      <w:r>
        <w:rPr/>
        <w:t>chief role of facilitating investment and raising capital for the growth of the economy, the</w:t>
      </w:r>
      <w:r>
        <w:rPr>
          <w:spacing w:val="-57"/>
        </w:rPr>
        <w:t> </w:t>
      </w:r>
      <w:r>
        <w:rPr/>
        <w:t>Act confers on the Commission the power of registration, licensing and regulation of</w:t>
      </w:r>
      <w:r>
        <w:rPr>
          <w:spacing w:val="1"/>
        </w:rPr>
        <w:t> </w:t>
      </w:r>
      <w:r>
        <w:rPr/>
        <w:t>institutions in the securities industry as shown in section 3(c)(i) – (xxii) of the Act. Banks</w:t>
      </w:r>
      <w:r>
        <w:rPr>
          <w:spacing w:val="-57"/>
        </w:rPr>
        <w:t> </w:t>
      </w:r>
      <w:r>
        <w:rPr/>
        <w:t>which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part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clearing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settlement</w:t>
      </w:r>
      <w:r>
        <w:rPr>
          <w:spacing w:val="-6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well</w:t>
      </w:r>
      <w:r>
        <w:rPr>
          <w:spacing w:val="-8"/>
        </w:rPr>
        <w:t> </w:t>
      </w:r>
      <w:r>
        <w:rPr/>
        <w:t>as</w:t>
      </w:r>
      <w:r>
        <w:rPr>
          <w:spacing w:val="-5"/>
        </w:rPr>
        <w:t> </w:t>
      </w:r>
      <w:r>
        <w:rPr/>
        <w:t>issuing</w:t>
      </w:r>
      <w:r>
        <w:rPr>
          <w:spacing w:val="-8"/>
        </w:rPr>
        <w:t> </w:t>
      </w:r>
      <w:r>
        <w:rPr/>
        <w:t>house,</w:t>
      </w:r>
      <w:r>
        <w:rPr>
          <w:spacing w:val="-6"/>
        </w:rPr>
        <w:t> </w:t>
      </w:r>
      <w:r>
        <w:rPr/>
        <w:t>etc.</w:t>
      </w:r>
      <w:r>
        <w:rPr>
          <w:spacing w:val="-7"/>
        </w:rPr>
        <w:t> </w:t>
      </w:r>
      <w:r>
        <w:rPr/>
        <w:t>are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76064pt;width:144.020pt;height:.72003pt;mso-position-horizontal-relative:page;mso-position-vertical-relative:paragraph;z-index:-154526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line="229" w:lineRule="exact"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32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52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33</w:t>
      </w:r>
      <w:r>
        <w:rPr>
          <w:sz w:val="20"/>
          <w:vertAlign w:val="baseline"/>
        </w:rPr>
        <w:tab/>
        <w:t>Act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939,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hereinafter 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34</w:t>
      </w:r>
      <w:r>
        <w:rPr>
          <w:sz w:val="20"/>
          <w:vertAlign w:val="baseline"/>
        </w:rPr>
        <w:tab/>
        <w:t>Hereinafter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Commission.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35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t>within the regulatory jurisdiction of the Commission under the above section of the Act.</w:t>
      </w:r>
      <w:r>
        <w:rPr>
          <w:spacing w:val="1"/>
        </w:rPr>
        <w:t> </w:t>
      </w:r>
      <w:r>
        <w:rPr/>
        <w:t>Section 109(1) is to the effect that holding a valid licence issued under the Act is a</w:t>
      </w:r>
      <w:r>
        <w:rPr>
          <w:spacing w:val="1"/>
        </w:rPr>
        <w:t> </w:t>
      </w:r>
      <w:r>
        <w:rPr/>
        <w:t>prerequisite for carrying on business as a market generator. This is after meeting the</w:t>
      </w:r>
      <w:r>
        <w:rPr>
          <w:spacing w:val="1"/>
        </w:rPr>
        <w:t> </w:t>
      </w:r>
      <w:r>
        <w:rPr/>
        <w:t>conditions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requirements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grant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refusal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licence</w:t>
      </w:r>
      <w:r>
        <w:rPr>
          <w:spacing w:val="-2"/>
        </w:rPr>
        <w:t> </w:t>
      </w:r>
      <w:r>
        <w:rPr/>
        <w:t>under</w:t>
      </w:r>
      <w:r>
        <w:rPr>
          <w:spacing w:val="1"/>
        </w:rPr>
        <w:t> </w:t>
      </w:r>
      <w:r>
        <w:rPr/>
        <w:t>section</w:t>
      </w:r>
      <w:r>
        <w:rPr>
          <w:spacing w:val="2"/>
        </w:rPr>
        <w:t> </w:t>
      </w:r>
      <w:r>
        <w:rPr/>
        <w:t>112 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Act.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20.95pt;mso-position-horizontal-relative:page;mso-position-vertical-relative:paragraph;z-index:-20682240" coordorigin="2132,1" coordsize="8699,8419">
            <v:shape style="position:absolute;left:2432;top:75;width:7701;height:7899" type="#_x0000_t75" stroked="false">
              <v:imagedata r:id="rId285" o:title=""/>
            </v:shape>
            <v:shape style="position:absolute;left:2131;top:0;width:8699;height:8419" coordorigin="2132,1" coordsize="8699,8419" path="m10831,7867l2132,7867,2132,8419,10831,8419,10831,7867xm10831,3450l9391,3450,9391,3174,10111,3174,10111,2761,10111,2346,10111,1933,10111,1518,10111,1105,3572,1105,3572,1518,3572,1933,3572,2346,3572,2761,3572,3174,3572,3450,2132,3450,2132,4002,2132,4554,2132,4554,2132,5107,2132,5659,2132,6211,2132,6763,2132,7315,2132,7867,10831,7867,10831,7315,10831,6763,10831,6211,10831,5659,10831,5107,10831,4554,10831,4554,10831,4002,10831,3450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Banks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Other</w:t>
      </w:r>
      <w:r>
        <w:rPr>
          <w:spacing w:val="-13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doing</w:t>
      </w:r>
      <w:r>
        <w:rPr>
          <w:spacing w:val="-12"/>
        </w:rPr>
        <w:t> </w:t>
      </w:r>
      <w:r>
        <w:rPr/>
        <w:t>business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capital</w:t>
      </w:r>
      <w:r>
        <w:rPr>
          <w:spacing w:val="-12"/>
        </w:rPr>
        <w:t> </w:t>
      </w:r>
      <w:r>
        <w:rPr/>
        <w:t>market</w:t>
      </w:r>
      <w:r>
        <w:rPr>
          <w:spacing w:val="-14"/>
        </w:rPr>
        <w:t> </w:t>
      </w:r>
      <w:r>
        <w:rPr/>
        <w:t>are</w:t>
      </w:r>
      <w:r>
        <w:rPr>
          <w:spacing w:val="-14"/>
        </w:rPr>
        <w:t> </w:t>
      </w:r>
      <w:r>
        <w:rPr/>
        <w:t>now</w:t>
      </w:r>
      <w:r>
        <w:rPr>
          <w:spacing w:val="-13"/>
        </w:rPr>
        <w:t> </w:t>
      </w:r>
      <w:r>
        <w:rPr/>
        <w:t>subject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-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Commission.</w:t>
      </w:r>
      <w:r>
        <w:rPr>
          <w:spacing w:val="1"/>
        </w:rPr>
        <w:t> </w:t>
      </w:r>
      <w:r>
        <w:rPr/>
        <w:t>Section 114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360" w:lineRule="auto" w:before="90"/>
        <w:ind w:left="1880" w:right="858" w:firstLine="105"/>
        <w:jc w:val="both"/>
      </w:pPr>
      <w:r>
        <w:rPr/>
        <w:t>A</w:t>
      </w:r>
      <w:r>
        <w:rPr>
          <w:spacing w:val="-4"/>
        </w:rPr>
        <w:t> </w:t>
      </w:r>
      <w:r>
        <w:rPr/>
        <w:t>bank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Other Financial</w:t>
      </w:r>
      <w:r>
        <w:rPr>
          <w:spacing w:val="-1"/>
        </w:rPr>
        <w:t> </w:t>
      </w:r>
      <w:r>
        <w:rPr/>
        <w:t>Institution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intends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business</w:t>
      </w:r>
      <w:r>
        <w:rPr>
          <w:spacing w:val="-58"/>
        </w:rPr>
        <w:t> </w:t>
      </w:r>
      <w:r>
        <w:rPr/>
        <w:t>in the capital market other than the business of trustee, custodian,</w:t>
      </w:r>
      <w:r>
        <w:rPr>
          <w:spacing w:val="1"/>
        </w:rPr>
        <w:t> </w:t>
      </w:r>
      <w:r>
        <w:rPr/>
        <w:t>primary dealer, nominee, register, issuing house and underwriter,</w:t>
      </w:r>
      <w:r>
        <w:rPr>
          <w:spacing w:val="1"/>
        </w:rPr>
        <w:t> </w:t>
      </w:r>
      <w:r>
        <w:rPr/>
        <w:t>shall incorporate a subsidiary company under the Companies Act</w:t>
      </w:r>
      <w:r>
        <w:rPr>
          <w:spacing w:val="1"/>
        </w:rPr>
        <w:t> </w:t>
      </w:r>
      <w:r>
        <w:rPr/>
        <w:t>1963</w:t>
      </w:r>
      <w:r>
        <w:rPr>
          <w:spacing w:val="-1"/>
        </w:rPr>
        <w:t> </w:t>
      </w:r>
      <w:r>
        <w:rPr/>
        <w:t>(Act 179) and</w:t>
      </w:r>
      <w:r>
        <w:rPr>
          <w:spacing w:val="2"/>
        </w:rPr>
        <w:t> </w:t>
      </w:r>
      <w:r>
        <w:rPr/>
        <w:t>apply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 relevant licence.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0"/>
        <w:ind w:left="1160"/>
      </w:pPr>
      <w:r>
        <w:rPr/>
        <w:t>Proposing</w:t>
      </w:r>
      <w:r>
        <w:rPr>
          <w:spacing w:val="-6"/>
        </w:rPr>
        <w:t> </w:t>
      </w:r>
      <w:r>
        <w:rPr/>
        <w:t>an</w:t>
      </w:r>
      <w:r>
        <w:rPr>
          <w:spacing w:val="-6"/>
        </w:rPr>
        <w:t> </w:t>
      </w:r>
      <w:r>
        <w:rPr/>
        <w:t>approved</w:t>
      </w:r>
      <w:r>
        <w:rPr>
          <w:spacing w:val="-5"/>
        </w:rPr>
        <w:t> </w:t>
      </w:r>
      <w:r>
        <w:rPr/>
        <w:t>business,</w:t>
      </w:r>
      <w:r>
        <w:rPr>
          <w:spacing w:val="-6"/>
        </w:rPr>
        <w:t> </w:t>
      </w:r>
      <w:r>
        <w:rPr/>
        <w:t>incorporating</w:t>
      </w:r>
      <w:r>
        <w:rPr>
          <w:spacing w:val="-3"/>
        </w:rPr>
        <w:t> </w:t>
      </w:r>
      <w:r>
        <w:rPr/>
        <w:t>a</w:t>
      </w:r>
      <w:r>
        <w:rPr>
          <w:spacing w:val="-7"/>
        </w:rPr>
        <w:t> </w:t>
      </w:r>
      <w:r>
        <w:rPr/>
        <w:t>subsidiary</w:t>
      </w:r>
      <w:r>
        <w:rPr>
          <w:spacing w:val="-6"/>
        </w:rPr>
        <w:t> </w:t>
      </w:r>
      <w:r>
        <w:rPr/>
        <w:t>company</w:t>
      </w:r>
      <w:r>
        <w:rPr>
          <w:spacing w:val="-3"/>
        </w:rPr>
        <w:t> </w:t>
      </w:r>
      <w:r>
        <w:rPr/>
        <w:t>and</w:t>
      </w:r>
      <w:r>
        <w:rPr>
          <w:spacing w:val="-6"/>
        </w:rPr>
        <w:t> </w:t>
      </w:r>
      <w:r>
        <w:rPr/>
        <w:t>applying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for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relevant</w:t>
      </w:r>
      <w:r>
        <w:rPr>
          <w:spacing w:val="13"/>
        </w:rPr>
        <w:t> </w:t>
      </w:r>
      <w:r>
        <w:rPr/>
        <w:t>licence</w:t>
      </w:r>
      <w:r>
        <w:rPr>
          <w:spacing w:val="12"/>
        </w:rPr>
        <w:t> </w:t>
      </w:r>
      <w:r>
        <w:rPr/>
        <w:t>are</w:t>
      </w:r>
      <w:r>
        <w:rPr>
          <w:spacing w:val="11"/>
        </w:rPr>
        <w:t> </w:t>
      </w:r>
      <w:r>
        <w:rPr/>
        <w:t>mandatory</w:t>
      </w:r>
      <w:r>
        <w:rPr>
          <w:spacing w:val="15"/>
        </w:rPr>
        <w:t> </w:t>
      </w:r>
      <w:r>
        <w:rPr/>
        <w:t>regulatory</w:t>
      </w:r>
      <w:r>
        <w:rPr>
          <w:spacing w:val="15"/>
        </w:rPr>
        <w:t> </w:t>
      </w:r>
      <w:r>
        <w:rPr/>
        <w:t>requirements</w:t>
      </w:r>
      <w:r>
        <w:rPr>
          <w:spacing w:val="13"/>
        </w:rPr>
        <w:t> </w:t>
      </w:r>
      <w:r>
        <w:rPr/>
        <w:t>banks</w:t>
      </w:r>
      <w:r>
        <w:rPr>
          <w:spacing w:val="15"/>
        </w:rPr>
        <w:t> </w:t>
      </w:r>
      <w:r>
        <w:rPr/>
        <w:t>and</w:t>
      </w:r>
      <w:r>
        <w:rPr>
          <w:spacing w:val="14"/>
        </w:rPr>
        <w:t> </w:t>
      </w:r>
      <w:r>
        <w:rPr/>
        <w:t>other</w:t>
      </w:r>
      <w:r>
        <w:rPr>
          <w:spacing w:val="11"/>
        </w:rPr>
        <w:t> </w:t>
      </w:r>
      <w:r>
        <w:rPr/>
        <w:t>financial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36"/>
        </w:rPr>
        <w:t> </w:t>
      </w:r>
      <w:r>
        <w:rPr/>
        <w:t>intending</w:t>
      </w:r>
      <w:r>
        <w:rPr>
          <w:spacing w:val="37"/>
        </w:rPr>
        <w:t> </w:t>
      </w:r>
      <w:r>
        <w:rPr/>
        <w:t>to</w:t>
      </w:r>
      <w:r>
        <w:rPr>
          <w:spacing w:val="37"/>
        </w:rPr>
        <w:t> </w:t>
      </w:r>
      <w:r>
        <w:rPr/>
        <w:t>do</w:t>
      </w:r>
      <w:r>
        <w:rPr>
          <w:spacing w:val="39"/>
        </w:rPr>
        <w:t> </w:t>
      </w:r>
      <w:r>
        <w:rPr/>
        <w:t>business</w:t>
      </w:r>
      <w:r>
        <w:rPr>
          <w:spacing w:val="37"/>
        </w:rPr>
        <w:t> </w:t>
      </w:r>
      <w:r>
        <w:rPr/>
        <w:t>in</w:t>
      </w:r>
      <w:r>
        <w:rPr>
          <w:spacing w:val="40"/>
        </w:rPr>
        <w:t> </w:t>
      </w:r>
      <w:r>
        <w:rPr/>
        <w:t>the</w:t>
      </w:r>
      <w:r>
        <w:rPr>
          <w:spacing w:val="35"/>
        </w:rPr>
        <w:t> </w:t>
      </w:r>
      <w:r>
        <w:rPr/>
        <w:t>capital</w:t>
      </w:r>
      <w:r>
        <w:rPr>
          <w:spacing w:val="40"/>
        </w:rPr>
        <w:t> </w:t>
      </w:r>
      <w:r>
        <w:rPr/>
        <w:t>market</w:t>
      </w:r>
      <w:r>
        <w:rPr>
          <w:spacing w:val="40"/>
        </w:rPr>
        <w:t> </w:t>
      </w:r>
      <w:r>
        <w:rPr/>
        <w:t>must</w:t>
      </w:r>
      <w:r>
        <w:rPr>
          <w:spacing w:val="38"/>
        </w:rPr>
        <w:t> </w:t>
      </w:r>
      <w:r>
        <w:rPr/>
        <w:t>meet</w:t>
      </w:r>
      <w:r>
        <w:rPr>
          <w:spacing w:val="40"/>
        </w:rPr>
        <w:t> </w:t>
      </w:r>
      <w:r>
        <w:rPr/>
        <w:t>under</w:t>
      </w:r>
      <w:r>
        <w:rPr>
          <w:spacing w:val="38"/>
        </w:rPr>
        <w:t> </w:t>
      </w:r>
      <w:r>
        <w:rPr/>
        <w:t>the</w:t>
      </w:r>
      <w:r>
        <w:rPr>
          <w:spacing w:val="38"/>
        </w:rPr>
        <w:t> </w:t>
      </w:r>
      <w:r>
        <w:rPr/>
        <w:t>above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Act.</w:t>
      </w:r>
      <w:r>
        <w:rPr>
          <w:spacing w:val="13"/>
        </w:rPr>
        <w:t> </w:t>
      </w:r>
      <w:r>
        <w:rPr/>
        <w:t>One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anomalies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Ghana’s</w:t>
      </w:r>
      <w:r>
        <w:rPr>
          <w:spacing w:val="12"/>
        </w:rPr>
        <w:t> </w:t>
      </w:r>
      <w:r>
        <w:rPr/>
        <w:t>regulatory</w:t>
      </w:r>
      <w:r>
        <w:rPr>
          <w:spacing w:val="12"/>
        </w:rPr>
        <w:t> </w:t>
      </w:r>
      <w:r>
        <w:rPr/>
        <w:t>system</w:t>
      </w:r>
      <w:r>
        <w:rPr>
          <w:spacing w:val="13"/>
        </w:rPr>
        <w:t> </w:t>
      </w:r>
      <w:r>
        <w:rPr/>
        <w:t>which</w:t>
      </w:r>
      <w:r>
        <w:rPr>
          <w:spacing w:val="12"/>
        </w:rPr>
        <w:t> </w:t>
      </w:r>
      <w:r>
        <w:rPr/>
        <w:t>was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effect</w:t>
      </w:r>
      <w:r>
        <w:rPr>
          <w:spacing w:val="42"/>
        </w:rPr>
        <w:t> </w:t>
      </w:r>
      <w:r>
        <w:rPr/>
        <w:t>that,</w:t>
      </w:r>
      <w:r>
        <w:rPr>
          <w:spacing w:val="44"/>
        </w:rPr>
        <w:t> </w:t>
      </w:r>
      <w:r>
        <w:rPr/>
        <w:t>“banks</w:t>
      </w:r>
      <w:r>
        <w:rPr>
          <w:spacing w:val="44"/>
        </w:rPr>
        <w:t> </w:t>
      </w:r>
      <w:r>
        <w:rPr/>
        <w:t>are</w:t>
      </w:r>
      <w:r>
        <w:rPr>
          <w:spacing w:val="44"/>
        </w:rPr>
        <w:t> </w:t>
      </w:r>
      <w:r>
        <w:rPr/>
        <w:t>dealers</w:t>
      </w:r>
      <w:r>
        <w:rPr>
          <w:spacing w:val="44"/>
        </w:rPr>
        <w:t> </w:t>
      </w:r>
      <w:r>
        <w:rPr/>
        <w:t>in</w:t>
      </w:r>
      <w:r>
        <w:rPr>
          <w:spacing w:val="42"/>
        </w:rPr>
        <w:t> </w:t>
      </w:r>
      <w:r>
        <w:rPr/>
        <w:t>government</w:t>
      </w:r>
      <w:r>
        <w:rPr>
          <w:spacing w:val="43"/>
        </w:rPr>
        <w:t> </w:t>
      </w:r>
      <w:r>
        <w:rPr/>
        <w:t>securities</w:t>
      </w:r>
      <w:r>
        <w:rPr>
          <w:spacing w:val="41"/>
        </w:rPr>
        <w:t> </w:t>
      </w:r>
      <w:r>
        <w:rPr/>
        <w:t>market</w:t>
      </w:r>
      <w:r>
        <w:rPr>
          <w:spacing w:val="42"/>
        </w:rPr>
        <w:t> </w:t>
      </w:r>
      <w:r>
        <w:rPr/>
        <w:t>but</w:t>
      </w:r>
      <w:r>
        <w:rPr>
          <w:spacing w:val="45"/>
        </w:rPr>
        <w:t> </w:t>
      </w:r>
      <w:r>
        <w:rPr/>
        <w:t>are</w:t>
      </w:r>
      <w:r>
        <w:rPr>
          <w:spacing w:val="43"/>
        </w:rPr>
        <w:t> </w:t>
      </w:r>
      <w:r>
        <w:rPr/>
        <w:t>not</w:t>
      </w:r>
      <w:r>
        <w:rPr>
          <w:spacing w:val="42"/>
        </w:rPr>
        <w:t> </w:t>
      </w:r>
      <w:r>
        <w:rPr/>
        <w:t>subject</w:t>
      </w:r>
      <w:r>
        <w:rPr>
          <w:spacing w:val="44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/>
      </w:pPr>
      <w:r>
        <w:rPr/>
        <w:t>regulatory</w:t>
      </w:r>
      <w:r>
        <w:rPr>
          <w:spacing w:val="25"/>
        </w:rPr>
        <w:t> </w:t>
      </w:r>
      <w:r>
        <w:rPr/>
        <w:t>oversight</w:t>
      </w:r>
      <w:r>
        <w:rPr>
          <w:spacing w:val="26"/>
        </w:rPr>
        <w:t> </w:t>
      </w:r>
      <w:r>
        <w:rPr/>
        <w:t>by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SEC,</w:t>
      </w:r>
      <w:r>
        <w:rPr>
          <w:spacing w:val="26"/>
        </w:rPr>
        <w:t> </w:t>
      </w:r>
      <w:r>
        <w:rPr/>
        <w:t>leaving</w:t>
      </w:r>
      <w:r>
        <w:rPr>
          <w:spacing w:val="25"/>
        </w:rPr>
        <w:t> </w:t>
      </w:r>
      <w:r>
        <w:rPr/>
        <w:t>investors</w:t>
      </w:r>
      <w:r>
        <w:rPr>
          <w:spacing w:val="25"/>
        </w:rPr>
        <w:t> </w:t>
      </w:r>
      <w:r>
        <w:rPr/>
        <w:t>in</w:t>
      </w:r>
      <w:r>
        <w:rPr>
          <w:spacing w:val="26"/>
        </w:rPr>
        <w:t> </w:t>
      </w:r>
      <w:r>
        <w:rPr/>
        <w:t>the</w:t>
      </w:r>
      <w:r>
        <w:rPr>
          <w:spacing w:val="24"/>
        </w:rPr>
        <w:t> </w:t>
      </w:r>
      <w:r>
        <w:rPr/>
        <w:t>government</w:t>
      </w:r>
      <w:r>
        <w:rPr>
          <w:spacing w:val="26"/>
        </w:rPr>
        <w:t> </w:t>
      </w:r>
      <w:r>
        <w:rPr/>
        <w:t>securities</w:t>
      </w:r>
      <w:r>
        <w:rPr>
          <w:spacing w:val="25"/>
        </w:rPr>
        <w:t> </w:t>
      </w:r>
      <w:r>
        <w:rPr/>
        <w:t>market</w:t>
      </w:r>
      <w:r>
        <w:rPr>
          <w:spacing w:val="-57"/>
        </w:rPr>
        <w:t> </w:t>
      </w:r>
      <w:r>
        <w:rPr/>
        <w:t>with</w:t>
      </w:r>
      <w:r>
        <w:rPr>
          <w:spacing w:val="-9"/>
        </w:rPr>
        <w:t> </w:t>
      </w:r>
      <w:r>
        <w:rPr/>
        <w:t>less</w:t>
      </w:r>
      <w:r>
        <w:rPr>
          <w:spacing w:val="-9"/>
        </w:rPr>
        <w:t> </w:t>
      </w:r>
      <w:r>
        <w:rPr/>
        <w:t>protection</w:t>
      </w:r>
      <w:r>
        <w:rPr>
          <w:spacing w:val="-9"/>
        </w:rPr>
        <w:t> </w:t>
      </w:r>
      <w:r>
        <w:rPr/>
        <w:t>that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envisaged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SIL”</w:t>
      </w:r>
      <w:r>
        <w:rPr>
          <w:vertAlign w:val="superscript"/>
        </w:rPr>
        <w:t>36</w:t>
      </w:r>
      <w:r>
        <w:rPr>
          <w:spacing w:val="-7"/>
          <w:vertAlign w:val="baseline"/>
        </w:rPr>
        <w:t> </w:t>
      </w:r>
      <w:r>
        <w:rPr>
          <w:vertAlign w:val="baseline"/>
        </w:rPr>
        <w:t>has</w:t>
      </w:r>
      <w:r>
        <w:rPr>
          <w:spacing w:val="-9"/>
          <w:vertAlign w:val="baseline"/>
        </w:rPr>
        <w:t> </w:t>
      </w:r>
      <w:r>
        <w:rPr>
          <w:vertAlign w:val="baseline"/>
        </w:rPr>
        <w:t>now</w:t>
      </w:r>
      <w:r>
        <w:rPr>
          <w:spacing w:val="-9"/>
          <w:vertAlign w:val="baseline"/>
        </w:rPr>
        <w:t> </w:t>
      </w:r>
      <w:r>
        <w:rPr>
          <w:vertAlign w:val="baseline"/>
        </w:rPr>
        <w:t>been</w:t>
      </w:r>
      <w:r>
        <w:rPr>
          <w:spacing w:val="-9"/>
          <w:vertAlign w:val="baseline"/>
        </w:rPr>
        <w:t> </w:t>
      </w:r>
      <w:r>
        <w:rPr>
          <w:vertAlign w:val="baseline"/>
        </w:rPr>
        <w:t>taken</w:t>
      </w:r>
      <w:r>
        <w:rPr>
          <w:spacing w:val="-10"/>
          <w:vertAlign w:val="baseline"/>
        </w:rPr>
        <w:t> </w:t>
      </w:r>
      <w:r>
        <w:rPr>
          <w:vertAlign w:val="baseline"/>
        </w:rPr>
        <w:t>care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by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above</w:t>
      </w:r>
    </w:p>
    <w:p>
      <w:pPr>
        <w:pStyle w:val="BodyText"/>
        <w:ind w:left="440"/>
      </w:pPr>
      <w:r>
        <w:rPr/>
        <w:t>provision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Act.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Preparation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Accounts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Auditing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8" w:firstLine="720"/>
      </w:pPr>
      <w:r>
        <w:rPr/>
        <w:t>One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ways</w:t>
      </w:r>
      <w:r>
        <w:rPr>
          <w:spacing w:val="11"/>
        </w:rPr>
        <w:t> </w:t>
      </w:r>
      <w:r>
        <w:rPr/>
        <w:t>by</w:t>
      </w:r>
      <w:r>
        <w:rPr>
          <w:spacing w:val="10"/>
        </w:rPr>
        <w:t> </w:t>
      </w:r>
      <w:r>
        <w:rPr/>
        <w:t>which</w:t>
      </w:r>
      <w:r>
        <w:rPr>
          <w:spacing w:val="11"/>
        </w:rPr>
        <w:t> </w:t>
      </w:r>
      <w:r>
        <w:rPr/>
        <w:t>issuers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public</w:t>
      </w:r>
      <w:r>
        <w:rPr>
          <w:spacing w:val="10"/>
        </w:rPr>
        <w:t> </w:t>
      </w:r>
      <w:r>
        <w:rPr/>
        <w:t>securities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persons</w:t>
      </w:r>
      <w:r>
        <w:rPr>
          <w:spacing w:val="10"/>
        </w:rPr>
        <w:t> </w:t>
      </w:r>
      <w:r>
        <w:rPr/>
        <w:t>licensed</w:t>
      </w:r>
      <w:r>
        <w:rPr>
          <w:spacing w:val="12"/>
        </w:rPr>
        <w:t> </w:t>
      </w:r>
      <w:r>
        <w:rPr/>
        <w:t>under</w:t>
      </w:r>
      <w:r>
        <w:rPr>
          <w:spacing w:val="-57"/>
        </w:rPr>
        <w:t> </w:t>
      </w:r>
      <w:r>
        <w:rPr/>
        <w:t>the</w:t>
      </w:r>
      <w:r>
        <w:rPr>
          <w:spacing w:val="7"/>
        </w:rPr>
        <w:t> </w:t>
      </w:r>
      <w:r>
        <w:rPr/>
        <w:t>Act</w:t>
      </w:r>
      <w:r>
        <w:rPr>
          <w:spacing w:val="8"/>
        </w:rPr>
        <w:t> </w:t>
      </w:r>
      <w:r>
        <w:rPr/>
        <w:t>are</w:t>
      </w:r>
      <w:r>
        <w:rPr>
          <w:spacing w:val="7"/>
        </w:rPr>
        <w:t> </w:t>
      </w:r>
      <w:r>
        <w:rPr/>
        <w:t>regulated</w:t>
      </w:r>
      <w:r>
        <w:rPr>
          <w:spacing w:val="8"/>
        </w:rPr>
        <w:t> </w:t>
      </w:r>
      <w:r>
        <w:rPr/>
        <w:t>is</w:t>
      </w:r>
      <w:r>
        <w:rPr>
          <w:spacing w:val="10"/>
        </w:rPr>
        <w:t> </w:t>
      </w:r>
      <w:r>
        <w:rPr/>
        <w:t>through</w:t>
      </w:r>
      <w:r>
        <w:rPr>
          <w:spacing w:val="8"/>
        </w:rPr>
        <w:t> </w:t>
      </w:r>
      <w:r>
        <w:rPr/>
        <w:t>compulsory</w:t>
      </w:r>
      <w:r>
        <w:rPr>
          <w:spacing w:val="8"/>
        </w:rPr>
        <w:t> </w:t>
      </w:r>
      <w:r>
        <w:rPr/>
        <w:t>preparation</w:t>
      </w:r>
      <w:r>
        <w:rPr>
          <w:spacing w:val="8"/>
        </w:rPr>
        <w:t> </w:t>
      </w:r>
      <w:r>
        <w:rPr/>
        <w:t>of</w:t>
      </w:r>
      <w:r>
        <w:rPr>
          <w:spacing w:val="11"/>
        </w:rPr>
        <w:t> </w:t>
      </w:r>
      <w:r>
        <w:rPr/>
        <w:t>account</w:t>
      </w:r>
      <w:r>
        <w:rPr>
          <w:spacing w:val="11"/>
        </w:rPr>
        <w:t> </w:t>
      </w:r>
      <w:r>
        <w:rPr/>
        <w:t>and</w:t>
      </w:r>
      <w:r>
        <w:rPr>
          <w:spacing w:val="9"/>
        </w:rPr>
        <w:t> </w:t>
      </w:r>
      <w:r>
        <w:rPr/>
        <w:t>auditing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same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65189pt;width:144.020pt;height:.72003pt;mso-position-horizontal-relative:page;mso-position-vertical-relative:paragraph;z-index:-154516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36</w:t>
      </w:r>
      <w:r>
        <w:rPr>
          <w:sz w:val="20"/>
          <w:vertAlign w:val="baseline"/>
        </w:rPr>
        <w:tab/>
        <w:t>Financial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Sector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Strategic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Plan (FINSSP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11),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Republic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Ghana, April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2012,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43.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/>
        <w:jc w:val="both"/>
      </w:pPr>
      <w:r>
        <w:rPr/>
        <w:t>in accordance with auditing standards adopted by the Institute of Chartered Accountants</w:t>
      </w:r>
      <w:r>
        <w:rPr>
          <w:spacing w:val="1"/>
        </w:rPr>
        <w:t> </w:t>
      </w:r>
      <w:r>
        <w:rPr/>
        <w:t>(Ghana).</w:t>
      </w:r>
      <w:r>
        <w:rPr>
          <w:spacing w:val="-2"/>
        </w:rPr>
        <w:t> </w:t>
      </w:r>
      <w:r>
        <w:rPr/>
        <w:t>Section 187(1)</w:t>
      </w:r>
      <w:r>
        <w:rPr>
          <w:spacing w:val="1"/>
        </w:rPr>
        <w:t> </w:t>
      </w:r>
      <w:r>
        <w:rPr/>
        <w:t>and (2) of the Act provides:</w:t>
      </w:r>
    </w:p>
    <w:p>
      <w:pPr>
        <w:pStyle w:val="ListParagraph"/>
        <w:numPr>
          <w:ilvl w:val="0"/>
          <w:numId w:val="118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/>
        <w:pict>
          <v:group style="position:absolute;margin-left:106.580002pt;margin-top:41.443119pt;width:434.95pt;height:407.1pt;mso-position-horizontal-relative:page;mso-position-vertical-relative:paragraph;z-index:-20681216" coordorigin="2132,829" coordsize="8699,8142">
            <v:shape style="position:absolute;left:2432;top:1064;width:7701;height:7899" type="#_x0000_t75" stroked="false">
              <v:imagedata r:id="rId286" o:title=""/>
            </v:shape>
            <v:shape style="position:absolute;left:2131;top:828;width:8699;height:8142" coordorigin="2132,829" coordsize="8699,8142" path="m10111,1242l10111,1242,10111,829,3572,829,3572,1242,4292,1242,4292,1657,4292,2070,10111,2070,10111,1657,10111,1242xm10831,4554l10111,4554,10111,4141,10111,3726,10111,3313,10111,3313,10111,2898,10111,2485,10111,2070,4292,2070,4292,2485,4292,2898,4292,3313,3572,3313,3572,3726,3572,4141,3572,4554,2132,4554,2132,5106,2132,5658,2132,5658,2132,6211,2132,6763,2132,7315,2132,7867,2132,8419,2132,8971,10831,8971,10831,8419,10831,7867,10831,7315,10831,6763,10831,6211,10831,5658,10831,5658,10831,5106,10831,4554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A person who is an issuer of public securities and a person</w:t>
      </w:r>
      <w:r>
        <w:rPr>
          <w:spacing w:val="1"/>
          <w:sz w:val="24"/>
        </w:rPr>
        <w:t> </w:t>
      </w:r>
      <w:r>
        <w:rPr>
          <w:sz w:val="24"/>
        </w:rPr>
        <w:t>licensed</w:t>
      </w:r>
      <w:r>
        <w:rPr>
          <w:spacing w:val="-5"/>
          <w:sz w:val="24"/>
        </w:rPr>
        <w:t> </w:t>
      </w:r>
      <w:r>
        <w:rPr>
          <w:sz w:val="24"/>
        </w:rPr>
        <w:t>under</w:t>
      </w:r>
      <w:r>
        <w:rPr>
          <w:spacing w:val="-6"/>
          <w:sz w:val="24"/>
        </w:rPr>
        <w:t> </w:t>
      </w:r>
      <w:r>
        <w:rPr>
          <w:sz w:val="24"/>
        </w:rPr>
        <w:t>this</w:t>
      </w:r>
      <w:r>
        <w:rPr>
          <w:spacing w:val="-5"/>
          <w:sz w:val="24"/>
        </w:rPr>
        <w:t> </w:t>
      </w:r>
      <w:r>
        <w:rPr>
          <w:sz w:val="24"/>
        </w:rPr>
        <w:t>Act</w:t>
      </w:r>
      <w:r>
        <w:rPr>
          <w:spacing w:val="-4"/>
          <w:sz w:val="24"/>
        </w:rPr>
        <w:t> </w:t>
      </w:r>
      <w:r>
        <w:rPr>
          <w:sz w:val="24"/>
        </w:rPr>
        <w:t>shall</w:t>
      </w:r>
      <w:r>
        <w:rPr>
          <w:spacing w:val="-4"/>
          <w:sz w:val="24"/>
        </w:rPr>
        <w:t> </w:t>
      </w:r>
      <w:r>
        <w:rPr>
          <w:sz w:val="24"/>
        </w:rPr>
        <w:t>prepare</w:t>
      </w:r>
      <w:r>
        <w:rPr>
          <w:spacing w:val="-4"/>
          <w:sz w:val="24"/>
        </w:rPr>
        <w:t> </w:t>
      </w:r>
      <w:r>
        <w:rPr>
          <w:sz w:val="24"/>
        </w:rPr>
        <w:t>accounts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accordance</w:t>
      </w:r>
      <w:r>
        <w:rPr>
          <w:spacing w:val="-58"/>
          <w:sz w:val="24"/>
        </w:rPr>
        <w:t> </w:t>
      </w:r>
      <w:r>
        <w:rPr>
          <w:sz w:val="24"/>
        </w:rPr>
        <w:t>with:</w:t>
      </w:r>
    </w:p>
    <w:p>
      <w:pPr>
        <w:pStyle w:val="ListParagraph"/>
        <w:numPr>
          <w:ilvl w:val="1"/>
          <w:numId w:val="118"/>
        </w:numPr>
        <w:tabs>
          <w:tab w:pos="3320" w:val="left" w:leader="none"/>
          <w:tab w:pos="3321" w:val="left" w:leader="none"/>
          <w:tab w:pos="4999" w:val="left" w:leader="none"/>
          <w:tab w:pos="6119" w:val="left" w:leader="none"/>
          <w:tab w:pos="7451" w:val="left" w:leader="none"/>
        </w:tabs>
        <w:spacing w:line="360" w:lineRule="auto" w:before="0" w:after="0"/>
        <w:ind w:left="3321" w:right="860" w:hanging="720"/>
        <w:jc w:val="left"/>
        <w:rPr>
          <w:sz w:val="24"/>
        </w:rPr>
      </w:pPr>
      <w:r>
        <w:rPr>
          <w:sz w:val="24"/>
        </w:rPr>
        <w:t>internationally</w:t>
        <w:tab/>
        <w:t>accepted</w:t>
        <w:tab/>
        <w:t>accounting</w:t>
        <w:tab/>
      </w:r>
      <w:r>
        <w:rPr>
          <w:spacing w:val="-1"/>
          <w:sz w:val="24"/>
        </w:rPr>
        <w:t>standards</w:t>
      </w:r>
      <w:r>
        <w:rPr>
          <w:spacing w:val="-57"/>
          <w:sz w:val="24"/>
        </w:rPr>
        <w:t> </w:t>
      </w:r>
      <w:r>
        <w:rPr>
          <w:sz w:val="24"/>
        </w:rPr>
        <w:t>adopted</w:t>
      </w:r>
      <w:r>
        <w:rPr>
          <w:spacing w:val="38"/>
          <w:sz w:val="24"/>
        </w:rPr>
        <w:t> </w:t>
      </w:r>
      <w:r>
        <w:rPr>
          <w:sz w:val="24"/>
        </w:rPr>
        <w:t>the</w:t>
      </w:r>
      <w:r>
        <w:rPr>
          <w:spacing w:val="38"/>
          <w:sz w:val="24"/>
        </w:rPr>
        <w:t> </w:t>
      </w:r>
      <w:r>
        <w:rPr>
          <w:sz w:val="24"/>
        </w:rPr>
        <w:t>institute</w:t>
      </w:r>
      <w:r>
        <w:rPr>
          <w:spacing w:val="38"/>
          <w:sz w:val="24"/>
        </w:rPr>
        <w:t> </w:t>
      </w:r>
      <w:r>
        <w:rPr>
          <w:sz w:val="24"/>
        </w:rPr>
        <w:t>of</w:t>
      </w:r>
      <w:r>
        <w:rPr>
          <w:spacing w:val="37"/>
          <w:sz w:val="24"/>
        </w:rPr>
        <w:t> </w:t>
      </w:r>
      <w:r>
        <w:rPr>
          <w:sz w:val="24"/>
        </w:rPr>
        <w:t>Chartered</w:t>
      </w:r>
      <w:r>
        <w:rPr>
          <w:spacing w:val="38"/>
          <w:sz w:val="24"/>
        </w:rPr>
        <w:t> </w:t>
      </w:r>
      <w:r>
        <w:rPr>
          <w:sz w:val="24"/>
        </w:rPr>
        <w:t>Accountants,</w:t>
      </w:r>
    </w:p>
    <w:p>
      <w:pPr>
        <w:pStyle w:val="BodyText"/>
        <w:ind w:left="3321"/>
      </w:pPr>
      <w:r>
        <w:rPr/>
        <w:t>Ghana;</w:t>
      </w:r>
      <w:r>
        <w:rPr>
          <w:spacing w:val="-2"/>
        </w:rPr>
        <w:t> </w:t>
      </w:r>
      <w:r>
        <w:rPr/>
        <w:t>and</w:t>
      </w:r>
    </w:p>
    <w:p>
      <w:pPr>
        <w:pStyle w:val="ListParagraph"/>
        <w:numPr>
          <w:ilvl w:val="1"/>
          <w:numId w:val="118"/>
        </w:numPr>
        <w:tabs>
          <w:tab w:pos="3320" w:val="left" w:leader="none"/>
          <w:tab w:pos="3321" w:val="left" w:leader="none"/>
        </w:tabs>
        <w:spacing w:line="360" w:lineRule="auto" w:before="139" w:after="0"/>
        <w:ind w:left="3321" w:right="859" w:hanging="720"/>
        <w:jc w:val="left"/>
        <w:rPr>
          <w:sz w:val="24"/>
        </w:rPr>
      </w:pPr>
      <w:r>
        <w:rPr>
          <w:sz w:val="24"/>
        </w:rPr>
        <w:t>additional accounting rules and standards prescribed</w:t>
      </w:r>
      <w:r>
        <w:rPr>
          <w:spacing w:val="-57"/>
          <w:sz w:val="24"/>
        </w:rPr>
        <w:t> </w:t>
      </w:r>
      <w:r>
        <w:rPr>
          <w:sz w:val="24"/>
        </w:rPr>
        <w:t>by the Commission.</w:t>
      </w:r>
    </w:p>
    <w:p>
      <w:pPr>
        <w:pStyle w:val="ListParagraph"/>
        <w:numPr>
          <w:ilvl w:val="0"/>
          <w:numId w:val="118"/>
        </w:numPr>
        <w:tabs>
          <w:tab w:pos="2601" w:val="left" w:leader="none"/>
        </w:tabs>
        <w:spacing w:line="360" w:lineRule="auto" w:before="0" w:after="0"/>
        <w:ind w:left="2601" w:right="858" w:hanging="721"/>
        <w:jc w:val="both"/>
        <w:rPr>
          <w:sz w:val="24"/>
        </w:rPr>
      </w:pPr>
      <w:r>
        <w:rPr>
          <w:sz w:val="24"/>
        </w:rPr>
        <w:t>Accounts prepared under subsection (1) shall be audited in</w:t>
      </w:r>
      <w:r>
        <w:rPr>
          <w:spacing w:val="1"/>
          <w:sz w:val="24"/>
        </w:rPr>
        <w:t> </w:t>
      </w:r>
      <w:r>
        <w:rPr>
          <w:sz w:val="24"/>
        </w:rPr>
        <w:t>accordance with auditing standards adopted by the Institute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Chartered Accountants (Ghana).</w:t>
      </w:r>
    </w:p>
    <w:p>
      <w:pPr>
        <w:pStyle w:val="BodyText"/>
        <w:spacing w:line="275" w:lineRule="exact"/>
        <w:ind w:left="1160"/>
        <w:jc w:val="both"/>
      </w:pPr>
      <w:r>
        <w:rPr/>
        <w:t>The</w:t>
      </w:r>
      <w:r>
        <w:rPr>
          <w:spacing w:val="75"/>
        </w:rPr>
        <w:t> </w:t>
      </w:r>
      <w:r>
        <w:rPr/>
        <w:t>above  </w:t>
      </w:r>
      <w:r>
        <w:rPr>
          <w:spacing w:val="13"/>
        </w:rPr>
        <w:t> </w:t>
      </w:r>
      <w:r>
        <w:rPr/>
        <w:t>provision  </w:t>
      </w:r>
      <w:r>
        <w:rPr>
          <w:spacing w:val="18"/>
        </w:rPr>
        <w:t> </w:t>
      </w:r>
      <w:r>
        <w:rPr/>
        <w:t>is  </w:t>
      </w:r>
      <w:r>
        <w:rPr>
          <w:spacing w:val="16"/>
        </w:rPr>
        <w:t> </w:t>
      </w:r>
      <w:r>
        <w:rPr/>
        <w:t>intended  </w:t>
      </w:r>
      <w:r>
        <w:rPr>
          <w:spacing w:val="15"/>
        </w:rPr>
        <w:t> </w:t>
      </w:r>
      <w:r>
        <w:rPr/>
        <w:t>to  </w:t>
      </w:r>
      <w:r>
        <w:rPr>
          <w:spacing w:val="16"/>
        </w:rPr>
        <w:t> </w:t>
      </w:r>
      <w:r>
        <w:rPr/>
        <w:t>promote  </w:t>
      </w:r>
      <w:r>
        <w:rPr>
          <w:spacing w:val="13"/>
        </w:rPr>
        <w:t> </w:t>
      </w:r>
      <w:r>
        <w:rPr/>
        <w:t>fidelity,  </w:t>
      </w:r>
      <w:r>
        <w:rPr>
          <w:spacing w:val="16"/>
        </w:rPr>
        <w:t> </w:t>
      </w:r>
      <w:r>
        <w:rPr/>
        <w:t>transparency  </w:t>
      </w:r>
      <w:r>
        <w:rPr>
          <w:spacing w:val="15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accountability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securities</w:t>
      </w:r>
      <w:r>
        <w:rPr>
          <w:spacing w:val="-1"/>
        </w:rPr>
        <w:t> </w:t>
      </w:r>
      <w:r>
        <w:rPr/>
        <w:t>industry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Ghana.</w:t>
      </w:r>
    </w:p>
    <w:p>
      <w:pPr>
        <w:pStyle w:val="BodyText"/>
        <w:spacing w:before="3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Issuance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Codes,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Directives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Circulars</w:t>
      </w:r>
    </w:p>
    <w:p>
      <w:pPr>
        <w:pStyle w:val="BodyText"/>
        <w:rPr>
          <w:i/>
        </w:rPr>
      </w:pPr>
    </w:p>
    <w:p>
      <w:pPr>
        <w:pStyle w:val="BodyText"/>
        <w:ind w:left="1160"/>
      </w:pPr>
      <w:r>
        <w:rPr/>
        <w:t>The</w:t>
      </w:r>
      <w:r>
        <w:rPr>
          <w:spacing w:val="8"/>
        </w:rPr>
        <w:t> </w:t>
      </w:r>
      <w:r>
        <w:rPr/>
        <w:t>Act</w:t>
      </w:r>
      <w:r>
        <w:rPr>
          <w:spacing w:val="11"/>
        </w:rPr>
        <w:t> </w:t>
      </w:r>
      <w:r>
        <w:rPr/>
        <w:t>empowers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Commission,</w:t>
      </w:r>
      <w:r>
        <w:rPr>
          <w:vertAlign w:val="superscript"/>
        </w:rPr>
        <w:t>37</w:t>
      </w:r>
      <w:r>
        <w:rPr>
          <w:spacing w:val="11"/>
          <w:vertAlign w:val="baseline"/>
        </w:rPr>
        <w:t> </w:t>
      </w:r>
      <w:r>
        <w:rPr>
          <w:vertAlign w:val="baseline"/>
        </w:rPr>
        <w:t>when</w:t>
      </w:r>
      <w:r>
        <w:rPr>
          <w:spacing w:val="10"/>
          <w:vertAlign w:val="baseline"/>
        </w:rPr>
        <w:t> </w:t>
      </w:r>
      <w:r>
        <w:rPr>
          <w:vertAlign w:val="baseline"/>
        </w:rPr>
        <w:t>necessary,</w:t>
      </w:r>
      <w:r>
        <w:rPr>
          <w:spacing w:val="9"/>
          <w:vertAlign w:val="baseline"/>
        </w:rPr>
        <w:t> </w:t>
      </w:r>
      <w:r>
        <w:rPr>
          <w:vertAlign w:val="baseline"/>
        </w:rPr>
        <w:t>to</w:t>
      </w:r>
      <w:r>
        <w:rPr>
          <w:spacing w:val="11"/>
          <w:vertAlign w:val="baseline"/>
        </w:rPr>
        <w:t> </w:t>
      </w:r>
      <w:r>
        <w:rPr>
          <w:vertAlign w:val="baseline"/>
        </w:rPr>
        <w:t>issue</w:t>
      </w:r>
      <w:r>
        <w:rPr>
          <w:spacing w:val="8"/>
          <w:vertAlign w:val="baseline"/>
        </w:rPr>
        <w:t> </w:t>
      </w:r>
      <w:r>
        <w:rPr>
          <w:vertAlign w:val="baseline"/>
        </w:rPr>
        <w:t>codes,</w:t>
      </w:r>
      <w:r>
        <w:rPr>
          <w:spacing w:val="11"/>
          <w:vertAlign w:val="baseline"/>
        </w:rPr>
        <w:t> </w:t>
      </w:r>
      <w:r>
        <w:rPr>
          <w:vertAlign w:val="baseline"/>
        </w:rPr>
        <w:t>directives,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guidelines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circulars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purpose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regulating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activities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market</w:t>
      </w:r>
      <w:r>
        <w:rPr>
          <w:spacing w:val="-6"/>
        </w:rPr>
        <w:t> </w:t>
      </w:r>
      <w:r>
        <w:rPr/>
        <w:t>operators</w:t>
      </w:r>
      <w:r>
        <w:rPr>
          <w:spacing w:val="-7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holders</w:t>
      </w:r>
      <w:r>
        <w:rPr>
          <w:spacing w:val="60"/>
        </w:rPr>
        <w:t> </w:t>
      </w:r>
      <w:r>
        <w:rPr/>
        <w:t>of</w:t>
      </w:r>
      <w:r>
        <w:rPr>
          <w:spacing w:val="60"/>
        </w:rPr>
        <w:t> </w:t>
      </w:r>
      <w:r>
        <w:rPr/>
        <w:t>licences</w:t>
      </w:r>
      <w:r>
        <w:rPr>
          <w:spacing w:val="61"/>
        </w:rPr>
        <w:t> </w:t>
      </w:r>
      <w:r>
        <w:rPr/>
        <w:t>in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securities</w:t>
      </w:r>
      <w:r>
        <w:rPr>
          <w:spacing w:val="61"/>
        </w:rPr>
        <w:t> </w:t>
      </w:r>
      <w:r>
        <w:rPr/>
        <w:t>industry,</w:t>
      </w:r>
      <w:r>
        <w:rPr>
          <w:spacing w:val="60"/>
        </w:rPr>
        <w:t> </w:t>
      </w:r>
      <w:r>
        <w:rPr/>
        <w:t>compliance</w:t>
      </w:r>
      <w:r>
        <w:rPr>
          <w:spacing w:val="60"/>
        </w:rPr>
        <w:t> </w:t>
      </w:r>
      <w:r>
        <w:rPr/>
        <w:t>with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above</w:t>
      </w:r>
      <w:r>
        <w:rPr>
          <w:spacing w:val="60"/>
        </w:rPr>
        <w:t> </w:t>
      </w:r>
      <w:r>
        <w:rPr/>
        <w:t>regulatory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instruments</w:t>
      </w:r>
      <w:r>
        <w:rPr>
          <w:spacing w:val="21"/>
        </w:rPr>
        <w:t> </w:t>
      </w:r>
      <w:r>
        <w:rPr/>
        <w:t>is</w:t>
      </w:r>
      <w:r>
        <w:rPr>
          <w:spacing w:val="21"/>
        </w:rPr>
        <w:t> </w:t>
      </w:r>
      <w:r>
        <w:rPr/>
        <w:t>obligatory</w:t>
      </w:r>
      <w:r>
        <w:rPr>
          <w:spacing w:val="17"/>
        </w:rPr>
        <w:t> </w:t>
      </w:r>
      <w:r>
        <w:rPr/>
        <w:t>as</w:t>
      </w:r>
      <w:r>
        <w:rPr>
          <w:spacing w:val="21"/>
        </w:rPr>
        <w:t> </w:t>
      </w:r>
      <w:r>
        <w:rPr/>
        <w:t>non-compliance</w:t>
      </w:r>
      <w:r>
        <w:rPr>
          <w:spacing w:val="21"/>
        </w:rPr>
        <w:t> </w:t>
      </w:r>
      <w:r>
        <w:rPr/>
        <w:t>attracts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imposition</w:t>
      </w:r>
      <w:r>
        <w:rPr>
          <w:spacing w:val="21"/>
        </w:rPr>
        <w:t> </w:t>
      </w:r>
      <w:r>
        <w:rPr/>
        <w:t>of</w:t>
      </w:r>
      <w:r>
        <w:rPr>
          <w:spacing w:val="19"/>
        </w:rPr>
        <w:t> </w:t>
      </w:r>
      <w:r>
        <w:rPr/>
        <w:t>an</w:t>
      </w:r>
      <w:r>
        <w:rPr>
          <w:spacing w:val="20"/>
        </w:rPr>
        <w:t> </w:t>
      </w:r>
      <w:r>
        <w:rPr/>
        <w:t>administrative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/>
      </w:pPr>
      <w:r>
        <w:rPr/>
        <w:t>penalty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five</w:t>
      </w:r>
      <w:r>
        <w:rPr>
          <w:spacing w:val="15"/>
        </w:rPr>
        <w:t> </w:t>
      </w:r>
      <w:r>
        <w:rPr/>
        <w:t>hundred</w:t>
      </w:r>
      <w:r>
        <w:rPr>
          <w:spacing w:val="16"/>
        </w:rPr>
        <w:t> </w:t>
      </w:r>
      <w:r>
        <w:rPr/>
        <w:t>penalty</w:t>
      </w:r>
      <w:r>
        <w:rPr>
          <w:spacing w:val="16"/>
        </w:rPr>
        <w:t> </w:t>
      </w:r>
      <w:r>
        <w:rPr/>
        <w:t>units,</w:t>
      </w:r>
      <w:r>
        <w:rPr>
          <w:spacing w:val="16"/>
        </w:rPr>
        <w:t> </w:t>
      </w:r>
      <w:r>
        <w:rPr/>
        <w:t>imposition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conditions</w:t>
      </w:r>
      <w:r>
        <w:rPr>
          <w:spacing w:val="17"/>
        </w:rPr>
        <w:t> </w:t>
      </w:r>
      <w:r>
        <w:rPr/>
        <w:t>or</w:t>
      </w:r>
      <w:r>
        <w:rPr>
          <w:spacing w:val="15"/>
        </w:rPr>
        <w:t> </w:t>
      </w:r>
      <w:r>
        <w:rPr/>
        <w:t>restrictions</w:t>
      </w:r>
      <w:r>
        <w:rPr>
          <w:spacing w:val="17"/>
        </w:rPr>
        <w:t> </w:t>
      </w:r>
      <w:r>
        <w:rPr/>
        <w:t>and</w:t>
      </w:r>
      <w:r>
        <w:rPr>
          <w:spacing w:val="-57"/>
        </w:rPr>
        <w:t> </w:t>
      </w:r>
      <w:r>
        <w:rPr/>
        <w:t>revocation or</w:t>
      </w:r>
      <w:r>
        <w:rPr>
          <w:spacing w:val="-1"/>
        </w:rPr>
        <w:t> </w:t>
      </w:r>
      <w:r>
        <w:rPr/>
        <w:t>suspension of a</w:t>
      </w:r>
      <w:r>
        <w:rPr>
          <w:spacing w:val="-2"/>
        </w:rPr>
        <w:t> </w:t>
      </w:r>
      <w:r>
        <w:rPr/>
        <w:t>licence.</w:t>
      </w:r>
      <w:r>
        <w:rPr>
          <w:vertAlign w:val="superscript"/>
        </w:rPr>
        <w:t>38</w:t>
      </w:r>
    </w:p>
    <w:p>
      <w:pPr>
        <w:spacing w:before="1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Regulations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5"/>
        </w:rPr>
      </w:pPr>
      <w:r>
        <w:rPr/>
        <w:pict>
          <v:rect style="position:absolute;margin-left:108.019997pt;margin-top:16.69902pt;width:144.020pt;height:.71997pt;mso-position-horizontal-relative:page;mso-position-vertical-relative:paragraph;z-index:-154506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37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209(1)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38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209(4)(a)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 w:firstLine="720"/>
        <w:jc w:val="both"/>
      </w:pPr>
      <w:r>
        <w:rPr/>
        <w:t>The Act gives the Minister the power to make, on the recommendation of the</w:t>
      </w:r>
      <w:r>
        <w:rPr>
          <w:spacing w:val="1"/>
        </w:rPr>
        <w:t> </w:t>
      </w:r>
      <w:r>
        <w:rPr/>
        <w:t>Commission by legislative instrument, regulations prescribing the matters required or</w:t>
      </w:r>
      <w:r>
        <w:rPr>
          <w:spacing w:val="1"/>
        </w:rPr>
        <w:t> </w:t>
      </w:r>
      <w:r>
        <w:rPr/>
        <w:t>permitted by the Act to be prescribed, and for carrying out or giving effect to this Act.</w:t>
      </w:r>
      <w:r>
        <w:rPr>
          <w:vertAlign w:val="superscript"/>
        </w:rPr>
        <w:t>39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8"/>
          <w:vertAlign w:val="baseline"/>
        </w:rPr>
        <w:t> </w:t>
      </w:r>
      <w:r>
        <w:rPr>
          <w:vertAlign w:val="baseline"/>
        </w:rPr>
        <w:t>215</w:t>
      </w:r>
      <w:r>
        <w:rPr>
          <w:spacing w:val="8"/>
          <w:vertAlign w:val="baseline"/>
        </w:rPr>
        <w:t> </w:t>
      </w:r>
      <w:r>
        <w:rPr>
          <w:vertAlign w:val="baseline"/>
        </w:rPr>
        <w:t>(2)</w:t>
      </w:r>
      <w:r>
        <w:rPr>
          <w:spacing w:val="6"/>
          <w:vertAlign w:val="baseline"/>
        </w:rPr>
        <w:t> </w:t>
      </w:r>
      <w:r>
        <w:rPr>
          <w:vertAlign w:val="baseline"/>
        </w:rPr>
        <w:t>(a)–(k)</w:t>
      </w:r>
      <w:r>
        <w:rPr>
          <w:spacing w:val="8"/>
          <w:vertAlign w:val="baseline"/>
        </w:rPr>
        <w:t> </w:t>
      </w:r>
      <w:r>
        <w:rPr>
          <w:vertAlign w:val="baseline"/>
        </w:rPr>
        <w:t>of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Act</w:t>
      </w:r>
      <w:r>
        <w:rPr>
          <w:spacing w:val="9"/>
          <w:vertAlign w:val="baseline"/>
        </w:rPr>
        <w:t> </w:t>
      </w:r>
      <w:r>
        <w:rPr>
          <w:vertAlign w:val="baseline"/>
        </w:rPr>
        <w:t>provides</w:t>
      </w:r>
      <w:r>
        <w:rPr>
          <w:spacing w:val="8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scope</w:t>
      </w:r>
      <w:r>
        <w:rPr>
          <w:spacing w:val="8"/>
          <w:vertAlign w:val="baseline"/>
        </w:rPr>
        <w:t> </w:t>
      </w:r>
      <w:r>
        <w:rPr>
          <w:vertAlign w:val="baseline"/>
        </w:rPr>
        <w:t>of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regulations</w:t>
      </w:r>
      <w:r>
        <w:rPr>
          <w:spacing w:val="9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Minister</w:t>
      </w:r>
      <w:r>
        <w:rPr>
          <w:spacing w:val="7"/>
          <w:vertAlign w:val="baseline"/>
        </w:rPr>
        <w:t> </w:t>
      </w:r>
      <w:r>
        <w:rPr>
          <w:vertAlign w:val="baseline"/>
        </w:rPr>
        <w:t>may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14.1pt;mso-position-horizontal-relative:page;mso-position-vertical-relative:paragraph;z-index:-20680192" coordorigin="2132,1" coordsize="8699,8282">
            <v:shape style="position:absolute;left:2432;top:75;width:7701;height:7899" type="#_x0000_t75" stroked="false">
              <v:imagedata r:id="rId287" o:title=""/>
            </v:shape>
            <v:shape style="position:absolute;left:2131;top:0;width:8699;height:8282" coordorigin="2132,1" coordsize="8699,8282" path="m10831,7730l2132,7730,2132,8282,10831,8282,10831,7730xm10831,1105l2132,1105,2132,1657,2132,2209,2132,2761,2132,3313,2132,3865,2132,4417,2132,4417,2132,4970,2132,5522,2132,6074,2132,6626,2132,7178,2132,7730,10831,7730,10831,7178,10831,6626,10831,6074,10831,5522,10831,4970,10831,4417,10831,4417,10831,3865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make</w:t>
      </w:r>
      <w:r>
        <w:rPr>
          <w:spacing w:val="9"/>
        </w:rPr>
        <w:t> </w:t>
      </w:r>
      <w:r>
        <w:rPr/>
        <w:t>on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recommendation</w:t>
      </w:r>
      <w:r>
        <w:rPr>
          <w:spacing w:val="14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Commission.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Regulation</w:t>
      </w:r>
      <w:r>
        <w:rPr>
          <w:spacing w:val="12"/>
        </w:rPr>
        <w:t> </w:t>
      </w:r>
      <w:r>
        <w:rPr/>
        <w:t>is</w:t>
      </w:r>
      <w:r>
        <w:rPr>
          <w:spacing w:val="11"/>
        </w:rPr>
        <w:t> </w:t>
      </w:r>
      <w:r>
        <w:rPr/>
        <w:t>however,</w:t>
      </w:r>
      <w:r>
        <w:rPr>
          <w:spacing w:val="11"/>
        </w:rPr>
        <w:t> </w:t>
      </w:r>
      <w:r>
        <w:rPr/>
        <w:t>limited</w:t>
      </w:r>
      <w:r>
        <w:rPr>
          <w:spacing w:val="10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matters</w:t>
      </w:r>
      <w:r>
        <w:rPr>
          <w:spacing w:val="-1"/>
        </w:rPr>
        <w:t> </w:t>
      </w:r>
      <w:r>
        <w:rPr/>
        <w:t>covered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Act.</w:t>
      </w:r>
    </w:p>
    <w:p>
      <w:pPr>
        <w:pStyle w:val="BodyText"/>
        <w:spacing w:before="3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Offences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Penalties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Section</w:t>
      </w:r>
      <w:r>
        <w:rPr>
          <w:spacing w:val="27"/>
        </w:rPr>
        <w:t> </w:t>
      </w:r>
      <w:r>
        <w:rPr/>
        <w:t>206</w:t>
      </w:r>
      <w:r>
        <w:rPr>
          <w:spacing w:val="29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Act</w:t>
      </w:r>
      <w:r>
        <w:rPr>
          <w:spacing w:val="28"/>
        </w:rPr>
        <w:t> </w:t>
      </w:r>
      <w:r>
        <w:rPr/>
        <w:t>imposes</w:t>
      </w:r>
      <w:r>
        <w:rPr>
          <w:spacing w:val="27"/>
        </w:rPr>
        <w:t> </w:t>
      </w:r>
      <w:r>
        <w:rPr/>
        <w:t>monetary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penal</w:t>
      </w:r>
      <w:r>
        <w:rPr>
          <w:spacing w:val="28"/>
        </w:rPr>
        <w:t> </w:t>
      </w:r>
      <w:r>
        <w:rPr/>
        <w:t>sanctions</w:t>
      </w:r>
      <w:r>
        <w:rPr>
          <w:spacing w:val="27"/>
        </w:rPr>
        <w:t> </w:t>
      </w:r>
      <w:r>
        <w:rPr/>
        <w:t>on</w:t>
      </w:r>
      <w:r>
        <w:rPr>
          <w:spacing w:val="28"/>
        </w:rPr>
        <w:t> </w:t>
      </w:r>
      <w:r>
        <w:rPr/>
        <w:t>a</w:t>
      </w:r>
      <w:r>
        <w:rPr>
          <w:spacing w:val="26"/>
        </w:rPr>
        <w:t> </w:t>
      </w:r>
      <w:r>
        <w:rPr/>
        <w:t>person</w:t>
      </w:r>
      <w:r>
        <w:rPr>
          <w:spacing w:val="27"/>
        </w:rPr>
        <w:t> </w:t>
      </w:r>
      <w:r>
        <w:rPr/>
        <w:t>who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carries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business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an</w:t>
      </w:r>
      <w:r>
        <w:rPr>
          <w:spacing w:val="-3"/>
        </w:rPr>
        <w:t> </w:t>
      </w:r>
      <w:r>
        <w:rPr/>
        <w:t>operator</w:t>
      </w:r>
      <w:r>
        <w:rPr>
          <w:spacing w:val="-4"/>
        </w:rPr>
        <w:t> </w:t>
      </w:r>
      <w:r>
        <w:rPr/>
        <w:t>without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licence</w:t>
      </w:r>
      <w:r>
        <w:rPr>
          <w:spacing w:val="-6"/>
        </w:rPr>
        <w:t> </w:t>
      </w:r>
      <w:r>
        <w:rPr/>
        <w:t>issued</w:t>
      </w:r>
      <w:r>
        <w:rPr>
          <w:spacing w:val="-6"/>
        </w:rPr>
        <w:t> </w:t>
      </w:r>
      <w:r>
        <w:rPr/>
        <w:t>under</w:t>
      </w:r>
      <w:r>
        <w:rPr>
          <w:spacing w:val="-3"/>
        </w:rPr>
        <w:t> </w:t>
      </w:r>
      <w:r>
        <w:rPr/>
        <w:t>section</w:t>
      </w:r>
      <w:r>
        <w:rPr>
          <w:spacing w:val="-5"/>
        </w:rPr>
        <w:t> </w:t>
      </w:r>
      <w:r>
        <w:rPr/>
        <w:t>109(1)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Act.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28"/>
        </w:rPr>
        <w:t> </w:t>
      </w:r>
      <w:r>
        <w:rPr/>
        <w:t>206(1)</w:t>
      </w:r>
      <w:r>
        <w:rPr>
          <w:spacing w:val="30"/>
        </w:rPr>
        <w:t> </w:t>
      </w:r>
      <w:r>
        <w:rPr/>
        <w:t>imposes</w:t>
      </w:r>
      <w:r>
        <w:rPr>
          <w:spacing w:val="27"/>
        </w:rPr>
        <w:t> </w:t>
      </w:r>
      <w:r>
        <w:rPr/>
        <w:t>on</w:t>
      </w:r>
      <w:r>
        <w:rPr>
          <w:spacing w:val="28"/>
        </w:rPr>
        <w:t> </w:t>
      </w:r>
      <w:r>
        <w:rPr/>
        <w:t>an</w:t>
      </w:r>
      <w:r>
        <w:rPr>
          <w:spacing w:val="29"/>
        </w:rPr>
        <w:t> </w:t>
      </w:r>
      <w:r>
        <w:rPr/>
        <w:t>operator</w:t>
      </w:r>
      <w:r>
        <w:rPr>
          <w:spacing w:val="29"/>
        </w:rPr>
        <w:t> </w:t>
      </w:r>
      <w:r>
        <w:rPr/>
        <w:t>an</w:t>
      </w:r>
      <w:r>
        <w:rPr>
          <w:spacing w:val="29"/>
        </w:rPr>
        <w:t> </w:t>
      </w:r>
      <w:r>
        <w:rPr/>
        <w:t>administrative</w:t>
      </w:r>
      <w:r>
        <w:rPr>
          <w:spacing w:val="28"/>
        </w:rPr>
        <w:t> </w:t>
      </w:r>
      <w:r>
        <w:rPr/>
        <w:t>penalty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four</w:t>
      </w:r>
      <w:r>
        <w:rPr>
          <w:spacing w:val="28"/>
        </w:rPr>
        <w:t> </w:t>
      </w:r>
      <w:r>
        <w:rPr/>
        <w:t>thousand</w:t>
      </w:r>
      <w:r>
        <w:rPr>
          <w:spacing w:val="28"/>
        </w:rPr>
        <w:t> </w:t>
      </w:r>
      <w:r>
        <w:rPr/>
        <w:t>five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hundred</w:t>
      </w:r>
      <w:r>
        <w:rPr>
          <w:spacing w:val="-1"/>
        </w:rPr>
        <w:t> </w:t>
      </w:r>
      <w:r>
        <w:rPr/>
        <w:t>penalty</w:t>
      </w:r>
      <w:r>
        <w:rPr>
          <w:spacing w:val="-1"/>
        </w:rPr>
        <w:t> </w:t>
      </w:r>
      <w:r>
        <w:rPr/>
        <w:t>units</w:t>
      </w:r>
      <w:r>
        <w:rPr>
          <w:spacing w:val="-1"/>
        </w:rPr>
        <w:t> </w:t>
      </w:r>
      <w:r>
        <w:rPr/>
        <w:t>for non-compliance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the above</w:t>
      </w:r>
      <w:r>
        <w:rPr>
          <w:spacing w:val="-1"/>
        </w:rPr>
        <w:t> </w:t>
      </w:r>
      <w:r>
        <w:rPr/>
        <w:t>provision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Act.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On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other</w:t>
      </w:r>
      <w:r>
        <w:rPr>
          <w:spacing w:val="7"/>
        </w:rPr>
        <w:t> </w:t>
      </w:r>
      <w:r>
        <w:rPr/>
        <w:t>hand,</w:t>
      </w:r>
      <w:r>
        <w:rPr>
          <w:spacing w:val="10"/>
        </w:rPr>
        <w:t> </w:t>
      </w:r>
      <w:r>
        <w:rPr/>
        <w:t>section</w:t>
      </w:r>
      <w:r>
        <w:rPr>
          <w:spacing w:val="8"/>
        </w:rPr>
        <w:t> </w:t>
      </w:r>
      <w:r>
        <w:rPr/>
        <w:t>206(2)(a)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(e)</w:t>
      </w:r>
      <w:r>
        <w:rPr>
          <w:spacing w:val="10"/>
        </w:rPr>
        <w:t> </w:t>
      </w:r>
      <w:r>
        <w:rPr/>
        <w:t>creates</w:t>
      </w:r>
      <w:r>
        <w:rPr>
          <w:spacing w:val="8"/>
        </w:rPr>
        <w:t> </w:t>
      </w:r>
      <w:r>
        <w:rPr/>
        <w:t>three</w:t>
      </w:r>
      <w:r>
        <w:rPr>
          <w:spacing w:val="7"/>
        </w:rPr>
        <w:t> </w:t>
      </w:r>
      <w:r>
        <w:rPr/>
        <w:t>offences</w:t>
      </w:r>
      <w:r>
        <w:rPr>
          <w:spacing w:val="12"/>
        </w:rPr>
        <w:t> </w:t>
      </w:r>
      <w:r>
        <w:rPr/>
        <w:t>against</w:t>
      </w:r>
      <w:r>
        <w:rPr>
          <w:spacing w:val="9"/>
        </w:rPr>
        <w:t> </w:t>
      </w:r>
      <w:r>
        <w:rPr/>
        <w:t>a</w:t>
      </w:r>
      <w:r>
        <w:rPr>
          <w:spacing w:val="7"/>
        </w:rPr>
        <w:t> </w:t>
      </w:r>
      <w:r>
        <w:rPr/>
        <w:t>bank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or</w:t>
      </w:r>
      <w:r>
        <w:rPr>
          <w:spacing w:val="17"/>
        </w:rPr>
        <w:t> </w:t>
      </w:r>
      <w:r>
        <w:rPr/>
        <w:t>other</w:t>
      </w:r>
      <w:r>
        <w:rPr>
          <w:spacing w:val="19"/>
        </w:rPr>
        <w:t> </w:t>
      </w:r>
      <w:r>
        <w:rPr/>
        <w:t>financial</w:t>
      </w:r>
      <w:r>
        <w:rPr>
          <w:spacing w:val="19"/>
        </w:rPr>
        <w:t> </w:t>
      </w:r>
      <w:r>
        <w:rPr/>
        <w:t>institutions</w:t>
      </w:r>
      <w:r>
        <w:rPr>
          <w:spacing w:val="18"/>
        </w:rPr>
        <w:t> </w:t>
      </w:r>
      <w:r>
        <w:rPr/>
        <w:t>for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infraction</w:t>
      </w:r>
      <w:r>
        <w:rPr>
          <w:spacing w:val="17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17"/>
        </w:rPr>
        <w:t> </w:t>
      </w:r>
      <w:r>
        <w:rPr/>
        <w:t>above</w:t>
      </w:r>
      <w:r>
        <w:rPr>
          <w:spacing w:val="20"/>
        </w:rPr>
        <w:t> </w:t>
      </w:r>
      <w:r>
        <w:rPr/>
        <w:t>law.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three</w:t>
      </w:r>
      <w:r>
        <w:rPr>
          <w:spacing w:val="17"/>
        </w:rPr>
        <w:t> </w:t>
      </w:r>
      <w:r>
        <w:rPr/>
        <w:t>offences</w:t>
      </w:r>
      <w:r>
        <w:rPr>
          <w:spacing w:val="20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which</w:t>
      </w:r>
      <w:r>
        <w:rPr>
          <w:spacing w:val="21"/>
        </w:rPr>
        <w:t> </w:t>
      </w:r>
      <w:r>
        <w:rPr/>
        <w:t>an</w:t>
      </w:r>
      <w:r>
        <w:rPr>
          <w:spacing w:val="22"/>
        </w:rPr>
        <w:t> </w:t>
      </w:r>
      <w:r>
        <w:rPr/>
        <w:t>administrative</w:t>
      </w:r>
      <w:r>
        <w:rPr>
          <w:spacing w:val="21"/>
        </w:rPr>
        <w:t> </w:t>
      </w:r>
      <w:r>
        <w:rPr/>
        <w:t>penalty</w:t>
      </w:r>
      <w:r>
        <w:rPr>
          <w:spacing w:val="22"/>
        </w:rPr>
        <w:t> </w:t>
      </w:r>
      <w:r>
        <w:rPr/>
        <w:t>of</w:t>
      </w:r>
      <w:r>
        <w:rPr>
          <w:spacing w:val="22"/>
        </w:rPr>
        <w:t> </w:t>
      </w:r>
      <w:r>
        <w:rPr/>
        <w:t>one</w:t>
      </w:r>
      <w:r>
        <w:rPr>
          <w:spacing w:val="21"/>
        </w:rPr>
        <w:t> </w:t>
      </w:r>
      <w:r>
        <w:rPr/>
        <w:t>thousand</w:t>
      </w:r>
      <w:r>
        <w:rPr>
          <w:spacing w:val="22"/>
        </w:rPr>
        <w:t> </w:t>
      </w:r>
      <w:r>
        <w:rPr/>
        <w:t>penalty</w:t>
      </w:r>
      <w:r>
        <w:rPr>
          <w:spacing w:val="22"/>
        </w:rPr>
        <w:t> </w:t>
      </w:r>
      <w:r>
        <w:rPr/>
        <w:t>units</w:t>
      </w:r>
      <w:r>
        <w:rPr>
          <w:spacing w:val="22"/>
        </w:rPr>
        <w:t> </w:t>
      </w:r>
      <w:r>
        <w:rPr/>
        <w:t>is</w:t>
      </w:r>
      <w:r>
        <w:rPr>
          <w:spacing w:val="21"/>
        </w:rPr>
        <w:t> </w:t>
      </w:r>
      <w:r>
        <w:rPr/>
        <w:t>imposed</w:t>
      </w:r>
      <w:r>
        <w:rPr>
          <w:spacing w:val="22"/>
        </w:rPr>
        <w:t> </w:t>
      </w:r>
      <w:r>
        <w:rPr/>
        <w:t>are</w:t>
      </w:r>
      <w:r>
        <w:rPr>
          <w:spacing w:val="21"/>
        </w:rPr>
        <w:t> </w:t>
      </w:r>
      <w:r>
        <w:rPr/>
        <w:t>failure</w:t>
      </w:r>
      <w:r>
        <w:rPr>
          <w:spacing w:val="21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incorporate</w:t>
      </w:r>
      <w:r>
        <w:rPr>
          <w:spacing w:val="-2"/>
        </w:rPr>
        <w:t> </w:t>
      </w:r>
      <w:r>
        <w:rPr/>
        <w:t>a</w:t>
      </w:r>
      <w:r>
        <w:rPr>
          <w:spacing w:val="-5"/>
        </w:rPr>
        <w:t> </w:t>
      </w:r>
      <w:r>
        <w:rPr/>
        <w:t>subsidiary</w:t>
      </w:r>
      <w:r>
        <w:rPr>
          <w:spacing w:val="1"/>
        </w:rPr>
        <w:t> </w:t>
      </w:r>
      <w:r>
        <w:rPr/>
        <w:t>company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apply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relevant</w:t>
      </w:r>
      <w:r>
        <w:rPr>
          <w:spacing w:val="-3"/>
        </w:rPr>
        <w:t> </w:t>
      </w:r>
      <w:r>
        <w:rPr/>
        <w:t>licence,</w:t>
      </w:r>
      <w:r>
        <w:rPr>
          <w:spacing w:val="-2"/>
        </w:rPr>
        <w:t> </w:t>
      </w:r>
      <w:r>
        <w:rPr/>
        <w:t>contrary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114</w:t>
      </w:r>
      <w:r>
        <w:rPr>
          <w:spacing w:val="35"/>
        </w:rPr>
        <w:t> </w:t>
      </w:r>
      <w:r>
        <w:rPr/>
        <w:t>and</w:t>
      </w:r>
      <w:r>
        <w:rPr>
          <w:spacing w:val="34"/>
        </w:rPr>
        <w:t> </w:t>
      </w:r>
      <w:r>
        <w:rPr/>
        <w:t>failure</w:t>
      </w:r>
      <w:r>
        <w:rPr>
          <w:spacing w:val="34"/>
        </w:rPr>
        <w:t> </w:t>
      </w:r>
      <w:r>
        <w:rPr/>
        <w:t>to</w:t>
      </w:r>
      <w:r>
        <w:rPr>
          <w:spacing w:val="35"/>
        </w:rPr>
        <w:t> </w:t>
      </w:r>
      <w:r>
        <w:rPr/>
        <w:t>make</w:t>
      </w:r>
      <w:r>
        <w:rPr>
          <w:spacing w:val="36"/>
        </w:rPr>
        <w:t> </w:t>
      </w:r>
      <w:r>
        <w:rPr/>
        <w:t>a</w:t>
      </w:r>
      <w:r>
        <w:rPr>
          <w:spacing w:val="33"/>
        </w:rPr>
        <w:t> </w:t>
      </w:r>
      <w:r>
        <w:rPr/>
        <w:t>full</w:t>
      </w:r>
      <w:r>
        <w:rPr>
          <w:spacing w:val="36"/>
        </w:rPr>
        <w:t> </w:t>
      </w:r>
      <w:r>
        <w:rPr/>
        <w:t>disclosure</w:t>
      </w:r>
      <w:r>
        <w:rPr>
          <w:spacing w:val="33"/>
        </w:rPr>
        <w:t> </w:t>
      </w:r>
      <w:r>
        <w:rPr/>
        <w:t>to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Commission,</w:t>
      </w:r>
      <w:r>
        <w:rPr>
          <w:spacing w:val="36"/>
        </w:rPr>
        <w:t> </w:t>
      </w:r>
      <w:r>
        <w:rPr/>
        <w:t>contrary</w:t>
      </w:r>
      <w:r>
        <w:rPr>
          <w:spacing w:val="34"/>
        </w:rPr>
        <w:t> </w:t>
      </w:r>
      <w:r>
        <w:rPr/>
        <w:t>to</w:t>
      </w:r>
      <w:r>
        <w:rPr>
          <w:spacing w:val="42"/>
        </w:rPr>
        <w:t> </w:t>
      </w:r>
      <w:r>
        <w:rPr/>
        <w:t>section</w:t>
      </w:r>
      <w:r>
        <w:rPr>
          <w:spacing w:val="34"/>
        </w:rPr>
        <w:t> </w:t>
      </w:r>
      <w:r>
        <w:rPr/>
        <w:t>170.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-6"/>
        </w:rPr>
        <w:t> </w:t>
      </w:r>
      <w:r>
        <w:rPr/>
        <w:t>199(1)</w:t>
      </w:r>
      <w:r>
        <w:rPr>
          <w:spacing w:val="-5"/>
        </w:rPr>
        <w:t> </w:t>
      </w:r>
      <w:r>
        <w:rPr/>
        <w:t>(a)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(b)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Act</w:t>
      </w:r>
      <w:r>
        <w:rPr>
          <w:spacing w:val="-6"/>
        </w:rPr>
        <w:t> </w:t>
      </w:r>
      <w:r>
        <w:rPr/>
        <w:t>relates</w:t>
      </w:r>
      <w:r>
        <w:rPr>
          <w:spacing w:val="-6"/>
        </w:rPr>
        <w:t> </w:t>
      </w:r>
      <w:r>
        <w:rPr/>
        <w:t>to</w:t>
      </w:r>
      <w:r>
        <w:rPr>
          <w:spacing w:val="-3"/>
        </w:rPr>
        <w:t> </w:t>
      </w:r>
      <w:r>
        <w:rPr/>
        <w:t>offences</w:t>
      </w:r>
      <w:r>
        <w:rPr>
          <w:spacing w:val="-4"/>
        </w:rPr>
        <w:t> </w:t>
      </w:r>
      <w:r>
        <w:rPr/>
        <w:t>by</w:t>
      </w:r>
      <w:r>
        <w:rPr>
          <w:spacing w:val="-6"/>
        </w:rPr>
        <w:t> </w:t>
      </w:r>
      <w:r>
        <w:rPr/>
        <w:t>directors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executive</w:t>
      </w:r>
      <w:r>
        <w:rPr>
          <w:spacing w:val="-7"/>
        </w:rPr>
        <w:t> </w:t>
      </w:r>
      <w:r>
        <w:rPr/>
        <w:t>officers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2"/>
        </w:rPr>
        <w:t> </w:t>
      </w:r>
      <w:r>
        <w:rPr/>
        <w:t>market</w:t>
      </w:r>
      <w:r>
        <w:rPr>
          <w:spacing w:val="-1"/>
        </w:rPr>
        <w:t> </w:t>
      </w:r>
      <w:r>
        <w:rPr/>
        <w:t>operators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issuers.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 w:firstLine="720"/>
        <w:jc w:val="both"/>
      </w:pPr>
      <w:r>
        <w:rPr/>
        <w:t>Subsection (1)(a) and (b) of the section makes failure to take reasonable steps to</w:t>
      </w:r>
      <w:r>
        <w:rPr>
          <w:spacing w:val="1"/>
        </w:rPr>
        <w:t> </w:t>
      </w:r>
      <w:r>
        <w:rPr/>
        <w:t>ensure compliance with the Act; or failure to take reasonable steps to ensure the accuracy</w:t>
      </w:r>
      <w:r>
        <w:rPr>
          <w:spacing w:val="-57"/>
        </w:rPr>
        <w:t> </w:t>
      </w:r>
      <w:r>
        <w:rPr/>
        <w:t>and correctness of a statement an offence for which a director or an executive officer is</w:t>
      </w:r>
      <w:r>
        <w:rPr>
          <w:spacing w:val="1"/>
        </w:rPr>
        <w:t> </w:t>
      </w:r>
      <w:r>
        <w:rPr/>
        <w:t>liable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summary</w:t>
      </w:r>
      <w:r>
        <w:rPr>
          <w:spacing w:val="-1"/>
        </w:rPr>
        <w:t> </w:t>
      </w:r>
      <w:r>
        <w:rPr/>
        <w:t>conviction</w:t>
      </w:r>
      <w:r>
        <w:rPr>
          <w:spacing w:val="-1"/>
        </w:rPr>
        <w:t> </w:t>
      </w:r>
      <w:r>
        <w:rPr/>
        <w:t>to a</w:t>
      </w:r>
      <w:r>
        <w:rPr>
          <w:spacing w:val="-2"/>
        </w:rPr>
        <w:t> </w:t>
      </w:r>
      <w:r>
        <w:rPr/>
        <w:t>fine</w:t>
      </w:r>
      <w:r>
        <w:rPr>
          <w:spacing w:val="-3"/>
        </w:rPr>
        <w:t> </w:t>
      </w:r>
      <w:r>
        <w:rPr/>
        <w:t>of not</w:t>
      </w:r>
      <w:r>
        <w:rPr>
          <w:spacing w:val="-1"/>
        </w:rPr>
        <w:t> </w:t>
      </w:r>
      <w:r>
        <w:rPr/>
        <w:t>less</w:t>
      </w:r>
      <w:r>
        <w:rPr>
          <w:spacing w:val="-3"/>
        </w:rPr>
        <w:t> </w:t>
      </w:r>
      <w:r>
        <w:rPr/>
        <w:t>than</w:t>
      </w:r>
      <w:r>
        <w:rPr>
          <w:spacing w:val="-1"/>
        </w:rPr>
        <w:t> </w:t>
      </w:r>
      <w:r>
        <w:rPr/>
        <w:t>one</w:t>
      </w:r>
      <w:r>
        <w:rPr>
          <w:spacing w:val="-2"/>
        </w:rPr>
        <w:t> </w:t>
      </w:r>
      <w:r>
        <w:rPr/>
        <w:t>hundred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fifty</w:t>
      </w:r>
      <w:r>
        <w:rPr>
          <w:spacing w:val="-1"/>
        </w:rPr>
        <w:t> </w:t>
      </w:r>
      <w:r>
        <w:rPr/>
        <w:t>penalty units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11304pt;width:144.020pt;height:.72003pt;mso-position-horizontal-relative:page;mso-position-vertical-relative:paragraph;z-index:-154496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39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215(1)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/>
      </w:pPr>
      <w:r>
        <w:rPr/>
        <w:t>and</w:t>
      </w:r>
      <w:r>
        <w:rPr>
          <w:spacing w:val="1"/>
        </w:rPr>
        <w:t> </w:t>
      </w:r>
      <w:r>
        <w:rPr/>
        <w:t>not</w:t>
      </w:r>
      <w:r>
        <w:rPr>
          <w:spacing w:val="2"/>
        </w:rPr>
        <w:t> </w:t>
      </w:r>
      <w:r>
        <w:rPr/>
        <w:t>more</w:t>
      </w:r>
      <w:r>
        <w:rPr>
          <w:spacing w:val="-1"/>
        </w:rPr>
        <w:t> </w:t>
      </w:r>
      <w:r>
        <w:rPr/>
        <w:t>than</w:t>
      </w:r>
      <w:r>
        <w:rPr>
          <w:spacing w:val="1"/>
        </w:rPr>
        <w:t> </w:t>
      </w:r>
      <w:r>
        <w:rPr/>
        <w:t>five</w:t>
      </w:r>
      <w:r>
        <w:rPr>
          <w:spacing w:val="-1"/>
        </w:rPr>
        <w:t> </w:t>
      </w:r>
      <w:r>
        <w:rPr/>
        <w:t>hundred</w:t>
      </w:r>
      <w:r>
        <w:rPr>
          <w:spacing w:val="2"/>
        </w:rPr>
        <w:t> </w:t>
      </w:r>
      <w:r>
        <w:rPr/>
        <w:t>penalty</w:t>
      </w:r>
      <w:r>
        <w:rPr>
          <w:spacing w:val="1"/>
        </w:rPr>
        <w:t> </w:t>
      </w:r>
      <w:r>
        <w:rPr/>
        <w:t>units</w:t>
      </w:r>
      <w:r>
        <w:rPr>
          <w:spacing w:val="2"/>
        </w:rPr>
        <w:t> </w:t>
      </w:r>
      <w:r>
        <w:rPr/>
        <w:t>or to</w:t>
      </w:r>
      <w:r>
        <w:rPr>
          <w:spacing w:val="2"/>
        </w:rPr>
        <w:t> </w:t>
      </w:r>
      <w:r>
        <w:rPr/>
        <w:t>one year</w:t>
      </w:r>
      <w:r>
        <w:rPr>
          <w:spacing w:val="3"/>
        </w:rPr>
        <w:t> </w:t>
      </w:r>
      <w:r>
        <w:rPr/>
        <w:t>and</w:t>
      </w:r>
      <w:r>
        <w:rPr>
          <w:spacing w:val="1"/>
        </w:rPr>
        <w:t> </w:t>
      </w:r>
      <w:r>
        <w:rPr/>
        <w:t>not</w:t>
      </w:r>
      <w:r>
        <w:rPr>
          <w:spacing w:val="2"/>
        </w:rPr>
        <w:t> </w:t>
      </w:r>
      <w:r>
        <w:rPr/>
        <w:t>more</w:t>
      </w:r>
      <w:r>
        <w:rPr>
          <w:spacing w:val="-1"/>
        </w:rPr>
        <w:t> </w:t>
      </w:r>
      <w:r>
        <w:rPr/>
        <w:t>than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years</w:t>
      </w:r>
      <w:r>
        <w:rPr>
          <w:spacing w:val="-57"/>
        </w:rPr>
        <w:t> </w:t>
      </w:r>
      <w:r>
        <w:rPr/>
        <w:t>or to both.</w:t>
      </w:r>
    </w:p>
    <w:p>
      <w:pPr>
        <w:pStyle w:val="BodyText"/>
        <w:spacing w:line="480" w:lineRule="auto"/>
        <w:ind w:left="440" w:firstLine="720"/>
      </w:pPr>
      <w:r>
        <w:rPr/>
        <w:t>An</w:t>
      </w:r>
      <w:r>
        <w:rPr>
          <w:spacing w:val="1"/>
        </w:rPr>
        <w:t> </w:t>
      </w:r>
      <w:r>
        <w:rPr/>
        <w:t>accused</w:t>
      </w:r>
      <w:r>
        <w:rPr>
          <w:spacing w:val="4"/>
        </w:rPr>
        <w:t> </w:t>
      </w:r>
      <w:r>
        <w:rPr/>
        <w:t>person</w:t>
      </w:r>
      <w:r>
        <w:rPr>
          <w:spacing w:val="3"/>
        </w:rPr>
        <w:t> </w:t>
      </w:r>
      <w:r>
        <w:rPr/>
        <w:t>has</w:t>
      </w:r>
      <w:r>
        <w:rPr>
          <w:spacing w:val="4"/>
        </w:rPr>
        <w:t> </w:t>
      </w:r>
      <w:r>
        <w:rPr/>
        <w:t>a</w:t>
      </w:r>
      <w:r>
        <w:rPr>
          <w:spacing w:val="1"/>
        </w:rPr>
        <w:t> </w:t>
      </w:r>
      <w:r>
        <w:rPr/>
        <w:t>two-pronged</w:t>
      </w:r>
      <w:r>
        <w:rPr>
          <w:spacing w:val="4"/>
        </w:rPr>
        <w:t> </w:t>
      </w:r>
      <w:r>
        <w:rPr/>
        <w:t>defence</w:t>
      </w:r>
      <w:r>
        <w:rPr>
          <w:spacing w:val="3"/>
        </w:rPr>
        <w:t> </w:t>
      </w:r>
      <w:r>
        <w:rPr/>
        <w:t>to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charge</w:t>
      </w:r>
      <w:r>
        <w:rPr>
          <w:spacing w:val="2"/>
        </w:rPr>
        <w:t> </w:t>
      </w:r>
      <w:r>
        <w:rPr/>
        <w:t>under</w:t>
      </w:r>
      <w:r>
        <w:rPr>
          <w:spacing w:val="3"/>
        </w:rPr>
        <w:t> </w:t>
      </w:r>
      <w:r>
        <w:rPr/>
        <w:t>the</w:t>
      </w:r>
      <w:r>
        <w:rPr>
          <w:spacing w:val="8"/>
        </w:rPr>
        <w:t> </w:t>
      </w:r>
      <w:r>
        <w:rPr/>
        <w:t>above</w:t>
      </w:r>
      <w:r>
        <w:rPr>
          <w:spacing w:val="-57"/>
        </w:rPr>
        <w:t> </w:t>
      </w:r>
      <w:r>
        <w:rPr/>
        <w:t>subsection.</w:t>
      </w:r>
      <w:r>
        <w:rPr>
          <w:spacing w:val="46"/>
        </w:rPr>
        <w:t> </w:t>
      </w:r>
      <w:r>
        <w:rPr/>
        <w:t>Section</w:t>
      </w:r>
      <w:r>
        <w:rPr>
          <w:spacing w:val="-1"/>
        </w:rPr>
        <w:t> </w:t>
      </w:r>
      <w:r>
        <w:rPr/>
        <w:t>199(2)</w:t>
      </w:r>
      <w:r>
        <w:rPr>
          <w:spacing w:val="-2"/>
        </w:rPr>
        <w:t> </w:t>
      </w:r>
      <w:r>
        <w:rPr/>
        <w:t>and (3) provides:</w:t>
      </w:r>
    </w:p>
    <w:p>
      <w:pPr>
        <w:pStyle w:val="ListParagraph"/>
        <w:numPr>
          <w:ilvl w:val="0"/>
          <w:numId w:val="119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/>
        <w:pict>
          <v:group style="position:absolute;margin-left:121.599998pt;margin-top:.043108pt;width:385.05pt;height:411.15pt;mso-position-horizontal-relative:page;mso-position-vertical-relative:paragraph;z-index:-20679680" coordorigin="2432,1" coordsize="7701,8223">
            <v:shape style="position:absolute;left:2432;top:325;width:7701;height:7899" type="#_x0000_t75" stroked="false">
              <v:imagedata r:id="rId288" o:title=""/>
            </v:shape>
            <v:shape style="position:absolute;left:3571;top:0;width:6540;height:2485" coordorigin="3572,1" coordsize="6540,2485" path="m10111,414l3572,414,3572,829,3572,1242,10111,1242,10111,829,10111,414xm10111,1l3572,1,3572,414,10111,414,10111,1xm10111,1657l10111,1657,10111,1242,3572,1242,3572,1657,4292,1657,4292,2070,4292,2485,10111,2485,10111,2070,10111,1657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In proceedings against a person under section (1), it is a</w:t>
      </w:r>
      <w:r>
        <w:rPr>
          <w:spacing w:val="1"/>
          <w:sz w:val="24"/>
        </w:rPr>
        <w:t> </w:t>
      </w:r>
      <w:r>
        <w:rPr>
          <w:sz w:val="24"/>
        </w:rPr>
        <w:t>defence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accused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prove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accused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reasonable</w:t>
      </w:r>
      <w:r>
        <w:rPr>
          <w:spacing w:val="-2"/>
          <w:sz w:val="24"/>
        </w:rPr>
        <w:t> </w:t>
      </w:r>
      <w:r>
        <w:rPr>
          <w:sz w:val="24"/>
        </w:rPr>
        <w:t>grounds to believe</w:t>
      </w:r>
      <w:r>
        <w:rPr>
          <w:spacing w:val="-1"/>
          <w:sz w:val="24"/>
        </w:rPr>
        <w:t> </w:t>
      </w:r>
      <w:r>
        <w:rPr>
          <w:sz w:val="24"/>
        </w:rPr>
        <w:t>that:</w:t>
      </w:r>
    </w:p>
    <w:p>
      <w:pPr>
        <w:pStyle w:val="ListParagraph"/>
        <w:numPr>
          <w:ilvl w:val="1"/>
          <w:numId w:val="119"/>
        </w:numPr>
        <w:tabs>
          <w:tab w:pos="3321" w:val="left" w:leader="none"/>
        </w:tabs>
        <w:spacing w:line="275" w:lineRule="exact" w:before="0" w:after="0"/>
        <w:ind w:left="3321" w:right="0" w:hanging="720"/>
        <w:jc w:val="both"/>
        <w:rPr>
          <w:sz w:val="24"/>
        </w:rPr>
      </w:pPr>
      <w:r>
        <w:rPr>
          <w:sz w:val="24"/>
        </w:rPr>
        <w:t>another</w:t>
      </w:r>
      <w:r>
        <w:rPr>
          <w:spacing w:val="-3"/>
          <w:sz w:val="24"/>
        </w:rPr>
        <w:t> </w:t>
      </w:r>
      <w:r>
        <w:rPr>
          <w:sz w:val="24"/>
        </w:rPr>
        <w:t>person was charged 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duty to</w:t>
      </w:r>
      <w:r>
        <w:rPr>
          <w:spacing w:val="2"/>
          <w:sz w:val="24"/>
        </w:rPr>
        <w:t> </w:t>
      </w:r>
      <w:r>
        <w:rPr>
          <w:sz w:val="24"/>
        </w:rPr>
        <w:t>-</w:t>
      </w:r>
    </w:p>
    <w:p>
      <w:pPr>
        <w:pStyle w:val="ListParagraph"/>
        <w:numPr>
          <w:ilvl w:val="2"/>
          <w:numId w:val="119"/>
        </w:numPr>
        <w:tabs>
          <w:tab w:pos="3607" w:val="left" w:leader="none"/>
        </w:tabs>
        <w:spacing w:line="360" w:lineRule="auto" w:before="140" w:after="0"/>
        <w:ind w:left="3621" w:right="1000" w:hanging="300"/>
        <w:jc w:val="left"/>
        <w:rPr>
          <w:sz w:val="24"/>
        </w:rPr>
      </w:pPr>
      <w:r>
        <w:rPr>
          <w:sz w:val="24"/>
        </w:rPr>
        <w:t>ensure</w:t>
      </w:r>
      <w:r>
        <w:rPr>
          <w:spacing w:val="-3"/>
          <w:sz w:val="24"/>
        </w:rPr>
        <w:t> </w:t>
      </w:r>
      <w:r>
        <w:rPr>
          <w:sz w:val="24"/>
        </w:rPr>
        <w:t>compliance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requirements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this</w:t>
      </w:r>
      <w:r>
        <w:rPr>
          <w:spacing w:val="-57"/>
          <w:sz w:val="24"/>
        </w:rPr>
        <w:t> </w:t>
      </w:r>
      <w:r>
        <w:rPr>
          <w:sz w:val="24"/>
        </w:rPr>
        <w:t>Act,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ListParagraph"/>
        <w:numPr>
          <w:ilvl w:val="2"/>
          <w:numId w:val="119"/>
        </w:numPr>
        <w:tabs>
          <w:tab w:pos="3675" w:val="left" w:leader="none"/>
        </w:tabs>
        <w:spacing w:line="360" w:lineRule="auto" w:before="0" w:after="0"/>
        <w:ind w:left="3681" w:right="1672" w:hanging="360"/>
        <w:jc w:val="left"/>
        <w:rPr>
          <w:sz w:val="24"/>
        </w:rPr>
      </w:pPr>
      <w:r>
        <w:rPr/>
        <w:pict>
          <v:shape style="position:absolute;margin-left:106.580002pt;margin-top:.044104pt;width:434.95pt;height:296.7pt;mso-position-horizontal-relative:page;mso-position-vertical-relative:paragraph;z-index:-20679168" coordorigin="2132,1" coordsize="8699,5934" path="m10831,5382l2132,5382,2132,5935,10831,5935,10831,5382xm10831,2898l10111,2898,10111,2485,10111,2070,10111,2070,10111,1657,10111,1242,10111,829,10111,829,10111,414,10111,1,4292,1,4292,414,4292,829,3572,829,3572,1242,3572,1657,3572,2070,3572,2070,3572,2485,3572,2898,3572,3174,2132,3174,2132,3726,2132,4278,2132,4830,2132,5382,10831,5382,10831,4830,10831,4278,10831,3726,10831,3174,10831,2898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ensure</w:t>
      </w:r>
      <w:r>
        <w:rPr>
          <w:spacing w:val="-5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those</w:t>
      </w:r>
      <w:r>
        <w:rPr>
          <w:spacing w:val="-4"/>
          <w:sz w:val="24"/>
        </w:rPr>
        <w:t> </w:t>
      </w:r>
      <w:r>
        <w:rPr>
          <w:sz w:val="24"/>
        </w:rPr>
        <w:t>statements</w:t>
      </w:r>
      <w:r>
        <w:rPr>
          <w:spacing w:val="-3"/>
          <w:sz w:val="24"/>
        </w:rPr>
        <w:t> </w:t>
      </w:r>
      <w:r>
        <w:rPr>
          <w:sz w:val="24"/>
        </w:rPr>
        <w:t>made</w:t>
      </w:r>
      <w:r>
        <w:rPr>
          <w:spacing w:val="-3"/>
          <w:sz w:val="24"/>
        </w:rPr>
        <w:t> </w:t>
      </w:r>
      <w:r>
        <w:rPr>
          <w:sz w:val="24"/>
        </w:rPr>
        <w:t>under</w:t>
      </w:r>
      <w:r>
        <w:rPr>
          <w:spacing w:val="-57"/>
          <w:sz w:val="24"/>
        </w:rPr>
        <w:t> </w:t>
      </w:r>
      <w:r>
        <w:rPr>
          <w:sz w:val="24"/>
        </w:rPr>
        <w:t>subsection</w:t>
      </w:r>
      <w:r>
        <w:rPr>
          <w:spacing w:val="-1"/>
          <w:sz w:val="24"/>
        </w:rPr>
        <w:t> </w:t>
      </w:r>
      <w:r>
        <w:rPr>
          <w:sz w:val="24"/>
        </w:rPr>
        <w:t>(1)(b) were</w:t>
      </w:r>
      <w:r>
        <w:rPr>
          <w:spacing w:val="-2"/>
          <w:sz w:val="24"/>
        </w:rPr>
        <w:t> </w:t>
      </w:r>
      <w:r>
        <w:rPr>
          <w:sz w:val="24"/>
        </w:rPr>
        <w:t>accurate, and</w:t>
      </w:r>
    </w:p>
    <w:p>
      <w:pPr>
        <w:pStyle w:val="ListParagraph"/>
        <w:numPr>
          <w:ilvl w:val="1"/>
          <w:numId w:val="119"/>
        </w:numPr>
        <w:tabs>
          <w:tab w:pos="3320" w:val="left" w:leader="none"/>
          <w:tab w:pos="3321" w:val="left" w:leader="none"/>
        </w:tabs>
        <w:spacing w:line="360" w:lineRule="auto" w:before="0" w:after="0"/>
        <w:ind w:left="3321" w:right="858" w:hanging="720"/>
        <w:jc w:val="left"/>
        <w:rPr>
          <w:sz w:val="24"/>
        </w:rPr>
      </w:pPr>
      <w:r>
        <w:rPr>
          <w:sz w:val="24"/>
        </w:rPr>
        <w:t>that</w:t>
      </w:r>
      <w:r>
        <w:rPr>
          <w:spacing w:val="38"/>
          <w:sz w:val="24"/>
        </w:rPr>
        <w:t> </w:t>
      </w:r>
      <w:r>
        <w:rPr>
          <w:sz w:val="24"/>
        </w:rPr>
        <w:t>person</w:t>
      </w:r>
      <w:r>
        <w:rPr>
          <w:spacing w:val="38"/>
          <w:sz w:val="24"/>
        </w:rPr>
        <w:t> </w:t>
      </w:r>
      <w:r>
        <w:rPr>
          <w:sz w:val="24"/>
        </w:rPr>
        <w:t>was</w:t>
      </w:r>
      <w:r>
        <w:rPr>
          <w:spacing w:val="41"/>
          <w:sz w:val="24"/>
        </w:rPr>
        <w:t> </w:t>
      </w:r>
      <w:r>
        <w:rPr>
          <w:sz w:val="24"/>
        </w:rPr>
        <w:t>competent</w:t>
      </w:r>
      <w:r>
        <w:rPr>
          <w:spacing w:val="40"/>
          <w:sz w:val="24"/>
        </w:rPr>
        <w:t> </w:t>
      </w:r>
      <w:r>
        <w:rPr>
          <w:sz w:val="24"/>
        </w:rPr>
        <w:t>and</w:t>
      </w:r>
      <w:r>
        <w:rPr>
          <w:spacing w:val="38"/>
          <w:sz w:val="24"/>
        </w:rPr>
        <w:t> </w:t>
      </w:r>
      <w:r>
        <w:rPr>
          <w:sz w:val="24"/>
        </w:rPr>
        <w:t>is</w:t>
      </w:r>
      <w:r>
        <w:rPr>
          <w:spacing w:val="39"/>
          <w:sz w:val="24"/>
        </w:rPr>
        <w:t> </w:t>
      </w:r>
      <w:r>
        <w:rPr>
          <w:sz w:val="24"/>
        </w:rPr>
        <w:t>in</w:t>
      </w:r>
      <w:r>
        <w:rPr>
          <w:spacing w:val="40"/>
          <w:sz w:val="24"/>
        </w:rPr>
        <w:t> </w:t>
      </w:r>
      <w:r>
        <w:rPr>
          <w:sz w:val="24"/>
        </w:rPr>
        <w:t>a</w:t>
      </w:r>
      <w:r>
        <w:rPr>
          <w:spacing w:val="37"/>
          <w:sz w:val="24"/>
        </w:rPr>
        <w:t> </w:t>
      </w:r>
      <w:r>
        <w:rPr>
          <w:sz w:val="24"/>
        </w:rPr>
        <w:t>position</w:t>
      </w:r>
      <w:r>
        <w:rPr>
          <w:spacing w:val="38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discharge</w:t>
      </w:r>
      <w:r>
        <w:rPr>
          <w:spacing w:val="-3"/>
          <w:sz w:val="24"/>
        </w:rPr>
        <w:t> </w:t>
      </w:r>
      <w:r>
        <w:rPr>
          <w:sz w:val="24"/>
        </w:rPr>
        <w:t>that duty</w:t>
      </w:r>
    </w:p>
    <w:p>
      <w:pPr>
        <w:pStyle w:val="ListParagraph"/>
        <w:numPr>
          <w:ilvl w:val="0"/>
          <w:numId w:val="119"/>
        </w:numPr>
        <w:tabs>
          <w:tab w:pos="2601" w:val="left" w:leader="none"/>
        </w:tabs>
        <w:spacing w:line="360" w:lineRule="auto" w:before="0" w:after="0"/>
        <w:ind w:left="2601" w:right="855" w:hanging="721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person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convicted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offence</w:t>
      </w:r>
      <w:r>
        <w:rPr>
          <w:spacing w:val="1"/>
          <w:sz w:val="24"/>
        </w:rPr>
        <w:t> </w:t>
      </w:r>
      <w:r>
        <w:rPr>
          <w:sz w:val="24"/>
        </w:rPr>
        <w:t>under</w:t>
      </w:r>
      <w:r>
        <w:rPr>
          <w:spacing w:val="1"/>
          <w:sz w:val="24"/>
        </w:rPr>
        <w:t> </w:t>
      </w:r>
      <w:r>
        <w:rPr>
          <w:sz w:val="24"/>
        </w:rPr>
        <w:t>subsection</w:t>
      </w:r>
      <w:r>
        <w:rPr>
          <w:spacing w:val="-6"/>
          <w:sz w:val="24"/>
        </w:rPr>
        <w:t> </w:t>
      </w:r>
      <w:r>
        <w:rPr>
          <w:sz w:val="24"/>
        </w:rPr>
        <w:t>(1)</w:t>
      </w:r>
      <w:r>
        <w:rPr>
          <w:spacing w:val="-8"/>
          <w:sz w:val="24"/>
        </w:rPr>
        <w:t> </w:t>
      </w:r>
      <w:r>
        <w:rPr>
          <w:sz w:val="24"/>
        </w:rPr>
        <w:t>unless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opinion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Court,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offence</w:t>
      </w:r>
      <w:r>
        <w:rPr>
          <w:spacing w:val="-58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committed willfully.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0"/>
        <w:ind w:left="1160"/>
      </w:pPr>
      <w:r>
        <w:rPr/>
        <w:t>It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our</w:t>
      </w:r>
      <w:r>
        <w:rPr>
          <w:spacing w:val="-1"/>
        </w:rPr>
        <w:t> </w:t>
      </w:r>
      <w:r>
        <w:rPr/>
        <w:t>contention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even</w:t>
      </w:r>
      <w:r>
        <w:rPr>
          <w:spacing w:val="-4"/>
        </w:rPr>
        <w:t> </w:t>
      </w:r>
      <w:r>
        <w:rPr/>
        <w:t>if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court</w:t>
      </w:r>
      <w:r>
        <w:rPr>
          <w:spacing w:val="-1"/>
        </w:rPr>
        <w:t> </w:t>
      </w:r>
      <w:r>
        <w:rPr/>
        <w:t>accepts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defences</w:t>
      </w:r>
      <w:r>
        <w:rPr>
          <w:spacing w:val="-4"/>
        </w:rPr>
        <w:t> </w:t>
      </w:r>
      <w:r>
        <w:rPr/>
        <w:t>put</w:t>
      </w:r>
      <w:r>
        <w:rPr>
          <w:spacing w:val="-3"/>
        </w:rPr>
        <w:t> </w:t>
      </w:r>
      <w:r>
        <w:rPr/>
        <w:t>up</w:t>
      </w:r>
      <w:r>
        <w:rPr>
          <w:spacing w:val="-4"/>
        </w:rPr>
        <w:t> </w:t>
      </w:r>
      <w:r>
        <w:rPr/>
        <w:t>by</w:t>
      </w:r>
      <w:r>
        <w:rPr>
          <w:spacing w:val="-1"/>
        </w:rPr>
        <w:t> </w:t>
      </w:r>
      <w:r>
        <w:rPr/>
        <w:t>an</w:t>
      </w:r>
      <w:r>
        <w:rPr>
          <w:spacing w:val="-2"/>
        </w:rPr>
        <w:t> </w:t>
      </w:r>
      <w:r>
        <w:rPr/>
        <w:t>accused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person</w:t>
      </w:r>
      <w:r>
        <w:rPr>
          <w:spacing w:val="10"/>
        </w:rPr>
        <w:t> </w:t>
      </w:r>
      <w:r>
        <w:rPr/>
        <w:t>under</w:t>
      </w:r>
      <w:r>
        <w:rPr>
          <w:spacing w:val="11"/>
        </w:rPr>
        <w:t> </w:t>
      </w:r>
      <w:r>
        <w:rPr/>
        <w:t>section</w:t>
      </w:r>
      <w:r>
        <w:rPr>
          <w:spacing w:val="10"/>
        </w:rPr>
        <w:t> </w:t>
      </w:r>
      <w:r>
        <w:rPr/>
        <w:t>199(2)(a)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(b),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purpose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Act</w:t>
      </w:r>
      <w:r>
        <w:rPr>
          <w:spacing w:val="11"/>
        </w:rPr>
        <w:t> </w:t>
      </w:r>
      <w:r>
        <w:rPr/>
        <w:t>will</w:t>
      </w:r>
      <w:r>
        <w:rPr>
          <w:spacing w:val="12"/>
        </w:rPr>
        <w:t> </w:t>
      </w:r>
      <w:r>
        <w:rPr/>
        <w:t>not</w:t>
      </w:r>
      <w:r>
        <w:rPr>
          <w:spacing w:val="12"/>
        </w:rPr>
        <w:t> </w:t>
      </w:r>
      <w:r>
        <w:rPr/>
        <w:t>be</w:t>
      </w:r>
      <w:r>
        <w:rPr>
          <w:spacing w:val="12"/>
        </w:rPr>
        <w:t> </w:t>
      </w:r>
      <w:r>
        <w:rPr/>
        <w:t>served</w:t>
      </w:r>
      <w:r>
        <w:rPr>
          <w:spacing w:val="11"/>
        </w:rPr>
        <w:t> </w:t>
      </w:r>
      <w:r>
        <w:rPr/>
        <w:t>if</w:t>
      </w:r>
      <w:r>
        <w:rPr>
          <w:spacing w:val="11"/>
        </w:rPr>
        <w:t> </w:t>
      </w:r>
      <w:r>
        <w:rPr/>
        <w:t>he</w:t>
      </w:r>
      <w:r>
        <w:rPr>
          <w:spacing w:val="9"/>
        </w:rPr>
        <w:t> </w:t>
      </w:r>
      <w:r>
        <w:rPr/>
        <w:t>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acquitted</w:t>
      </w:r>
      <w:r>
        <w:rPr>
          <w:spacing w:val="96"/>
        </w:rPr>
        <w:t> </w:t>
      </w:r>
      <w:r>
        <w:rPr/>
        <w:t>without</w:t>
      </w:r>
      <w:r>
        <w:rPr>
          <w:spacing w:val="98"/>
        </w:rPr>
        <w:t> </w:t>
      </w:r>
      <w:r>
        <w:rPr/>
        <w:t>paying</w:t>
      </w:r>
      <w:r>
        <w:rPr>
          <w:spacing w:val="97"/>
        </w:rPr>
        <w:t> </w:t>
      </w:r>
      <w:r>
        <w:rPr/>
        <w:t>a</w:t>
      </w:r>
      <w:r>
        <w:rPr>
          <w:spacing w:val="97"/>
        </w:rPr>
        <w:t> </w:t>
      </w:r>
      <w:r>
        <w:rPr/>
        <w:t>punitive</w:t>
      </w:r>
      <w:r>
        <w:rPr>
          <w:spacing w:val="96"/>
        </w:rPr>
        <w:t> </w:t>
      </w:r>
      <w:r>
        <w:rPr/>
        <w:t>monetary</w:t>
      </w:r>
      <w:r>
        <w:rPr>
          <w:spacing w:val="98"/>
        </w:rPr>
        <w:t> </w:t>
      </w:r>
      <w:r>
        <w:rPr/>
        <w:t>penalty</w:t>
      </w:r>
      <w:r>
        <w:rPr>
          <w:spacing w:val="97"/>
        </w:rPr>
        <w:t> </w:t>
      </w:r>
      <w:r>
        <w:rPr/>
        <w:t>for</w:t>
      </w:r>
      <w:r>
        <w:rPr>
          <w:spacing w:val="96"/>
        </w:rPr>
        <w:t> </w:t>
      </w:r>
      <w:r>
        <w:rPr/>
        <w:t>dereliction</w:t>
      </w:r>
      <w:r>
        <w:rPr>
          <w:spacing w:val="97"/>
        </w:rPr>
        <w:t> </w:t>
      </w:r>
      <w:r>
        <w:rPr/>
        <w:t>of</w:t>
      </w:r>
      <w:r>
        <w:rPr>
          <w:spacing w:val="97"/>
        </w:rPr>
        <w:t> </w:t>
      </w:r>
      <w:r>
        <w:rPr/>
        <w:t>duty</w:t>
      </w:r>
      <w:r>
        <w:rPr>
          <w:spacing w:val="98"/>
        </w:rPr>
        <w:t> </w:t>
      </w:r>
      <w:r>
        <w:rPr/>
        <w:t>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incompetence.</w:t>
      </w:r>
      <w:r>
        <w:rPr>
          <w:spacing w:val="-5"/>
        </w:rPr>
        <w:t> </w:t>
      </w:r>
      <w:r>
        <w:rPr/>
        <w:t>Section</w:t>
      </w:r>
      <w:r>
        <w:rPr>
          <w:spacing w:val="-4"/>
        </w:rPr>
        <w:t> </w:t>
      </w:r>
      <w:r>
        <w:rPr/>
        <w:t>199(2)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is</w:t>
      </w:r>
      <w:r>
        <w:rPr>
          <w:spacing w:val="-7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effect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opinion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court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40"/>
        <w:jc w:val="both"/>
      </w:pP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decisive</w:t>
      </w:r>
      <w:r>
        <w:rPr>
          <w:spacing w:val="1"/>
        </w:rPr>
        <w:t> </w:t>
      </w:r>
      <w:r>
        <w:rPr/>
        <w:t>consideration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guilt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otherwise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accused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may,</w:t>
      </w:r>
      <w:r>
        <w:rPr>
          <w:spacing w:val="1"/>
        </w:rPr>
        <w:t> </w:t>
      </w:r>
      <w:r>
        <w:rPr/>
        <w:t>unwittingly, defeat the provision of section 199(1) of the Act which seeks to enforce</w:t>
      </w:r>
      <w:r>
        <w:rPr>
          <w:spacing w:val="1"/>
        </w:rPr>
        <w:t> </w:t>
      </w:r>
      <w:r>
        <w:rPr/>
        <w:t>compliance</w:t>
      </w:r>
      <w:r>
        <w:rPr>
          <w:spacing w:val="-2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Act.</w:t>
      </w:r>
    </w:p>
    <w:p>
      <w:pPr>
        <w:pStyle w:val="BodyText"/>
        <w:spacing w:line="480" w:lineRule="auto"/>
        <w:ind w:left="440" w:right="140" w:firstLine="720"/>
        <w:jc w:val="both"/>
      </w:pPr>
      <w:r>
        <w:rPr/>
        <w:t>Section 200(a) (b) and (c) of the Act criminalizes falsification of records by</w:t>
      </w:r>
      <w:r>
        <w:rPr>
          <w:spacing w:val="1"/>
        </w:rPr>
        <w:t> </w:t>
      </w:r>
      <w:r>
        <w:rPr/>
        <w:t>directors,</w:t>
      </w:r>
      <w:r>
        <w:rPr>
          <w:spacing w:val="2"/>
        </w:rPr>
        <w:t> </w:t>
      </w:r>
      <w:r>
        <w:rPr/>
        <w:t>officers,</w:t>
      </w:r>
      <w:r>
        <w:rPr>
          <w:spacing w:val="3"/>
        </w:rPr>
        <w:t> </w:t>
      </w:r>
      <w:r>
        <w:rPr/>
        <w:t>auditors,</w:t>
      </w:r>
      <w:r>
        <w:rPr>
          <w:spacing w:val="2"/>
        </w:rPr>
        <w:t> </w:t>
      </w:r>
      <w:r>
        <w:rPr/>
        <w:t>employees</w:t>
      </w:r>
      <w:r>
        <w:rPr>
          <w:spacing w:val="3"/>
        </w:rPr>
        <w:t> </w:t>
      </w:r>
      <w:r>
        <w:rPr/>
        <w:t>or</w:t>
      </w:r>
      <w:r>
        <w:rPr>
          <w:spacing w:val="1"/>
        </w:rPr>
        <w:t> </w:t>
      </w:r>
      <w:r>
        <w:rPr/>
        <w:t>agents</w:t>
      </w:r>
      <w:r>
        <w:rPr>
          <w:spacing w:val="4"/>
        </w:rPr>
        <w:t> </w:t>
      </w:r>
      <w:r>
        <w:rPr/>
        <w:t>of</w:t>
      </w:r>
      <w:r>
        <w:rPr>
          <w:spacing w:val="1"/>
        </w:rPr>
        <w:t> </w:t>
      </w:r>
      <w:r>
        <w:rPr/>
        <w:t>market</w:t>
      </w:r>
      <w:r>
        <w:rPr>
          <w:spacing w:val="4"/>
        </w:rPr>
        <w:t> </w:t>
      </w:r>
      <w:r>
        <w:rPr/>
        <w:t>operators,</w:t>
      </w:r>
      <w:r>
        <w:rPr>
          <w:spacing w:val="2"/>
        </w:rPr>
        <w:t> </w:t>
      </w:r>
      <w:r>
        <w:rPr/>
        <w:t>securities</w:t>
      </w:r>
      <w:r>
        <w:rPr>
          <w:spacing w:val="3"/>
        </w:rPr>
        <w:t> </w:t>
      </w:r>
      <w:r>
        <w:rPr/>
        <w:t>exchange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1"/>
        <w:jc w:val="both"/>
      </w:pPr>
      <w:r>
        <w:rPr/>
        <w:t>and issuers. An accused is liable on summary conviction to a fine of not less than one</w:t>
      </w:r>
      <w:r>
        <w:rPr>
          <w:spacing w:val="1"/>
        </w:rPr>
        <w:t> </w:t>
      </w:r>
      <w:r>
        <w:rPr/>
        <w:t>hundred and fifty penalty units and not more than five hundred penalty units or to a term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imprisonment of not less than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year and not</w:t>
      </w:r>
      <w:r>
        <w:rPr>
          <w:spacing w:val="2"/>
        </w:rPr>
        <w:t> </w:t>
      </w:r>
      <w:r>
        <w:rPr/>
        <w:t>more</w:t>
      </w:r>
      <w:r>
        <w:rPr>
          <w:spacing w:val="-3"/>
        </w:rPr>
        <w:t> </w:t>
      </w:r>
      <w:r>
        <w:rPr/>
        <w:t>than three</w:t>
      </w:r>
      <w:r>
        <w:rPr>
          <w:spacing w:val="-1"/>
        </w:rPr>
        <w:t> </w:t>
      </w:r>
      <w:r>
        <w:rPr/>
        <w:t>years or to both.</w:t>
      </w:r>
    </w:p>
    <w:p>
      <w:pPr>
        <w:pStyle w:val="BodyText"/>
        <w:ind w:left="1160"/>
        <w:jc w:val="both"/>
      </w:pPr>
      <w:r>
        <w:rPr/>
        <w:t>Finally,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offences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penalties,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201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986"/>
      </w:pPr>
      <w:r>
        <w:rPr/>
        <w:pict>
          <v:group style="position:absolute;margin-left:106.580002pt;margin-top:4.543108pt;width:434.95pt;height:420.95pt;mso-position-horizontal-relative:page;mso-position-vertical-relative:paragraph;z-index:-20678656" coordorigin="2132,91" coordsize="8699,8419">
            <v:shape style="position:absolute;left:2432;top:415;width:7701;height:7899" type="#_x0000_t75" stroked="false">
              <v:imagedata r:id="rId288" o:title=""/>
            </v:shape>
            <v:shape style="position:absolute;left:2131;top:90;width:8699;height:8419" coordorigin="2132,91" coordsize="8699,8419" path="m10111,504l3572,504,3572,919,3572,1332,10111,1332,10111,919,10111,504xm10111,91l3572,91,3572,504,10111,504,10111,91xm10111,1747l10111,1747,10111,1332,3572,1332,3572,1747,3932,1747,3932,2160,3932,2575,10111,2575,10111,2160,10111,1747xm10831,7957l2132,7957,2132,8509,10831,8509,10831,7957xm10831,5749l9842,5749,9842,5473,10111,5473,10111,5060,10111,4644,10111,4644,10111,4231,10111,3816,10111,3816,10111,3403,10111,2988,10111,2575,3932,2575,3932,2988,3932,3403,3932,3816,3572,3816,3572,4231,3572,4644,3572,4644,3572,5060,3572,5473,3572,5749,2132,5749,2132,6301,2132,6853,2132,7405,2132,7957,10831,7957,10831,7405,10831,6853,10831,6301,10831,574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A</w:t>
      </w:r>
      <w:r>
        <w:rPr>
          <w:spacing w:val="4"/>
        </w:rPr>
        <w:t> </w:t>
      </w:r>
      <w:r>
        <w:rPr/>
        <w:t>person</w:t>
      </w:r>
      <w:r>
        <w:rPr>
          <w:spacing w:val="63"/>
        </w:rPr>
        <w:t> </w:t>
      </w:r>
      <w:r>
        <w:rPr/>
        <w:t>who,</w:t>
      </w:r>
      <w:r>
        <w:rPr>
          <w:spacing w:val="63"/>
        </w:rPr>
        <w:t> </w:t>
      </w:r>
      <w:r>
        <w:rPr/>
        <w:t>with</w:t>
      </w:r>
      <w:r>
        <w:rPr>
          <w:spacing w:val="64"/>
        </w:rPr>
        <w:t> </w:t>
      </w:r>
      <w:r>
        <w:rPr/>
        <w:t>intent</w:t>
      </w:r>
      <w:r>
        <w:rPr>
          <w:spacing w:val="64"/>
        </w:rPr>
        <w:t> </w:t>
      </w:r>
      <w:r>
        <w:rPr/>
        <w:t>to</w:t>
      </w:r>
      <w:r>
        <w:rPr>
          <w:spacing w:val="64"/>
        </w:rPr>
        <w:t> </w:t>
      </w:r>
      <w:r>
        <w:rPr/>
        <w:t>deceive</w:t>
      </w:r>
      <w:r>
        <w:rPr>
          <w:spacing w:val="63"/>
        </w:rPr>
        <w:t> </w:t>
      </w:r>
      <w:r>
        <w:rPr/>
        <w:t>makes</w:t>
      </w:r>
      <w:r>
        <w:rPr>
          <w:spacing w:val="65"/>
        </w:rPr>
        <w:t> </w:t>
      </w:r>
      <w:r>
        <w:rPr/>
        <w:t>or</w:t>
      </w:r>
      <w:r>
        <w:rPr>
          <w:spacing w:val="63"/>
        </w:rPr>
        <w:t> </w:t>
      </w:r>
      <w:r>
        <w:rPr/>
        <w:t>furnishes,</w:t>
      </w:r>
      <w:r>
        <w:rPr>
          <w:spacing w:val="63"/>
        </w:rPr>
        <w:t> </w:t>
      </w:r>
      <w:r>
        <w:rPr/>
        <w:t>or</w:t>
      </w:r>
    </w:p>
    <w:p>
      <w:pPr>
        <w:pStyle w:val="BodyText"/>
        <w:spacing w:line="360" w:lineRule="auto" w:before="137"/>
        <w:ind w:left="1880" w:right="858"/>
        <w:jc w:val="both"/>
      </w:pPr>
      <w:r>
        <w:rPr/>
        <w:t>willfully</w:t>
      </w:r>
      <w:r>
        <w:rPr>
          <w:spacing w:val="-6"/>
        </w:rPr>
        <w:t> </w:t>
      </w:r>
      <w:r>
        <w:rPr/>
        <w:t>authorizes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permits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making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furnishing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any</w:t>
      </w:r>
      <w:r>
        <w:rPr>
          <w:spacing w:val="-5"/>
        </w:rPr>
        <w:t> </w:t>
      </w:r>
      <w:r>
        <w:rPr/>
        <w:t>false</w:t>
      </w:r>
      <w:r>
        <w:rPr>
          <w:spacing w:val="-58"/>
        </w:rPr>
        <w:t> </w:t>
      </w:r>
      <w:r>
        <w:rPr/>
        <w:t>or misleading statement or report to the Commission, a securities</w:t>
      </w:r>
      <w:r>
        <w:rPr>
          <w:spacing w:val="1"/>
        </w:rPr>
        <w:t> </w:t>
      </w:r>
      <w:r>
        <w:rPr/>
        <w:t>exchange</w:t>
      </w:r>
      <w:r>
        <w:rPr>
          <w:spacing w:val="-2"/>
        </w:rPr>
        <w:t> </w:t>
      </w:r>
      <w:r>
        <w:rPr/>
        <w:t>or an officer of the Commission</w:t>
      </w:r>
      <w:r>
        <w:rPr>
          <w:spacing w:val="-1"/>
        </w:rPr>
        <w:t> </w:t>
      </w:r>
      <w:r>
        <w:rPr/>
        <w:t>relating</w:t>
      </w:r>
      <w:r>
        <w:rPr>
          <w:spacing w:val="-2"/>
        </w:rPr>
        <w:t> </w:t>
      </w:r>
      <w:r>
        <w:rPr/>
        <w:t>to</w:t>
      </w:r>
    </w:p>
    <w:p>
      <w:pPr>
        <w:pStyle w:val="ListParagraph"/>
        <w:numPr>
          <w:ilvl w:val="1"/>
          <w:numId w:val="119"/>
        </w:numPr>
        <w:tabs>
          <w:tab w:pos="2601" w:val="left" w:leader="none"/>
        </w:tabs>
        <w:spacing w:line="240" w:lineRule="auto" w:before="2" w:after="0"/>
        <w:ind w:left="2601" w:right="0" w:hanging="360"/>
        <w:jc w:val="both"/>
        <w:rPr>
          <w:sz w:val="24"/>
        </w:rPr>
      </w:pPr>
      <w:r>
        <w:rPr>
          <w:sz w:val="24"/>
        </w:rPr>
        <w:t>dealing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securities;</w:t>
      </w:r>
    </w:p>
    <w:p>
      <w:pPr>
        <w:pStyle w:val="ListParagraph"/>
        <w:numPr>
          <w:ilvl w:val="1"/>
          <w:numId w:val="119"/>
        </w:numPr>
        <w:tabs>
          <w:tab w:pos="2601" w:val="left" w:leader="none"/>
        </w:tabs>
        <w:spacing w:line="240" w:lineRule="auto" w:before="137" w:after="0"/>
        <w:ind w:left="2601" w:right="0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management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business of an issuer;</w:t>
      </w:r>
    </w:p>
    <w:p>
      <w:pPr>
        <w:pStyle w:val="ListParagraph"/>
        <w:numPr>
          <w:ilvl w:val="1"/>
          <w:numId w:val="119"/>
        </w:numPr>
        <w:tabs>
          <w:tab w:pos="2601" w:val="left" w:leader="none"/>
        </w:tabs>
        <w:spacing w:line="360" w:lineRule="auto" w:before="139" w:after="0"/>
        <w:ind w:left="2601" w:right="860" w:hanging="360"/>
        <w:jc w:val="both"/>
        <w:rPr>
          <w:sz w:val="24"/>
        </w:rPr>
      </w:pPr>
      <w:r>
        <w:rPr>
          <w:sz w:val="24"/>
        </w:rPr>
        <w:t>a matter or thing required by the Commission for the proper</w:t>
      </w:r>
      <w:r>
        <w:rPr>
          <w:spacing w:val="-58"/>
          <w:sz w:val="24"/>
        </w:rPr>
        <w:t> </w:t>
      </w:r>
      <w:r>
        <w:rPr>
          <w:sz w:val="24"/>
        </w:rPr>
        <w:t>implementation</w:t>
      </w:r>
      <w:r>
        <w:rPr>
          <w:spacing w:val="-1"/>
          <w:sz w:val="24"/>
        </w:rPr>
        <w:t> </w:t>
      </w:r>
      <w:r>
        <w:rPr>
          <w:sz w:val="24"/>
        </w:rPr>
        <w:t>of this Act; or</w:t>
      </w:r>
    </w:p>
    <w:p>
      <w:pPr>
        <w:pStyle w:val="ListParagraph"/>
        <w:numPr>
          <w:ilvl w:val="1"/>
          <w:numId w:val="119"/>
        </w:numPr>
        <w:tabs>
          <w:tab w:pos="2601" w:val="left" w:leader="none"/>
        </w:tabs>
        <w:spacing w:line="360" w:lineRule="auto" w:before="0" w:after="0"/>
        <w:ind w:left="1880" w:right="853" w:firstLine="360"/>
        <w:jc w:val="left"/>
        <w:rPr>
          <w:sz w:val="24"/>
        </w:rPr>
      </w:pPr>
      <w:r>
        <w:rPr>
          <w:sz w:val="24"/>
        </w:rPr>
        <w:t>the enforcement of the rules of a securities exchange;</w:t>
      </w:r>
      <w:r>
        <w:rPr>
          <w:spacing w:val="1"/>
          <w:sz w:val="24"/>
        </w:rPr>
        <w:t> </w:t>
      </w:r>
      <w:r>
        <w:rPr>
          <w:sz w:val="24"/>
        </w:rPr>
        <w:t>commits</w:t>
      </w:r>
      <w:r>
        <w:rPr>
          <w:spacing w:val="-6"/>
          <w:sz w:val="24"/>
        </w:rPr>
        <w:t> </w:t>
      </w:r>
      <w:r>
        <w:rPr>
          <w:sz w:val="24"/>
        </w:rPr>
        <w:t>an</w:t>
      </w:r>
      <w:r>
        <w:rPr>
          <w:spacing w:val="-5"/>
          <w:sz w:val="24"/>
        </w:rPr>
        <w:t> </w:t>
      </w:r>
      <w:r>
        <w:rPr>
          <w:sz w:val="24"/>
        </w:rPr>
        <w:t>offence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is</w:t>
      </w:r>
      <w:r>
        <w:rPr>
          <w:spacing w:val="-6"/>
          <w:sz w:val="24"/>
        </w:rPr>
        <w:t> </w:t>
      </w:r>
      <w:r>
        <w:rPr>
          <w:sz w:val="24"/>
        </w:rPr>
        <w:t>liable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6"/>
          <w:sz w:val="24"/>
        </w:rPr>
        <w:t> </w:t>
      </w:r>
      <w:r>
        <w:rPr>
          <w:sz w:val="24"/>
        </w:rPr>
        <w:t>summary</w:t>
      </w:r>
      <w:r>
        <w:rPr>
          <w:spacing w:val="-6"/>
          <w:sz w:val="24"/>
        </w:rPr>
        <w:t> </w:t>
      </w:r>
      <w:r>
        <w:rPr>
          <w:sz w:val="24"/>
        </w:rPr>
        <w:t>conviction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fine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not</w:t>
      </w:r>
      <w:r>
        <w:rPr>
          <w:spacing w:val="4"/>
          <w:sz w:val="24"/>
        </w:rPr>
        <w:t> </w:t>
      </w:r>
      <w:r>
        <w:rPr>
          <w:sz w:val="24"/>
        </w:rPr>
        <w:t>less</w:t>
      </w:r>
      <w:r>
        <w:rPr>
          <w:spacing w:val="4"/>
          <w:sz w:val="24"/>
        </w:rPr>
        <w:t> </w:t>
      </w:r>
      <w:r>
        <w:rPr>
          <w:sz w:val="24"/>
        </w:rPr>
        <w:t>than</w:t>
      </w:r>
      <w:r>
        <w:rPr>
          <w:spacing w:val="3"/>
          <w:sz w:val="24"/>
        </w:rPr>
        <w:t> </w:t>
      </w:r>
      <w:r>
        <w:rPr>
          <w:sz w:val="24"/>
        </w:rPr>
        <w:t>one</w:t>
      </w:r>
      <w:r>
        <w:rPr>
          <w:spacing w:val="3"/>
          <w:sz w:val="24"/>
        </w:rPr>
        <w:t> </w:t>
      </w:r>
      <w:r>
        <w:rPr>
          <w:sz w:val="24"/>
        </w:rPr>
        <w:t>hundred</w:t>
      </w:r>
      <w:r>
        <w:rPr>
          <w:spacing w:val="3"/>
          <w:sz w:val="24"/>
        </w:rPr>
        <w:t> </w:t>
      </w:r>
      <w:r>
        <w:rPr>
          <w:sz w:val="24"/>
        </w:rPr>
        <w:t>and</w:t>
      </w:r>
      <w:r>
        <w:rPr>
          <w:spacing w:val="4"/>
          <w:sz w:val="24"/>
        </w:rPr>
        <w:t> </w:t>
      </w:r>
      <w:r>
        <w:rPr>
          <w:sz w:val="24"/>
        </w:rPr>
        <w:t>fifty</w:t>
      </w:r>
      <w:r>
        <w:rPr>
          <w:spacing w:val="5"/>
          <w:sz w:val="24"/>
        </w:rPr>
        <w:t> </w:t>
      </w:r>
      <w:r>
        <w:rPr>
          <w:sz w:val="24"/>
        </w:rPr>
        <w:t>penalty</w:t>
      </w:r>
      <w:r>
        <w:rPr>
          <w:spacing w:val="3"/>
          <w:sz w:val="24"/>
        </w:rPr>
        <w:t> </w:t>
      </w:r>
      <w:r>
        <w:rPr>
          <w:sz w:val="24"/>
        </w:rPr>
        <w:t>units</w:t>
      </w:r>
      <w:r>
        <w:rPr>
          <w:spacing w:val="4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not</w:t>
      </w:r>
      <w:r>
        <w:rPr>
          <w:spacing w:val="5"/>
          <w:sz w:val="24"/>
        </w:rPr>
        <w:t> </w:t>
      </w:r>
      <w:r>
        <w:rPr>
          <w:sz w:val="24"/>
        </w:rPr>
        <w:t>more</w:t>
      </w:r>
      <w:r>
        <w:rPr>
          <w:spacing w:val="3"/>
          <w:sz w:val="24"/>
        </w:rPr>
        <w:t> </w:t>
      </w:r>
      <w:r>
        <w:rPr>
          <w:sz w:val="24"/>
        </w:rPr>
        <w:t>than</w:t>
      </w:r>
      <w:r>
        <w:rPr>
          <w:spacing w:val="-57"/>
          <w:sz w:val="24"/>
        </w:rPr>
        <w:t> </w:t>
      </w:r>
      <w:r>
        <w:rPr>
          <w:sz w:val="24"/>
        </w:rPr>
        <w:t>five</w:t>
      </w:r>
      <w:r>
        <w:rPr>
          <w:spacing w:val="4"/>
          <w:sz w:val="24"/>
        </w:rPr>
        <w:t> </w:t>
      </w:r>
      <w:r>
        <w:rPr>
          <w:sz w:val="24"/>
        </w:rPr>
        <w:t>hundred</w:t>
      </w:r>
      <w:r>
        <w:rPr>
          <w:spacing w:val="9"/>
          <w:sz w:val="24"/>
        </w:rPr>
        <w:t> </w:t>
      </w:r>
      <w:r>
        <w:rPr>
          <w:sz w:val="24"/>
        </w:rPr>
        <w:t>penalty</w:t>
      </w:r>
      <w:r>
        <w:rPr>
          <w:spacing w:val="6"/>
          <w:sz w:val="24"/>
        </w:rPr>
        <w:t> </w:t>
      </w:r>
      <w:r>
        <w:rPr>
          <w:sz w:val="24"/>
        </w:rPr>
        <w:t>units</w:t>
      </w:r>
      <w:r>
        <w:rPr>
          <w:spacing w:val="6"/>
          <w:sz w:val="24"/>
        </w:rPr>
        <w:t> </w:t>
      </w:r>
      <w:r>
        <w:rPr>
          <w:sz w:val="24"/>
        </w:rPr>
        <w:t>or</w:t>
      </w:r>
      <w:r>
        <w:rPr>
          <w:spacing w:val="6"/>
          <w:sz w:val="24"/>
        </w:rPr>
        <w:t> </w:t>
      </w:r>
      <w:r>
        <w:rPr>
          <w:sz w:val="24"/>
        </w:rPr>
        <w:t>to</w:t>
      </w:r>
      <w:r>
        <w:rPr>
          <w:spacing w:val="7"/>
          <w:sz w:val="24"/>
        </w:rPr>
        <w:t> </w:t>
      </w:r>
      <w:r>
        <w:rPr>
          <w:sz w:val="24"/>
        </w:rPr>
        <w:t>a</w:t>
      </w:r>
      <w:r>
        <w:rPr>
          <w:spacing w:val="7"/>
          <w:sz w:val="24"/>
        </w:rPr>
        <w:t> </w:t>
      </w:r>
      <w:r>
        <w:rPr>
          <w:sz w:val="24"/>
        </w:rPr>
        <w:t>term</w:t>
      </w:r>
      <w:r>
        <w:rPr>
          <w:spacing w:val="7"/>
          <w:sz w:val="24"/>
        </w:rPr>
        <w:t> </w:t>
      </w:r>
      <w:r>
        <w:rPr>
          <w:sz w:val="24"/>
        </w:rPr>
        <w:t>of</w:t>
      </w:r>
      <w:r>
        <w:rPr>
          <w:spacing w:val="8"/>
          <w:sz w:val="24"/>
        </w:rPr>
        <w:t> </w:t>
      </w:r>
      <w:r>
        <w:rPr>
          <w:sz w:val="24"/>
        </w:rPr>
        <w:t>imprisonment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not</w:t>
      </w:r>
      <w:r>
        <w:rPr>
          <w:spacing w:val="7"/>
          <w:sz w:val="24"/>
        </w:rPr>
        <w:t> </w:t>
      </w:r>
      <w:r>
        <w:rPr>
          <w:sz w:val="24"/>
        </w:rPr>
        <w:t>less</w:t>
      </w:r>
      <w:r>
        <w:rPr>
          <w:spacing w:val="-57"/>
          <w:sz w:val="24"/>
        </w:rPr>
        <w:t> </w:t>
      </w:r>
      <w:r>
        <w:rPr>
          <w:sz w:val="24"/>
        </w:rPr>
        <w:t>than one</w:t>
      </w:r>
      <w:r>
        <w:rPr>
          <w:spacing w:val="-2"/>
          <w:sz w:val="24"/>
        </w:rPr>
        <w:t> </w:t>
      </w:r>
      <w:r>
        <w:rPr>
          <w:sz w:val="24"/>
        </w:rPr>
        <w:t>year and not more</w:t>
      </w:r>
      <w:r>
        <w:rPr>
          <w:spacing w:val="-2"/>
          <w:sz w:val="24"/>
        </w:rPr>
        <w:t> </w:t>
      </w:r>
      <w:r>
        <w:rPr>
          <w:sz w:val="24"/>
        </w:rPr>
        <w:t>than three</w:t>
      </w:r>
      <w:r>
        <w:rPr>
          <w:spacing w:val="-1"/>
          <w:sz w:val="24"/>
        </w:rPr>
        <w:t> </w:t>
      </w:r>
      <w:r>
        <w:rPr>
          <w:sz w:val="24"/>
        </w:rPr>
        <w:t>years or</w:t>
      </w:r>
      <w:r>
        <w:rPr>
          <w:spacing w:val="-2"/>
          <w:sz w:val="24"/>
        </w:rPr>
        <w:t> </w:t>
      </w:r>
      <w:r>
        <w:rPr>
          <w:sz w:val="24"/>
        </w:rPr>
        <w:t>to both.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11"/>
        </w:rPr>
        <w:t> </w:t>
      </w:r>
      <w:r>
        <w:rPr/>
        <w:t>above</w:t>
      </w:r>
      <w:r>
        <w:rPr>
          <w:spacing w:val="12"/>
        </w:rPr>
        <w:t> </w:t>
      </w:r>
      <w:r>
        <w:rPr/>
        <w:t>offence</w:t>
      </w:r>
      <w:r>
        <w:rPr>
          <w:spacing w:val="12"/>
        </w:rPr>
        <w:t> </w:t>
      </w:r>
      <w:r>
        <w:rPr/>
        <w:t>was</w:t>
      </w:r>
      <w:r>
        <w:rPr>
          <w:spacing w:val="13"/>
        </w:rPr>
        <w:t> </w:t>
      </w:r>
      <w:r>
        <w:rPr/>
        <w:t>probably</w:t>
      </w:r>
      <w:r>
        <w:rPr>
          <w:spacing w:val="13"/>
        </w:rPr>
        <w:t> </w:t>
      </w:r>
      <w:r>
        <w:rPr/>
        <w:t>included</w:t>
      </w:r>
      <w:r>
        <w:rPr>
          <w:spacing w:val="16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1"/>
        </w:rPr>
        <w:t> </w:t>
      </w:r>
      <w:r>
        <w:rPr/>
        <w:t>Act</w:t>
      </w:r>
      <w:r>
        <w:rPr>
          <w:spacing w:val="13"/>
        </w:rPr>
        <w:t> </w:t>
      </w:r>
      <w:r>
        <w:rPr/>
        <w:t>because</w:t>
      </w:r>
      <w:r>
        <w:rPr>
          <w:spacing w:val="12"/>
        </w:rPr>
        <w:t> </w:t>
      </w:r>
      <w:r>
        <w:rPr/>
        <w:t>if</w:t>
      </w:r>
      <w:r>
        <w:rPr>
          <w:spacing w:val="12"/>
        </w:rPr>
        <w:t> </w:t>
      </w:r>
      <w:r>
        <w:rPr/>
        <w:t>not</w:t>
      </w:r>
      <w:r>
        <w:rPr>
          <w:spacing w:val="13"/>
        </w:rPr>
        <w:t> </w:t>
      </w:r>
      <w:r>
        <w:rPr/>
        <w:t>nipped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bud,</w:t>
      </w:r>
      <w:r>
        <w:rPr>
          <w:spacing w:val="3"/>
        </w:rPr>
        <w:t> </w:t>
      </w:r>
      <w:r>
        <w:rPr/>
        <w:t>it</w:t>
      </w:r>
      <w:r>
        <w:rPr>
          <w:spacing w:val="4"/>
        </w:rPr>
        <w:t> </w:t>
      </w:r>
      <w:r>
        <w:rPr/>
        <w:t>gives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false</w:t>
      </w:r>
      <w:r>
        <w:rPr>
          <w:spacing w:val="3"/>
        </w:rPr>
        <w:t> </w:t>
      </w:r>
      <w:r>
        <w:rPr/>
        <w:t>picture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state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affairs</w:t>
      </w:r>
      <w:r>
        <w:rPr>
          <w:spacing w:val="3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3"/>
        </w:rPr>
        <w:t> </w:t>
      </w:r>
      <w:r>
        <w:rPr/>
        <w:t>securities</w:t>
      </w:r>
      <w:r>
        <w:rPr>
          <w:spacing w:val="3"/>
        </w:rPr>
        <w:t> </w:t>
      </w:r>
      <w:r>
        <w:rPr/>
        <w:t>industry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thwarts</w:t>
      </w:r>
      <w:r>
        <w:rPr>
          <w:spacing w:val="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purpose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regulation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attendant</w:t>
      </w:r>
      <w:r>
        <w:rPr>
          <w:spacing w:val="-8"/>
        </w:rPr>
        <w:t> </w:t>
      </w:r>
      <w:r>
        <w:rPr/>
        <w:t>consequence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influencing</w:t>
      </w:r>
      <w:r>
        <w:rPr>
          <w:spacing w:val="-8"/>
        </w:rPr>
        <w:t> </w:t>
      </w:r>
      <w:r>
        <w:rPr/>
        <w:t>people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make</w:t>
      </w:r>
      <w:r>
        <w:rPr>
          <w:spacing w:val="-10"/>
        </w:rPr>
        <w:t> </w:t>
      </w:r>
      <w:r>
        <w:rPr/>
        <w:t>wrong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investment</w:t>
      </w:r>
      <w:r>
        <w:rPr>
          <w:spacing w:val="-1"/>
        </w:rPr>
        <w:t> </w:t>
      </w:r>
      <w:r>
        <w:rPr/>
        <w:t>decisions</w:t>
      </w:r>
      <w:r>
        <w:rPr>
          <w:spacing w:val="-1"/>
        </w:rPr>
        <w:t> </w:t>
      </w:r>
      <w:r>
        <w:rPr/>
        <w:t>to their</w:t>
      </w:r>
      <w:r>
        <w:rPr>
          <w:spacing w:val="-1"/>
        </w:rPr>
        <w:t> </w:t>
      </w:r>
      <w:r>
        <w:rPr/>
        <w:t>own</w:t>
      </w:r>
      <w:r>
        <w:rPr>
          <w:spacing w:val="-1"/>
        </w:rPr>
        <w:t> </w:t>
      </w:r>
      <w:r>
        <w:rPr/>
        <w:t>detriment 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economy.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Heading1"/>
        <w:numPr>
          <w:ilvl w:val="2"/>
          <w:numId w:val="93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10" w:id="54"/>
      <w:r>
        <w:rPr/>
        <w:t>Companies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1963</w:t>
      </w:r>
      <w:r>
        <w:rPr>
          <w:spacing w:val="-1"/>
        </w:rPr>
        <w:t> </w:t>
      </w:r>
      <w:r>
        <w:rPr/>
        <w:t>(as</w:t>
      </w:r>
      <w:r>
        <w:rPr>
          <w:spacing w:val="-1"/>
        </w:rPr>
        <w:t> </w:t>
      </w:r>
      <w:bookmarkEnd w:id="54"/>
      <w:r>
        <w:rPr/>
        <w:t>amended)</w:t>
      </w:r>
    </w:p>
    <w:p>
      <w:pPr>
        <w:spacing w:after="0" w:line="240" w:lineRule="auto"/>
        <w:jc w:val="left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5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Companies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1963</w:t>
      </w:r>
      <w:r>
        <w:rPr>
          <w:spacing w:val="1"/>
        </w:rPr>
        <w:t> </w:t>
      </w:r>
      <w:r>
        <w:rPr/>
        <w:t>(as</w:t>
      </w:r>
      <w:r>
        <w:rPr>
          <w:spacing w:val="1"/>
        </w:rPr>
        <w:t> </w:t>
      </w:r>
      <w:r>
        <w:rPr/>
        <w:t>amended)</w:t>
      </w:r>
      <w:r>
        <w:rPr>
          <w:vertAlign w:val="superscript"/>
        </w:rPr>
        <w:t>40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regulates,</w:t>
      </w:r>
      <w:r>
        <w:rPr>
          <w:spacing w:val="1"/>
          <w:vertAlign w:val="baseline"/>
        </w:rPr>
        <w:t> </w:t>
      </w:r>
      <w:r>
        <w:rPr>
          <w:vertAlign w:val="baseline"/>
        </w:rPr>
        <w:t>except</w:t>
      </w:r>
      <w:r>
        <w:rPr>
          <w:spacing w:val="1"/>
          <w:vertAlign w:val="baseline"/>
        </w:rPr>
        <w:t> </w:t>
      </w:r>
      <w:r>
        <w:rPr>
          <w:vertAlign w:val="baseline"/>
        </w:rPr>
        <w:t>where</w:t>
      </w:r>
      <w:r>
        <w:rPr>
          <w:spacing w:val="1"/>
          <w:vertAlign w:val="baseline"/>
        </w:rPr>
        <w:t> </w:t>
      </w:r>
      <w:r>
        <w:rPr>
          <w:vertAlign w:val="baseline"/>
        </w:rPr>
        <w:t>otherwise</w:t>
      </w:r>
      <w:r>
        <w:rPr>
          <w:spacing w:val="1"/>
          <w:vertAlign w:val="baseline"/>
        </w:rPr>
        <w:t> </w:t>
      </w:r>
      <w:r>
        <w:rPr>
          <w:vertAlign w:val="baseline"/>
        </w:rPr>
        <w:t>provided, all companies formed in Ghana.</w:t>
      </w:r>
      <w:r>
        <w:rPr>
          <w:vertAlign w:val="superscript"/>
        </w:rPr>
        <w:t>41</w:t>
      </w:r>
      <w:r>
        <w:rPr>
          <w:vertAlign w:val="baseline"/>
        </w:rPr>
        <w:t> This is without prejudice to the subjection of</w:t>
      </w:r>
      <w:r>
        <w:rPr>
          <w:spacing w:val="1"/>
          <w:vertAlign w:val="baseline"/>
        </w:rPr>
        <w:t> </w:t>
      </w:r>
      <w:r>
        <w:rPr>
          <w:vertAlign w:val="baseline"/>
        </w:rPr>
        <w:t>companies</w:t>
      </w:r>
      <w:r>
        <w:rPr>
          <w:spacing w:val="1"/>
          <w:vertAlign w:val="baseline"/>
        </w:rPr>
        <w:t> </w:t>
      </w:r>
      <w:r>
        <w:rPr>
          <w:vertAlign w:val="baseline"/>
        </w:rPr>
        <w:t>carrying</w:t>
      </w:r>
      <w:r>
        <w:rPr>
          <w:spacing w:val="1"/>
          <w:vertAlign w:val="baseline"/>
        </w:rPr>
        <w:t> </w:t>
      </w:r>
      <w:r>
        <w:rPr>
          <w:vertAlign w:val="baseline"/>
        </w:rPr>
        <w:t>on</w:t>
      </w:r>
      <w:r>
        <w:rPr>
          <w:spacing w:val="2"/>
          <w:vertAlign w:val="baseline"/>
        </w:rPr>
        <w:t> </w:t>
      </w:r>
      <w:r>
        <w:rPr>
          <w:vertAlign w:val="baseline"/>
        </w:rPr>
        <w:t>the business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banking,</w:t>
      </w:r>
      <w:r>
        <w:rPr>
          <w:spacing w:val="1"/>
          <w:vertAlign w:val="baseline"/>
        </w:rPr>
        <w:t> </w:t>
      </w:r>
      <w:r>
        <w:rPr>
          <w:vertAlign w:val="baseline"/>
        </w:rPr>
        <w:t>insurance or</w:t>
      </w:r>
      <w:r>
        <w:rPr>
          <w:spacing w:val="1"/>
          <w:vertAlign w:val="baseline"/>
        </w:rPr>
        <w:t> </w:t>
      </w:r>
      <w:r>
        <w:rPr>
          <w:vertAlign w:val="baseline"/>
        </w:rPr>
        <w:t>any</w:t>
      </w:r>
      <w:r>
        <w:rPr>
          <w:spacing w:val="1"/>
          <w:vertAlign w:val="baseline"/>
        </w:rPr>
        <w:t> </w:t>
      </w:r>
      <w:r>
        <w:rPr>
          <w:vertAlign w:val="baseline"/>
        </w:rPr>
        <w:t>other business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special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14.75pt;mso-position-horizontal-relative:page;mso-position-vertical-relative:paragraph;z-index:-20677632" coordorigin="2132,1" coordsize="8699,8295">
            <v:shape style="position:absolute;left:2432;top:397;width:7701;height:7899" type="#_x0000_t75" stroked="false">
              <v:imagedata r:id="rId288" o:title=""/>
            </v:shape>
            <v:shape style="position:absolute;left:2131;top:0;width:8699;height:8005" coordorigin="2132,1" coordsize="8699,8005" path="m10831,1657l2132,1657,2132,2209,2132,2761,2132,3313,2132,3865,2132,4417,2132,4969,2132,4969,2132,5522,2132,6074,2132,6626,2132,7178,3572,7178,3572,7591,3572,8006,10111,8006,10111,7591,10111,7178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regulation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provided</w:t>
      </w:r>
      <w:r>
        <w:rPr>
          <w:spacing w:val="-4"/>
        </w:rPr>
        <w:t> </w:t>
      </w:r>
      <w:r>
        <w:rPr/>
        <w:t>under</w:t>
      </w:r>
      <w:r>
        <w:rPr>
          <w:spacing w:val="-2"/>
        </w:rPr>
        <w:t> </w:t>
      </w:r>
      <w:r>
        <w:rPr/>
        <w:t>section</w:t>
      </w:r>
      <w:r>
        <w:rPr>
          <w:spacing w:val="-4"/>
        </w:rPr>
        <w:t> </w:t>
      </w:r>
      <w:r>
        <w:rPr/>
        <w:t>6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Act.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implication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above</w:t>
      </w:r>
      <w:r>
        <w:rPr>
          <w:spacing w:val="-4"/>
        </w:rPr>
        <w:t> </w:t>
      </w:r>
      <w:r>
        <w:rPr/>
        <w:t>position</w:t>
      </w:r>
      <w:r>
        <w:rPr>
          <w:spacing w:val="-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5"/>
        </w:rPr>
        <w:t> </w:t>
      </w:r>
      <w:r>
        <w:rPr/>
        <w:t>law</w:t>
      </w:r>
      <w:r>
        <w:rPr>
          <w:spacing w:val="6"/>
        </w:rPr>
        <w:t> </w:t>
      </w:r>
      <w:r>
        <w:rPr/>
        <w:t>is</w:t>
      </w:r>
      <w:r>
        <w:rPr>
          <w:spacing w:val="7"/>
        </w:rPr>
        <w:t> </w:t>
      </w:r>
      <w:r>
        <w:rPr/>
        <w:t>that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absence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any</w:t>
      </w:r>
      <w:r>
        <w:rPr>
          <w:spacing w:val="6"/>
        </w:rPr>
        <w:t> </w:t>
      </w:r>
      <w:r>
        <w:rPr/>
        <w:t>special</w:t>
      </w:r>
      <w:r>
        <w:rPr>
          <w:spacing w:val="7"/>
        </w:rPr>
        <w:t> </w:t>
      </w:r>
      <w:r>
        <w:rPr/>
        <w:t>regulation</w:t>
      </w:r>
      <w:r>
        <w:rPr>
          <w:spacing w:val="5"/>
        </w:rPr>
        <w:t> </w:t>
      </w:r>
      <w:r>
        <w:rPr/>
        <w:t>in</w:t>
      </w:r>
      <w:r>
        <w:rPr>
          <w:spacing w:val="7"/>
        </w:rPr>
        <w:t> </w:t>
      </w:r>
      <w:r>
        <w:rPr/>
        <w:t>any</w:t>
      </w:r>
      <w:r>
        <w:rPr>
          <w:spacing w:val="6"/>
        </w:rPr>
        <w:t> </w:t>
      </w:r>
      <w:r>
        <w:rPr/>
        <w:t>other</w:t>
      </w:r>
      <w:r>
        <w:rPr>
          <w:spacing w:val="5"/>
        </w:rPr>
        <w:t> </w:t>
      </w:r>
      <w:r>
        <w:rPr/>
        <w:t>enactment,</w:t>
      </w:r>
      <w:r>
        <w:rPr>
          <w:spacing w:val="7"/>
        </w:rPr>
        <w:t> </w:t>
      </w:r>
      <w:r>
        <w:rPr/>
        <w:t>banks</w:t>
      </w:r>
      <w:r>
        <w:rPr>
          <w:spacing w:val="6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other</w:t>
      </w:r>
      <w:r>
        <w:rPr>
          <w:spacing w:val="-3"/>
        </w:rPr>
        <w:t> </w:t>
      </w:r>
      <w:r>
        <w:rPr/>
        <w:t>financial institutions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bound</w:t>
      </w:r>
      <w:r>
        <w:rPr>
          <w:spacing w:val="-1"/>
        </w:rPr>
        <w:t> </w:t>
      </w:r>
      <w:r>
        <w:rPr/>
        <w:t>by the</w:t>
      </w:r>
      <w:r>
        <w:rPr>
          <w:spacing w:val="-1"/>
        </w:rPr>
        <w:t> </w:t>
      </w:r>
      <w:r>
        <w:rPr/>
        <w:t>provisions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Act.</w:t>
      </w:r>
      <w:r>
        <w:rPr>
          <w:spacing w:val="-1"/>
        </w:rPr>
        <w:t> </w:t>
      </w:r>
      <w:r>
        <w:rPr/>
        <w:t>This aspect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work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will</w:t>
      </w:r>
      <w:r>
        <w:rPr>
          <w:spacing w:val="9"/>
        </w:rPr>
        <w:t> </w:t>
      </w:r>
      <w:r>
        <w:rPr/>
        <w:t>examine</w:t>
      </w:r>
      <w:r>
        <w:rPr>
          <w:spacing w:val="8"/>
        </w:rPr>
        <w:t> </w:t>
      </w:r>
      <w:r>
        <w:rPr/>
        <w:t>some</w:t>
      </w:r>
      <w:r>
        <w:rPr>
          <w:spacing w:val="8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7"/>
        </w:rPr>
        <w:t> </w:t>
      </w:r>
      <w:r>
        <w:rPr/>
        <w:t>sections</w:t>
      </w:r>
      <w:r>
        <w:rPr>
          <w:spacing w:val="9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Act</w:t>
      </w:r>
      <w:r>
        <w:rPr>
          <w:spacing w:val="8"/>
        </w:rPr>
        <w:t> </w:t>
      </w:r>
      <w:r>
        <w:rPr/>
        <w:t>on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regulation</w:t>
      </w:r>
      <w:r>
        <w:rPr>
          <w:spacing w:val="9"/>
        </w:rPr>
        <w:t> </w:t>
      </w:r>
      <w:r>
        <w:rPr/>
        <w:t>of</w:t>
      </w:r>
      <w:r>
        <w:rPr>
          <w:spacing w:val="7"/>
        </w:rPr>
        <w:t> </w:t>
      </w:r>
      <w:r>
        <w:rPr/>
        <w:t>financial</w:t>
      </w:r>
      <w:r>
        <w:rPr>
          <w:spacing w:val="11"/>
        </w:rPr>
        <w:t> </w:t>
      </w:r>
      <w:r>
        <w:rPr/>
        <w:t>institutions</w:t>
      </w:r>
      <w:r>
        <w:rPr>
          <w:spacing w:val="6"/>
        </w:rPr>
        <w:t> </w:t>
      </w:r>
      <w:r>
        <w:rPr/>
        <w:t>in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Ghana.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Formation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Companies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line="480" w:lineRule="auto" w:before="90"/>
        <w:ind w:left="440" w:right="128" w:firstLine="720"/>
      </w:pPr>
      <w:r>
        <w:rPr/>
        <w:t>A</w:t>
      </w:r>
      <w:r>
        <w:rPr>
          <w:spacing w:val="-9"/>
        </w:rPr>
        <w:t> </w:t>
      </w:r>
      <w:r>
        <w:rPr/>
        <w:t>fundamental</w:t>
      </w:r>
      <w:r>
        <w:rPr>
          <w:spacing w:val="-8"/>
        </w:rPr>
        <w:t> </w:t>
      </w:r>
      <w:r>
        <w:rPr/>
        <w:t>prerequisite</w:t>
      </w:r>
      <w:r>
        <w:rPr>
          <w:spacing w:val="-8"/>
        </w:rPr>
        <w:t> </w:t>
      </w:r>
      <w:r>
        <w:rPr/>
        <w:t>for</w:t>
      </w:r>
      <w:r>
        <w:rPr>
          <w:spacing w:val="-10"/>
        </w:rPr>
        <w:t> </w:t>
      </w:r>
      <w:r>
        <w:rPr/>
        <w:t>carrying</w:t>
      </w:r>
      <w:r>
        <w:rPr>
          <w:spacing w:val="-8"/>
        </w:rPr>
        <w:t> </w:t>
      </w:r>
      <w:r>
        <w:rPr/>
        <w:t>on</w:t>
      </w:r>
      <w:r>
        <w:rPr>
          <w:spacing w:val="-9"/>
        </w:rPr>
        <w:t> </w:t>
      </w:r>
      <w:r>
        <w:rPr/>
        <w:t>deposit-taking</w:t>
      </w:r>
      <w:r>
        <w:rPr>
          <w:spacing w:val="-8"/>
        </w:rPr>
        <w:t> </w:t>
      </w:r>
      <w:r>
        <w:rPr/>
        <w:t>business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Ghana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that</w:t>
      </w:r>
      <w:r>
        <w:rPr>
          <w:spacing w:val="-57"/>
        </w:rPr>
        <w:t> </w:t>
      </w:r>
      <w:r>
        <w:rPr/>
        <w:t>the</w:t>
      </w:r>
      <w:r>
        <w:rPr>
          <w:spacing w:val="8"/>
        </w:rPr>
        <w:t> </w:t>
      </w:r>
      <w:r>
        <w:rPr/>
        <w:t>person</w:t>
      </w:r>
      <w:r>
        <w:rPr>
          <w:spacing w:val="9"/>
        </w:rPr>
        <w:t> </w:t>
      </w:r>
      <w:r>
        <w:rPr/>
        <w:t>must</w:t>
      </w:r>
      <w:r>
        <w:rPr>
          <w:spacing w:val="10"/>
        </w:rPr>
        <w:t> </w:t>
      </w:r>
      <w:r>
        <w:rPr/>
        <w:t>be</w:t>
      </w:r>
      <w:r>
        <w:rPr>
          <w:spacing w:val="11"/>
        </w:rPr>
        <w:t> </w:t>
      </w:r>
      <w:r>
        <w:rPr/>
        <w:t>a</w:t>
      </w:r>
      <w:r>
        <w:rPr>
          <w:spacing w:val="9"/>
        </w:rPr>
        <w:t> </w:t>
      </w:r>
      <w:r>
        <w:rPr/>
        <w:t>body</w:t>
      </w:r>
      <w:r>
        <w:rPr>
          <w:spacing w:val="9"/>
        </w:rPr>
        <w:t> </w:t>
      </w:r>
      <w:r>
        <w:rPr/>
        <w:t>corporate</w:t>
      </w:r>
      <w:r>
        <w:rPr>
          <w:spacing w:val="9"/>
        </w:rPr>
        <w:t> </w:t>
      </w:r>
      <w:r>
        <w:rPr/>
        <w:t>formed</w:t>
      </w:r>
      <w:r>
        <w:rPr>
          <w:spacing w:val="10"/>
        </w:rPr>
        <w:t> </w:t>
      </w:r>
      <w:r>
        <w:rPr/>
        <w:t>under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laws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country.</w:t>
      </w:r>
      <w:r>
        <w:rPr>
          <w:vertAlign w:val="superscript"/>
        </w:rPr>
        <w:t>42</w:t>
      </w:r>
      <w:r>
        <w:rPr>
          <w:spacing w:val="10"/>
          <w:vertAlign w:val="baseline"/>
        </w:rPr>
        <w:t> </w:t>
      </w:r>
      <w:r>
        <w:rPr>
          <w:vertAlign w:val="baseline"/>
        </w:rPr>
        <w:t>A</w:t>
      </w:r>
      <w:r>
        <w:rPr>
          <w:spacing w:val="9"/>
          <w:vertAlign w:val="baseline"/>
        </w:rPr>
        <w:t> </w:t>
      </w:r>
      <w:r>
        <w:rPr>
          <w:vertAlign w:val="baseline"/>
        </w:rPr>
        <w:t>company</w:t>
      </w:r>
    </w:p>
    <w:p>
      <w:pPr>
        <w:pStyle w:val="BodyText"/>
        <w:ind w:left="440"/>
      </w:pPr>
      <w:r>
        <w:rPr/>
        <w:t>can</w:t>
      </w:r>
      <w:r>
        <w:rPr>
          <w:spacing w:val="5"/>
        </w:rPr>
        <w:t> </w:t>
      </w:r>
      <w:r>
        <w:rPr/>
        <w:t>only</w:t>
      </w:r>
      <w:r>
        <w:rPr>
          <w:spacing w:val="6"/>
        </w:rPr>
        <w:t> </w:t>
      </w:r>
      <w:r>
        <w:rPr/>
        <w:t>be</w:t>
      </w:r>
      <w:r>
        <w:rPr>
          <w:spacing w:val="5"/>
        </w:rPr>
        <w:t> </w:t>
      </w:r>
      <w:r>
        <w:rPr/>
        <w:t>formed</w:t>
      </w:r>
      <w:r>
        <w:rPr>
          <w:spacing w:val="6"/>
        </w:rPr>
        <w:t> </w:t>
      </w:r>
      <w:r>
        <w:rPr/>
        <w:t>by</w:t>
      </w:r>
      <w:r>
        <w:rPr>
          <w:spacing w:val="5"/>
        </w:rPr>
        <w:t> </w:t>
      </w:r>
      <w:r>
        <w:rPr/>
        <w:t>strictly</w:t>
      </w:r>
      <w:r>
        <w:rPr>
          <w:spacing w:val="5"/>
        </w:rPr>
        <w:t> </w:t>
      </w:r>
      <w:r>
        <w:rPr/>
        <w:t>complying</w:t>
      </w:r>
      <w:r>
        <w:rPr>
          <w:spacing w:val="7"/>
        </w:rPr>
        <w:t> </w:t>
      </w:r>
      <w:r>
        <w:rPr/>
        <w:t>with</w:t>
      </w:r>
      <w:r>
        <w:rPr>
          <w:spacing w:val="6"/>
        </w:rPr>
        <w:t> </w:t>
      </w:r>
      <w:r>
        <w:rPr/>
        <w:t>the</w:t>
      </w:r>
      <w:r>
        <w:rPr>
          <w:spacing w:val="3"/>
        </w:rPr>
        <w:t> </w:t>
      </w:r>
      <w:r>
        <w:rPr/>
        <w:t>provisions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Act</w:t>
      </w:r>
      <w:r>
        <w:rPr>
          <w:spacing w:val="7"/>
        </w:rPr>
        <w:t> </w:t>
      </w:r>
      <w:r>
        <w:rPr/>
        <w:t>under</w:t>
      </w:r>
      <w:r>
        <w:rPr>
          <w:spacing w:val="11"/>
        </w:rPr>
        <w:t> </w:t>
      </w:r>
      <w:r>
        <w:rPr/>
        <w:t>section</w:t>
      </w:r>
      <w:r>
        <w:rPr>
          <w:spacing w:val="5"/>
        </w:rPr>
        <w:t> </w:t>
      </w:r>
      <w:r>
        <w:rPr/>
        <w:t>14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1"/>
        </w:rPr>
        <w:t> </w:t>
      </w:r>
      <w:r>
        <w:rPr/>
        <w:t>same.</w:t>
      </w:r>
      <w:r>
        <w:rPr>
          <w:spacing w:val="-1"/>
        </w:rPr>
        <w:t> </w:t>
      </w:r>
      <w:r>
        <w:rPr/>
        <w:t>This</w:t>
      </w:r>
      <w:r>
        <w:rPr>
          <w:spacing w:val="1"/>
        </w:rPr>
        <w:t> </w:t>
      </w:r>
      <w:r>
        <w:rPr/>
        <w:t>process entails among</w:t>
      </w:r>
      <w:r>
        <w:rPr>
          <w:spacing w:val="1"/>
        </w:rPr>
        <w:t> </w:t>
      </w:r>
      <w:r>
        <w:rPr/>
        <w:t>others, the</w:t>
      </w:r>
      <w:r>
        <w:rPr>
          <w:spacing w:val="-1"/>
        </w:rPr>
        <w:t> </w:t>
      </w:r>
      <w:r>
        <w:rPr/>
        <w:t>Registrar</w:t>
      </w:r>
      <w:r>
        <w:rPr>
          <w:spacing w:val="-1"/>
        </w:rPr>
        <w:t> </w:t>
      </w:r>
      <w:r>
        <w:rPr/>
        <w:t>vetting the proposed regulations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5"/>
        </w:rPr>
        <w:t> </w:t>
      </w:r>
      <w:r>
        <w:rPr/>
        <w:t>company,</w:t>
      </w:r>
      <w:r>
        <w:rPr>
          <w:spacing w:val="5"/>
        </w:rPr>
        <w:t> </w:t>
      </w:r>
      <w:r>
        <w:rPr/>
        <w:t>and</w:t>
      </w:r>
      <w:r>
        <w:rPr>
          <w:spacing w:val="3"/>
        </w:rPr>
        <w:t> </w:t>
      </w:r>
      <w:r>
        <w:rPr/>
        <w:t>its</w:t>
      </w:r>
      <w:r>
        <w:rPr>
          <w:spacing w:val="3"/>
        </w:rPr>
        <w:t> </w:t>
      </w:r>
      <w:r>
        <w:rPr/>
        <w:t>objects,</w:t>
      </w:r>
      <w:r>
        <w:rPr>
          <w:spacing w:val="4"/>
        </w:rPr>
        <w:t> </w:t>
      </w:r>
      <w:r>
        <w:rPr/>
        <w:t>ensuring</w:t>
      </w:r>
      <w:r>
        <w:rPr>
          <w:spacing w:val="5"/>
        </w:rPr>
        <w:t> </w:t>
      </w:r>
      <w:r>
        <w:rPr/>
        <w:t>that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/>
        <w:t>subscribers</w:t>
      </w:r>
      <w:r>
        <w:rPr>
          <w:spacing w:val="6"/>
        </w:rPr>
        <w:t> </w:t>
      </w:r>
      <w:r>
        <w:rPr/>
        <w:t>and</w:t>
      </w:r>
      <w:r>
        <w:rPr>
          <w:spacing w:val="3"/>
        </w:rPr>
        <w:t> </w:t>
      </w:r>
      <w:r>
        <w:rPr/>
        <w:t>directors</w:t>
      </w:r>
      <w:r>
        <w:rPr>
          <w:spacing w:val="8"/>
        </w:rPr>
        <w:t> </w:t>
      </w:r>
      <w:r>
        <w:rPr/>
        <w:t>are</w:t>
      </w:r>
      <w:r>
        <w:rPr>
          <w:spacing w:val="4"/>
        </w:rPr>
        <w:t> </w:t>
      </w:r>
      <w:r>
        <w:rPr/>
        <w:t>competent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1"/>
        </w:rPr>
        <w:t> </w:t>
      </w:r>
      <w:r>
        <w:rPr/>
        <w:t>qualified</w:t>
      </w:r>
      <w:r>
        <w:rPr>
          <w:spacing w:val="1"/>
        </w:rPr>
        <w:t> </w:t>
      </w:r>
      <w:r>
        <w:rPr/>
        <w:t>before the incorporation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company.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provision</w:t>
      </w:r>
      <w:r>
        <w:rPr>
          <w:spacing w:val="1"/>
        </w:rPr>
        <w:t> </w:t>
      </w:r>
      <w:r>
        <w:rPr/>
        <w:t>of</w:t>
      </w:r>
      <w:r>
        <w:rPr>
          <w:spacing w:val="7"/>
        </w:rPr>
        <w:t> </w:t>
      </w:r>
      <w:r>
        <w:rPr/>
        <w:t>section</w:t>
      </w:r>
      <w:r>
        <w:rPr>
          <w:spacing w:val="1"/>
        </w:rPr>
        <w:t> </w:t>
      </w:r>
      <w:r>
        <w:rPr/>
        <w:t>331(3)</w:t>
      </w:r>
      <w:r>
        <w:rPr>
          <w:spacing w:val="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"/>
        </w:rPr>
        <w:t> </w:t>
      </w:r>
      <w:r>
        <w:rPr/>
        <w:t>Act is</w:t>
      </w:r>
      <w:r>
        <w:rPr>
          <w:spacing w:val="-1"/>
        </w:rPr>
        <w:t> </w:t>
      </w:r>
      <w:r>
        <w:rPr/>
        <w:t>very instructive</w:t>
      </w:r>
      <w:r>
        <w:rPr>
          <w:spacing w:val="-2"/>
        </w:rPr>
        <w:t> </w:t>
      </w:r>
      <w:r>
        <w:rPr/>
        <w:t>on this</w:t>
      </w:r>
      <w:r>
        <w:rPr>
          <w:spacing w:val="-1"/>
        </w:rPr>
        <w:t> </w:t>
      </w:r>
      <w:r>
        <w:rPr/>
        <w:t>point. It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360" w:lineRule="auto" w:before="90"/>
        <w:ind w:left="1880" w:right="857" w:firstLine="108"/>
      </w:pPr>
      <w:r>
        <w:rPr/>
        <w:t>If the</w:t>
      </w:r>
      <w:r>
        <w:rPr>
          <w:spacing w:val="1"/>
        </w:rPr>
        <w:t> </w:t>
      </w:r>
      <w:r>
        <w:rPr/>
        <w:t>Registrar</w:t>
      </w:r>
      <w:r>
        <w:rPr>
          <w:spacing w:val="3"/>
        </w:rPr>
        <w:t> </w:t>
      </w:r>
      <w:r>
        <w:rPr/>
        <w:t>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opinion</w:t>
      </w:r>
      <w:r>
        <w:rPr>
          <w:spacing w:val="2"/>
        </w:rPr>
        <w:t> </w:t>
      </w:r>
      <w:r>
        <w:rPr/>
        <w:t>that</w:t>
      </w:r>
      <w:r>
        <w:rPr>
          <w:spacing w:val="1"/>
        </w:rPr>
        <w:t> </w:t>
      </w:r>
      <w:r>
        <w:rPr/>
        <w:t>any</w:t>
      </w:r>
      <w:r>
        <w:rPr>
          <w:spacing w:val="2"/>
        </w:rPr>
        <w:t> </w:t>
      </w:r>
      <w:r>
        <w:rPr/>
        <w:t>documents</w:t>
      </w:r>
      <w:r>
        <w:rPr>
          <w:spacing w:val="2"/>
        </w:rPr>
        <w:t> </w:t>
      </w:r>
      <w:r>
        <w:rPr/>
        <w:t>or particulars</w:t>
      </w:r>
      <w:r>
        <w:rPr>
          <w:spacing w:val="-57"/>
        </w:rPr>
        <w:t> </w:t>
      </w:r>
      <w:r>
        <w:rPr/>
        <w:t>delivered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Registrar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registration,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contain</w:t>
      </w:r>
      <w:r>
        <w:rPr>
          <w:spacing w:val="-1"/>
          <w:sz w:val="24"/>
        </w:rPr>
        <w:t> </w:t>
      </w:r>
      <w:r>
        <w:rPr>
          <w:sz w:val="24"/>
        </w:rPr>
        <w:t>matter</w:t>
      </w:r>
      <w:r>
        <w:rPr>
          <w:spacing w:val="-2"/>
          <w:sz w:val="24"/>
        </w:rPr>
        <w:t> </w:t>
      </w:r>
      <w:r>
        <w:rPr>
          <w:sz w:val="24"/>
        </w:rPr>
        <w:t>contrary to</w:t>
      </w:r>
      <w:r>
        <w:rPr>
          <w:spacing w:val="-1"/>
          <w:sz w:val="24"/>
        </w:rPr>
        <w:t> </w:t>
      </w:r>
      <w:r>
        <w:rPr>
          <w:sz w:val="24"/>
        </w:rPr>
        <w:t>law, or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137" w:after="0"/>
        <w:ind w:left="2601" w:right="857" w:hanging="721"/>
        <w:jc w:val="left"/>
        <w:rPr>
          <w:sz w:val="24"/>
        </w:rPr>
      </w:pPr>
      <w:r>
        <w:rPr>
          <w:sz w:val="24"/>
        </w:rPr>
        <w:t>by</w:t>
      </w:r>
      <w:r>
        <w:rPr>
          <w:spacing w:val="8"/>
          <w:sz w:val="24"/>
        </w:rPr>
        <w:t> </w:t>
      </w:r>
      <w:r>
        <w:rPr>
          <w:sz w:val="24"/>
        </w:rPr>
        <w:t>reason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7"/>
          <w:sz w:val="24"/>
        </w:rPr>
        <w:t> </w:t>
      </w:r>
      <w:r>
        <w:rPr>
          <w:sz w:val="24"/>
        </w:rPr>
        <w:t>an</w:t>
      </w:r>
      <w:r>
        <w:rPr>
          <w:spacing w:val="8"/>
          <w:sz w:val="24"/>
        </w:rPr>
        <w:t> </w:t>
      </w:r>
      <w:r>
        <w:rPr>
          <w:sz w:val="24"/>
        </w:rPr>
        <w:t>error,</w:t>
      </w:r>
      <w:r>
        <w:rPr>
          <w:spacing w:val="9"/>
          <w:sz w:val="24"/>
        </w:rPr>
        <w:t> </w:t>
      </w:r>
      <w:r>
        <w:rPr>
          <w:sz w:val="24"/>
        </w:rPr>
        <w:t>omission</w:t>
      </w:r>
      <w:r>
        <w:rPr>
          <w:spacing w:val="8"/>
          <w:sz w:val="24"/>
        </w:rPr>
        <w:t> </w:t>
      </w:r>
      <w:r>
        <w:rPr>
          <w:sz w:val="24"/>
        </w:rPr>
        <w:t>or</w:t>
      </w:r>
      <w:r>
        <w:rPr>
          <w:spacing w:val="7"/>
          <w:sz w:val="24"/>
        </w:rPr>
        <w:t> </w:t>
      </w:r>
      <w:r>
        <w:rPr>
          <w:sz w:val="24"/>
        </w:rPr>
        <w:t>mis-description</w:t>
      </w:r>
      <w:r>
        <w:rPr>
          <w:spacing w:val="8"/>
          <w:sz w:val="24"/>
        </w:rPr>
        <w:t> </w:t>
      </w:r>
      <w:r>
        <w:rPr>
          <w:sz w:val="24"/>
        </w:rPr>
        <w:t>have</w:t>
      </w:r>
      <w:r>
        <w:rPr>
          <w:spacing w:val="7"/>
          <w:sz w:val="24"/>
        </w:rPr>
        <w:t> </w:t>
      </w:r>
      <w:r>
        <w:rPr>
          <w:sz w:val="24"/>
        </w:rPr>
        <w:t>not</w:t>
      </w:r>
      <w:r>
        <w:rPr>
          <w:spacing w:val="-57"/>
          <w:sz w:val="24"/>
        </w:rPr>
        <w:t> </w:t>
      </w:r>
      <w:r>
        <w:rPr>
          <w:sz w:val="24"/>
        </w:rPr>
        <w:t>been</w:t>
      </w:r>
      <w:r>
        <w:rPr>
          <w:spacing w:val="-1"/>
          <w:sz w:val="24"/>
        </w:rPr>
        <w:t> </w:t>
      </w:r>
      <w:r>
        <w:rPr>
          <w:sz w:val="24"/>
        </w:rPr>
        <w:t>duly completed, or</w:t>
      </w:r>
    </w:p>
    <w:p>
      <w:pPr>
        <w:pStyle w:val="ListParagraph"/>
        <w:numPr>
          <w:ilvl w:val="3"/>
          <w:numId w:val="93"/>
        </w:numPr>
        <w:tabs>
          <w:tab w:pos="2600" w:val="left" w:leader="none"/>
          <w:tab w:pos="2601" w:val="left" w:leader="none"/>
        </w:tabs>
        <w:spacing w:line="360" w:lineRule="auto" w:before="0" w:after="0"/>
        <w:ind w:left="2601" w:right="861" w:hanging="721"/>
        <w:jc w:val="left"/>
        <w:rPr>
          <w:sz w:val="24"/>
        </w:rPr>
      </w:pPr>
      <w:r>
        <w:rPr>
          <w:sz w:val="24"/>
        </w:rPr>
        <w:t>otherwise</w:t>
      </w:r>
      <w:r>
        <w:rPr>
          <w:spacing w:val="7"/>
          <w:sz w:val="24"/>
        </w:rPr>
        <w:t> </w:t>
      </w:r>
      <w:r>
        <w:rPr>
          <w:sz w:val="24"/>
        </w:rPr>
        <w:t>do</w:t>
      </w:r>
      <w:r>
        <w:rPr>
          <w:spacing w:val="10"/>
          <w:sz w:val="24"/>
        </w:rPr>
        <w:t> </w:t>
      </w:r>
      <w:r>
        <w:rPr>
          <w:sz w:val="24"/>
        </w:rPr>
        <w:t>not</w:t>
      </w:r>
      <w:r>
        <w:rPr>
          <w:spacing w:val="8"/>
          <w:sz w:val="24"/>
        </w:rPr>
        <w:t> </w:t>
      </w:r>
      <w:r>
        <w:rPr>
          <w:sz w:val="24"/>
        </w:rPr>
        <w:t>comply</w:t>
      </w:r>
      <w:r>
        <w:rPr>
          <w:spacing w:val="10"/>
          <w:sz w:val="24"/>
        </w:rPr>
        <w:t> </w:t>
      </w:r>
      <w:r>
        <w:rPr>
          <w:sz w:val="24"/>
        </w:rPr>
        <w:t>with</w:t>
      </w:r>
      <w:r>
        <w:rPr>
          <w:spacing w:val="9"/>
          <w:sz w:val="24"/>
        </w:rPr>
        <w:t> </w:t>
      </w: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requirements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9"/>
          <w:sz w:val="24"/>
        </w:rPr>
        <w:t> </w:t>
      </w:r>
      <w:r>
        <w:rPr>
          <w:sz w:val="24"/>
        </w:rPr>
        <w:t>this</w:t>
      </w:r>
      <w:r>
        <w:rPr>
          <w:spacing w:val="9"/>
          <w:sz w:val="24"/>
        </w:rPr>
        <w:t> </w:t>
      </w:r>
      <w:r>
        <w:rPr>
          <w:sz w:val="24"/>
        </w:rPr>
        <w:t>Act,</w:t>
      </w:r>
      <w:r>
        <w:rPr>
          <w:spacing w:val="-57"/>
          <w:sz w:val="24"/>
        </w:rPr>
        <w:t> </w:t>
      </w:r>
      <w:r>
        <w:rPr>
          <w:sz w:val="24"/>
        </w:rPr>
        <w:t>or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pict>
          <v:rect style="position:absolute;margin-left:108.019997pt;margin-top:9.945868pt;width:144.020pt;height:.72003pt;mso-position-horizontal-relative:page;mso-position-vertical-relative:paragraph;z-index:-154470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40</w:t>
      </w:r>
      <w:r>
        <w:rPr>
          <w:sz w:val="20"/>
          <w:vertAlign w:val="baseline"/>
        </w:rPr>
        <w:tab/>
        <w:t>Act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179,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amended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by Companies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(Amendment)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2016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920),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hereafter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or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Code.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41</w:t>
      </w:r>
      <w:r>
        <w:rPr>
          <w:sz w:val="20"/>
          <w:vertAlign w:val="baseline"/>
        </w:rPr>
        <w:tab/>
        <w:t>Section 3(1)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 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42</w:t>
      </w:r>
      <w:r>
        <w:rPr>
          <w:sz w:val="20"/>
          <w:vertAlign w:val="baseline"/>
        </w:rPr>
        <w:tab/>
        <w:t>Section 4(1)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Banks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Specialized Deposit-Taking Institutions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2016.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ListParagraph"/>
        <w:numPr>
          <w:ilvl w:val="3"/>
          <w:numId w:val="93"/>
        </w:numPr>
        <w:tabs>
          <w:tab w:pos="2601" w:val="left" w:leader="none"/>
        </w:tabs>
        <w:spacing w:line="240" w:lineRule="auto" w:before="79" w:after="0"/>
        <w:ind w:left="2601" w:right="0" w:hanging="360"/>
        <w:jc w:val="both"/>
        <w:rPr>
          <w:sz w:val="24"/>
        </w:rPr>
      </w:pPr>
      <w:r>
        <w:rPr>
          <w:sz w:val="24"/>
        </w:rPr>
        <w:t>contain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error</w:t>
      </w:r>
    </w:p>
    <w:p>
      <w:pPr>
        <w:pStyle w:val="BodyText"/>
        <w:spacing w:line="360" w:lineRule="auto" w:before="137"/>
        <w:ind w:left="1880" w:right="853"/>
        <w:jc w:val="both"/>
      </w:pPr>
      <w:r>
        <w:rPr/>
        <w:pict>
          <v:group style="position:absolute;margin-left:106.580002pt;margin-top:89.693115pt;width:434.95pt;height:405.6pt;mso-position-horizontal-relative:page;mso-position-vertical-relative:paragraph;z-index:-20676608" coordorigin="2132,1794" coordsize="8699,8112">
            <v:shape style="position:absolute;left:2432;top:2007;width:7701;height:7899" type="#_x0000_t75" stroked="false">
              <v:imagedata r:id="rId289" o:title=""/>
            </v:shape>
            <v:shape style="position:absolute;left:2131;top:1793;width:8699;height:2761" coordorigin="2132,1794" coordsize="8699,2761" path="m10111,1794l3572,1794,3572,2209,3572,2622,3572,2898,9842,2898,9842,2622,10111,2622,10111,2209,10111,1794xm10831,2898l2132,2898,2132,3450,2132,4002,2132,4554,10831,4554,10831,4002,10831,3450,10831,2898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1"/>
        </w:rPr>
        <w:t> </w:t>
      </w:r>
      <w:r>
        <w:rPr/>
        <w:t>registrar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request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document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particulars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appropriately amended or completed and</w:t>
      </w:r>
      <w:r>
        <w:rPr>
          <w:spacing w:val="1"/>
        </w:rPr>
        <w:t> </w:t>
      </w:r>
      <w:r>
        <w:rPr/>
        <w:t>re-submitted and may</w:t>
      </w:r>
      <w:r>
        <w:rPr>
          <w:spacing w:val="1"/>
        </w:rPr>
        <w:t> </w:t>
      </w:r>
      <w:r>
        <w:rPr/>
        <w:t>refuse to register the document or particulars until appropriately</w:t>
      </w:r>
      <w:r>
        <w:rPr>
          <w:spacing w:val="1"/>
        </w:rPr>
        <w:t> </w:t>
      </w:r>
      <w:r>
        <w:rPr/>
        <w:t>amended</w:t>
      </w:r>
      <w:r>
        <w:rPr>
          <w:spacing w:val="-13"/>
        </w:rPr>
        <w:t> </w:t>
      </w:r>
      <w:r>
        <w:rPr/>
        <w:t>or</w:t>
      </w:r>
      <w:r>
        <w:rPr>
          <w:spacing w:val="-12"/>
        </w:rPr>
        <w:t> </w:t>
      </w:r>
      <w:r>
        <w:rPr/>
        <w:t>completed;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that</w:t>
      </w:r>
      <w:r>
        <w:rPr>
          <w:spacing w:val="-13"/>
        </w:rPr>
        <w:t> </w:t>
      </w:r>
      <w:r>
        <w:rPr/>
        <w:t>event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document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particulars</w:t>
      </w:r>
      <w:r>
        <w:rPr>
          <w:spacing w:val="-58"/>
        </w:rPr>
        <w:t> </w:t>
      </w:r>
      <w:r>
        <w:rPr/>
        <w:t>have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delivered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registration</w:t>
      </w:r>
      <w:r>
        <w:rPr>
          <w:spacing w:val="1"/>
        </w:rPr>
        <w:t> </w:t>
      </w:r>
      <w:r>
        <w:rPr/>
        <w:t>until</w:t>
      </w:r>
      <w:r>
        <w:rPr>
          <w:spacing w:val="1"/>
        </w:rPr>
        <w:t> </w:t>
      </w:r>
      <w:r>
        <w:rPr/>
        <w:t>re-submitted</w:t>
      </w:r>
      <w:r>
        <w:rPr>
          <w:spacing w:val="1"/>
        </w:rPr>
        <w:t> </w:t>
      </w:r>
      <w:r>
        <w:rPr/>
        <w:t>appropriately</w:t>
      </w:r>
      <w:r>
        <w:rPr>
          <w:spacing w:val="1"/>
        </w:rPr>
        <w:t> </w:t>
      </w:r>
      <w:r>
        <w:rPr/>
        <w:t>amended or completed.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6"/>
        </w:rPr>
        <w:t> </w:t>
      </w:r>
      <w:r>
        <w:rPr/>
        <w:t>intendment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law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it</w:t>
      </w:r>
      <w:r>
        <w:rPr>
          <w:spacing w:val="-3"/>
        </w:rPr>
        <w:t> </w:t>
      </w:r>
      <w:r>
        <w:rPr/>
        <w:t>relates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particular</w:t>
      </w:r>
      <w:r>
        <w:rPr>
          <w:spacing w:val="-6"/>
        </w:rPr>
        <w:t> </w:t>
      </w:r>
      <w:r>
        <w:rPr/>
        <w:t>appears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30"/>
        </w:rPr>
        <w:t> </w:t>
      </w:r>
      <w:r>
        <w:rPr/>
        <w:t>be</w:t>
      </w:r>
      <w:r>
        <w:rPr>
          <w:spacing w:val="29"/>
        </w:rPr>
        <w:t> </w:t>
      </w:r>
      <w:r>
        <w:rPr/>
        <w:t>to</w:t>
      </w:r>
      <w:r>
        <w:rPr>
          <w:spacing w:val="31"/>
        </w:rPr>
        <w:t> </w:t>
      </w:r>
      <w:r>
        <w:rPr/>
        <w:t>ensure</w:t>
      </w:r>
      <w:r>
        <w:rPr>
          <w:spacing w:val="28"/>
        </w:rPr>
        <w:t> </w:t>
      </w:r>
      <w:r>
        <w:rPr/>
        <w:t>that</w:t>
      </w:r>
      <w:r>
        <w:rPr>
          <w:spacing w:val="30"/>
        </w:rPr>
        <w:t> </w:t>
      </w:r>
      <w:r>
        <w:rPr/>
        <w:t>only</w:t>
      </w:r>
      <w:r>
        <w:rPr>
          <w:spacing w:val="31"/>
        </w:rPr>
        <w:t> </w:t>
      </w:r>
      <w:r>
        <w:rPr/>
        <w:t>proposed</w:t>
      </w:r>
      <w:r>
        <w:rPr>
          <w:spacing w:val="29"/>
        </w:rPr>
        <w:t> </w:t>
      </w:r>
      <w:r>
        <w:rPr/>
        <w:t>financial</w:t>
      </w:r>
      <w:r>
        <w:rPr>
          <w:spacing w:val="31"/>
        </w:rPr>
        <w:t> </w:t>
      </w:r>
      <w:r>
        <w:rPr/>
        <w:t>institutions</w:t>
      </w:r>
      <w:r>
        <w:rPr>
          <w:spacing w:val="30"/>
        </w:rPr>
        <w:t> </w:t>
      </w:r>
      <w:r>
        <w:rPr/>
        <w:t>that</w:t>
      </w:r>
      <w:r>
        <w:rPr>
          <w:spacing w:val="30"/>
        </w:rPr>
        <w:t> </w:t>
      </w:r>
      <w:r>
        <w:rPr/>
        <w:t>meet</w:t>
      </w:r>
      <w:r>
        <w:rPr>
          <w:spacing w:val="31"/>
        </w:rPr>
        <w:t> </w:t>
      </w:r>
      <w:r>
        <w:rPr/>
        <w:t>the</w:t>
      </w:r>
      <w:r>
        <w:rPr>
          <w:spacing w:val="29"/>
        </w:rPr>
        <w:t> </w:t>
      </w:r>
      <w:r>
        <w:rPr/>
        <w:t>requirements</w:t>
      </w:r>
      <w:r>
        <w:rPr>
          <w:spacing w:val="30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registration</w:t>
      </w:r>
      <w:r>
        <w:rPr>
          <w:spacing w:val="48"/>
        </w:rPr>
        <w:t> </w:t>
      </w:r>
      <w:r>
        <w:rPr/>
        <w:t>under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Act</w:t>
      </w:r>
      <w:r>
        <w:rPr>
          <w:spacing w:val="49"/>
        </w:rPr>
        <w:t> </w:t>
      </w:r>
      <w:r>
        <w:rPr/>
        <w:t>are</w:t>
      </w:r>
      <w:r>
        <w:rPr>
          <w:spacing w:val="47"/>
        </w:rPr>
        <w:t> </w:t>
      </w:r>
      <w:r>
        <w:rPr/>
        <w:t>registered</w:t>
      </w:r>
      <w:r>
        <w:rPr>
          <w:spacing w:val="50"/>
        </w:rPr>
        <w:t> </w:t>
      </w:r>
      <w:r>
        <w:rPr/>
        <w:t>as</w:t>
      </w:r>
      <w:r>
        <w:rPr>
          <w:spacing w:val="49"/>
        </w:rPr>
        <w:t> </w:t>
      </w:r>
      <w:r>
        <w:rPr/>
        <w:t>bodies</w:t>
      </w:r>
      <w:r>
        <w:rPr>
          <w:spacing w:val="48"/>
        </w:rPr>
        <w:t> </w:t>
      </w:r>
      <w:r>
        <w:rPr/>
        <w:t>corporate</w:t>
      </w:r>
      <w:r>
        <w:rPr>
          <w:spacing w:val="48"/>
        </w:rPr>
        <w:t> </w:t>
      </w:r>
      <w:r>
        <w:rPr/>
        <w:t>to</w:t>
      </w:r>
      <w:r>
        <w:rPr>
          <w:spacing w:val="49"/>
        </w:rPr>
        <w:t> </w:t>
      </w:r>
      <w:r>
        <w:rPr/>
        <w:t>prevent</w:t>
      </w:r>
      <w:r>
        <w:rPr>
          <w:spacing w:val="50"/>
        </w:rPr>
        <w:t> </w:t>
      </w:r>
      <w:r>
        <w:rPr/>
        <w:t>persons</w:t>
      </w:r>
      <w:r>
        <w:rPr>
          <w:spacing w:val="55"/>
        </w:rPr>
        <w:t> </w:t>
      </w:r>
      <w:r>
        <w:rPr/>
        <w:t>with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08pt;width:434.95pt;height:276.05pt;mso-position-horizontal-relative:page;mso-position-vertical-relative:paragraph;z-index:-20676096" coordorigin="2132,91" coordsize="8699,5521" path="m10831,5059l2132,5059,2132,5612,10831,5612,10831,5059xm10831,91l2132,91,2132,643,2132,1195,2132,1747,2132,1747,2132,2299,2132,2851,2132,3403,2132,3955,2132,4507,2132,5059,10831,5059,10831,4507,10831,3955,10831,3403,10831,2851,10831,2299,10831,1747,10831,1747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dubious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questionable</w:t>
      </w:r>
      <w:r>
        <w:rPr>
          <w:spacing w:val="-9"/>
        </w:rPr>
        <w:t> </w:t>
      </w:r>
      <w:r>
        <w:rPr/>
        <w:t>antecedents</w:t>
      </w:r>
      <w:r>
        <w:rPr>
          <w:spacing w:val="-9"/>
        </w:rPr>
        <w:t> </w:t>
      </w:r>
      <w:r>
        <w:rPr/>
        <w:t>from</w:t>
      </w:r>
      <w:r>
        <w:rPr>
          <w:spacing w:val="-8"/>
        </w:rPr>
        <w:t> </w:t>
      </w:r>
      <w:r>
        <w:rPr/>
        <w:t>taking</w:t>
      </w:r>
      <w:r>
        <w:rPr>
          <w:spacing w:val="-9"/>
        </w:rPr>
        <w:t> </w:t>
      </w:r>
      <w:r>
        <w:rPr/>
        <w:t>over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financial</w:t>
      </w:r>
      <w:r>
        <w:rPr>
          <w:spacing w:val="-8"/>
        </w:rPr>
        <w:t> </w:t>
      </w:r>
      <w:r>
        <w:rPr/>
        <w:t>sector</w:t>
      </w:r>
      <w:r>
        <w:rPr>
          <w:spacing w:val="-6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economy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detriment</w:t>
      </w:r>
      <w:r>
        <w:rPr>
          <w:spacing w:val="59"/>
        </w:rPr>
        <w:t> </w:t>
      </w:r>
      <w:r>
        <w:rPr/>
        <w:t>of</w:t>
      </w:r>
      <w:r>
        <w:rPr>
          <w:spacing w:val="58"/>
        </w:rPr>
        <w:t> </w:t>
      </w:r>
      <w:r>
        <w:rPr/>
        <w:t>investors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customer</w:t>
      </w:r>
      <w:r>
        <w:rPr>
          <w:spacing w:val="58"/>
        </w:rPr>
        <w:t> </w:t>
      </w:r>
      <w:r>
        <w:rPr/>
        <w:t>of</w:t>
      </w:r>
      <w:r>
        <w:rPr>
          <w:spacing w:val="58"/>
        </w:rPr>
        <w:t> </w:t>
      </w:r>
      <w:r>
        <w:rPr/>
        <w:t>financial</w:t>
      </w:r>
      <w:r>
        <w:rPr>
          <w:spacing w:val="58"/>
        </w:rPr>
        <w:t> </w:t>
      </w:r>
      <w:r>
        <w:rPr/>
        <w:t>institutions</w:t>
      </w:r>
      <w:r>
        <w:rPr>
          <w:spacing w:val="56"/>
        </w:rPr>
        <w:t> </w:t>
      </w:r>
      <w:r>
        <w:rPr/>
        <w:t>and</w:t>
      </w:r>
      <w:r>
        <w:rPr>
          <w:spacing w:val="57"/>
        </w:rPr>
        <w:t> </w:t>
      </w:r>
      <w:r>
        <w:rPr/>
        <w:t>the</w:t>
      </w:r>
      <w:r>
        <w:rPr>
          <w:spacing w:val="58"/>
        </w:rPr>
        <w:t> </w:t>
      </w:r>
      <w:r>
        <w:rPr/>
        <w:t>national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economy.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Change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Name</w:t>
      </w:r>
    </w:p>
    <w:p>
      <w:pPr>
        <w:pStyle w:val="BodyText"/>
        <w:spacing w:before="3"/>
        <w:rPr>
          <w:i/>
          <w:sz w:val="16"/>
        </w:rPr>
      </w:pPr>
    </w:p>
    <w:p>
      <w:pPr>
        <w:pStyle w:val="BodyText"/>
        <w:spacing w:line="480" w:lineRule="auto" w:before="90"/>
        <w:ind w:left="440" w:right="134" w:firstLine="720"/>
      </w:pPr>
      <w:r>
        <w:rPr/>
        <w:t>A</w:t>
      </w:r>
      <w:r>
        <w:rPr>
          <w:spacing w:val="42"/>
        </w:rPr>
        <w:t> </w:t>
      </w:r>
      <w:r>
        <w:rPr/>
        <w:t>company</w:t>
      </w:r>
      <w:r>
        <w:rPr>
          <w:spacing w:val="44"/>
        </w:rPr>
        <w:t> </w:t>
      </w:r>
      <w:r>
        <w:rPr/>
        <w:t>may,</w:t>
      </w:r>
      <w:r>
        <w:rPr>
          <w:spacing w:val="42"/>
        </w:rPr>
        <w:t> </w:t>
      </w:r>
      <w:r>
        <w:rPr/>
        <w:t>by</w:t>
      </w:r>
      <w:r>
        <w:rPr>
          <w:spacing w:val="42"/>
        </w:rPr>
        <w:t> </w:t>
      </w:r>
      <w:r>
        <w:rPr/>
        <w:t>special</w:t>
      </w:r>
      <w:r>
        <w:rPr>
          <w:spacing w:val="43"/>
        </w:rPr>
        <w:t> </w:t>
      </w:r>
      <w:r>
        <w:rPr/>
        <w:t>resolution</w:t>
      </w:r>
      <w:r>
        <w:rPr>
          <w:spacing w:val="43"/>
        </w:rPr>
        <w:t> </w:t>
      </w:r>
      <w:r>
        <w:rPr/>
        <w:t>and</w:t>
      </w:r>
      <w:r>
        <w:rPr>
          <w:spacing w:val="43"/>
        </w:rPr>
        <w:t> </w:t>
      </w:r>
      <w:r>
        <w:rPr/>
        <w:t>with</w:t>
      </w:r>
      <w:r>
        <w:rPr>
          <w:spacing w:val="42"/>
        </w:rPr>
        <w:t> </w:t>
      </w:r>
      <w:r>
        <w:rPr/>
        <w:t>the</w:t>
      </w:r>
      <w:r>
        <w:rPr>
          <w:spacing w:val="42"/>
        </w:rPr>
        <w:t> </w:t>
      </w:r>
      <w:r>
        <w:rPr/>
        <w:t>approval</w:t>
      </w:r>
      <w:r>
        <w:rPr>
          <w:spacing w:val="43"/>
        </w:rPr>
        <w:t> </w:t>
      </w:r>
      <w:r>
        <w:rPr/>
        <w:t>of</w:t>
      </w:r>
      <w:r>
        <w:rPr>
          <w:spacing w:val="44"/>
        </w:rPr>
        <w:t> </w:t>
      </w:r>
      <w:r>
        <w:rPr/>
        <w:t>the</w:t>
      </w:r>
      <w:r>
        <w:rPr>
          <w:spacing w:val="42"/>
        </w:rPr>
        <w:t> </w:t>
      </w:r>
      <w:r>
        <w:rPr/>
        <w:t>Registrar</w:t>
      </w:r>
      <w:r>
        <w:rPr>
          <w:spacing w:val="-57"/>
        </w:rPr>
        <w:t> </w:t>
      </w:r>
      <w:r>
        <w:rPr/>
        <w:t>signified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writing,</w:t>
      </w:r>
      <w:r>
        <w:rPr>
          <w:spacing w:val="-2"/>
        </w:rPr>
        <w:t> </w:t>
      </w:r>
      <w:r>
        <w:rPr/>
        <w:t>change</w:t>
      </w:r>
      <w:r>
        <w:rPr>
          <w:spacing w:val="-5"/>
        </w:rPr>
        <w:t> </w:t>
      </w:r>
      <w:r>
        <w:rPr/>
        <w:t>its</w:t>
      </w:r>
      <w:r>
        <w:rPr>
          <w:spacing w:val="-3"/>
        </w:rPr>
        <w:t> </w:t>
      </w:r>
      <w:r>
        <w:rPr/>
        <w:t>name.</w:t>
      </w:r>
      <w:r>
        <w:rPr>
          <w:vertAlign w:val="superscript"/>
        </w:rPr>
        <w:t>43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other</w:t>
      </w:r>
      <w:r>
        <w:rPr>
          <w:spacing w:val="-2"/>
          <w:vertAlign w:val="baseline"/>
        </w:rPr>
        <w:t> </w:t>
      </w:r>
      <w:r>
        <w:rPr>
          <w:vertAlign w:val="baseline"/>
        </w:rPr>
        <w:t>words,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company cannot change</w:t>
      </w:r>
      <w:r>
        <w:rPr>
          <w:spacing w:val="-5"/>
          <w:vertAlign w:val="baseline"/>
        </w:rPr>
        <w:t> </w:t>
      </w:r>
      <w:r>
        <w:rPr>
          <w:vertAlign w:val="baseline"/>
        </w:rPr>
        <w:t>its</w:t>
      </w:r>
      <w:r>
        <w:rPr>
          <w:spacing w:val="-3"/>
          <w:vertAlign w:val="baseline"/>
        </w:rPr>
        <w:t> </w:t>
      </w:r>
      <w:r>
        <w:rPr>
          <w:vertAlign w:val="baseline"/>
        </w:rPr>
        <w:t>name</w:t>
      </w:r>
    </w:p>
    <w:p>
      <w:pPr>
        <w:pStyle w:val="BodyText"/>
        <w:ind w:left="440"/>
      </w:pPr>
      <w:r>
        <w:rPr/>
        <w:t>without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written</w:t>
      </w:r>
      <w:r>
        <w:rPr>
          <w:spacing w:val="-4"/>
        </w:rPr>
        <w:t> </w:t>
      </w:r>
      <w:r>
        <w:rPr/>
        <w:t>approval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Registrar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Companies.</w:t>
      </w:r>
      <w:r>
        <w:rPr>
          <w:spacing w:val="-4"/>
        </w:rPr>
        <w:t> </w:t>
      </w:r>
      <w:r>
        <w:rPr/>
        <w:t>However, section</w:t>
      </w:r>
      <w:r>
        <w:rPr>
          <w:spacing w:val="-4"/>
        </w:rPr>
        <w:t> </w:t>
      </w:r>
      <w:r>
        <w:rPr/>
        <w:t>27(1)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Banks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Specialized</w:t>
      </w:r>
      <w:r>
        <w:rPr>
          <w:spacing w:val="2"/>
        </w:rPr>
        <w:t> </w:t>
      </w:r>
      <w:r>
        <w:rPr/>
        <w:t>Deposit-Taking</w:t>
      </w:r>
      <w:r>
        <w:rPr>
          <w:spacing w:val="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Act 2016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to the effect</w:t>
      </w:r>
      <w:r>
        <w:rPr>
          <w:spacing w:val="-1"/>
        </w:rPr>
        <w:t> </w:t>
      </w:r>
      <w:r>
        <w:rPr/>
        <w:t>that a bank</w:t>
      </w:r>
      <w:r>
        <w:rPr>
          <w:spacing w:val="-1"/>
        </w:rPr>
        <w:t> </w:t>
      </w:r>
      <w:r>
        <w:rPr/>
        <w:t>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specialized deposit-taking institution shall,</w:t>
      </w:r>
      <w:r>
        <w:rPr>
          <w:spacing w:val="-2"/>
        </w:rPr>
        <w:t> </w:t>
      </w:r>
      <w:r>
        <w:rPr/>
        <w:t>before</w:t>
      </w:r>
      <w:r>
        <w:rPr>
          <w:spacing w:val="1"/>
        </w:rPr>
        <w:t> </w:t>
      </w:r>
      <w:r>
        <w:rPr/>
        <w:t>amending its name, obtain the</w:t>
      </w:r>
      <w:r>
        <w:rPr>
          <w:spacing w:val="-1"/>
        </w:rPr>
        <w:t> </w:t>
      </w:r>
      <w:r>
        <w:rPr/>
        <w:t>approval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3"/>
        <w:jc w:val="both"/>
      </w:pP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Bank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Ghana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effect.</w:t>
      </w:r>
      <w:r>
        <w:rPr>
          <w:spacing w:val="-5"/>
        </w:rPr>
        <w:t> </w:t>
      </w:r>
      <w:r>
        <w:rPr/>
        <w:t>Is</w:t>
      </w:r>
      <w:r>
        <w:rPr>
          <w:spacing w:val="-8"/>
        </w:rPr>
        <w:t> </w:t>
      </w:r>
      <w:r>
        <w:rPr/>
        <w:t>there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conflict</w:t>
      </w:r>
      <w:r>
        <w:rPr>
          <w:spacing w:val="-8"/>
        </w:rPr>
        <w:t> </w:t>
      </w:r>
      <w:r>
        <w:rPr/>
        <w:t>here?</w:t>
      </w:r>
      <w:r>
        <w:rPr>
          <w:spacing w:val="-10"/>
        </w:rPr>
        <w:t> </w:t>
      </w:r>
      <w:r>
        <w:rPr/>
        <w:t>Before</w:t>
      </w:r>
      <w:r>
        <w:rPr>
          <w:spacing w:val="-7"/>
        </w:rPr>
        <w:t> </w:t>
      </w:r>
      <w:r>
        <w:rPr/>
        <w:t>answering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question,</w:t>
      </w:r>
      <w:r>
        <w:rPr>
          <w:spacing w:val="-58"/>
        </w:rPr>
        <w:t> </w:t>
      </w:r>
      <w:r>
        <w:rPr/>
        <w:t>it is apposite to examine section 2(1) and (2) of the Bank and specialized deposit-taking</w:t>
      </w:r>
      <w:r>
        <w:rPr>
          <w:spacing w:val="1"/>
        </w:rPr>
        <w:t> </w:t>
      </w:r>
      <w:r>
        <w:rPr/>
        <w:t>institution</w:t>
      </w:r>
      <w:r>
        <w:rPr>
          <w:spacing w:val="-1"/>
        </w:rPr>
        <w:t> </w:t>
      </w:r>
      <w:r>
        <w:rPr/>
        <w:t>Act 2016 on the</w:t>
      </w:r>
      <w:r>
        <w:rPr>
          <w:spacing w:val="-1"/>
        </w:rPr>
        <w:t> </w:t>
      </w:r>
      <w:r>
        <w:rPr/>
        <w:t>subject.</w:t>
      </w:r>
      <w:r>
        <w:rPr>
          <w:spacing w:val="2"/>
        </w:rPr>
        <w:t> </w:t>
      </w:r>
      <w:r>
        <w:rPr/>
        <w:t>It provides: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108.019997pt;margin-top:12.163627pt;width:144.020pt;height:.72003pt;mso-position-horizontal-relative:page;mso-position-vertical-relative:paragraph;z-index:-154460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43</w:t>
      </w:r>
      <w:r>
        <w:rPr>
          <w:sz w:val="20"/>
          <w:vertAlign w:val="baseline"/>
        </w:rPr>
        <w:tab/>
        <w:t>Section 15(4)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360" w:lineRule="auto" w:before="79"/>
        <w:ind w:left="2601" w:right="858" w:hanging="721"/>
        <w:jc w:val="both"/>
      </w:pPr>
      <w:r>
        <w:rPr/>
        <w:t>2(1)</w:t>
      </w:r>
      <w:r>
        <w:rPr>
          <w:spacing w:val="19"/>
        </w:rPr>
        <w:t> </w:t>
      </w:r>
      <w:r>
        <w:rPr/>
        <w:t>this</w:t>
      </w:r>
      <w:r>
        <w:rPr>
          <w:spacing w:val="-6"/>
        </w:rPr>
        <w:t> </w:t>
      </w:r>
      <w:r>
        <w:rPr/>
        <w:t>Act</w:t>
      </w:r>
      <w:r>
        <w:rPr>
          <w:spacing w:val="-5"/>
        </w:rPr>
        <w:t> </w:t>
      </w:r>
      <w:r>
        <w:rPr/>
        <w:t>shall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read</w:t>
      </w:r>
      <w:r>
        <w:rPr>
          <w:spacing w:val="-5"/>
        </w:rPr>
        <w:t> </w:t>
      </w:r>
      <w:r>
        <w:rPr/>
        <w:t>together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Companies</w:t>
      </w:r>
      <w:r>
        <w:rPr>
          <w:spacing w:val="-3"/>
        </w:rPr>
        <w:t> </w:t>
      </w:r>
      <w:r>
        <w:rPr/>
        <w:t>Act</w:t>
      </w:r>
      <w:r>
        <w:rPr>
          <w:spacing w:val="-5"/>
        </w:rPr>
        <w:t> </w:t>
      </w:r>
      <w:r>
        <w:rPr/>
        <w:t>1963</w:t>
      </w:r>
      <w:r>
        <w:rPr>
          <w:spacing w:val="-58"/>
        </w:rPr>
        <w:t> </w:t>
      </w:r>
      <w:r>
        <w:rPr/>
        <w:t>(Act 179) and shall not except as otherwise provided in this</w:t>
      </w:r>
      <w:r>
        <w:rPr>
          <w:spacing w:val="-57"/>
        </w:rPr>
        <w:t> </w:t>
      </w:r>
      <w:r>
        <w:rPr/>
        <w:t>Act</w:t>
      </w:r>
      <w:r>
        <w:rPr>
          <w:spacing w:val="-1"/>
        </w:rPr>
        <w:t> </w:t>
      </w:r>
      <w:r>
        <w:rPr/>
        <w:t>derogate</w:t>
      </w:r>
      <w:r>
        <w:rPr>
          <w:spacing w:val="-1"/>
        </w:rPr>
        <w:t> </w:t>
      </w:r>
      <w:r>
        <w:rPr/>
        <w:t>from the</w:t>
      </w:r>
      <w:r>
        <w:rPr>
          <w:spacing w:val="-1"/>
        </w:rPr>
        <w:t> </w:t>
      </w:r>
      <w:r>
        <w:rPr/>
        <w:t>provisions of that Act.</w:t>
      </w:r>
    </w:p>
    <w:p>
      <w:pPr>
        <w:pStyle w:val="BodyText"/>
        <w:spacing w:line="360" w:lineRule="auto"/>
        <w:ind w:left="2601" w:right="862" w:hanging="721"/>
        <w:jc w:val="both"/>
      </w:pPr>
      <w:r>
        <w:rPr/>
        <w:t>2(2)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conflict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inconsistency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Companies</w:t>
      </w:r>
      <w:r>
        <w:rPr>
          <w:spacing w:val="-1"/>
        </w:rPr>
        <w:t> </w:t>
      </w:r>
      <w:r>
        <w:rPr/>
        <w:t>Act,</w:t>
      </w:r>
      <w:r>
        <w:rPr>
          <w:spacing w:val="-1"/>
        </w:rPr>
        <w:t> </w:t>
      </w:r>
      <w:r>
        <w:rPr/>
        <w:t>1963</w:t>
      </w:r>
      <w:r>
        <w:rPr>
          <w:spacing w:val="-1"/>
        </w:rPr>
        <w:t> </w:t>
      </w:r>
      <w:r>
        <w:rPr/>
        <w:t>(Act</w:t>
      </w:r>
      <w:r>
        <w:rPr>
          <w:spacing w:val="-1"/>
        </w:rPr>
        <w:t> </w:t>
      </w:r>
      <w:r>
        <w:rPr/>
        <w:t>179)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this Act</w:t>
      </w:r>
      <w:r>
        <w:rPr>
          <w:spacing w:val="-1"/>
        </w:rPr>
        <w:t> </w:t>
      </w:r>
      <w:r>
        <w:rPr/>
        <w:t>shall</w:t>
      </w:r>
      <w:r>
        <w:rPr>
          <w:spacing w:val="1"/>
        </w:rPr>
        <w:t> </w:t>
      </w:r>
      <w:r>
        <w:rPr/>
        <w:t>prevail.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06.580002pt;margin-top:-9.256858pt;width:434.95pt;height:405.6pt;mso-position-horizontal-relative:page;mso-position-vertical-relative:paragraph;z-index:-20675072" coordorigin="2132,-185" coordsize="8699,8112">
            <v:shape style="position:absolute;left:2432;top:28;width:7701;height:7899" type="#_x0000_t75" stroked="false">
              <v:imagedata r:id="rId289" o:title=""/>
            </v:shape>
            <v:shape style="position:absolute;left:2131;top:-186;width:8699;height:7869" coordorigin="2132,-185" coordsize="8699,7869" path="m10831,1195l2132,1195,2132,1747,2132,2299,2132,2851,2132,3403,2132,3955,2132,4507,2132,4507,2132,5060,2132,5612,2132,6164,2132,6716,2132,7268,3572,7268,3572,7683,10111,7683,10111,7268,10831,7268,10831,6716,10831,6164,10831,5612,10831,5060,10831,4507,10831,4507,10831,3955,10831,3403,10831,2851,10831,2299,10831,1747,10831,1195xm10831,91l9931,91,9931,-185,3572,-185,3572,91,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We</w:t>
      </w:r>
      <w:r>
        <w:rPr>
          <w:spacing w:val="-10"/>
        </w:rPr>
        <w:t> </w:t>
      </w:r>
      <w:r>
        <w:rPr/>
        <w:t>contend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there</w:t>
      </w:r>
      <w:r>
        <w:rPr>
          <w:spacing w:val="-9"/>
        </w:rPr>
        <w:t> </w:t>
      </w:r>
      <w:r>
        <w:rPr/>
        <w:t>is</w:t>
      </w:r>
      <w:r>
        <w:rPr>
          <w:spacing w:val="-5"/>
        </w:rPr>
        <w:t> </w:t>
      </w:r>
      <w:r>
        <w:rPr/>
        <w:t>no</w:t>
      </w:r>
      <w:r>
        <w:rPr>
          <w:spacing w:val="-8"/>
        </w:rPr>
        <w:t> </w:t>
      </w:r>
      <w:r>
        <w:rPr/>
        <w:t>conflict</w:t>
      </w:r>
      <w:r>
        <w:rPr>
          <w:spacing w:val="-7"/>
        </w:rPr>
        <w:t> </w:t>
      </w:r>
      <w:r>
        <w:rPr/>
        <w:t>between</w:t>
      </w:r>
      <w:r>
        <w:rPr>
          <w:spacing w:val="-4"/>
        </w:rPr>
        <w:t> </w:t>
      </w:r>
      <w:r>
        <w:rPr/>
        <w:t>section</w:t>
      </w:r>
      <w:r>
        <w:rPr>
          <w:spacing w:val="-8"/>
        </w:rPr>
        <w:t> </w:t>
      </w:r>
      <w:r>
        <w:rPr/>
        <w:t>15(4)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Act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above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provision.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approval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Bank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Ghana</w:t>
      </w:r>
      <w:r>
        <w:rPr>
          <w:spacing w:val="-12"/>
        </w:rPr>
        <w:t> </w:t>
      </w:r>
      <w:r>
        <w:rPr/>
        <w:t>is</w:t>
      </w:r>
      <w:r>
        <w:rPr>
          <w:spacing w:val="-9"/>
        </w:rPr>
        <w:t> </w:t>
      </w:r>
      <w:r>
        <w:rPr/>
        <w:t>predicated</w:t>
      </w:r>
      <w:r>
        <w:rPr>
          <w:spacing w:val="-12"/>
        </w:rPr>
        <w:t> </w:t>
      </w:r>
      <w:r>
        <w:rPr/>
        <w:t>on</w:t>
      </w:r>
      <w:r>
        <w:rPr>
          <w:spacing w:val="-11"/>
        </w:rPr>
        <w:t> </w:t>
      </w:r>
      <w:r>
        <w:rPr/>
        <w:t>its</w:t>
      </w:r>
      <w:r>
        <w:rPr>
          <w:spacing w:val="-11"/>
        </w:rPr>
        <w:t> </w:t>
      </w:r>
      <w:r>
        <w:rPr/>
        <w:t>role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chief</w:t>
      </w:r>
      <w:r>
        <w:rPr>
          <w:spacing w:val="-12"/>
        </w:rPr>
        <w:t> </w:t>
      </w:r>
      <w:r>
        <w:rPr/>
        <w:t>regulator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7"/>
        </w:rPr>
        <w:t> </w:t>
      </w:r>
      <w:r>
        <w:rPr/>
        <w:t>Banks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deposit-taking</w:t>
      </w:r>
      <w:r>
        <w:rPr>
          <w:spacing w:val="-6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country,</w:t>
      </w:r>
      <w:r>
        <w:rPr>
          <w:spacing w:val="-7"/>
        </w:rPr>
        <w:t> </w:t>
      </w:r>
      <w:r>
        <w:rPr/>
        <w:t>while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approval</w:t>
      </w:r>
      <w:r>
        <w:rPr>
          <w:spacing w:val="-6"/>
        </w:rPr>
        <w:t> </w:t>
      </w:r>
      <w:r>
        <w:rPr/>
        <w:t>under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  <w:r>
        <w:rPr>
          <w:spacing w:val="-6"/>
        </w:rPr>
        <w:t> </w:t>
      </w:r>
      <w:r>
        <w:rPr/>
        <w:t>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purpose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perfecting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change</w:t>
      </w:r>
      <w:r>
        <w:rPr>
          <w:spacing w:val="-2"/>
        </w:rPr>
        <w:t> </w:t>
      </w:r>
      <w:r>
        <w:rPr/>
        <w:t>otherwise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approval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Bank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Ghana</w:t>
      </w:r>
      <w:r>
        <w:rPr>
          <w:spacing w:val="-2"/>
        </w:rPr>
        <w:t> </w:t>
      </w:r>
      <w:r>
        <w:rPr/>
        <w:t>will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be</w:t>
      </w:r>
      <w:r>
        <w:rPr>
          <w:spacing w:val="7"/>
        </w:rPr>
        <w:t> </w:t>
      </w:r>
      <w:r>
        <w:rPr/>
        <w:t>meaningless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ineffectual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law</w:t>
      </w:r>
      <w:r>
        <w:rPr>
          <w:spacing w:val="7"/>
        </w:rPr>
        <w:t> </w:t>
      </w:r>
      <w:r>
        <w:rPr/>
        <w:t>if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change</w:t>
      </w:r>
      <w:r>
        <w:rPr>
          <w:spacing w:val="7"/>
        </w:rPr>
        <w:t> </w:t>
      </w:r>
      <w:r>
        <w:rPr/>
        <w:t>is</w:t>
      </w:r>
      <w:r>
        <w:rPr>
          <w:spacing w:val="9"/>
        </w:rPr>
        <w:t> </w:t>
      </w:r>
      <w:r>
        <w:rPr/>
        <w:t>not</w:t>
      </w:r>
      <w:r>
        <w:rPr>
          <w:spacing w:val="11"/>
        </w:rPr>
        <w:t> </w:t>
      </w:r>
      <w:r>
        <w:rPr/>
        <w:t>recognsised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sanctioned</w:t>
      </w:r>
      <w:r>
        <w:rPr>
          <w:spacing w:val="10"/>
        </w:rPr>
        <w:t> </w:t>
      </w:r>
      <w:r>
        <w:rPr/>
        <w:t>by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"/>
        </w:rPr>
        <w:t> </w:t>
      </w:r>
      <w:r>
        <w:rPr/>
        <w:t>authority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the names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registered</w:t>
      </w:r>
      <w:r>
        <w:rPr>
          <w:spacing w:val="-1"/>
        </w:rPr>
        <w:t> </w:t>
      </w:r>
      <w:r>
        <w:rPr/>
        <w:t>companies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any</w:t>
      </w:r>
      <w:r>
        <w:rPr>
          <w:spacing w:val="-1"/>
        </w:rPr>
        <w:t> </w:t>
      </w:r>
      <w:r>
        <w:rPr/>
        <w:t>material time.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Delivery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Annual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Returns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It</w:t>
      </w:r>
      <w:r>
        <w:rPr>
          <w:spacing w:val="31"/>
        </w:rPr>
        <w:t> </w:t>
      </w:r>
      <w:r>
        <w:rPr/>
        <w:t>is</w:t>
      </w:r>
      <w:r>
        <w:rPr>
          <w:spacing w:val="33"/>
        </w:rPr>
        <w:t> </w:t>
      </w:r>
      <w:r>
        <w:rPr/>
        <w:t>a</w:t>
      </w:r>
      <w:r>
        <w:rPr>
          <w:spacing w:val="31"/>
        </w:rPr>
        <w:t> </w:t>
      </w:r>
      <w:r>
        <w:rPr/>
        <w:t>mandatory</w:t>
      </w:r>
      <w:r>
        <w:rPr>
          <w:spacing w:val="32"/>
        </w:rPr>
        <w:t> </w:t>
      </w:r>
      <w:r>
        <w:rPr/>
        <w:t>requirement</w:t>
      </w:r>
      <w:r>
        <w:rPr>
          <w:spacing w:val="32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31"/>
        </w:rPr>
        <w:t> </w:t>
      </w:r>
      <w:r>
        <w:rPr/>
        <w:t>law</w:t>
      </w:r>
      <w:r>
        <w:rPr>
          <w:spacing w:val="31"/>
        </w:rPr>
        <w:t> </w:t>
      </w:r>
      <w:r>
        <w:rPr/>
        <w:t>for</w:t>
      </w:r>
      <w:r>
        <w:rPr>
          <w:spacing w:val="30"/>
        </w:rPr>
        <w:t> </w:t>
      </w:r>
      <w:r>
        <w:rPr/>
        <w:t>all</w:t>
      </w:r>
      <w:r>
        <w:rPr>
          <w:spacing w:val="30"/>
        </w:rPr>
        <w:t> </w:t>
      </w:r>
      <w:r>
        <w:rPr/>
        <w:t>companies</w:t>
      </w:r>
      <w:r>
        <w:rPr>
          <w:spacing w:val="32"/>
        </w:rPr>
        <w:t> </w:t>
      </w:r>
      <w:r>
        <w:rPr/>
        <w:t>(including</w:t>
      </w:r>
      <w:r>
        <w:rPr>
          <w:spacing w:val="31"/>
        </w:rPr>
        <w:t> </w:t>
      </w:r>
      <w:r>
        <w:rPr/>
        <w:t>financial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institutions)</w:t>
      </w:r>
      <w:r>
        <w:rPr>
          <w:spacing w:val="23"/>
        </w:rPr>
        <w:t> </w:t>
      </w:r>
      <w:r>
        <w:rPr/>
        <w:t>to</w:t>
      </w:r>
      <w:r>
        <w:rPr>
          <w:spacing w:val="28"/>
        </w:rPr>
        <w:t> </w:t>
      </w:r>
      <w:r>
        <w:rPr/>
        <w:t>deliver</w:t>
      </w:r>
      <w:r>
        <w:rPr>
          <w:spacing w:val="26"/>
        </w:rPr>
        <w:t> </w:t>
      </w:r>
      <w:r>
        <w:rPr/>
        <w:t>their</w:t>
      </w:r>
      <w:r>
        <w:rPr>
          <w:spacing w:val="27"/>
        </w:rPr>
        <w:t> </w:t>
      </w:r>
      <w:r>
        <w:rPr/>
        <w:t>annual</w:t>
      </w:r>
      <w:r>
        <w:rPr>
          <w:spacing w:val="28"/>
        </w:rPr>
        <w:t> </w:t>
      </w:r>
      <w:r>
        <w:rPr/>
        <w:t>returns</w:t>
      </w:r>
      <w:r>
        <w:rPr>
          <w:spacing w:val="27"/>
        </w:rPr>
        <w:t> </w:t>
      </w:r>
      <w:r>
        <w:rPr/>
        <w:t>to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Registrar</w:t>
      </w:r>
      <w:r>
        <w:rPr>
          <w:spacing w:val="26"/>
        </w:rPr>
        <w:t> </w:t>
      </w:r>
      <w:r>
        <w:rPr/>
        <w:t>on</w:t>
      </w:r>
      <w:r>
        <w:rPr>
          <w:spacing w:val="27"/>
        </w:rPr>
        <w:t> </w:t>
      </w:r>
      <w:r>
        <w:rPr/>
        <w:t>an</w:t>
      </w:r>
      <w:r>
        <w:rPr>
          <w:spacing w:val="27"/>
        </w:rPr>
        <w:t> </w:t>
      </w:r>
      <w:r>
        <w:rPr/>
        <w:t>annual</w:t>
      </w:r>
      <w:r>
        <w:rPr>
          <w:spacing w:val="25"/>
        </w:rPr>
        <w:t> </w:t>
      </w:r>
      <w:r>
        <w:rPr/>
        <w:t>basis</w:t>
      </w:r>
      <w:r>
        <w:rPr>
          <w:spacing w:val="27"/>
        </w:rPr>
        <w:t> </w:t>
      </w:r>
      <w:r>
        <w:rPr/>
        <w:t>within</w:t>
      </w:r>
      <w:r>
        <w:rPr>
          <w:spacing w:val="27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specified</w:t>
      </w:r>
      <w:r>
        <w:rPr>
          <w:spacing w:val="-1"/>
        </w:rPr>
        <w:t> </w:t>
      </w:r>
      <w:r>
        <w:rPr/>
        <w:t>period.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160"/>
      </w:pPr>
      <w:r>
        <w:rPr/>
        <w:t>Section 4 of the</w:t>
      </w:r>
      <w:r>
        <w:rPr>
          <w:spacing w:val="1"/>
        </w:rPr>
        <w:t> </w:t>
      </w:r>
      <w:r>
        <w:rPr/>
        <w:t>Companies (Amendment)</w:t>
      </w:r>
      <w:r>
        <w:rPr>
          <w:spacing w:val="1"/>
        </w:rPr>
        <w:t> </w:t>
      </w:r>
      <w:r>
        <w:rPr/>
        <w:t>Act 2016</w:t>
      </w:r>
      <w:r>
        <w:rPr>
          <w:vertAlign w:val="superscript"/>
        </w:rPr>
        <w:t>44</w:t>
      </w:r>
      <w:r>
        <w:rPr>
          <w:spacing w:val="2"/>
          <w:vertAlign w:val="baseline"/>
        </w:rPr>
        <w:t> </w:t>
      </w:r>
      <w:r>
        <w:rPr>
          <w:vertAlign w:val="baseline"/>
        </w:rPr>
        <w:t>has amended section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122(1)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Principal</w:t>
      </w:r>
      <w:r>
        <w:rPr>
          <w:spacing w:val="9"/>
        </w:rPr>
        <w:t> </w:t>
      </w:r>
      <w:r>
        <w:rPr/>
        <w:t>Act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a</w:t>
      </w:r>
      <w:r>
        <w:rPr>
          <w:spacing w:val="5"/>
        </w:rPr>
        <w:t> </w:t>
      </w:r>
      <w:r>
        <w:rPr/>
        <w:t>new</w:t>
      </w:r>
      <w:r>
        <w:rPr>
          <w:spacing w:val="8"/>
        </w:rPr>
        <w:t> </w:t>
      </w:r>
      <w:r>
        <w:rPr/>
        <w:t>subsection</w:t>
      </w:r>
      <w:r>
        <w:rPr>
          <w:spacing w:val="8"/>
        </w:rPr>
        <w:t> </w:t>
      </w:r>
      <w:r>
        <w:rPr/>
        <w:t>(1)</w:t>
      </w:r>
      <w:r>
        <w:rPr>
          <w:spacing w:val="5"/>
        </w:rPr>
        <w:t> </w:t>
      </w:r>
      <w:r>
        <w:rPr/>
        <w:t>in</w:t>
      </w:r>
      <w:r>
        <w:rPr>
          <w:spacing w:val="6"/>
        </w:rPr>
        <w:t> </w:t>
      </w:r>
      <w:r>
        <w:rPr/>
        <w:t>place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8"/>
        </w:rPr>
        <w:t> </w:t>
      </w:r>
      <w:r>
        <w:rPr/>
        <w:t>old</w:t>
      </w:r>
      <w:r>
        <w:rPr>
          <w:spacing w:val="6"/>
        </w:rPr>
        <w:t> </w:t>
      </w:r>
      <w:r>
        <w:rPr/>
        <w:t>one</w:t>
      </w:r>
      <w:r>
        <w:rPr>
          <w:spacing w:val="6"/>
        </w:rPr>
        <w:t> </w:t>
      </w:r>
      <w:r>
        <w:rPr/>
        <w:t>substituted</w:t>
      </w:r>
      <w:r>
        <w:rPr>
          <w:spacing w:val="5"/>
        </w:rPr>
        <w:t> </w:t>
      </w:r>
      <w:r>
        <w:rPr/>
        <w:t>therefor.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-1"/>
        </w:rPr>
        <w:t> </w:t>
      </w:r>
      <w:r>
        <w:rPr/>
        <w:t>4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Companies</w:t>
      </w:r>
      <w:r>
        <w:rPr>
          <w:spacing w:val="-1"/>
        </w:rPr>
        <w:t> </w:t>
      </w:r>
      <w:r>
        <w:rPr/>
        <w:t>Amendment 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360" w:lineRule="auto" w:before="90"/>
        <w:ind w:left="1880" w:right="855"/>
        <w:jc w:val="both"/>
      </w:pPr>
      <w:r>
        <w:rPr/>
        <w:t>The</w:t>
      </w:r>
      <w:r>
        <w:rPr>
          <w:spacing w:val="1"/>
        </w:rPr>
        <w:t> </w:t>
      </w:r>
      <w:r>
        <w:rPr/>
        <w:t>principal</w:t>
      </w:r>
      <w:r>
        <w:rPr>
          <w:spacing w:val="1"/>
        </w:rPr>
        <w:t> </w:t>
      </w:r>
      <w:r>
        <w:rPr/>
        <w:t>enactment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amended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122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substitution</w:t>
      </w:r>
      <w:r>
        <w:rPr>
          <w:spacing w:val="-1"/>
        </w:rPr>
        <w:t> </w:t>
      </w:r>
      <w:r>
        <w:rPr/>
        <w:t>for subsection</w:t>
      </w:r>
      <w:r>
        <w:rPr>
          <w:spacing w:val="1"/>
        </w:rPr>
        <w:t> </w:t>
      </w:r>
      <w:r>
        <w:rPr/>
        <w:t>(1)</w:t>
      </w:r>
      <w:r>
        <w:rPr>
          <w:spacing w:val="-2"/>
        </w:rPr>
        <w:t> </w:t>
      </w:r>
      <w:r>
        <w:rPr/>
        <w:t>of</w:t>
      </w:r>
    </w:p>
    <w:p>
      <w:pPr>
        <w:pStyle w:val="BodyText"/>
        <w:spacing w:line="360" w:lineRule="auto" w:before="1"/>
        <w:ind w:left="2601" w:right="857" w:hanging="721"/>
        <w:jc w:val="both"/>
      </w:pPr>
      <w:r>
        <w:rPr/>
        <w:t>“(1)</w:t>
      </w:r>
      <w:r>
        <w:rPr>
          <w:spacing w:val="1"/>
        </w:rPr>
        <w:t> </w:t>
      </w:r>
      <w:r>
        <w:rPr/>
        <w:t>A company shall, at least once in every year, deliver to the</w:t>
      </w:r>
      <w:r>
        <w:rPr>
          <w:spacing w:val="1"/>
        </w:rPr>
        <w:t> </w:t>
      </w:r>
      <w:r>
        <w:rPr/>
        <w:t>Registrar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registration,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annual</w:t>
      </w:r>
      <w:r>
        <w:rPr>
          <w:spacing w:val="1"/>
        </w:rPr>
        <w:t> </w:t>
      </w:r>
      <w:r>
        <w:rPr/>
        <w:t>return</w:t>
      </w:r>
      <w:r>
        <w:rPr>
          <w:spacing w:val="1"/>
        </w:rPr>
        <w:t> </w:t>
      </w:r>
      <w:r>
        <w:rPr/>
        <w:t>including</w:t>
      </w:r>
      <w:r>
        <w:rPr>
          <w:spacing w:val="-57"/>
        </w:rPr>
        <w:t> </w:t>
      </w:r>
      <w:r>
        <w:rPr/>
        <w:t>particulars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every</w:t>
      </w:r>
      <w:r>
        <w:rPr>
          <w:spacing w:val="1"/>
        </w:rPr>
        <w:t> </w:t>
      </w:r>
      <w:r>
        <w:rPr/>
        <w:t>member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company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every</w:t>
      </w:r>
      <w:r>
        <w:rPr>
          <w:spacing w:val="-57"/>
        </w:rPr>
        <w:t> </w:t>
      </w:r>
      <w:r>
        <w:rPr/>
        <w:t>beneficial</w:t>
      </w:r>
      <w:r>
        <w:rPr>
          <w:spacing w:val="58"/>
        </w:rPr>
        <w:t> </w:t>
      </w:r>
      <w:r>
        <w:rPr/>
        <w:t>owner</w:t>
      </w:r>
      <w:r>
        <w:rPr>
          <w:spacing w:val="58"/>
        </w:rPr>
        <w:t> </w:t>
      </w:r>
      <w:r>
        <w:rPr/>
        <w:t>of</w:t>
      </w:r>
      <w:r>
        <w:rPr>
          <w:spacing w:val="58"/>
        </w:rPr>
        <w:t> </w:t>
      </w:r>
      <w:r>
        <w:rPr/>
        <w:t>that</w:t>
      </w:r>
      <w:r>
        <w:rPr>
          <w:spacing w:val="59"/>
        </w:rPr>
        <w:t> </w:t>
      </w:r>
      <w:r>
        <w:rPr/>
        <w:t>company,</w:t>
      </w:r>
      <w:r>
        <w:rPr>
          <w:spacing w:val="58"/>
        </w:rPr>
        <w:t> </w:t>
      </w:r>
      <w:r>
        <w:rPr/>
        <w:t>and</w:t>
      </w:r>
      <w:r>
        <w:rPr>
          <w:spacing w:val="58"/>
        </w:rPr>
        <w:t> </w:t>
      </w:r>
      <w:r>
        <w:rPr/>
        <w:t>in</w:t>
      </w:r>
      <w:r>
        <w:rPr>
          <w:spacing w:val="59"/>
        </w:rPr>
        <w:t> </w:t>
      </w:r>
      <w:r>
        <w:rPr/>
        <w:t>the</w:t>
      </w:r>
      <w:r>
        <w:rPr>
          <w:spacing w:val="58"/>
        </w:rPr>
        <w:t> </w:t>
      </w:r>
      <w:r>
        <w:rPr/>
        <w:t>form  and</w:t>
      </w:r>
      <w:r>
        <w:rPr>
          <w:spacing w:val="-58"/>
        </w:rPr>
        <w:t> </w:t>
      </w:r>
      <w:r>
        <w:rPr/>
        <w:t>relating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 matters</w:t>
      </w:r>
      <w:r>
        <w:rPr>
          <w:spacing w:val="-1"/>
        </w:rPr>
        <w:t> </w:t>
      </w:r>
      <w:r>
        <w:rPr/>
        <w:t>prescribed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Third</w:t>
      </w:r>
      <w:r>
        <w:rPr>
          <w:spacing w:val="-1"/>
        </w:rPr>
        <w:t> </w:t>
      </w:r>
      <w:r>
        <w:rPr/>
        <w:t>Schedule.”</w:t>
      </w: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38577pt;width:144.020pt;height:.72003pt;mso-position-horizontal-relative:page;mso-position-vertical-relative:paragraph;z-index:-154444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44</w:t>
      </w:r>
      <w:r>
        <w:rPr>
          <w:sz w:val="20"/>
          <w:vertAlign w:val="baseline"/>
        </w:rPr>
        <w:tab/>
        <w:t>Act 920.</w:t>
      </w:r>
    </w:p>
    <w:p>
      <w:pPr>
        <w:spacing w:after="0"/>
        <w:jc w:val="left"/>
        <w:rPr>
          <w:sz w:val="20"/>
        </w:rPr>
        <w:sectPr>
          <w:footerReference w:type="default" r:id="rId290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line="480" w:lineRule="auto" w:before="90"/>
        <w:ind w:left="440" w:right="139" w:firstLine="720"/>
        <w:jc w:val="both"/>
      </w:pP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case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public</w:t>
      </w:r>
      <w:r>
        <w:rPr>
          <w:spacing w:val="-13"/>
        </w:rPr>
        <w:t> </w:t>
      </w:r>
      <w:r>
        <w:rPr/>
        <w:t>company,</w:t>
      </w:r>
      <w:r>
        <w:rPr>
          <w:spacing w:val="-12"/>
        </w:rPr>
        <w:t> </w:t>
      </w:r>
      <w:r>
        <w:rPr/>
        <w:t>section</w:t>
      </w:r>
      <w:r>
        <w:rPr>
          <w:spacing w:val="-12"/>
        </w:rPr>
        <w:t> </w:t>
      </w:r>
      <w:r>
        <w:rPr/>
        <w:t>295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Act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effect</w:t>
      </w:r>
      <w:r>
        <w:rPr>
          <w:spacing w:val="-13"/>
        </w:rPr>
        <w:t> </w:t>
      </w:r>
      <w:r>
        <w:rPr/>
        <w:t>that</w:t>
      </w:r>
      <w:r>
        <w:rPr>
          <w:spacing w:val="-10"/>
        </w:rPr>
        <w:t> </w:t>
      </w:r>
      <w:r>
        <w:rPr/>
        <w:t>its</w:t>
      </w:r>
      <w:r>
        <w:rPr>
          <w:spacing w:val="-13"/>
        </w:rPr>
        <w:t> </w:t>
      </w:r>
      <w:r>
        <w:rPr/>
        <w:t>annual</w:t>
      </w:r>
      <w:r>
        <w:rPr>
          <w:spacing w:val="-57"/>
        </w:rPr>
        <w:t> </w:t>
      </w:r>
      <w:r>
        <w:rPr/>
        <w:t>returns shall be accompanied by a copy, certified by a director and the secretary of the</w:t>
      </w:r>
      <w:r>
        <w:rPr>
          <w:spacing w:val="1"/>
        </w:rPr>
        <w:t> </w:t>
      </w:r>
      <w:r>
        <w:rPr/>
        <w:t>company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be</w:t>
      </w:r>
      <w:r>
        <w:rPr>
          <w:spacing w:val="-6"/>
        </w:rPr>
        <w:t> </w:t>
      </w:r>
      <w:r>
        <w:rPr/>
        <w:t>a</w:t>
      </w:r>
      <w:r>
        <w:rPr>
          <w:spacing w:val="-9"/>
        </w:rPr>
        <w:t> </w:t>
      </w:r>
      <w:r>
        <w:rPr/>
        <w:t>true</w:t>
      </w:r>
      <w:r>
        <w:rPr>
          <w:spacing w:val="-6"/>
        </w:rPr>
        <w:t> </w:t>
      </w:r>
      <w:r>
        <w:rPr/>
        <w:t>copy,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every</w:t>
      </w:r>
      <w:r>
        <w:rPr>
          <w:spacing w:val="-7"/>
        </w:rPr>
        <w:t> </w:t>
      </w:r>
      <w:r>
        <w:rPr/>
        <w:t>balance</w:t>
      </w:r>
      <w:r>
        <w:rPr>
          <w:spacing w:val="-9"/>
        </w:rPr>
        <w:t> </w:t>
      </w:r>
      <w:r>
        <w:rPr/>
        <w:t>sheet,</w:t>
      </w:r>
      <w:r>
        <w:rPr>
          <w:spacing w:val="-7"/>
        </w:rPr>
        <w:t> </w:t>
      </w:r>
      <w:r>
        <w:rPr/>
        <w:t>profit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loss</w:t>
      </w:r>
      <w:r>
        <w:rPr>
          <w:spacing w:val="-7"/>
        </w:rPr>
        <w:t> </w:t>
      </w:r>
      <w:r>
        <w:rPr/>
        <w:t>account,</w:t>
      </w:r>
      <w:r>
        <w:rPr>
          <w:spacing w:val="-8"/>
        </w:rPr>
        <w:t> </w:t>
      </w:r>
      <w:r>
        <w:rPr/>
        <w:t>group</w:t>
      </w:r>
      <w:r>
        <w:rPr>
          <w:spacing w:val="-8"/>
        </w:rPr>
        <w:t> </w:t>
      </w:r>
      <w:r>
        <w:rPr/>
        <w:t>accounts,</w:t>
      </w:r>
    </w:p>
    <w:p>
      <w:pPr>
        <w:pStyle w:val="BodyText"/>
        <w:ind w:left="440"/>
      </w:pPr>
      <w:r>
        <w:rPr/>
        <w:pict>
          <v:group style="position:absolute;margin-left:106.580002pt;margin-top:.043096pt;width:434.95pt;height:414.1pt;mso-position-horizontal-relative:page;mso-position-vertical-relative:paragraph;z-index:-20674048" coordorigin="2132,1" coordsize="8699,8282">
            <v:shape style="position:absolute;left:2432;top:121;width:7701;height:7899" type="#_x0000_t75" stroked="false">
              <v:imagedata r:id="rId291" o:title=""/>
            </v:shape>
            <v:shape style="position:absolute;left:2131;top:0;width:8699;height:8282" coordorigin="2132,1" coordsize="8699,8282" path="m10831,7730l2132,7730,2132,8282,10831,8282,10831,7730xm10831,1105l2132,1105,2132,1657,2132,2209,2132,2761,2132,3313,2132,3865,2132,4417,2132,4417,2132,4970,2132,5522,2132,6074,2132,6626,2132,7178,2132,7730,10831,7730,10831,7178,10831,6626,10831,6074,10831,5522,10831,4970,10831,4417,10831,4417,10831,3865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directors’</w:t>
      </w:r>
      <w:r>
        <w:rPr>
          <w:spacing w:val="34"/>
        </w:rPr>
        <w:t> </w:t>
      </w:r>
      <w:r>
        <w:rPr/>
        <w:t>report</w:t>
      </w:r>
      <w:r>
        <w:rPr>
          <w:spacing w:val="34"/>
        </w:rPr>
        <w:t> </w:t>
      </w:r>
      <w:r>
        <w:rPr/>
        <w:t>and</w:t>
      </w:r>
      <w:r>
        <w:rPr>
          <w:spacing w:val="33"/>
        </w:rPr>
        <w:t> </w:t>
      </w:r>
      <w:r>
        <w:rPr/>
        <w:t>auditors’</w:t>
      </w:r>
      <w:r>
        <w:rPr>
          <w:spacing w:val="31"/>
        </w:rPr>
        <w:t> </w:t>
      </w:r>
      <w:r>
        <w:rPr/>
        <w:t>report</w:t>
      </w:r>
      <w:r>
        <w:rPr>
          <w:spacing w:val="33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4"/>
        </w:rPr>
        <w:t> </w:t>
      </w:r>
      <w:r>
        <w:rPr/>
        <w:t>company.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importance</w:t>
      </w:r>
      <w:r>
        <w:rPr>
          <w:spacing w:val="34"/>
        </w:rPr>
        <w:t> </w:t>
      </w:r>
      <w:r>
        <w:rPr/>
        <w:t>of</w:t>
      </w:r>
      <w:r>
        <w:rPr>
          <w:spacing w:val="31"/>
        </w:rPr>
        <w:t> </w:t>
      </w:r>
      <w:r>
        <w:rPr/>
        <w:t>filing</w:t>
      </w:r>
      <w:r>
        <w:rPr>
          <w:spacing w:val="33"/>
        </w:rPr>
        <w:t> </w:t>
      </w:r>
      <w:r>
        <w:rPr/>
        <w:t>annual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returns</w:t>
      </w:r>
      <w:r>
        <w:rPr>
          <w:spacing w:val="33"/>
        </w:rPr>
        <w:t> </w:t>
      </w:r>
      <w:r>
        <w:rPr/>
        <w:t>lies</w:t>
      </w:r>
      <w:r>
        <w:rPr>
          <w:spacing w:val="35"/>
        </w:rPr>
        <w:t> </w:t>
      </w:r>
      <w:r>
        <w:rPr/>
        <w:t>in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fact</w:t>
      </w:r>
      <w:r>
        <w:rPr>
          <w:spacing w:val="35"/>
        </w:rPr>
        <w:t> </w:t>
      </w:r>
      <w:r>
        <w:rPr/>
        <w:t>that</w:t>
      </w:r>
      <w:r>
        <w:rPr>
          <w:spacing w:val="34"/>
        </w:rPr>
        <w:t> </w:t>
      </w:r>
      <w:r>
        <w:rPr/>
        <w:t>it</w:t>
      </w:r>
      <w:r>
        <w:rPr>
          <w:spacing w:val="35"/>
        </w:rPr>
        <w:t> </w:t>
      </w:r>
      <w:r>
        <w:rPr/>
        <w:t>enables</w:t>
      </w:r>
      <w:r>
        <w:rPr>
          <w:spacing w:val="34"/>
        </w:rPr>
        <w:t> </w:t>
      </w:r>
      <w:r>
        <w:rPr/>
        <w:t>the</w:t>
      </w:r>
      <w:r>
        <w:rPr>
          <w:spacing w:val="33"/>
        </w:rPr>
        <w:t> </w:t>
      </w:r>
      <w:r>
        <w:rPr/>
        <w:t>Registrar</w:t>
      </w:r>
      <w:r>
        <w:rPr>
          <w:spacing w:val="34"/>
        </w:rPr>
        <w:t> </w:t>
      </w:r>
      <w:r>
        <w:rPr/>
        <w:t>to</w:t>
      </w:r>
      <w:r>
        <w:rPr>
          <w:spacing w:val="35"/>
        </w:rPr>
        <w:t> </w:t>
      </w:r>
      <w:r>
        <w:rPr/>
        <w:t>have</w:t>
      </w:r>
      <w:r>
        <w:rPr>
          <w:spacing w:val="32"/>
        </w:rPr>
        <w:t> </w:t>
      </w:r>
      <w:r>
        <w:rPr/>
        <w:t>an</w:t>
      </w:r>
      <w:r>
        <w:rPr>
          <w:spacing w:val="34"/>
        </w:rPr>
        <w:t> </w:t>
      </w:r>
      <w:r>
        <w:rPr/>
        <w:t>up</w:t>
      </w:r>
      <w:r>
        <w:rPr>
          <w:spacing w:val="34"/>
        </w:rPr>
        <w:t> </w:t>
      </w:r>
      <w:r>
        <w:rPr/>
        <w:t>to</w:t>
      </w:r>
      <w:r>
        <w:rPr>
          <w:spacing w:val="34"/>
        </w:rPr>
        <w:t> </w:t>
      </w:r>
      <w:r>
        <w:rPr/>
        <w:t>date</w:t>
      </w:r>
      <w:r>
        <w:rPr>
          <w:spacing w:val="33"/>
        </w:rPr>
        <w:t> </w:t>
      </w:r>
      <w:r>
        <w:rPr/>
        <w:t>records</w:t>
      </w:r>
      <w:r>
        <w:rPr>
          <w:spacing w:val="34"/>
        </w:rPr>
        <w:t> </w:t>
      </w:r>
      <w:r>
        <w:rPr/>
        <w:t>of</w:t>
      </w:r>
      <w:r>
        <w:rPr>
          <w:spacing w:val="33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company,</w:t>
      </w:r>
      <w:r>
        <w:rPr>
          <w:spacing w:val="7"/>
        </w:rPr>
        <w:t> </w:t>
      </w:r>
      <w:r>
        <w:rPr/>
        <w:t>including</w:t>
      </w:r>
      <w:r>
        <w:rPr>
          <w:spacing w:val="9"/>
        </w:rPr>
        <w:t> </w:t>
      </w:r>
      <w:r>
        <w:rPr/>
        <w:t>its</w:t>
      </w:r>
      <w:r>
        <w:rPr>
          <w:spacing w:val="11"/>
        </w:rPr>
        <w:t> </w:t>
      </w:r>
      <w:r>
        <w:rPr/>
        <w:t>financial</w:t>
      </w:r>
      <w:r>
        <w:rPr>
          <w:spacing w:val="8"/>
        </w:rPr>
        <w:t> </w:t>
      </w:r>
      <w:r>
        <w:rPr/>
        <w:t>state.</w:t>
      </w:r>
      <w:r>
        <w:rPr>
          <w:spacing w:val="11"/>
        </w:rPr>
        <w:t> </w:t>
      </w:r>
      <w:r>
        <w:rPr/>
        <w:t>It</w:t>
      </w:r>
      <w:r>
        <w:rPr>
          <w:spacing w:val="9"/>
        </w:rPr>
        <w:t> </w:t>
      </w:r>
      <w:r>
        <w:rPr/>
        <w:t>also</w:t>
      </w:r>
      <w:r>
        <w:rPr>
          <w:spacing w:val="10"/>
        </w:rPr>
        <w:t> </w:t>
      </w:r>
      <w:r>
        <w:rPr/>
        <w:t>assists</w:t>
      </w:r>
      <w:r>
        <w:rPr>
          <w:spacing w:val="9"/>
        </w:rPr>
        <w:t> </w:t>
      </w:r>
      <w:r>
        <w:rPr/>
        <w:t>investors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take</w:t>
      </w:r>
      <w:r>
        <w:rPr>
          <w:spacing w:val="7"/>
        </w:rPr>
        <w:t> </w:t>
      </w:r>
      <w:r>
        <w:rPr/>
        <w:t>prudent</w:t>
      </w:r>
      <w:r>
        <w:rPr>
          <w:spacing w:val="8"/>
        </w:rPr>
        <w:t> </w:t>
      </w:r>
      <w:r>
        <w:rPr/>
        <w:t>investment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decisions.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1"/>
          <w:numId w:val="91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r>
        <w:rPr/>
        <w:t>The</w:t>
      </w:r>
      <w:r>
        <w:rPr>
          <w:spacing w:val="-3"/>
        </w:rPr>
        <w:t> </w:t>
      </w:r>
      <w:r>
        <w:rPr/>
        <w:t>Legal</w:t>
      </w:r>
      <w:r>
        <w:rPr>
          <w:spacing w:val="-1"/>
        </w:rPr>
        <w:t> </w:t>
      </w:r>
      <w:r>
        <w:rPr/>
        <w:t>Framework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Britain</w:t>
      </w:r>
    </w:p>
    <w:p>
      <w:pPr>
        <w:pStyle w:val="BodyText"/>
        <w:rPr>
          <w:b/>
        </w:rPr>
      </w:pPr>
    </w:p>
    <w:p>
      <w:pPr>
        <w:pStyle w:val="BodyText"/>
        <w:ind w:left="1160"/>
      </w:pPr>
      <w:r>
        <w:rPr/>
        <w:t>The</w:t>
      </w:r>
      <w:r>
        <w:rPr>
          <w:spacing w:val="35"/>
        </w:rPr>
        <w:t> </w:t>
      </w:r>
      <w:r>
        <w:rPr/>
        <w:t>United</w:t>
      </w:r>
      <w:r>
        <w:rPr>
          <w:spacing w:val="37"/>
        </w:rPr>
        <w:t> </w:t>
      </w:r>
      <w:r>
        <w:rPr/>
        <w:t>Kingdom,</w:t>
      </w:r>
      <w:r>
        <w:rPr>
          <w:vertAlign w:val="superscript"/>
        </w:rPr>
        <w:t>45</w:t>
      </w:r>
      <w:r>
        <w:rPr>
          <w:spacing w:val="39"/>
          <w:vertAlign w:val="baseline"/>
        </w:rPr>
        <w:t> </w:t>
      </w:r>
      <w:r>
        <w:rPr>
          <w:vertAlign w:val="baseline"/>
        </w:rPr>
        <w:t>in</w:t>
      </w:r>
      <w:r>
        <w:rPr>
          <w:spacing w:val="38"/>
          <w:vertAlign w:val="baseline"/>
        </w:rPr>
        <w:t> </w:t>
      </w:r>
      <w:r>
        <w:rPr>
          <w:vertAlign w:val="baseline"/>
        </w:rPr>
        <w:t>response</w:t>
      </w:r>
      <w:r>
        <w:rPr>
          <w:spacing w:val="36"/>
          <w:vertAlign w:val="baseline"/>
        </w:rPr>
        <w:t> </w:t>
      </w:r>
      <w:r>
        <w:rPr>
          <w:vertAlign w:val="baseline"/>
        </w:rPr>
        <w:t>to</w:t>
      </w:r>
      <w:r>
        <w:rPr>
          <w:spacing w:val="38"/>
          <w:vertAlign w:val="baseline"/>
        </w:rPr>
        <w:t> </w:t>
      </w:r>
      <w:r>
        <w:rPr>
          <w:vertAlign w:val="baseline"/>
        </w:rPr>
        <w:t>the</w:t>
      </w:r>
      <w:r>
        <w:rPr>
          <w:spacing w:val="37"/>
          <w:vertAlign w:val="baseline"/>
        </w:rPr>
        <w:t> </w:t>
      </w:r>
      <w:r>
        <w:rPr>
          <w:vertAlign w:val="baseline"/>
        </w:rPr>
        <w:t>global</w:t>
      </w:r>
      <w:r>
        <w:rPr>
          <w:spacing w:val="38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37"/>
          <w:vertAlign w:val="baseline"/>
        </w:rPr>
        <w:t> </w:t>
      </w:r>
      <w:r>
        <w:rPr>
          <w:vertAlign w:val="baseline"/>
        </w:rPr>
        <w:t>crisis</w:t>
      </w:r>
      <w:r>
        <w:rPr>
          <w:spacing w:val="38"/>
          <w:vertAlign w:val="baseline"/>
        </w:rPr>
        <w:t> </w:t>
      </w:r>
      <w:r>
        <w:rPr>
          <w:vertAlign w:val="baseline"/>
        </w:rPr>
        <w:t>of</w:t>
      </w:r>
      <w:r>
        <w:rPr>
          <w:spacing w:val="37"/>
          <w:vertAlign w:val="baseline"/>
        </w:rPr>
        <w:t> </w:t>
      </w:r>
      <w:r>
        <w:rPr>
          <w:vertAlign w:val="baseline"/>
        </w:rPr>
        <w:t>2007-2008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embarked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an</w:t>
      </w:r>
      <w:r>
        <w:rPr>
          <w:spacing w:val="-6"/>
        </w:rPr>
        <w:t> </w:t>
      </w:r>
      <w:r>
        <w:rPr/>
        <w:t>extensive</w:t>
      </w:r>
      <w:r>
        <w:rPr>
          <w:spacing w:val="-7"/>
        </w:rPr>
        <w:t> </w:t>
      </w:r>
      <w:r>
        <w:rPr/>
        <w:t>reform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her</w:t>
      </w:r>
      <w:r>
        <w:rPr>
          <w:spacing w:val="-7"/>
        </w:rPr>
        <w:t> </w:t>
      </w:r>
      <w:r>
        <w:rPr/>
        <w:t>legal</w:t>
      </w:r>
      <w:r>
        <w:rPr>
          <w:spacing w:val="-6"/>
        </w:rPr>
        <w:t> </w:t>
      </w:r>
      <w:r>
        <w:rPr/>
        <w:t>framework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regulation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sector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/>
        <w:t>economy.</w:t>
      </w:r>
      <w:r>
        <w:rPr>
          <w:spacing w:val="48"/>
        </w:rPr>
        <w:t> </w:t>
      </w:r>
      <w:r>
        <w:rPr/>
        <w:t>An</w:t>
      </w:r>
      <w:r>
        <w:rPr>
          <w:spacing w:val="46"/>
        </w:rPr>
        <w:t> </w:t>
      </w:r>
      <w:r>
        <w:rPr/>
        <w:t>examination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/>
        <w:t>legal</w:t>
      </w:r>
      <w:r>
        <w:rPr>
          <w:spacing w:val="47"/>
        </w:rPr>
        <w:t> </w:t>
      </w:r>
      <w:r>
        <w:rPr/>
        <w:t>framework</w:t>
      </w:r>
      <w:r>
        <w:rPr>
          <w:spacing w:val="46"/>
        </w:rPr>
        <w:t> </w:t>
      </w:r>
      <w:r>
        <w:rPr/>
        <w:t>for</w:t>
      </w:r>
      <w:r>
        <w:rPr>
          <w:spacing w:val="45"/>
        </w:rPr>
        <w:t> </w:t>
      </w:r>
      <w:r>
        <w:rPr/>
        <w:t>the</w:t>
      </w:r>
      <w:r>
        <w:rPr>
          <w:spacing w:val="48"/>
        </w:rPr>
        <w:t> </w:t>
      </w:r>
      <w:r>
        <w:rPr/>
        <w:t>regulation</w:t>
      </w:r>
      <w:r>
        <w:rPr>
          <w:spacing w:val="47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17"/>
        </w:rPr>
        <w:t> </w:t>
      </w:r>
      <w:r>
        <w:rPr/>
        <w:t>institutions</w:t>
      </w:r>
      <w:r>
        <w:rPr>
          <w:spacing w:val="15"/>
        </w:rPr>
        <w:t> </w:t>
      </w:r>
      <w:r>
        <w:rPr/>
        <w:t>in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United</w:t>
      </w:r>
      <w:r>
        <w:rPr>
          <w:spacing w:val="16"/>
        </w:rPr>
        <w:t> </w:t>
      </w:r>
      <w:r>
        <w:rPr/>
        <w:t>Kingdom</w:t>
      </w:r>
      <w:r>
        <w:rPr>
          <w:spacing w:val="18"/>
        </w:rPr>
        <w:t> </w:t>
      </w:r>
      <w:r>
        <w:rPr/>
        <w:t>is</w:t>
      </w:r>
      <w:r>
        <w:rPr>
          <w:spacing w:val="16"/>
        </w:rPr>
        <w:t> </w:t>
      </w:r>
      <w:r>
        <w:rPr/>
        <w:t>imperative</w:t>
      </w:r>
      <w:r>
        <w:rPr>
          <w:spacing w:val="16"/>
        </w:rPr>
        <w:t> </w:t>
      </w:r>
      <w:r>
        <w:rPr/>
        <w:t>for</w:t>
      </w:r>
      <w:r>
        <w:rPr>
          <w:spacing w:val="16"/>
        </w:rPr>
        <w:t> </w:t>
      </w:r>
      <w:r>
        <w:rPr/>
        <w:t>at</w:t>
      </w:r>
      <w:r>
        <w:rPr>
          <w:spacing w:val="17"/>
        </w:rPr>
        <w:t> </w:t>
      </w:r>
      <w:r>
        <w:rPr/>
        <w:t>least</w:t>
      </w:r>
      <w:r>
        <w:rPr>
          <w:spacing w:val="18"/>
        </w:rPr>
        <w:t> </w:t>
      </w:r>
      <w:r>
        <w:rPr/>
        <w:t>two</w:t>
      </w:r>
      <w:r>
        <w:rPr>
          <w:spacing w:val="18"/>
        </w:rPr>
        <w:t> </w:t>
      </w:r>
      <w:r>
        <w:rPr/>
        <w:t>reasons.</w:t>
      </w:r>
      <w:r>
        <w:rPr>
          <w:spacing w:val="17"/>
        </w:rPr>
        <w:t> </w:t>
      </w:r>
      <w:r>
        <w:rPr/>
        <w:t>One,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being</w:t>
      </w:r>
      <w:r>
        <w:rPr>
          <w:spacing w:val="11"/>
        </w:rPr>
        <w:t> </w:t>
      </w:r>
      <w:r>
        <w:rPr/>
        <w:t>a</w:t>
      </w:r>
      <w:r>
        <w:rPr>
          <w:spacing w:val="9"/>
        </w:rPr>
        <w:t> </w:t>
      </w:r>
      <w:r>
        <w:rPr/>
        <w:t>former</w:t>
      </w:r>
      <w:r>
        <w:rPr>
          <w:spacing w:val="10"/>
        </w:rPr>
        <w:t> </w:t>
      </w:r>
      <w:r>
        <w:rPr/>
        <w:t>British</w:t>
      </w:r>
      <w:r>
        <w:rPr>
          <w:spacing w:val="10"/>
        </w:rPr>
        <w:t> </w:t>
      </w:r>
      <w:r>
        <w:rPr/>
        <w:t>colony,</w:t>
      </w:r>
      <w:r>
        <w:rPr>
          <w:spacing w:val="12"/>
        </w:rPr>
        <w:t> </w:t>
      </w:r>
      <w:r>
        <w:rPr/>
        <w:t>Nigeria</w:t>
      </w:r>
      <w:r>
        <w:rPr>
          <w:spacing w:val="9"/>
        </w:rPr>
        <w:t> </w:t>
      </w:r>
      <w:r>
        <w:rPr/>
        <w:t>received</w:t>
      </w:r>
      <w:r>
        <w:rPr>
          <w:spacing w:val="12"/>
        </w:rPr>
        <w:t> </w:t>
      </w:r>
      <w:r>
        <w:rPr/>
        <w:t>a</w:t>
      </w:r>
      <w:r>
        <w:rPr>
          <w:spacing w:val="9"/>
        </w:rPr>
        <w:t> </w:t>
      </w:r>
      <w:r>
        <w:rPr/>
        <w:t>bulk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her</w:t>
      </w:r>
      <w:r>
        <w:rPr>
          <w:spacing w:val="10"/>
        </w:rPr>
        <w:t> </w:t>
      </w:r>
      <w:r>
        <w:rPr/>
        <w:t>laws</w:t>
      </w:r>
      <w:r>
        <w:rPr>
          <w:spacing w:val="10"/>
        </w:rPr>
        <w:t> </w:t>
      </w:r>
      <w:r>
        <w:rPr/>
        <w:t>from</w:t>
      </w:r>
      <w:r>
        <w:rPr>
          <w:spacing w:val="13"/>
        </w:rPr>
        <w:t> </w:t>
      </w:r>
      <w:r>
        <w:rPr/>
        <w:t>Britain.</w:t>
      </w:r>
      <w:r>
        <w:rPr>
          <w:spacing w:val="11"/>
        </w:rPr>
        <w:t> </w:t>
      </w:r>
      <w:r>
        <w:rPr/>
        <w:t>Second,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27"/>
      </w:pPr>
      <w:r>
        <w:rPr/>
        <w:t>according</w:t>
      </w:r>
      <w:r>
        <w:rPr>
          <w:spacing w:val="40"/>
        </w:rPr>
        <w:t> </w:t>
      </w:r>
      <w:r>
        <w:rPr/>
        <w:t>to</w:t>
      </w:r>
      <w:r>
        <w:rPr>
          <w:spacing w:val="42"/>
        </w:rPr>
        <w:t> </w:t>
      </w:r>
      <w:r>
        <w:rPr/>
        <w:t>some</w:t>
      </w:r>
      <w:r>
        <w:rPr>
          <w:spacing w:val="41"/>
        </w:rPr>
        <w:t> </w:t>
      </w:r>
      <w:r>
        <w:rPr/>
        <w:t>writers,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global</w:t>
      </w:r>
      <w:r>
        <w:rPr>
          <w:spacing w:val="41"/>
        </w:rPr>
        <w:t> </w:t>
      </w:r>
      <w:r>
        <w:rPr/>
        <w:t>financial</w:t>
      </w:r>
      <w:r>
        <w:rPr>
          <w:spacing w:val="41"/>
        </w:rPr>
        <w:t> </w:t>
      </w:r>
      <w:r>
        <w:rPr/>
        <w:t>crisis</w:t>
      </w:r>
      <w:r>
        <w:rPr>
          <w:spacing w:val="42"/>
        </w:rPr>
        <w:t> </w:t>
      </w:r>
      <w:r>
        <w:rPr/>
        <w:t>emanated</w:t>
      </w:r>
      <w:r>
        <w:rPr>
          <w:spacing w:val="41"/>
        </w:rPr>
        <w:t> </w:t>
      </w:r>
      <w:r>
        <w:rPr/>
        <w:t>from</w:t>
      </w:r>
      <w:r>
        <w:rPr>
          <w:spacing w:val="42"/>
        </w:rPr>
        <w:t> </w:t>
      </w:r>
      <w:r>
        <w:rPr/>
        <w:t>two</w:t>
      </w:r>
      <w:r>
        <w:rPr>
          <w:spacing w:val="42"/>
        </w:rPr>
        <w:t> </w:t>
      </w:r>
      <w:r>
        <w:rPr/>
        <w:t>of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most</w:t>
      </w:r>
      <w:r>
        <w:rPr>
          <w:spacing w:val="-57"/>
        </w:rPr>
        <w:t> </w:t>
      </w:r>
      <w:r>
        <w:rPr/>
        <w:t>sophisticated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systems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7"/>
        </w:rPr>
        <w:t> </w:t>
      </w:r>
      <w:r>
        <w:rPr/>
        <w:t>world</w:t>
      </w:r>
      <w:r>
        <w:rPr>
          <w:spacing w:val="-2"/>
        </w:rPr>
        <w:t> </w:t>
      </w:r>
      <w:r>
        <w:rPr/>
        <w:t>–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US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UK.</w:t>
      </w:r>
      <w:r>
        <w:rPr>
          <w:vertAlign w:val="superscript"/>
        </w:rPr>
        <w:t>46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above</w:t>
      </w:r>
      <w:r>
        <w:rPr>
          <w:spacing w:val="-5"/>
          <w:vertAlign w:val="baseline"/>
        </w:rPr>
        <w:t> </w:t>
      </w:r>
      <w:r>
        <w:rPr>
          <w:vertAlign w:val="baseline"/>
        </w:rPr>
        <w:t>provide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440"/>
      </w:pPr>
      <w:r>
        <w:rPr/>
        <w:t>groundwork</w:t>
      </w:r>
      <w:r>
        <w:rPr>
          <w:spacing w:val="44"/>
        </w:rPr>
        <w:t> </w:t>
      </w:r>
      <w:r>
        <w:rPr/>
        <w:t>for</w:t>
      </w:r>
      <w:r>
        <w:rPr>
          <w:spacing w:val="43"/>
        </w:rPr>
        <w:t> </w:t>
      </w:r>
      <w:r>
        <w:rPr/>
        <w:t>a</w:t>
      </w:r>
      <w:r>
        <w:rPr>
          <w:spacing w:val="43"/>
        </w:rPr>
        <w:t> </w:t>
      </w:r>
      <w:r>
        <w:rPr/>
        <w:t>comparative</w:t>
      </w:r>
      <w:r>
        <w:rPr>
          <w:spacing w:val="45"/>
        </w:rPr>
        <w:t> </w:t>
      </w:r>
      <w:r>
        <w:rPr/>
        <w:t>analysis</w:t>
      </w:r>
      <w:r>
        <w:rPr>
          <w:spacing w:val="44"/>
        </w:rPr>
        <w:t> </w:t>
      </w:r>
      <w:r>
        <w:rPr/>
        <w:t>of</w:t>
      </w:r>
      <w:r>
        <w:rPr>
          <w:spacing w:val="43"/>
        </w:rPr>
        <w:t> </w:t>
      </w:r>
      <w:r>
        <w:rPr/>
        <w:t>the</w:t>
      </w:r>
      <w:r>
        <w:rPr>
          <w:spacing w:val="44"/>
        </w:rPr>
        <w:t> </w:t>
      </w:r>
      <w:r>
        <w:rPr/>
        <w:t>legal</w:t>
      </w:r>
      <w:r>
        <w:rPr>
          <w:spacing w:val="44"/>
        </w:rPr>
        <w:t> </w:t>
      </w:r>
      <w:r>
        <w:rPr/>
        <w:t>frameworks</w:t>
      </w:r>
      <w:r>
        <w:rPr>
          <w:spacing w:val="46"/>
        </w:rPr>
        <w:t> </w:t>
      </w:r>
      <w:r>
        <w:rPr/>
        <w:t>for</w:t>
      </w:r>
      <w:r>
        <w:rPr>
          <w:spacing w:val="42"/>
        </w:rPr>
        <w:t> </w:t>
      </w:r>
      <w:r>
        <w:rPr/>
        <w:t>the</w:t>
      </w:r>
      <w:r>
        <w:rPr>
          <w:spacing w:val="46"/>
        </w:rPr>
        <w:t> </w:t>
      </w:r>
      <w:r>
        <w:rPr/>
        <w:t>regulation</w:t>
      </w:r>
      <w:r>
        <w:rPr>
          <w:spacing w:val="4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51"/>
        </w:rPr>
        <w:t> </w:t>
      </w:r>
      <w:r>
        <w:rPr/>
        <w:t>institutions</w:t>
      </w:r>
      <w:r>
        <w:rPr>
          <w:spacing w:val="51"/>
        </w:rPr>
        <w:t> </w:t>
      </w:r>
      <w:r>
        <w:rPr/>
        <w:t>in</w:t>
      </w:r>
      <w:r>
        <w:rPr>
          <w:spacing w:val="50"/>
        </w:rPr>
        <w:t> </w:t>
      </w:r>
      <w:r>
        <w:rPr/>
        <w:t>both</w:t>
      </w:r>
      <w:r>
        <w:rPr>
          <w:spacing w:val="52"/>
        </w:rPr>
        <w:t> </w:t>
      </w:r>
      <w:r>
        <w:rPr/>
        <w:t>jurisdictions</w:t>
      </w:r>
      <w:r>
        <w:rPr>
          <w:spacing w:val="52"/>
        </w:rPr>
        <w:t> </w:t>
      </w:r>
      <w:r>
        <w:rPr/>
        <w:t>for</w:t>
      </w:r>
      <w:r>
        <w:rPr>
          <w:spacing w:val="50"/>
        </w:rPr>
        <w:t> </w:t>
      </w:r>
      <w:r>
        <w:rPr/>
        <w:t>the</w:t>
      </w:r>
      <w:r>
        <w:rPr>
          <w:spacing w:val="52"/>
        </w:rPr>
        <w:t> </w:t>
      </w:r>
      <w:r>
        <w:rPr/>
        <w:t>purpose</w:t>
      </w:r>
      <w:r>
        <w:rPr>
          <w:spacing w:val="50"/>
        </w:rPr>
        <w:t> </w:t>
      </w:r>
      <w:r>
        <w:rPr/>
        <w:t>of</w:t>
      </w:r>
      <w:r>
        <w:rPr>
          <w:spacing w:val="50"/>
        </w:rPr>
        <w:t> </w:t>
      </w:r>
      <w:r>
        <w:rPr/>
        <w:t>unearthing</w:t>
      </w:r>
      <w:r>
        <w:rPr>
          <w:spacing w:val="54"/>
        </w:rPr>
        <w:t> </w:t>
      </w:r>
      <w:r>
        <w:rPr/>
        <w:t>any</w:t>
      </w:r>
      <w:r>
        <w:rPr>
          <w:spacing w:val="51"/>
        </w:rPr>
        <w:t> </w:t>
      </w:r>
      <w:r>
        <w:rPr/>
        <w:t>possible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  <w:jc w:val="both"/>
      </w:pPr>
      <w:r>
        <w:rPr/>
        <w:t>regulatory</w:t>
      </w:r>
      <w:r>
        <w:rPr>
          <w:spacing w:val="-13"/>
        </w:rPr>
        <w:t> </w:t>
      </w:r>
      <w:r>
        <w:rPr/>
        <w:t>lessons</w:t>
      </w:r>
      <w:r>
        <w:rPr>
          <w:spacing w:val="-13"/>
        </w:rPr>
        <w:t> </w:t>
      </w:r>
      <w:r>
        <w:rPr/>
        <w:t>from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exercise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strengthen</w:t>
      </w:r>
      <w:r>
        <w:rPr>
          <w:spacing w:val="-12"/>
        </w:rPr>
        <w:t> </w:t>
      </w:r>
      <w:r>
        <w:rPr/>
        <w:t>Nigerian</w:t>
      </w:r>
      <w:r>
        <w:rPr>
          <w:spacing w:val="-13"/>
        </w:rPr>
        <w:t> </w:t>
      </w:r>
      <w:r>
        <w:rPr/>
        <w:t>laws</w:t>
      </w:r>
      <w:r>
        <w:rPr>
          <w:spacing w:val="-13"/>
        </w:rPr>
        <w:t> </w:t>
      </w:r>
      <w:r>
        <w:rPr/>
        <w:t>on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subject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arrest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recurring</w:t>
      </w:r>
      <w:r>
        <w:rPr>
          <w:spacing w:val="-1"/>
        </w:rPr>
        <w:t> </w:t>
      </w:r>
      <w:r>
        <w:rPr/>
        <w:t>problem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distress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failure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system.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post-global</w:t>
      </w:r>
      <w:r>
        <w:rPr>
          <w:spacing w:val="-4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crisis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UK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witnessed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enactment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Banking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2009,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Services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2012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  <w:r>
        <w:rPr/>
        <w:pict>
          <v:rect style="position:absolute;margin-left:108.019997pt;margin-top:19.09499pt;width:144.020pt;height:.72003pt;mso-position-horizontal-relative:page;mso-position-vertical-relative:paragraph;z-index:-154434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45</w:t>
      </w:r>
      <w:r>
        <w:rPr>
          <w:sz w:val="20"/>
          <w:vertAlign w:val="baseline"/>
        </w:rPr>
        <w:tab/>
        <w:t>UK.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46</w:t>
      </w:r>
      <w:r>
        <w:rPr>
          <w:sz w:val="20"/>
          <w:vertAlign w:val="baseline"/>
        </w:rPr>
        <w:tab/>
      </w:r>
      <w:r>
        <w:rPr>
          <w:w w:val="95"/>
          <w:sz w:val="20"/>
          <w:vertAlign w:val="baseline"/>
        </w:rPr>
        <w:t>Ikani</w:t>
      </w:r>
      <w:r>
        <w:rPr>
          <w:spacing w:val="1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Agabi</w:t>
      </w:r>
      <w:r>
        <w:rPr>
          <w:spacing w:val="19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and</w:t>
      </w:r>
      <w:r>
        <w:rPr>
          <w:spacing w:val="16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Adetola</w:t>
      </w:r>
      <w:r>
        <w:rPr>
          <w:spacing w:val="21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Onayermi,</w:t>
      </w:r>
      <w:r>
        <w:rPr>
          <w:spacing w:val="20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“Troubled</w:t>
      </w:r>
      <w:r>
        <w:rPr>
          <w:spacing w:val="22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Assets</w:t>
      </w:r>
      <w:r>
        <w:rPr>
          <w:spacing w:val="18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Resolution”</w:t>
      </w:r>
      <w:r>
        <w:rPr>
          <w:spacing w:val="27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(2016);</w:t>
      </w:r>
      <w:r>
        <w:rPr>
          <w:spacing w:val="15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in</w:t>
      </w:r>
      <w:r>
        <w:rPr>
          <w:spacing w:val="21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Oladapo</w:t>
      </w:r>
      <w:r>
        <w:rPr>
          <w:spacing w:val="20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Olanipekun,</w:t>
      </w:r>
      <w:r>
        <w:rPr>
          <w:spacing w:val="17"/>
          <w:w w:val="95"/>
          <w:sz w:val="20"/>
          <w:vertAlign w:val="baseline"/>
        </w:rPr>
        <w:t> </w:t>
      </w:r>
      <w:r>
        <w:rPr>
          <w:w w:val="95"/>
          <w:sz w:val="20"/>
          <w:vertAlign w:val="baseline"/>
        </w:rPr>
        <w:t>(ed.),</w:t>
      </w:r>
    </w:p>
    <w:p>
      <w:pPr>
        <w:spacing w:before="0"/>
        <w:ind w:left="800" w:right="0" w:firstLine="0"/>
        <w:jc w:val="left"/>
        <w:rPr>
          <w:sz w:val="20"/>
        </w:rPr>
      </w:pPr>
      <w:r>
        <w:rPr>
          <w:i/>
          <w:sz w:val="20"/>
        </w:rPr>
        <w:t>Banking: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Theory,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Regulation,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Law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and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Practice</w:t>
      </w:r>
      <w:r>
        <w:rPr>
          <w:i/>
          <w:spacing w:val="5"/>
          <w:sz w:val="20"/>
        </w:rPr>
        <w:t> </w:t>
      </w:r>
      <w:r>
        <w:rPr>
          <w:sz w:val="20"/>
        </w:rPr>
        <w:t>(Lagos:</w:t>
      </w:r>
      <w:r>
        <w:rPr>
          <w:spacing w:val="-2"/>
          <w:sz w:val="20"/>
        </w:rPr>
        <w:t> </w:t>
      </w:r>
      <w:r>
        <w:rPr>
          <w:sz w:val="20"/>
        </w:rPr>
        <w:t>A.U.</w:t>
      </w:r>
      <w:r>
        <w:rPr>
          <w:spacing w:val="-2"/>
          <w:sz w:val="20"/>
        </w:rPr>
        <w:t> </w:t>
      </w:r>
      <w:r>
        <w:rPr>
          <w:sz w:val="20"/>
        </w:rPr>
        <w:t>Courant, 2016),</w:t>
      </w:r>
      <w:r>
        <w:rPr>
          <w:spacing w:val="-2"/>
          <w:sz w:val="20"/>
        </w:rPr>
        <w:t> </w:t>
      </w:r>
      <w:r>
        <w:rPr>
          <w:sz w:val="20"/>
        </w:rPr>
        <w:t>460.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pStyle w:val="BodyText"/>
        <w:spacing w:line="480" w:lineRule="auto" w:before="79"/>
        <w:ind w:left="440" w:right="140"/>
      </w:pPr>
      <w:r>
        <w:rPr/>
        <w:t>and</w:t>
      </w:r>
      <w:r>
        <w:rPr>
          <w:spacing w:val="-10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Services</w:t>
      </w:r>
      <w:r>
        <w:rPr>
          <w:spacing w:val="-6"/>
        </w:rPr>
        <w:t> </w:t>
      </w:r>
      <w:r>
        <w:rPr/>
        <w:t>(Banking</w:t>
      </w:r>
      <w:r>
        <w:rPr>
          <w:spacing w:val="-8"/>
        </w:rPr>
        <w:t> </w:t>
      </w:r>
      <w:r>
        <w:rPr/>
        <w:t>Reform)</w:t>
      </w:r>
      <w:r>
        <w:rPr>
          <w:spacing w:val="-7"/>
        </w:rPr>
        <w:t> </w:t>
      </w:r>
      <w:r>
        <w:rPr/>
        <w:t>Act</w:t>
      </w:r>
      <w:r>
        <w:rPr>
          <w:spacing w:val="-8"/>
        </w:rPr>
        <w:t> </w:t>
      </w:r>
      <w:r>
        <w:rPr/>
        <w:t>2013</w:t>
      </w:r>
      <w:r>
        <w:rPr>
          <w:spacing w:val="-8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Parliament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address</w:t>
      </w:r>
      <w:r>
        <w:rPr>
          <w:spacing w:val="-8"/>
        </w:rPr>
        <w:t> </w:t>
      </w:r>
      <w:r>
        <w:rPr/>
        <w:t>perceived</w:t>
      </w:r>
      <w:r>
        <w:rPr>
          <w:spacing w:val="-57"/>
        </w:rPr>
        <w:t> </w:t>
      </w:r>
      <w:r>
        <w:rPr/>
        <w:t>weaknesses</w:t>
      </w:r>
      <w:r>
        <w:rPr>
          <w:spacing w:val="-1"/>
        </w:rPr>
        <w:t> </w:t>
      </w:r>
      <w:r>
        <w:rPr/>
        <w:t>or loopholes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their laws 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regulation of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services.</w:t>
      </w:r>
    </w:p>
    <w:p>
      <w:pPr>
        <w:pStyle w:val="BodyText"/>
        <w:ind w:left="1160"/>
      </w:pPr>
      <w:r>
        <w:rPr/>
        <w:t>One</w:t>
      </w:r>
      <w:r>
        <w:rPr>
          <w:spacing w:val="9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weaknesses</w:t>
      </w:r>
      <w:r>
        <w:rPr>
          <w:spacing w:val="11"/>
        </w:rPr>
        <w:t> </w:t>
      </w:r>
      <w:r>
        <w:rPr/>
        <w:t>that</w:t>
      </w:r>
      <w:r>
        <w:rPr>
          <w:spacing w:val="11"/>
        </w:rPr>
        <w:t> </w:t>
      </w:r>
      <w:r>
        <w:rPr/>
        <w:t>had</w:t>
      </w:r>
      <w:r>
        <w:rPr>
          <w:spacing w:val="11"/>
        </w:rPr>
        <w:t> </w:t>
      </w:r>
      <w:r>
        <w:rPr/>
        <w:t>been</w:t>
      </w:r>
      <w:r>
        <w:rPr>
          <w:spacing w:val="13"/>
        </w:rPr>
        <w:t> </w:t>
      </w:r>
      <w:r>
        <w:rPr/>
        <w:t>pointed</w:t>
      </w:r>
      <w:r>
        <w:rPr>
          <w:spacing w:val="10"/>
        </w:rPr>
        <w:t> </w:t>
      </w:r>
      <w:r>
        <w:rPr/>
        <w:t>out</w:t>
      </w:r>
      <w:r>
        <w:rPr>
          <w:spacing w:val="12"/>
        </w:rPr>
        <w:t> </w:t>
      </w:r>
      <w:r>
        <w:rPr/>
        <w:t>is</w:t>
      </w:r>
      <w:r>
        <w:rPr>
          <w:spacing w:val="11"/>
        </w:rPr>
        <w:t> </w:t>
      </w:r>
      <w:r>
        <w:rPr/>
        <w:t>that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Bank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England</w:t>
      </w:r>
      <w:r>
        <w:rPr>
          <w:spacing w:val="10"/>
        </w:rPr>
        <w:t> </w:t>
      </w:r>
      <w:r>
        <w:rPr/>
        <w:t>has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45pt;width:434.95pt;height:414.05pt;mso-position-horizontal-relative:page;mso-position-vertical-relative:paragraph;z-index:-20673024" coordorigin="2132,91" coordsize="8699,8281">
            <v:shape style="position:absolute;left:2432;top:142;width:7701;height:7899" type="#_x0000_t75" stroked="false">
              <v:imagedata r:id="rId291" o:title=""/>
            </v:shape>
            <v:shape style="position:absolute;left:2131;top:90;width:8699;height:8281" coordorigin="2132,91" coordsize="8699,8281" path="m10831,1747l2132,1747,2132,2299,2132,2851,2132,3403,2132,3955,2132,4507,2132,5059,2132,5059,2132,5612,2132,6164,2132,6716,2132,7268,2132,7820,2132,8372,10831,8372,10831,7820,10831,7268,10831,6716,10831,6164,10831,5612,10831,5059,10831,5059,10831,4507,10831,3955,10831,3403,10831,2851,10831,2299,10831,1747xm10831,91l2132,91,2132,643,2132,1195,2132,1747,10831,1747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statutory</w:t>
      </w:r>
      <w:r>
        <w:rPr>
          <w:spacing w:val="12"/>
        </w:rPr>
        <w:t> </w:t>
      </w:r>
      <w:r>
        <w:rPr/>
        <w:t>responsibility</w:t>
      </w:r>
      <w:r>
        <w:rPr>
          <w:spacing w:val="13"/>
        </w:rPr>
        <w:t> </w:t>
      </w:r>
      <w:r>
        <w:rPr/>
        <w:t>for</w:t>
      </w:r>
      <w:r>
        <w:rPr>
          <w:spacing w:val="11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stability</w:t>
      </w:r>
      <w:r>
        <w:rPr>
          <w:spacing w:val="13"/>
        </w:rPr>
        <w:t> </w:t>
      </w:r>
      <w:r>
        <w:rPr/>
        <w:t>but</w:t>
      </w:r>
      <w:r>
        <w:rPr>
          <w:spacing w:val="13"/>
        </w:rPr>
        <w:t> </w:t>
      </w:r>
      <w:r>
        <w:rPr/>
        <w:t>has</w:t>
      </w:r>
      <w:r>
        <w:rPr>
          <w:spacing w:val="13"/>
        </w:rPr>
        <w:t> </w:t>
      </w:r>
      <w:r>
        <w:rPr/>
        <w:t>limited</w:t>
      </w:r>
      <w:r>
        <w:rPr>
          <w:spacing w:val="12"/>
        </w:rPr>
        <w:t> </w:t>
      </w:r>
      <w:r>
        <w:rPr/>
        <w:t>tools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deliver</w:t>
      </w:r>
      <w:r>
        <w:rPr>
          <w:spacing w:val="12"/>
        </w:rPr>
        <w:t> </w:t>
      </w:r>
      <w:r>
        <w:rPr/>
        <w:t>it.</w:t>
      </w:r>
      <w:r>
        <w:rPr>
          <w:spacing w:val="13"/>
        </w:rPr>
        <w:t> </w:t>
      </w:r>
      <w:r>
        <w:rPr/>
        <w:t>The</w:t>
      </w:r>
      <w:r>
        <w:rPr>
          <w:spacing w:val="11"/>
        </w:rPr>
        <w:t> </w:t>
      </w:r>
      <w:r>
        <w:rPr/>
        <w:t>FSA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has</w:t>
      </w:r>
      <w:r>
        <w:rPr>
          <w:spacing w:val="-1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tools</w:t>
      </w:r>
      <w:r>
        <w:rPr>
          <w:spacing w:val="-1"/>
        </w:rPr>
        <w:t> </w:t>
      </w:r>
      <w:r>
        <w:rPr/>
        <w:t>but</w:t>
      </w:r>
      <w:r>
        <w:rPr>
          <w:spacing w:val="-1"/>
        </w:rPr>
        <w:t> </w:t>
      </w:r>
      <w:r>
        <w:rPr/>
        <w:t>a mandate which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focused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stability issues.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FSA</w:t>
      </w:r>
      <w:r>
        <w:rPr>
          <w:spacing w:val="-1"/>
        </w:rPr>
        <w:t> </w:t>
      </w:r>
      <w:r>
        <w:rPr/>
        <w:t>itself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admitted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it</w:t>
      </w:r>
      <w:r>
        <w:rPr>
          <w:spacing w:val="-5"/>
        </w:rPr>
        <w:t> </w:t>
      </w:r>
      <w:r>
        <w:rPr/>
        <w:t>focused</w:t>
      </w:r>
      <w:r>
        <w:rPr>
          <w:spacing w:val="-5"/>
        </w:rPr>
        <w:t> </w:t>
      </w:r>
      <w:r>
        <w:rPr/>
        <w:t>too</w:t>
      </w:r>
      <w:r>
        <w:rPr>
          <w:spacing w:val="-5"/>
        </w:rPr>
        <w:t> </w:t>
      </w:r>
      <w:r>
        <w:rPr/>
        <w:t>much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conduct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business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not</w:t>
      </w:r>
      <w:r>
        <w:rPr>
          <w:spacing w:val="-5"/>
        </w:rPr>
        <w:t> </w:t>
      </w:r>
      <w:r>
        <w:rPr/>
        <w:t>enough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prudential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31"/>
      </w:pPr>
      <w:r>
        <w:rPr/>
        <w:t>[regulation].</w:t>
      </w:r>
      <w:r>
        <w:rPr>
          <w:spacing w:val="19"/>
        </w:rPr>
        <w:t> </w:t>
      </w:r>
      <w:r>
        <w:rPr/>
        <w:t>These</w:t>
      </w:r>
      <w:r>
        <w:rPr>
          <w:spacing w:val="19"/>
        </w:rPr>
        <w:t> </w:t>
      </w:r>
      <w:r>
        <w:rPr/>
        <w:t>factors</w:t>
      </w:r>
      <w:r>
        <w:rPr>
          <w:spacing w:val="19"/>
        </w:rPr>
        <w:t> </w:t>
      </w:r>
      <w:r>
        <w:rPr/>
        <w:t>resulted</w:t>
      </w:r>
      <w:r>
        <w:rPr>
          <w:spacing w:val="20"/>
        </w:rPr>
        <w:t> </w:t>
      </w:r>
      <w:r>
        <w:rPr/>
        <w:t>in</w:t>
      </w:r>
      <w:r>
        <w:rPr>
          <w:spacing w:val="20"/>
        </w:rPr>
        <w:t> </w:t>
      </w:r>
      <w:r>
        <w:rPr/>
        <w:t>the</w:t>
      </w:r>
      <w:r>
        <w:rPr>
          <w:spacing w:val="18"/>
        </w:rPr>
        <w:t> </w:t>
      </w:r>
      <w:r>
        <w:rPr/>
        <w:t>link</w:t>
      </w:r>
      <w:r>
        <w:rPr>
          <w:spacing w:val="20"/>
        </w:rPr>
        <w:t> </w:t>
      </w:r>
      <w:r>
        <w:rPr/>
        <w:t>between</w:t>
      </w:r>
      <w:r>
        <w:rPr>
          <w:spacing w:val="20"/>
        </w:rPr>
        <w:t> </w:t>
      </w:r>
      <w:r>
        <w:rPr/>
        <w:t>firm-level</w:t>
      </w:r>
      <w:r>
        <w:rPr>
          <w:spacing w:val="20"/>
        </w:rPr>
        <w:t> </w:t>
      </w:r>
      <w:r>
        <w:rPr/>
        <w:t>and</w:t>
      </w:r>
      <w:r>
        <w:rPr>
          <w:spacing w:val="20"/>
        </w:rPr>
        <w:t> </w:t>
      </w:r>
      <w:r>
        <w:rPr/>
        <w:t>systemic</w:t>
      </w:r>
      <w:r>
        <w:rPr>
          <w:spacing w:val="19"/>
        </w:rPr>
        <w:t> </w:t>
      </w:r>
      <w:r>
        <w:rPr/>
        <w:t>stability</w:t>
      </w:r>
      <w:r>
        <w:rPr>
          <w:spacing w:val="-57"/>
        </w:rPr>
        <w:t> </w:t>
      </w:r>
      <w:r>
        <w:rPr/>
        <w:t>issues</w:t>
      </w:r>
      <w:r>
        <w:rPr>
          <w:spacing w:val="8"/>
        </w:rPr>
        <w:t> </w:t>
      </w:r>
      <w:r>
        <w:rPr/>
        <w:t>falling</w:t>
      </w:r>
      <w:r>
        <w:rPr>
          <w:spacing w:val="9"/>
        </w:rPr>
        <w:t> </w:t>
      </w:r>
      <w:r>
        <w:rPr/>
        <w:t>between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cracks.</w:t>
      </w:r>
      <w:r>
        <w:rPr>
          <w:vertAlign w:val="superscript"/>
        </w:rPr>
        <w:t>47</w:t>
      </w:r>
      <w:r>
        <w:rPr>
          <w:spacing w:val="10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tripartite</w:t>
      </w:r>
      <w:r>
        <w:rPr>
          <w:spacing w:val="9"/>
          <w:vertAlign w:val="baseline"/>
        </w:rPr>
        <w:t> </w:t>
      </w:r>
      <w:r>
        <w:rPr>
          <w:vertAlign w:val="baseline"/>
        </w:rPr>
        <w:t>system</w:t>
      </w:r>
      <w:r>
        <w:rPr>
          <w:vertAlign w:val="superscript"/>
        </w:rPr>
        <w:t>48</w:t>
      </w:r>
      <w:r>
        <w:rPr>
          <w:spacing w:val="10"/>
          <w:vertAlign w:val="baseline"/>
        </w:rPr>
        <w:t> </w:t>
      </w:r>
      <w:r>
        <w:rPr>
          <w:vertAlign w:val="baseline"/>
        </w:rPr>
        <w:t>has</w:t>
      </w:r>
      <w:r>
        <w:rPr>
          <w:spacing w:val="9"/>
          <w:vertAlign w:val="baseline"/>
        </w:rPr>
        <w:t> </w:t>
      </w:r>
      <w:r>
        <w:rPr>
          <w:vertAlign w:val="baseline"/>
        </w:rPr>
        <w:t>been</w:t>
      </w:r>
      <w:r>
        <w:rPr>
          <w:spacing w:val="9"/>
          <w:vertAlign w:val="baseline"/>
        </w:rPr>
        <w:t> </w:t>
      </w:r>
      <w:r>
        <w:rPr>
          <w:vertAlign w:val="baseline"/>
        </w:rPr>
        <w:t>heavily</w:t>
      </w:r>
      <w:r>
        <w:rPr>
          <w:spacing w:val="9"/>
          <w:vertAlign w:val="baseline"/>
        </w:rPr>
        <w:t> </w:t>
      </w:r>
      <w:r>
        <w:rPr>
          <w:vertAlign w:val="baseline"/>
        </w:rPr>
        <w:t>criticized</w:t>
      </w:r>
      <w:r>
        <w:rPr>
          <w:spacing w:val="8"/>
          <w:vertAlign w:val="baseline"/>
        </w:rPr>
        <w:t> </w:t>
      </w:r>
      <w:r>
        <w:rPr>
          <w:vertAlign w:val="baseline"/>
        </w:rPr>
        <w:t>for</w:t>
      </w:r>
    </w:p>
    <w:p>
      <w:pPr>
        <w:pStyle w:val="BodyText"/>
        <w:ind w:left="440"/>
      </w:pPr>
      <w:r>
        <w:rPr/>
        <w:t>failing</w:t>
      </w:r>
      <w:r>
        <w:rPr>
          <w:spacing w:val="22"/>
        </w:rPr>
        <w:t> </w:t>
      </w:r>
      <w:r>
        <w:rPr/>
        <w:t>to</w:t>
      </w:r>
      <w:r>
        <w:rPr>
          <w:spacing w:val="23"/>
        </w:rPr>
        <w:t> </w:t>
      </w:r>
      <w:r>
        <w:rPr/>
        <w:t>anticipate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crisis</w:t>
      </w:r>
      <w:r>
        <w:rPr>
          <w:spacing w:val="23"/>
        </w:rPr>
        <w:t> </w:t>
      </w:r>
      <w:r>
        <w:rPr/>
        <w:t>and</w:t>
      </w:r>
      <w:r>
        <w:rPr>
          <w:spacing w:val="22"/>
        </w:rPr>
        <w:t> </w:t>
      </w:r>
      <w:r>
        <w:rPr/>
        <w:t>failing</w:t>
      </w:r>
      <w:r>
        <w:rPr>
          <w:spacing w:val="22"/>
        </w:rPr>
        <w:t> </w:t>
      </w:r>
      <w:r>
        <w:rPr/>
        <w:t>to</w:t>
      </w:r>
      <w:r>
        <w:rPr>
          <w:spacing w:val="23"/>
        </w:rPr>
        <w:t> </w:t>
      </w:r>
      <w:r>
        <w:rPr/>
        <w:t>provide</w:t>
      </w:r>
      <w:r>
        <w:rPr>
          <w:spacing w:val="22"/>
        </w:rPr>
        <w:t> </w:t>
      </w:r>
      <w:r>
        <w:rPr/>
        <w:t>clear,</w:t>
      </w:r>
      <w:r>
        <w:rPr>
          <w:spacing w:val="21"/>
        </w:rPr>
        <w:t> </w:t>
      </w:r>
      <w:r>
        <w:rPr/>
        <w:t>decisive</w:t>
      </w:r>
      <w:r>
        <w:rPr>
          <w:spacing w:val="21"/>
        </w:rPr>
        <w:t> </w:t>
      </w:r>
      <w:r>
        <w:rPr/>
        <w:t>leadership</w:t>
      </w:r>
      <w:r>
        <w:rPr>
          <w:spacing w:val="23"/>
        </w:rPr>
        <w:t> </w:t>
      </w:r>
      <w:r>
        <w:rPr/>
        <w:t>during</w:t>
      </w:r>
      <w:r>
        <w:rPr>
          <w:spacing w:val="21"/>
        </w:rPr>
        <w:t> </w:t>
      </w:r>
      <w:r>
        <w:rPr/>
        <w:t>it.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42"/>
      </w:pPr>
      <w:r>
        <w:rPr/>
        <w:t>This</w:t>
      </w:r>
      <w:r>
        <w:rPr>
          <w:spacing w:val="11"/>
        </w:rPr>
        <w:t> </w:t>
      </w:r>
      <w:r>
        <w:rPr/>
        <w:t>has</w:t>
      </w:r>
      <w:r>
        <w:rPr>
          <w:spacing w:val="11"/>
        </w:rPr>
        <w:t> </w:t>
      </w:r>
      <w:r>
        <w:rPr/>
        <w:t>in</w:t>
      </w:r>
      <w:r>
        <w:rPr>
          <w:spacing w:val="11"/>
        </w:rPr>
        <w:t> </w:t>
      </w:r>
      <w:r>
        <w:rPr/>
        <w:t>part,</w:t>
      </w:r>
      <w:r>
        <w:rPr>
          <w:spacing w:val="11"/>
        </w:rPr>
        <w:t> </w:t>
      </w:r>
      <w:r>
        <w:rPr/>
        <w:t>been</w:t>
      </w:r>
      <w:r>
        <w:rPr>
          <w:spacing w:val="10"/>
        </w:rPr>
        <w:t> </w:t>
      </w:r>
      <w:r>
        <w:rPr/>
        <w:t>blamed</w:t>
      </w:r>
      <w:r>
        <w:rPr>
          <w:spacing w:val="10"/>
        </w:rPr>
        <w:t> </w:t>
      </w:r>
      <w:r>
        <w:rPr/>
        <w:t>on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fact</w:t>
      </w:r>
      <w:r>
        <w:rPr>
          <w:spacing w:val="11"/>
        </w:rPr>
        <w:t> </w:t>
      </w:r>
      <w:r>
        <w:rPr/>
        <w:t>that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roles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three</w:t>
      </w:r>
      <w:r>
        <w:rPr>
          <w:spacing w:val="11"/>
        </w:rPr>
        <w:t> </w:t>
      </w:r>
      <w:r>
        <w:rPr/>
        <w:t>parties</w:t>
      </w:r>
      <w:r>
        <w:rPr>
          <w:spacing w:val="14"/>
        </w:rPr>
        <w:t> </w:t>
      </w:r>
      <w:r>
        <w:rPr/>
        <w:t>were</w:t>
      </w:r>
      <w:r>
        <w:rPr>
          <w:spacing w:val="11"/>
        </w:rPr>
        <w:t> </w:t>
      </w:r>
      <w:r>
        <w:rPr/>
        <w:t>not</w:t>
      </w:r>
      <w:r>
        <w:rPr>
          <w:spacing w:val="11"/>
        </w:rPr>
        <w:t> </w:t>
      </w:r>
      <w:r>
        <w:rPr/>
        <w:t>well</w:t>
      </w:r>
      <w:r>
        <w:rPr>
          <w:spacing w:val="-57"/>
        </w:rPr>
        <w:t> </w:t>
      </w:r>
      <w:r>
        <w:rPr/>
        <w:t>enough</w:t>
      </w:r>
      <w:r>
        <w:rPr>
          <w:spacing w:val="-1"/>
        </w:rPr>
        <w:t> </w:t>
      </w:r>
      <w:r>
        <w:rPr/>
        <w:t>defined so</w:t>
      </w:r>
      <w:r>
        <w:rPr>
          <w:spacing w:val="2"/>
        </w:rPr>
        <w:t> </w:t>
      </w:r>
      <w:r>
        <w:rPr/>
        <w:t>as to make</w:t>
      </w:r>
      <w:r>
        <w:rPr>
          <w:spacing w:val="-1"/>
        </w:rPr>
        <w:t> </w:t>
      </w:r>
      <w:r>
        <w:rPr/>
        <w:t>it clear</w:t>
      </w:r>
      <w:r>
        <w:rPr>
          <w:spacing w:val="2"/>
        </w:rPr>
        <w:t> </w:t>
      </w:r>
      <w:r>
        <w:rPr/>
        <w:t>who was in</w:t>
      </w:r>
      <w:r>
        <w:rPr>
          <w:spacing w:val="2"/>
        </w:rPr>
        <w:t> </w:t>
      </w:r>
      <w:r>
        <w:rPr/>
        <w:t>charge.</w:t>
      </w:r>
      <w:r>
        <w:rPr>
          <w:vertAlign w:val="superscript"/>
        </w:rPr>
        <w:t>49</w:t>
      </w:r>
    </w:p>
    <w:p>
      <w:pPr>
        <w:pStyle w:val="BodyText"/>
        <w:ind w:left="1160"/>
      </w:pPr>
      <w:r>
        <w:rPr/>
        <w:t>However,</w:t>
      </w:r>
      <w:r>
        <w:rPr>
          <w:spacing w:val="-9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purpose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this</w:t>
      </w:r>
      <w:r>
        <w:rPr>
          <w:spacing w:val="-7"/>
        </w:rPr>
        <w:t> </w:t>
      </w:r>
      <w:r>
        <w:rPr/>
        <w:t>work,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main</w:t>
      </w:r>
      <w:r>
        <w:rPr>
          <w:spacing w:val="-8"/>
        </w:rPr>
        <w:t> </w:t>
      </w:r>
      <w:r>
        <w:rPr/>
        <w:t>focus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Services</w:t>
      </w:r>
      <w:r>
        <w:rPr>
          <w:spacing w:val="-7"/>
        </w:rPr>
        <w:t> </w:t>
      </w:r>
      <w:r>
        <w:rPr/>
        <w:t>Act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2012</w:t>
      </w:r>
      <w:r>
        <w:rPr>
          <w:spacing w:val="17"/>
        </w:rPr>
        <w:t> </w:t>
      </w:r>
      <w:r>
        <w:rPr/>
        <w:t>which</w:t>
      </w:r>
      <w:r>
        <w:rPr>
          <w:spacing w:val="17"/>
        </w:rPr>
        <w:t> </w:t>
      </w:r>
      <w:r>
        <w:rPr/>
        <w:t>sets</w:t>
      </w:r>
      <w:r>
        <w:rPr>
          <w:spacing w:val="18"/>
        </w:rPr>
        <w:t> </w:t>
      </w:r>
      <w:r>
        <w:rPr/>
        <w:t>out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new</w:t>
      </w:r>
      <w:r>
        <w:rPr>
          <w:spacing w:val="17"/>
        </w:rPr>
        <w:t> </w:t>
      </w:r>
      <w:r>
        <w:rPr/>
        <w:t>United</w:t>
      </w:r>
      <w:r>
        <w:rPr>
          <w:spacing w:val="17"/>
        </w:rPr>
        <w:t> </w:t>
      </w:r>
      <w:r>
        <w:rPr/>
        <w:t>Kingdom</w:t>
      </w:r>
      <w:r>
        <w:rPr>
          <w:spacing w:val="18"/>
        </w:rPr>
        <w:t> </w:t>
      </w:r>
      <w:r>
        <w:rPr/>
        <w:t>legal</w:t>
      </w:r>
      <w:r>
        <w:rPr>
          <w:spacing w:val="18"/>
        </w:rPr>
        <w:t> </w:t>
      </w:r>
      <w:r>
        <w:rPr/>
        <w:t>framework</w:t>
      </w:r>
      <w:r>
        <w:rPr>
          <w:spacing w:val="17"/>
        </w:rPr>
        <w:t> </w:t>
      </w:r>
      <w:r>
        <w:rPr/>
        <w:t>for</w:t>
      </w:r>
      <w:r>
        <w:rPr>
          <w:spacing w:val="18"/>
        </w:rPr>
        <w:t> </w:t>
      </w:r>
      <w:r>
        <w:rPr/>
        <w:t>financial</w:t>
      </w:r>
      <w:r>
        <w:rPr>
          <w:spacing w:val="18"/>
        </w:rPr>
        <w:t> </w:t>
      </w:r>
      <w:r>
        <w:rPr/>
        <w:t>institutions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regulation.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2"/>
          <w:numId w:val="120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09" w:id="55"/>
      <w:r>
        <w:rPr/>
        <w:t>Financial</w:t>
      </w:r>
      <w:r>
        <w:rPr>
          <w:spacing w:val="-2"/>
        </w:rPr>
        <w:t> </w:t>
      </w:r>
      <w:r>
        <w:rPr/>
        <w:t>Services</w:t>
      </w:r>
      <w:r>
        <w:rPr>
          <w:spacing w:val="-2"/>
        </w:rPr>
        <w:t> </w:t>
      </w:r>
      <w:bookmarkEnd w:id="55"/>
      <w:r>
        <w:rPr/>
        <w:t>Act 2012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5"/>
        </w:rPr>
        <w:t> </w:t>
      </w:r>
      <w:r>
        <w:rPr/>
        <w:t>most</w:t>
      </w:r>
      <w:r>
        <w:rPr>
          <w:spacing w:val="7"/>
        </w:rPr>
        <w:t> </w:t>
      </w:r>
      <w:r>
        <w:rPr/>
        <w:t>important</w:t>
      </w:r>
      <w:r>
        <w:rPr>
          <w:spacing w:val="6"/>
        </w:rPr>
        <w:t> </w:t>
      </w:r>
      <w:r>
        <w:rPr/>
        <w:t>enactment</w:t>
      </w:r>
      <w:r>
        <w:rPr>
          <w:spacing w:val="6"/>
        </w:rPr>
        <w:t> </w:t>
      </w:r>
      <w:r>
        <w:rPr/>
        <w:t>which</w:t>
      </w:r>
      <w:r>
        <w:rPr>
          <w:spacing w:val="6"/>
        </w:rPr>
        <w:t> </w:t>
      </w:r>
      <w:r>
        <w:rPr/>
        <w:t>represents</w:t>
      </w:r>
      <w:r>
        <w:rPr>
          <w:spacing w:val="9"/>
        </w:rPr>
        <w:t> </w:t>
      </w:r>
      <w:r>
        <w:rPr/>
        <w:t>United</w:t>
      </w:r>
      <w:r>
        <w:rPr>
          <w:spacing w:val="5"/>
        </w:rPr>
        <w:t> </w:t>
      </w:r>
      <w:r>
        <w:rPr/>
        <w:t>Kingdom’s</w:t>
      </w:r>
      <w:r>
        <w:rPr>
          <w:spacing w:val="6"/>
        </w:rPr>
        <w:t> </w:t>
      </w:r>
      <w:r>
        <w:rPr/>
        <w:t>new</w:t>
      </w:r>
      <w:r>
        <w:rPr>
          <w:spacing w:val="6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7"/>
        </w:rPr>
        <w:t> </w:t>
      </w:r>
      <w:r>
        <w:rPr/>
        <w:t>regulatory</w:t>
      </w:r>
      <w:r>
        <w:rPr>
          <w:spacing w:val="10"/>
        </w:rPr>
        <w:t> </w:t>
      </w:r>
      <w:r>
        <w:rPr/>
        <w:t>regime</w:t>
      </w:r>
      <w:r>
        <w:rPr>
          <w:spacing w:val="8"/>
        </w:rPr>
        <w:t> </w:t>
      </w:r>
      <w:r>
        <w:rPr/>
        <w:t>is</w:t>
      </w:r>
      <w:r>
        <w:rPr>
          <w:spacing w:val="11"/>
        </w:rPr>
        <w:t> </w:t>
      </w:r>
      <w:r>
        <w:rPr/>
        <w:t>the</w:t>
      </w:r>
      <w:r>
        <w:rPr>
          <w:spacing w:val="9"/>
        </w:rPr>
        <w:t> </w:t>
      </w:r>
      <w:r>
        <w:rPr/>
        <w:t>Financial</w:t>
      </w:r>
      <w:r>
        <w:rPr>
          <w:spacing w:val="10"/>
        </w:rPr>
        <w:t> </w:t>
      </w:r>
      <w:r>
        <w:rPr/>
        <w:t>Services</w:t>
      </w:r>
      <w:r>
        <w:rPr>
          <w:spacing w:val="10"/>
        </w:rPr>
        <w:t> </w:t>
      </w:r>
      <w:r>
        <w:rPr/>
        <w:t>Act</w:t>
      </w:r>
      <w:r>
        <w:rPr>
          <w:spacing w:val="11"/>
        </w:rPr>
        <w:t> </w:t>
      </w:r>
      <w:r>
        <w:rPr/>
        <w:t>2012.</w:t>
      </w:r>
      <w:r>
        <w:rPr>
          <w:spacing w:val="9"/>
        </w:rPr>
        <w:t> </w:t>
      </w:r>
      <w:r>
        <w:rPr/>
        <w:t>It</w:t>
      </w:r>
      <w:r>
        <w:rPr>
          <w:spacing w:val="11"/>
        </w:rPr>
        <w:t> </w:t>
      </w:r>
      <w:r>
        <w:rPr/>
        <w:t>has</w:t>
      </w:r>
      <w:r>
        <w:rPr>
          <w:spacing w:val="10"/>
        </w:rPr>
        <w:t> </w:t>
      </w:r>
      <w:r>
        <w:rPr/>
        <w:t>also</w:t>
      </w:r>
      <w:r>
        <w:rPr>
          <w:spacing w:val="11"/>
        </w:rPr>
        <w:t> </w:t>
      </w:r>
      <w:r>
        <w:rPr/>
        <w:t>been</w:t>
      </w:r>
      <w:r>
        <w:rPr>
          <w:spacing w:val="9"/>
        </w:rPr>
        <w:t> </w:t>
      </w:r>
      <w:r>
        <w:rPr/>
        <w:t>rightly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observed</w:t>
      </w:r>
      <w:r>
        <w:rPr>
          <w:spacing w:val="12"/>
        </w:rPr>
        <w:t> </w:t>
      </w:r>
      <w:r>
        <w:rPr/>
        <w:t>that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Services</w:t>
      </w:r>
      <w:r>
        <w:rPr>
          <w:spacing w:val="12"/>
        </w:rPr>
        <w:t> </w:t>
      </w:r>
      <w:r>
        <w:rPr/>
        <w:t>Act</w:t>
      </w:r>
      <w:r>
        <w:rPr>
          <w:spacing w:val="12"/>
        </w:rPr>
        <w:t> </w:t>
      </w:r>
      <w:r>
        <w:rPr/>
        <w:t>2012</w:t>
      </w:r>
      <w:r>
        <w:rPr>
          <w:spacing w:val="12"/>
        </w:rPr>
        <w:t> </w:t>
      </w:r>
      <w:r>
        <w:rPr/>
        <w:t>contains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UK</w:t>
      </w:r>
      <w:r>
        <w:rPr>
          <w:spacing w:val="11"/>
        </w:rPr>
        <w:t> </w:t>
      </w:r>
      <w:r>
        <w:rPr/>
        <w:t>government’s</w:t>
      </w:r>
      <w:r>
        <w:rPr>
          <w:spacing w:val="12"/>
        </w:rPr>
        <w:t> </w:t>
      </w:r>
      <w:r>
        <w:rPr/>
        <w:t>reforms</w:t>
      </w:r>
      <w:r>
        <w:rPr>
          <w:spacing w:val="13"/>
        </w:rPr>
        <w:t> </w:t>
      </w:r>
      <w:r>
        <w:rPr/>
        <w:t>of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33525pt;width:144.020pt;height:.72003pt;mso-position-horizontal-relative:page;mso-position-vertical-relative:paragraph;z-index:-154424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47</w:t>
      </w:r>
      <w:r>
        <w:rPr>
          <w:spacing w:val="75"/>
          <w:sz w:val="20"/>
          <w:vertAlign w:val="baseline"/>
        </w:rPr>
        <w:t> </w:t>
      </w:r>
      <w:r>
        <w:rPr>
          <w:sz w:val="20"/>
          <w:vertAlign w:val="baseline"/>
        </w:rPr>
        <w:t>James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Perry,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et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al.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UK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Regulatory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Landscape”,</w:t>
      </w:r>
      <w:r>
        <w:rPr>
          <w:spacing w:val="-6"/>
          <w:sz w:val="20"/>
          <w:vertAlign w:val="baseline"/>
        </w:rPr>
        <w:t> </w:t>
      </w:r>
      <w:r>
        <w:rPr>
          <w:i/>
          <w:sz w:val="20"/>
          <w:vertAlign w:val="baseline"/>
        </w:rPr>
        <w:t>Compliance</w:t>
      </w:r>
      <w:r>
        <w:rPr>
          <w:i/>
          <w:spacing w:val="-8"/>
          <w:sz w:val="20"/>
          <w:vertAlign w:val="baseline"/>
        </w:rPr>
        <w:t> </w:t>
      </w:r>
      <w:r>
        <w:rPr>
          <w:i/>
          <w:sz w:val="20"/>
          <w:vertAlign w:val="baseline"/>
        </w:rPr>
        <w:t>Officer</w:t>
      </w:r>
      <w:r>
        <w:rPr>
          <w:i/>
          <w:spacing w:val="-10"/>
          <w:sz w:val="20"/>
          <w:vertAlign w:val="baseline"/>
        </w:rPr>
        <w:t> </w:t>
      </w:r>
      <w:r>
        <w:rPr>
          <w:i/>
          <w:sz w:val="20"/>
          <w:vertAlign w:val="baseline"/>
        </w:rPr>
        <w:t>Bulletin</w:t>
      </w:r>
      <w:r>
        <w:rPr>
          <w:sz w:val="20"/>
          <w:vertAlign w:val="baseline"/>
        </w:rPr>
        <w:t>,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84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(Mar.,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2011),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2.</w:t>
      </w:r>
    </w:p>
    <w:p>
      <w:pPr>
        <w:spacing w:line="240" w:lineRule="auto" w:before="1"/>
        <w:ind w:left="800" w:right="142" w:hanging="360"/>
        <w:jc w:val="both"/>
        <w:rPr>
          <w:sz w:val="20"/>
        </w:rPr>
      </w:pPr>
      <w:r>
        <w:rPr>
          <w:sz w:val="20"/>
          <w:vertAlign w:val="superscript"/>
        </w:rPr>
        <w:t>48</w:t>
      </w:r>
      <w:r>
        <w:rPr>
          <w:spacing w:val="2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“Tripartite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System”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refers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to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old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sector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regulatory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regime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in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United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Kingdom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made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up of the Bank of England, Financial Services Authority (later renamed Financial Consumer Protection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Agency) 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Her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Majesty’s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Treasury.</w:t>
      </w:r>
    </w:p>
    <w:p>
      <w:pPr>
        <w:spacing w:line="229" w:lineRule="exact" w:before="0"/>
        <w:ind w:left="440" w:right="0" w:firstLine="0"/>
        <w:jc w:val="both"/>
        <w:rPr>
          <w:sz w:val="20"/>
        </w:rPr>
      </w:pPr>
      <w:r>
        <w:rPr>
          <w:sz w:val="20"/>
          <w:vertAlign w:val="superscript"/>
        </w:rPr>
        <w:t>49</w:t>
      </w:r>
      <w:r>
        <w:rPr>
          <w:sz w:val="20"/>
          <w:vertAlign w:val="baseline"/>
        </w:rPr>
        <w:t>  </w:t>
      </w:r>
      <w:r>
        <w:rPr>
          <w:spacing w:val="26"/>
          <w:sz w:val="20"/>
          <w:vertAlign w:val="baseline"/>
        </w:rPr>
        <w:t> </w:t>
      </w:r>
      <w:r>
        <w:rPr>
          <w:sz w:val="20"/>
          <w:vertAlign w:val="baseline"/>
        </w:rPr>
        <w:t>Perry,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et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al.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“The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UK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Regulatory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Landscape”,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1.</w:t>
      </w:r>
    </w:p>
    <w:p>
      <w:pPr>
        <w:spacing w:after="0" w:line="229" w:lineRule="exact"/>
        <w:jc w:val="both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/>
      </w:pPr>
      <w:r>
        <w:rPr/>
        <w:t>the</w:t>
      </w:r>
      <w:r>
        <w:rPr>
          <w:spacing w:val="29"/>
        </w:rPr>
        <w:t> </w:t>
      </w:r>
      <w:r>
        <w:rPr/>
        <w:t>UK</w:t>
      </w:r>
      <w:r>
        <w:rPr>
          <w:spacing w:val="29"/>
        </w:rPr>
        <w:t> </w:t>
      </w:r>
      <w:r>
        <w:rPr/>
        <w:t>financial</w:t>
      </w:r>
      <w:r>
        <w:rPr>
          <w:spacing w:val="30"/>
        </w:rPr>
        <w:t> </w:t>
      </w:r>
      <w:r>
        <w:rPr/>
        <w:t>services</w:t>
      </w:r>
      <w:r>
        <w:rPr>
          <w:spacing w:val="31"/>
        </w:rPr>
        <w:t> </w:t>
      </w:r>
      <w:r>
        <w:rPr/>
        <w:t>regulatory</w:t>
      </w:r>
      <w:r>
        <w:rPr>
          <w:spacing w:val="29"/>
        </w:rPr>
        <w:t> </w:t>
      </w:r>
      <w:r>
        <w:rPr/>
        <w:t>structure</w:t>
      </w:r>
      <w:r>
        <w:rPr>
          <w:spacing w:val="28"/>
        </w:rPr>
        <w:t> </w:t>
      </w:r>
      <w:r>
        <w:rPr/>
        <w:t>and</w:t>
      </w:r>
      <w:r>
        <w:rPr>
          <w:spacing w:val="30"/>
        </w:rPr>
        <w:t> </w:t>
      </w:r>
      <w:r>
        <w:rPr/>
        <w:t>a</w:t>
      </w:r>
      <w:r>
        <w:rPr>
          <w:spacing w:val="29"/>
        </w:rPr>
        <w:t> </w:t>
      </w:r>
      <w:r>
        <w:rPr/>
        <w:t>new</w:t>
      </w:r>
      <w:r>
        <w:rPr>
          <w:spacing w:val="31"/>
        </w:rPr>
        <w:t> </w:t>
      </w:r>
      <w:r>
        <w:rPr/>
        <w:t>regulatory</w:t>
      </w:r>
      <w:r>
        <w:rPr>
          <w:spacing w:val="33"/>
        </w:rPr>
        <w:t> </w:t>
      </w:r>
      <w:r>
        <w:rPr/>
        <w:t>framework</w:t>
      </w:r>
      <w:r>
        <w:rPr>
          <w:spacing w:val="29"/>
        </w:rPr>
        <w:t> </w:t>
      </w:r>
      <w:r>
        <w:rPr/>
        <w:t>for</w:t>
      </w:r>
      <w:r>
        <w:rPr>
          <w:spacing w:val="29"/>
        </w:rPr>
        <w:t> </w:t>
      </w:r>
      <w:r>
        <w:rPr/>
        <w:t>the</w:t>
      </w:r>
      <w:r>
        <w:rPr>
          <w:spacing w:val="-57"/>
        </w:rPr>
        <w:t> </w:t>
      </w:r>
      <w:r>
        <w:rPr/>
        <w:t>supervision</w:t>
      </w:r>
      <w:r>
        <w:rPr>
          <w:spacing w:val="-1"/>
        </w:rPr>
        <w:t> </w:t>
      </w:r>
      <w:r>
        <w:rPr/>
        <w:t>and management of</w:t>
      </w:r>
      <w:r>
        <w:rPr>
          <w:spacing w:val="-1"/>
        </w:rPr>
        <w:t> </w:t>
      </w:r>
      <w:r>
        <w:rPr/>
        <w:t>the UK banking</w:t>
      </w:r>
      <w:r>
        <w:rPr>
          <w:spacing w:val="1"/>
        </w:rPr>
        <w:t> </w:t>
      </w:r>
      <w:r>
        <w:rPr/>
        <w:t>and financial services industry.</w:t>
      </w:r>
      <w:r>
        <w:rPr>
          <w:vertAlign w:val="superscript"/>
        </w:rPr>
        <w:t>50</w:t>
      </w:r>
    </w:p>
    <w:p>
      <w:pPr>
        <w:pStyle w:val="BodyText"/>
        <w:ind w:left="1160"/>
      </w:pPr>
      <w:r>
        <w:rPr/>
        <w:pict>
          <v:group style="position:absolute;margin-left:106.580002pt;margin-top:.04312pt;width:434.95pt;height:441.65pt;mso-position-horizontal-relative:page;mso-position-vertical-relative:paragraph;z-index:-20672000" coordorigin="2132,1" coordsize="8699,8833">
            <v:shape style="position:absolute;left:2432;top:489;width:7701;height:7899" type="#_x0000_t75" stroked="false">
              <v:imagedata r:id="rId293" o:title=""/>
            </v:shape>
            <v:shape style="position:absolute;left:2131;top:0;width:8699;height:8833" coordorigin="2132,1" coordsize="8699,8833" path="m10831,2209l2132,2209,2132,2761,2132,3313,2132,3865,2132,4417,2132,4969,2852,4969,2852,5521,2852,5521,2852,6074,2852,6626,2132,6626,2132,7178,2132,7730,2132,8282,2132,8834,10831,8834,10831,8282,10831,7730,10831,7178,10831,6626,10831,6074,10831,5521,10831,5521,10831,4969,10831,4417,10831,3865,10831,3313,10831,2761,10831,2209xm10831,1l2132,1,2132,553,2132,1105,2132,1657,2132,2209,10831,2209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45"/>
        </w:rPr>
        <w:t> </w:t>
      </w:r>
      <w:r>
        <w:rPr/>
        <w:t>Act</w:t>
      </w:r>
      <w:r>
        <w:rPr>
          <w:spacing w:val="49"/>
        </w:rPr>
        <w:t> </w:t>
      </w:r>
      <w:r>
        <w:rPr/>
        <w:t>amended</w:t>
      </w:r>
      <w:r>
        <w:rPr>
          <w:spacing w:val="46"/>
        </w:rPr>
        <w:t> </w:t>
      </w:r>
      <w:r>
        <w:rPr/>
        <w:t>the</w:t>
      </w:r>
      <w:r>
        <w:rPr>
          <w:spacing w:val="48"/>
        </w:rPr>
        <w:t> </w:t>
      </w:r>
      <w:r>
        <w:rPr/>
        <w:t>Bank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England</w:t>
      </w:r>
      <w:r>
        <w:rPr>
          <w:spacing w:val="50"/>
        </w:rPr>
        <w:t> </w:t>
      </w:r>
      <w:r>
        <w:rPr/>
        <w:t>Act</w:t>
      </w:r>
      <w:r>
        <w:rPr>
          <w:spacing w:val="47"/>
        </w:rPr>
        <w:t> </w:t>
      </w:r>
      <w:r>
        <w:rPr/>
        <w:t>1998,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/>
        <w:t>Financial</w:t>
      </w:r>
      <w:r>
        <w:rPr>
          <w:spacing w:val="46"/>
        </w:rPr>
        <w:t> </w:t>
      </w:r>
      <w:r>
        <w:rPr/>
        <w:t>Services</w:t>
      </w:r>
      <w:r>
        <w:rPr>
          <w:spacing w:val="47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Markets</w:t>
      </w:r>
      <w:r>
        <w:rPr>
          <w:spacing w:val="70"/>
        </w:rPr>
        <w:t> </w:t>
      </w:r>
      <w:r>
        <w:rPr/>
        <w:t>Act</w:t>
      </w:r>
      <w:r>
        <w:rPr>
          <w:spacing w:val="70"/>
        </w:rPr>
        <w:t> </w:t>
      </w:r>
      <w:r>
        <w:rPr/>
        <w:t>2000</w:t>
      </w:r>
      <w:r>
        <w:rPr>
          <w:spacing w:val="69"/>
        </w:rPr>
        <w:t> </w:t>
      </w:r>
      <w:r>
        <w:rPr/>
        <w:t>and</w:t>
      </w:r>
      <w:r>
        <w:rPr>
          <w:spacing w:val="71"/>
        </w:rPr>
        <w:t> </w:t>
      </w:r>
      <w:r>
        <w:rPr/>
        <w:t>abolished</w:t>
      </w:r>
      <w:r>
        <w:rPr>
          <w:spacing w:val="69"/>
        </w:rPr>
        <w:t> </w:t>
      </w:r>
      <w:r>
        <w:rPr/>
        <w:t>the</w:t>
      </w:r>
      <w:r>
        <w:rPr>
          <w:spacing w:val="72"/>
        </w:rPr>
        <w:t> </w:t>
      </w:r>
      <w:r>
        <w:rPr/>
        <w:t>Financial</w:t>
      </w:r>
      <w:r>
        <w:rPr>
          <w:spacing w:val="70"/>
        </w:rPr>
        <w:t> </w:t>
      </w:r>
      <w:r>
        <w:rPr/>
        <w:t>Services</w:t>
      </w:r>
      <w:r>
        <w:rPr>
          <w:spacing w:val="71"/>
        </w:rPr>
        <w:t> </w:t>
      </w:r>
      <w:r>
        <w:rPr/>
        <w:t>Authority</w:t>
      </w:r>
      <w:r>
        <w:rPr>
          <w:spacing w:val="69"/>
        </w:rPr>
        <w:t> </w:t>
      </w:r>
      <w:r>
        <w:rPr/>
        <w:t>(FSA).</w:t>
      </w:r>
      <w:r>
        <w:rPr>
          <w:spacing w:val="69"/>
        </w:rPr>
        <w:t> </w:t>
      </w:r>
      <w:r>
        <w:rPr/>
        <w:t>The</w:t>
      </w:r>
      <w:r>
        <w:rPr>
          <w:spacing w:val="68"/>
        </w:rPr>
        <w:t> </w:t>
      </w:r>
      <w:r>
        <w:rPr/>
        <w:t>Act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established</w:t>
      </w:r>
      <w:r>
        <w:rPr>
          <w:spacing w:val="49"/>
        </w:rPr>
        <w:t> </w:t>
      </w:r>
      <w:r>
        <w:rPr/>
        <w:t>three</w:t>
      </w:r>
      <w:r>
        <w:rPr>
          <w:spacing w:val="48"/>
        </w:rPr>
        <w:t> </w:t>
      </w:r>
      <w:r>
        <w:rPr/>
        <w:t>new</w:t>
      </w:r>
      <w:r>
        <w:rPr>
          <w:spacing w:val="48"/>
        </w:rPr>
        <w:t> </w:t>
      </w:r>
      <w:r>
        <w:rPr/>
        <w:t>regulatory</w:t>
      </w:r>
      <w:r>
        <w:rPr>
          <w:spacing w:val="49"/>
        </w:rPr>
        <w:t> </w:t>
      </w:r>
      <w:r>
        <w:rPr/>
        <w:t>authorities</w:t>
      </w:r>
      <w:r>
        <w:rPr>
          <w:spacing w:val="48"/>
        </w:rPr>
        <w:t> </w:t>
      </w:r>
      <w:r>
        <w:rPr/>
        <w:t>namely,</w:t>
      </w:r>
      <w:r>
        <w:rPr>
          <w:spacing w:val="49"/>
        </w:rPr>
        <w:t> </w:t>
      </w:r>
      <w:r>
        <w:rPr/>
        <w:t>the</w:t>
      </w:r>
      <w:r>
        <w:rPr>
          <w:spacing w:val="48"/>
        </w:rPr>
        <w:t> </w:t>
      </w:r>
      <w:r>
        <w:rPr/>
        <w:t>Financial</w:t>
      </w:r>
      <w:r>
        <w:rPr>
          <w:spacing w:val="49"/>
        </w:rPr>
        <w:t> </w:t>
      </w:r>
      <w:r>
        <w:rPr/>
        <w:t>Conduct</w:t>
      </w:r>
      <w:r>
        <w:rPr>
          <w:spacing w:val="49"/>
        </w:rPr>
        <w:t> </w:t>
      </w:r>
      <w:r>
        <w:rPr/>
        <w:t>Authority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(FCA),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Prudential</w:t>
      </w:r>
      <w:r>
        <w:rPr>
          <w:spacing w:val="23"/>
        </w:rPr>
        <w:t> </w:t>
      </w:r>
      <w:r>
        <w:rPr/>
        <w:t>Regulation</w:t>
      </w:r>
      <w:r>
        <w:rPr>
          <w:spacing w:val="23"/>
        </w:rPr>
        <w:t> </w:t>
      </w:r>
      <w:r>
        <w:rPr/>
        <w:t>Authority</w:t>
      </w:r>
      <w:r>
        <w:rPr>
          <w:spacing w:val="21"/>
        </w:rPr>
        <w:t> </w:t>
      </w:r>
      <w:r>
        <w:rPr/>
        <w:t>(PRA)</w:t>
      </w:r>
      <w:r>
        <w:rPr>
          <w:spacing w:val="21"/>
        </w:rPr>
        <w:t> </w:t>
      </w:r>
      <w:r>
        <w:rPr/>
        <w:t>and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Financial</w:t>
      </w:r>
      <w:r>
        <w:rPr>
          <w:spacing w:val="23"/>
        </w:rPr>
        <w:t> </w:t>
      </w:r>
      <w:r>
        <w:rPr/>
        <w:t>Policy</w:t>
      </w:r>
      <w:r>
        <w:rPr>
          <w:spacing w:val="22"/>
        </w:rPr>
        <w:t> </w:t>
      </w:r>
      <w:r>
        <w:rPr/>
        <w:t>Committee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(FPC).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new</w:t>
      </w:r>
      <w:r>
        <w:rPr>
          <w:spacing w:val="-1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era</w:t>
      </w:r>
      <w:r>
        <w:rPr>
          <w:spacing w:val="-1"/>
        </w:rPr>
        <w:t> </w:t>
      </w:r>
      <w:r>
        <w:rPr/>
        <w:t>came into</w:t>
      </w:r>
      <w:r>
        <w:rPr>
          <w:spacing w:val="-1"/>
        </w:rPr>
        <w:t> </w:t>
      </w:r>
      <w:r>
        <w:rPr/>
        <w:t>being in</w:t>
      </w:r>
      <w:r>
        <w:rPr>
          <w:spacing w:val="1"/>
        </w:rPr>
        <w:t> </w:t>
      </w:r>
      <w:r>
        <w:rPr/>
        <w:t>April</w:t>
      </w:r>
      <w:r>
        <w:rPr>
          <w:spacing w:val="-1"/>
        </w:rPr>
        <w:t> </w:t>
      </w:r>
      <w:r>
        <w:rPr/>
        <w:t>2013.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2"/>
          <w:numId w:val="120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08" w:id="56"/>
      <w:r>
        <w:rPr/>
        <w:t>The</w:t>
      </w:r>
      <w:r>
        <w:rPr>
          <w:spacing w:val="-4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Conduct</w:t>
      </w:r>
      <w:r>
        <w:rPr>
          <w:spacing w:val="-3"/>
        </w:rPr>
        <w:t> </w:t>
      </w:r>
      <w:r>
        <w:rPr/>
        <w:t>Authority</w:t>
      </w:r>
      <w:r>
        <w:rPr>
          <w:spacing w:val="-2"/>
        </w:rPr>
        <w:t> </w:t>
      </w:r>
      <w:bookmarkEnd w:id="56"/>
      <w:r>
        <w:rPr/>
        <w:t>(FCA)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line="480" w:lineRule="auto" w:before="90"/>
        <w:ind w:left="440" w:firstLine="720"/>
      </w:pPr>
      <w:r>
        <w:rPr/>
        <w:t>Part</w:t>
      </w:r>
      <w:r>
        <w:rPr>
          <w:spacing w:val="-14"/>
        </w:rPr>
        <w:t> </w:t>
      </w:r>
      <w:r>
        <w:rPr/>
        <w:t>2</w:t>
      </w:r>
      <w:r>
        <w:rPr>
          <w:spacing w:val="-13"/>
        </w:rPr>
        <w:t> </w:t>
      </w:r>
      <w:r>
        <w:rPr/>
        <w:t>(Part</w:t>
      </w:r>
      <w:r>
        <w:rPr>
          <w:spacing w:val="-14"/>
        </w:rPr>
        <w:t> </w:t>
      </w:r>
      <w:r>
        <w:rPr/>
        <w:t>1A)</w:t>
      </w:r>
      <w:r>
        <w:rPr>
          <w:spacing w:val="-15"/>
        </w:rPr>
        <w:t> </w:t>
      </w:r>
      <w:r>
        <w:rPr/>
        <w:t>Chapter</w:t>
      </w:r>
      <w:r>
        <w:rPr>
          <w:spacing w:val="-12"/>
        </w:rPr>
        <w:t> </w:t>
      </w:r>
      <w:r>
        <w:rPr/>
        <w:t>1,</w:t>
      </w:r>
      <w:r>
        <w:rPr>
          <w:spacing w:val="-13"/>
        </w:rPr>
        <w:t> </w:t>
      </w:r>
      <w:r>
        <w:rPr/>
        <w:t>section</w:t>
      </w:r>
      <w:r>
        <w:rPr>
          <w:spacing w:val="-13"/>
        </w:rPr>
        <w:t> </w:t>
      </w:r>
      <w:r>
        <w:rPr/>
        <w:t>1A</w:t>
      </w:r>
      <w:r>
        <w:rPr>
          <w:spacing w:val="-14"/>
        </w:rPr>
        <w:t> </w:t>
      </w:r>
      <w:r>
        <w:rPr/>
        <w:t>(1)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Act</w:t>
      </w:r>
      <w:r>
        <w:rPr>
          <w:spacing w:val="-13"/>
        </w:rPr>
        <w:t> </w:t>
      </w:r>
      <w:r>
        <w:rPr/>
        <w:t>renamed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Financial</w:t>
      </w:r>
      <w:r>
        <w:rPr>
          <w:spacing w:val="-13"/>
        </w:rPr>
        <w:t> </w:t>
      </w:r>
      <w:r>
        <w:rPr/>
        <w:t>Services</w:t>
      </w:r>
      <w:r>
        <w:rPr>
          <w:spacing w:val="-57"/>
        </w:rPr>
        <w:t> </w:t>
      </w:r>
      <w:r>
        <w:rPr/>
        <w:t>Authority</w:t>
      </w:r>
      <w:r>
        <w:rPr>
          <w:spacing w:val="-4"/>
        </w:rPr>
        <w:t> </w:t>
      </w:r>
      <w:r>
        <w:rPr/>
        <w:t>(FSA)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Conduct</w:t>
      </w:r>
      <w:r>
        <w:rPr>
          <w:spacing w:val="-3"/>
        </w:rPr>
        <w:t> </w:t>
      </w:r>
      <w:r>
        <w:rPr/>
        <w:t>Authority.</w:t>
      </w:r>
      <w:r>
        <w:rPr>
          <w:vertAlign w:val="superscript"/>
        </w:rPr>
        <w:t>51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FCA’s</w:t>
      </w:r>
      <w:r>
        <w:rPr>
          <w:spacing w:val="-4"/>
          <w:vertAlign w:val="baseline"/>
        </w:rPr>
        <w:t> </w:t>
      </w:r>
      <w:r>
        <w:rPr>
          <w:vertAlign w:val="baseline"/>
        </w:rPr>
        <w:t>strategic</w:t>
      </w:r>
      <w:r>
        <w:rPr>
          <w:spacing w:val="-3"/>
          <w:vertAlign w:val="baseline"/>
        </w:rPr>
        <w:t> </w:t>
      </w:r>
      <w:r>
        <w:rPr>
          <w:vertAlign w:val="baseline"/>
        </w:rPr>
        <w:t>objective</w:t>
      </w:r>
      <w:r>
        <w:rPr>
          <w:spacing w:val="-5"/>
          <w:vertAlign w:val="baseline"/>
        </w:rPr>
        <w:t> </w:t>
      </w:r>
      <w:r>
        <w:rPr>
          <w:vertAlign w:val="baseline"/>
        </w:rPr>
        <w:t>is</w:t>
      </w:r>
      <w:r>
        <w:rPr>
          <w:spacing w:val="-3"/>
          <w:vertAlign w:val="baseline"/>
        </w:rPr>
        <w:t> </w:t>
      </w:r>
      <w:r>
        <w:rPr>
          <w:vertAlign w:val="baseline"/>
        </w:rPr>
        <w:t>to</w:t>
      </w:r>
    </w:p>
    <w:p>
      <w:pPr>
        <w:pStyle w:val="BodyText"/>
        <w:ind w:left="440"/>
      </w:pPr>
      <w:r>
        <w:rPr/>
        <w:t>ensure</w:t>
      </w:r>
      <w:r>
        <w:rPr>
          <w:spacing w:val="-4"/>
        </w:rPr>
        <w:t> </w:t>
      </w:r>
      <w:r>
        <w:rPr/>
        <w:t>that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relevant</w:t>
      </w:r>
      <w:r>
        <w:rPr>
          <w:spacing w:val="1"/>
        </w:rPr>
        <w:t> </w:t>
      </w:r>
      <w:r>
        <w:rPr/>
        <w:t>markets</w:t>
      </w:r>
      <w:r>
        <w:rPr>
          <w:spacing w:val="-2"/>
        </w:rPr>
        <w:t> </w:t>
      </w:r>
      <w:r>
        <w:rPr/>
        <w:t>function</w:t>
      </w:r>
      <w:r>
        <w:rPr>
          <w:spacing w:val="-1"/>
        </w:rPr>
        <w:t> </w:t>
      </w:r>
      <w:r>
        <w:rPr/>
        <w:t>well.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FCA’s</w:t>
      </w:r>
      <w:r>
        <w:rPr>
          <w:spacing w:val="-3"/>
        </w:rPr>
        <w:t> </w:t>
      </w:r>
      <w:r>
        <w:rPr/>
        <w:t>operational</w:t>
      </w:r>
      <w:r>
        <w:rPr>
          <w:spacing w:val="-1"/>
        </w:rPr>
        <w:t> </w:t>
      </w:r>
      <w:r>
        <w:rPr/>
        <w:t>objectives</w:t>
      </w:r>
      <w:r>
        <w:rPr>
          <w:spacing w:val="-3"/>
        </w:rPr>
        <w:t> </w:t>
      </w:r>
      <w:r>
        <w:rPr/>
        <w:t>are: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3"/>
          <w:numId w:val="12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consumer</w:t>
      </w:r>
      <w:r>
        <w:rPr>
          <w:spacing w:val="-2"/>
          <w:sz w:val="24"/>
        </w:rPr>
        <w:t> </w:t>
      </w:r>
      <w:r>
        <w:rPr>
          <w:sz w:val="24"/>
        </w:rPr>
        <w:t>protection</w:t>
      </w:r>
      <w:r>
        <w:rPr>
          <w:spacing w:val="-2"/>
          <w:sz w:val="24"/>
        </w:rPr>
        <w:t> </w:t>
      </w:r>
      <w:r>
        <w:rPr>
          <w:sz w:val="24"/>
        </w:rPr>
        <w:t>objective;</w:t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3"/>
          <w:numId w:val="12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integrity</w:t>
      </w:r>
      <w:r>
        <w:rPr>
          <w:spacing w:val="-1"/>
          <w:sz w:val="24"/>
        </w:rPr>
        <w:t> </w:t>
      </w:r>
      <w:r>
        <w:rPr>
          <w:sz w:val="24"/>
        </w:rPr>
        <w:t>objective;</w:t>
      </w:r>
      <w:r>
        <w:rPr>
          <w:spacing w:val="-2"/>
          <w:sz w:val="24"/>
        </w:rPr>
        <w:t> </w:t>
      </w:r>
      <w:r>
        <w:rPr>
          <w:sz w:val="24"/>
        </w:rPr>
        <w:t>and</w:t>
      </w:r>
    </w:p>
    <w:p>
      <w:pPr>
        <w:pStyle w:val="BodyText"/>
      </w:pPr>
    </w:p>
    <w:p>
      <w:pPr>
        <w:pStyle w:val="ListParagraph"/>
        <w:numPr>
          <w:ilvl w:val="3"/>
          <w:numId w:val="120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the competitive</w:t>
      </w:r>
      <w:r>
        <w:rPr>
          <w:spacing w:val="1"/>
          <w:sz w:val="24"/>
        </w:rPr>
        <w:t> </w:t>
      </w:r>
      <w:r>
        <w:rPr>
          <w:sz w:val="24"/>
        </w:rPr>
        <w:t>objective</w:t>
      </w:r>
      <w:r>
        <w:rPr>
          <w:sz w:val="24"/>
          <w:vertAlign w:val="superscript"/>
        </w:rPr>
        <w:t>52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30"/>
        </w:rPr>
        <w:t> </w:t>
      </w:r>
      <w:r>
        <w:rPr/>
        <w:t>ambit</w:t>
      </w:r>
      <w:r>
        <w:rPr>
          <w:spacing w:val="32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31"/>
        </w:rPr>
        <w:t> </w:t>
      </w:r>
      <w:r>
        <w:rPr/>
        <w:t>operational</w:t>
      </w:r>
      <w:r>
        <w:rPr>
          <w:spacing w:val="31"/>
        </w:rPr>
        <w:t> </w:t>
      </w:r>
      <w:r>
        <w:rPr/>
        <w:t>objectives</w:t>
      </w:r>
      <w:r>
        <w:rPr>
          <w:spacing w:val="32"/>
        </w:rPr>
        <w:t> </w:t>
      </w:r>
      <w:r>
        <w:rPr/>
        <w:t>and</w:t>
      </w:r>
      <w:r>
        <w:rPr>
          <w:spacing w:val="32"/>
        </w:rPr>
        <w:t> </w:t>
      </w:r>
      <w:r>
        <w:rPr/>
        <w:t>their</w:t>
      </w:r>
      <w:r>
        <w:rPr>
          <w:spacing w:val="30"/>
        </w:rPr>
        <w:t> </w:t>
      </w:r>
      <w:r>
        <w:rPr/>
        <w:t>meanings</w:t>
      </w:r>
      <w:r>
        <w:rPr>
          <w:spacing w:val="32"/>
        </w:rPr>
        <w:t> </w:t>
      </w:r>
      <w:r>
        <w:rPr/>
        <w:t>are</w:t>
      </w:r>
      <w:r>
        <w:rPr>
          <w:spacing w:val="29"/>
        </w:rPr>
        <w:t> </w:t>
      </w:r>
      <w:r>
        <w:rPr/>
        <w:t>amply</w:t>
      </w:r>
      <w:r>
        <w:rPr>
          <w:spacing w:val="32"/>
        </w:rPr>
        <w:t> </w:t>
      </w:r>
      <w:r>
        <w:rPr/>
        <w:t>stated</w:t>
      </w:r>
      <w:r>
        <w:rPr>
          <w:spacing w:val="31"/>
        </w:rPr>
        <w:t> </w:t>
      </w:r>
      <w:r>
        <w:rPr/>
        <w:t>in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2"/>
        <w:jc w:val="both"/>
      </w:pPr>
      <w:r>
        <w:rPr/>
        <w:t>section</w:t>
      </w:r>
      <w:r>
        <w:rPr>
          <w:spacing w:val="-11"/>
        </w:rPr>
        <w:t> </w:t>
      </w:r>
      <w:r>
        <w:rPr/>
        <w:t>1C,</w:t>
      </w:r>
      <w:r>
        <w:rPr>
          <w:spacing w:val="-11"/>
        </w:rPr>
        <w:t> </w:t>
      </w:r>
      <w:r>
        <w:rPr/>
        <w:t>1D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1E</w:t>
      </w:r>
      <w:r>
        <w:rPr>
          <w:spacing w:val="-8"/>
        </w:rPr>
        <w:t> </w:t>
      </w:r>
      <w:r>
        <w:rPr/>
        <w:t>respectively,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Part</w:t>
      </w:r>
      <w:r>
        <w:rPr>
          <w:spacing w:val="-11"/>
        </w:rPr>
        <w:t> </w:t>
      </w:r>
      <w:r>
        <w:rPr/>
        <w:t>2</w:t>
      </w:r>
      <w:r>
        <w:rPr>
          <w:spacing w:val="-8"/>
        </w:rPr>
        <w:t> </w:t>
      </w:r>
      <w:r>
        <w:rPr/>
        <w:t>(Part</w:t>
      </w:r>
      <w:r>
        <w:rPr>
          <w:spacing w:val="-9"/>
        </w:rPr>
        <w:t> </w:t>
      </w:r>
      <w:r>
        <w:rPr/>
        <w:t>1A)</w:t>
      </w:r>
      <w:r>
        <w:rPr>
          <w:spacing w:val="-11"/>
        </w:rPr>
        <w:t> </w:t>
      </w:r>
      <w:r>
        <w:rPr/>
        <w:t>Chapter</w:t>
      </w:r>
      <w:r>
        <w:rPr>
          <w:spacing w:val="-10"/>
        </w:rPr>
        <w:t> </w:t>
      </w:r>
      <w:r>
        <w:rPr/>
        <w:t>1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Act.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consumer</w:t>
      </w:r>
      <w:r>
        <w:rPr>
          <w:spacing w:val="-57"/>
        </w:rPr>
        <w:t> </w:t>
      </w:r>
      <w:r>
        <w:rPr/>
        <w:t>protection objective is securing an appropriate degree of protection for consumers.</w:t>
      </w:r>
      <w:r>
        <w:rPr>
          <w:vertAlign w:val="superscript"/>
        </w:rPr>
        <w:t>53</w:t>
      </w:r>
      <w:r>
        <w:rPr>
          <w:vertAlign w:val="baseline"/>
        </w:rPr>
        <w:t> The</w:t>
      </w:r>
      <w:r>
        <w:rPr>
          <w:spacing w:val="1"/>
          <w:vertAlign w:val="baseline"/>
        </w:rPr>
        <w:t> </w:t>
      </w:r>
      <w:r>
        <w:rPr>
          <w:vertAlign w:val="baseline"/>
        </w:rPr>
        <w:t>integrity objective is protecting and enhancing the integrity of the UK financial system.</w:t>
      </w:r>
      <w:r>
        <w:rPr>
          <w:vertAlign w:val="superscript"/>
        </w:rPr>
        <w:t>54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integrity 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UK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 system includes:</w:t>
      </w:r>
    </w:p>
    <w:p>
      <w:pPr>
        <w:pStyle w:val="ListParagraph"/>
        <w:numPr>
          <w:ilvl w:val="0"/>
          <w:numId w:val="121"/>
        </w:numPr>
        <w:tabs>
          <w:tab w:pos="2601" w:val="left" w:leader="none"/>
        </w:tabs>
        <w:spacing w:line="240" w:lineRule="auto" w:before="1" w:after="0"/>
        <w:ind w:left="2601" w:right="0" w:hanging="721"/>
        <w:jc w:val="both"/>
        <w:rPr>
          <w:sz w:val="24"/>
        </w:rPr>
      </w:pP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soundness,</w:t>
      </w:r>
      <w:r>
        <w:rPr>
          <w:spacing w:val="-2"/>
          <w:sz w:val="24"/>
        </w:rPr>
        <w:t> </w:t>
      </w:r>
      <w:r>
        <w:rPr>
          <w:sz w:val="24"/>
        </w:rPr>
        <w:t>stability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resilience,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108.019997pt;margin-top:12.062743pt;width:144.020pt;height:.72003pt;mso-position-horizontal-relative:page;mso-position-vertical-relative:paragraph;z-index:-154414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800" w:right="134" w:hanging="360"/>
        <w:jc w:val="left"/>
        <w:rPr>
          <w:sz w:val="20"/>
        </w:rPr>
      </w:pPr>
      <w:r>
        <w:rPr>
          <w:sz w:val="20"/>
          <w:vertAlign w:val="superscript"/>
        </w:rPr>
        <w:t>50</w:t>
      </w:r>
      <w:r>
        <w:rPr>
          <w:sz w:val="20"/>
          <w:vertAlign w:val="baseline"/>
        </w:rPr>
        <w:tab/>
        <w:t>Jeffery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Roberts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A.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Edward,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(tran.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Dunn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Gibson,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Crutcher),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“Financial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Regulatory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Framework”,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Harvard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Law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School</w:t>
      </w:r>
      <w:r>
        <w:rPr>
          <w:spacing w:val="28"/>
          <w:sz w:val="20"/>
          <w:vertAlign w:val="baseline"/>
        </w:rPr>
        <w:t> </w:t>
      </w:r>
      <w:r>
        <w:rPr>
          <w:sz w:val="20"/>
          <w:vertAlign w:val="baseline"/>
        </w:rPr>
        <w:t>Forum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Corporate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Governance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29"/>
          <w:sz w:val="20"/>
          <w:vertAlign w:val="baseline"/>
        </w:rPr>
        <w:t> </w:t>
      </w:r>
      <w:r>
        <w:rPr>
          <w:sz w:val="20"/>
          <w:vertAlign w:val="baseline"/>
        </w:rPr>
        <w:t>Regulation,</w:t>
      </w:r>
      <w:r>
        <w:rPr>
          <w:spacing w:val="37"/>
          <w:sz w:val="20"/>
          <w:vertAlign w:val="baseline"/>
        </w:rPr>
        <w:t> </w:t>
      </w:r>
      <w:r>
        <w:rPr>
          <w:sz w:val="20"/>
          <w:vertAlign w:val="baseline"/>
        </w:rPr>
        <w:t>2017;</w:t>
      </w:r>
    </w:p>
    <w:p>
      <w:pPr>
        <w:spacing w:before="1"/>
        <w:ind w:left="800" w:right="0" w:firstLine="0"/>
        <w:jc w:val="left"/>
        <w:rPr>
          <w:sz w:val="20"/>
        </w:rPr>
      </w:pPr>
      <w:r>
        <w:rPr>
          <w:sz w:val="20"/>
        </w:rPr>
        <w:t>˂https://corpgov.law.harvard.edu˃</w:t>
      </w:r>
      <w:r>
        <w:rPr>
          <w:spacing w:val="-3"/>
          <w:sz w:val="20"/>
        </w:rPr>
        <w:t> </w:t>
      </w:r>
      <w:r>
        <w:rPr>
          <w:sz w:val="20"/>
        </w:rPr>
        <w:t>accessed</w:t>
      </w:r>
      <w:r>
        <w:rPr>
          <w:spacing w:val="-2"/>
          <w:sz w:val="20"/>
        </w:rPr>
        <w:t> </w:t>
      </w:r>
      <w:r>
        <w:rPr>
          <w:sz w:val="20"/>
        </w:rPr>
        <w:t>on</w:t>
      </w:r>
      <w:r>
        <w:rPr>
          <w:spacing w:val="-2"/>
          <w:sz w:val="20"/>
        </w:rPr>
        <w:t> </w:t>
      </w:r>
      <w:r>
        <w:rPr>
          <w:sz w:val="20"/>
        </w:rPr>
        <w:t>December</w:t>
      </w:r>
      <w:r>
        <w:rPr>
          <w:spacing w:val="-2"/>
          <w:sz w:val="20"/>
        </w:rPr>
        <w:t> </w:t>
      </w:r>
      <w:r>
        <w:rPr>
          <w:sz w:val="20"/>
        </w:rPr>
        <w:t>18.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51</w:t>
      </w:r>
      <w:r>
        <w:rPr>
          <w:sz w:val="20"/>
          <w:vertAlign w:val="baseline"/>
        </w:rPr>
        <w:tab/>
        <w:t>Hereafter,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FCA.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52</w:t>
      </w:r>
      <w:r>
        <w:rPr>
          <w:sz w:val="20"/>
          <w:vertAlign w:val="baseline"/>
        </w:rPr>
        <w:tab/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 (Part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1A),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1,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section 1B(3)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53</w:t>
      </w:r>
      <w:r>
        <w:rPr>
          <w:sz w:val="20"/>
          <w:vertAlign w:val="baseline"/>
        </w:rPr>
        <w:tab/>
        <w:t>Part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 (Part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1A),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section 1C(1)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footerReference w:type="default" r:id="rId292"/>
          <w:pgSz w:w="12240" w:h="15840"/>
          <w:pgMar w:footer="1389" w:header="0" w:top="1360" w:bottom="1580" w:left="1720" w:right="1300"/>
          <w:pgNumType w:start="54"/>
        </w:sectPr>
      </w:pPr>
    </w:p>
    <w:p>
      <w:pPr>
        <w:pStyle w:val="ListParagraph"/>
        <w:numPr>
          <w:ilvl w:val="0"/>
          <w:numId w:val="121"/>
        </w:numPr>
        <w:tabs>
          <w:tab w:pos="2600" w:val="left" w:leader="none"/>
          <w:tab w:pos="2601" w:val="left" w:leader="none"/>
        </w:tabs>
        <w:spacing w:line="240" w:lineRule="auto" w:before="79" w:after="0"/>
        <w:ind w:left="2601" w:right="0" w:hanging="721"/>
        <w:jc w:val="left"/>
        <w:rPr>
          <w:sz w:val="24"/>
        </w:rPr>
      </w:pPr>
      <w:r>
        <w:rPr>
          <w:sz w:val="24"/>
        </w:rPr>
        <w:t>its</w:t>
      </w:r>
      <w:r>
        <w:rPr>
          <w:spacing w:val="-1"/>
          <w:sz w:val="24"/>
        </w:rPr>
        <w:t> </w:t>
      </w:r>
      <w:r>
        <w:rPr>
          <w:sz w:val="24"/>
        </w:rPr>
        <w:t>not being</w:t>
      </w:r>
      <w:r>
        <w:rPr>
          <w:spacing w:val="-1"/>
          <w:sz w:val="24"/>
        </w:rPr>
        <w:t> </w:t>
      </w:r>
      <w:r>
        <w:rPr>
          <w:sz w:val="24"/>
        </w:rPr>
        <w:t>used for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purpose</w:t>
      </w:r>
      <w:r>
        <w:rPr>
          <w:spacing w:val="-3"/>
          <w:sz w:val="24"/>
        </w:rPr>
        <w:t> </w:t>
      </w:r>
      <w:r>
        <w:rPr>
          <w:sz w:val="24"/>
        </w:rPr>
        <w:t>connected with</w:t>
      </w:r>
      <w:r>
        <w:rPr>
          <w:spacing w:val="-1"/>
          <w:sz w:val="24"/>
        </w:rPr>
        <w:t> </w:t>
      </w:r>
      <w:r>
        <w:rPr>
          <w:sz w:val="24"/>
        </w:rPr>
        <w:t>financial crime,</w:t>
      </w:r>
    </w:p>
    <w:p>
      <w:pPr>
        <w:pStyle w:val="BodyText"/>
      </w:pPr>
    </w:p>
    <w:p>
      <w:pPr>
        <w:pStyle w:val="ListParagraph"/>
        <w:numPr>
          <w:ilvl w:val="0"/>
          <w:numId w:val="121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being</w:t>
      </w:r>
      <w:r>
        <w:rPr>
          <w:spacing w:val="-1"/>
          <w:sz w:val="24"/>
        </w:rPr>
        <w:t> </w:t>
      </w:r>
      <w:r>
        <w:rPr>
          <w:sz w:val="24"/>
        </w:rPr>
        <w:t>affected</w:t>
      </w:r>
      <w:r>
        <w:rPr>
          <w:spacing w:val="-1"/>
          <w:sz w:val="24"/>
        </w:rPr>
        <w:t> </w:t>
      </w:r>
      <w:r>
        <w:rPr>
          <w:sz w:val="24"/>
        </w:rPr>
        <w:t>by behaviour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amounts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market</w:t>
      </w:r>
      <w:r>
        <w:rPr>
          <w:spacing w:val="-1"/>
          <w:sz w:val="24"/>
        </w:rPr>
        <w:t> </w:t>
      </w:r>
      <w:r>
        <w:rPr>
          <w:sz w:val="24"/>
        </w:rPr>
        <w:t>abuse,</w:t>
      </w:r>
    </w:p>
    <w:p>
      <w:pPr>
        <w:pStyle w:val="BodyText"/>
      </w:pPr>
    </w:p>
    <w:p>
      <w:pPr>
        <w:pStyle w:val="ListParagraph"/>
        <w:numPr>
          <w:ilvl w:val="0"/>
          <w:numId w:val="121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orderly</w:t>
      </w:r>
      <w:r>
        <w:rPr>
          <w:spacing w:val="-1"/>
          <w:sz w:val="24"/>
        </w:rPr>
        <w:t> </w:t>
      </w:r>
      <w:r>
        <w:rPr>
          <w:sz w:val="24"/>
        </w:rPr>
        <w:t>operation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markets, and</w:t>
      </w:r>
    </w:p>
    <w:p>
      <w:pPr>
        <w:pStyle w:val="BodyText"/>
      </w:pPr>
    </w:p>
    <w:p>
      <w:pPr>
        <w:pStyle w:val="ListParagraph"/>
        <w:numPr>
          <w:ilvl w:val="0"/>
          <w:numId w:val="121"/>
        </w:numPr>
        <w:tabs>
          <w:tab w:pos="2600" w:val="left" w:leader="none"/>
          <w:tab w:pos="2601" w:val="left" w:leader="none"/>
        </w:tabs>
        <w:spacing w:line="240" w:lineRule="auto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the transparency of the</w:t>
      </w:r>
      <w:r>
        <w:rPr>
          <w:spacing w:val="-1"/>
          <w:sz w:val="24"/>
        </w:rPr>
        <w:t> </w:t>
      </w:r>
      <w:r>
        <w:rPr>
          <w:sz w:val="24"/>
        </w:rPr>
        <w:t>price</w:t>
      </w:r>
      <w:r>
        <w:rPr>
          <w:spacing w:val="-2"/>
          <w:sz w:val="24"/>
        </w:rPr>
        <w:t> </w:t>
      </w:r>
      <w:r>
        <w:rPr>
          <w:sz w:val="24"/>
        </w:rPr>
        <w:t>formation process in those</w:t>
      </w:r>
      <w:r>
        <w:rPr>
          <w:spacing w:val="-1"/>
          <w:sz w:val="24"/>
        </w:rPr>
        <w:t> </w:t>
      </w:r>
      <w:r>
        <w:rPr>
          <w:sz w:val="24"/>
        </w:rPr>
        <w:t>markets.</w:t>
      </w:r>
      <w:r>
        <w:rPr>
          <w:sz w:val="24"/>
          <w:vertAlign w:val="superscript"/>
        </w:rPr>
        <w:t>55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06.580002pt;margin-top:4.543108pt;width:434.95pt;height:398.65pt;mso-position-horizontal-relative:page;mso-position-vertical-relative:paragraph;z-index:-20670976" coordorigin="2132,91" coordsize="8699,7973">
            <v:shape style="position:absolute;left:2432;top:165;width:7701;height:7899" type="#_x0000_t75" stroked="false">
              <v:imagedata r:id="rId295" o:title=""/>
            </v:shape>
            <v:shape style="position:absolute;left:2131;top:90;width:8699;height:7729" coordorigin="2132,91" coordsize="8699,7729" path="m10111,6577l2852,6577,2852,6992,3572,6992,3572,7405,3572,7820,10111,7820,10111,7405,10111,6992,10111,6577xm10831,3403l10111,3403,10111,2851,10111,2299,10111,1747,10111,1195,3572,1195,3572,1747,3572,2299,3572,2851,3572,3403,2132,3403,2132,3955,2132,4507,2132,4507,2132,5060,2132,5612,2132,6164,2852,6164,2852,6577,10111,6577,10111,6164,10831,6164,10831,5612,10831,5060,10831,4507,10831,4507,10831,3955,10831,3403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Finally,</w:t>
      </w:r>
      <w:r>
        <w:rPr>
          <w:spacing w:val="6"/>
        </w:rPr>
        <w:t> </w:t>
      </w:r>
      <w:r>
        <w:rPr/>
        <w:t>on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operational</w:t>
      </w:r>
      <w:r>
        <w:rPr>
          <w:spacing w:val="6"/>
        </w:rPr>
        <w:t> </w:t>
      </w:r>
      <w:r>
        <w:rPr/>
        <w:t>objectives,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competitive</w:t>
      </w:r>
      <w:r>
        <w:rPr>
          <w:spacing w:val="5"/>
        </w:rPr>
        <w:t> </w:t>
      </w:r>
      <w:r>
        <w:rPr/>
        <w:t>objective</w:t>
      </w:r>
      <w:r>
        <w:rPr>
          <w:spacing w:val="6"/>
        </w:rPr>
        <w:t> </w:t>
      </w:r>
      <w:r>
        <w:rPr/>
        <w:t>means</w:t>
      </w:r>
      <w:r>
        <w:rPr>
          <w:spacing w:val="7"/>
        </w:rPr>
        <w:t> </w:t>
      </w:r>
      <w:r>
        <w:rPr/>
        <w:t>promoting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effective</w:t>
      </w:r>
      <w:r>
        <w:rPr>
          <w:spacing w:val="-2"/>
        </w:rPr>
        <w:t> </w:t>
      </w:r>
      <w:r>
        <w:rPr/>
        <w:t>competition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interests</w:t>
      </w:r>
      <w:r>
        <w:rPr>
          <w:spacing w:val="-1"/>
        </w:rPr>
        <w:t> </w:t>
      </w:r>
      <w:r>
        <w:rPr/>
        <w:t>of consumers in</w:t>
      </w:r>
      <w:r>
        <w:rPr>
          <w:spacing w:val="-1"/>
        </w:rPr>
        <w:t> </w:t>
      </w:r>
      <w:r>
        <w:rPr/>
        <w:t>the markets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–</w:t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0"/>
          <w:numId w:val="122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regulated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services,</w:t>
      </w:r>
      <w:r>
        <w:rPr>
          <w:spacing w:val="-1"/>
          <w:sz w:val="24"/>
        </w:rPr>
        <w:t> </w:t>
      </w:r>
      <w:r>
        <w:rPr>
          <w:sz w:val="24"/>
        </w:rPr>
        <w:t>or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22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services</w:t>
      </w:r>
      <w:r>
        <w:rPr>
          <w:spacing w:val="12"/>
          <w:sz w:val="24"/>
        </w:rPr>
        <w:t> </w:t>
      </w:r>
      <w:r>
        <w:rPr>
          <w:sz w:val="24"/>
        </w:rPr>
        <w:t>provided</w:t>
      </w:r>
      <w:r>
        <w:rPr>
          <w:spacing w:val="13"/>
          <w:sz w:val="24"/>
        </w:rPr>
        <w:t> </w:t>
      </w:r>
      <w:r>
        <w:rPr>
          <w:sz w:val="24"/>
        </w:rPr>
        <w:t>by</w:t>
      </w:r>
      <w:r>
        <w:rPr>
          <w:spacing w:val="15"/>
          <w:sz w:val="24"/>
        </w:rPr>
        <w:t> </w:t>
      </w:r>
      <w:r>
        <w:rPr>
          <w:sz w:val="24"/>
        </w:rPr>
        <w:t>a</w:t>
      </w:r>
      <w:r>
        <w:rPr>
          <w:spacing w:val="14"/>
          <w:sz w:val="24"/>
        </w:rPr>
        <w:t> </w:t>
      </w:r>
      <w:r>
        <w:rPr>
          <w:sz w:val="24"/>
        </w:rPr>
        <w:t>recognized</w:t>
      </w:r>
      <w:r>
        <w:rPr>
          <w:spacing w:val="15"/>
          <w:sz w:val="24"/>
        </w:rPr>
        <w:t> </w:t>
      </w:r>
      <w:r>
        <w:rPr>
          <w:sz w:val="24"/>
        </w:rPr>
        <w:t>exchange</w:t>
      </w:r>
      <w:r>
        <w:rPr>
          <w:spacing w:val="14"/>
          <w:sz w:val="24"/>
        </w:rPr>
        <w:t> </w:t>
      </w:r>
      <w:r>
        <w:rPr>
          <w:sz w:val="24"/>
        </w:rPr>
        <w:t>in</w:t>
      </w:r>
      <w:r>
        <w:rPr>
          <w:spacing w:val="13"/>
          <w:sz w:val="24"/>
        </w:rPr>
        <w:t> </w:t>
      </w:r>
      <w:r>
        <w:rPr>
          <w:sz w:val="24"/>
        </w:rPr>
        <w:t>carrying</w:t>
      </w:r>
      <w:r>
        <w:rPr>
          <w:spacing w:val="13"/>
          <w:sz w:val="24"/>
        </w:rPr>
        <w:t> </w:t>
      </w:r>
      <w:r>
        <w:rPr>
          <w:sz w:val="24"/>
        </w:rPr>
        <w:t>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2601"/>
      </w:pPr>
      <w:r>
        <w:rPr/>
        <w:t>regulated</w:t>
      </w:r>
      <w:r>
        <w:rPr>
          <w:spacing w:val="44"/>
        </w:rPr>
        <w:t> </w:t>
      </w:r>
      <w:r>
        <w:rPr/>
        <w:t>activities</w:t>
      </w:r>
      <w:r>
        <w:rPr>
          <w:spacing w:val="44"/>
        </w:rPr>
        <w:t> </w:t>
      </w:r>
      <w:r>
        <w:rPr/>
        <w:t>in</w:t>
      </w:r>
      <w:r>
        <w:rPr>
          <w:spacing w:val="44"/>
        </w:rPr>
        <w:t> </w:t>
      </w:r>
      <w:r>
        <w:rPr/>
        <w:t>respect</w:t>
      </w:r>
      <w:r>
        <w:rPr>
          <w:spacing w:val="44"/>
        </w:rPr>
        <w:t> </w:t>
      </w:r>
      <w:r>
        <w:rPr/>
        <w:t>of</w:t>
      </w:r>
      <w:r>
        <w:rPr>
          <w:spacing w:val="44"/>
        </w:rPr>
        <w:t> </w:t>
      </w:r>
      <w:r>
        <w:rPr/>
        <w:t>which</w:t>
      </w:r>
      <w:r>
        <w:rPr>
          <w:spacing w:val="44"/>
        </w:rPr>
        <w:t> </w:t>
      </w:r>
      <w:r>
        <w:rPr/>
        <w:t>it</w:t>
      </w:r>
      <w:r>
        <w:rPr>
          <w:spacing w:val="45"/>
        </w:rPr>
        <w:t> </w:t>
      </w:r>
      <w:r>
        <w:rPr/>
        <w:t>is</w:t>
      </w:r>
      <w:r>
        <w:rPr>
          <w:spacing w:val="45"/>
        </w:rPr>
        <w:t> </w:t>
      </w:r>
      <w:r>
        <w:rPr/>
        <w:t>by</w:t>
      </w:r>
      <w:r>
        <w:rPr>
          <w:spacing w:val="45"/>
        </w:rPr>
        <w:t> </w:t>
      </w:r>
      <w:r>
        <w:rPr/>
        <w:t>virtue</w:t>
      </w:r>
      <w:r>
        <w:rPr>
          <w:spacing w:val="43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27" w:right="207"/>
        <w:jc w:val="center"/>
      </w:pPr>
      <w:r>
        <w:rPr/>
        <w:t>285(2)</w:t>
      </w:r>
      <w:r>
        <w:rPr>
          <w:spacing w:val="-1"/>
        </w:rPr>
        <w:t> </w:t>
      </w:r>
      <w:r>
        <w:rPr/>
        <w:t>exempt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the general prohibition.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28"/>
        </w:rPr>
        <w:t> </w:t>
      </w:r>
      <w:r>
        <w:rPr/>
        <w:t>operational</w:t>
      </w:r>
      <w:r>
        <w:rPr>
          <w:spacing w:val="30"/>
        </w:rPr>
        <w:t> </w:t>
      </w:r>
      <w:r>
        <w:rPr/>
        <w:t>objectives</w:t>
      </w:r>
      <w:r>
        <w:rPr>
          <w:spacing w:val="31"/>
        </w:rPr>
        <w:t> </w:t>
      </w:r>
      <w:r>
        <w:rPr/>
        <w:t>are</w:t>
      </w:r>
      <w:r>
        <w:rPr>
          <w:spacing w:val="29"/>
        </w:rPr>
        <w:t> </w:t>
      </w:r>
      <w:r>
        <w:rPr/>
        <w:t>designed</w:t>
      </w:r>
      <w:r>
        <w:rPr>
          <w:spacing w:val="33"/>
        </w:rPr>
        <w:t> </w:t>
      </w:r>
      <w:r>
        <w:rPr/>
        <w:t>as</w:t>
      </w:r>
      <w:r>
        <w:rPr>
          <w:spacing w:val="30"/>
        </w:rPr>
        <w:t> </w:t>
      </w:r>
      <w:r>
        <w:rPr/>
        <w:t>the</w:t>
      </w:r>
      <w:r>
        <w:rPr>
          <w:spacing w:val="32"/>
        </w:rPr>
        <w:t> </w:t>
      </w:r>
      <w:r>
        <w:rPr/>
        <w:t>vehicle</w:t>
      </w:r>
      <w:r>
        <w:rPr>
          <w:spacing w:val="31"/>
        </w:rPr>
        <w:t> </w:t>
      </w:r>
      <w:r>
        <w:rPr/>
        <w:t>for</w:t>
      </w:r>
      <w:r>
        <w:rPr>
          <w:spacing w:val="31"/>
        </w:rPr>
        <w:t> </w:t>
      </w:r>
      <w:r>
        <w:rPr/>
        <w:t>achieving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FCA’s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strategic</w:t>
      </w:r>
      <w:r>
        <w:rPr>
          <w:spacing w:val="29"/>
        </w:rPr>
        <w:t> </w:t>
      </w:r>
      <w:r>
        <w:rPr/>
        <w:t>objective</w:t>
      </w:r>
      <w:r>
        <w:rPr>
          <w:spacing w:val="30"/>
        </w:rPr>
        <w:t> </w:t>
      </w:r>
      <w:r>
        <w:rPr/>
        <w:t>mentioned</w:t>
      </w:r>
      <w:r>
        <w:rPr>
          <w:spacing w:val="30"/>
        </w:rPr>
        <w:t> </w:t>
      </w:r>
      <w:r>
        <w:rPr/>
        <w:t>above.</w:t>
      </w:r>
      <w:r>
        <w:rPr>
          <w:spacing w:val="30"/>
        </w:rPr>
        <w:t> </w:t>
      </w:r>
      <w:r>
        <w:rPr/>
        <w:t>The</w:t>
      </w:r>
      <w:r>
        <w:rPr>
          <w:spacing w:val="31"/>
        </w:rPr>
        <w:t> </w:t>
      </w:r>
      <w:r>
        <w:rPr/>
        <w:t>functions</w:t>
      </w:r>
      <w:r>
        <w:rPr>
          <w:spacing w:val="31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32"/>
        </w:rPr>
        <w:t> </w:t>
      </w:r>
      <w:r>
        <w:rPr/>
        <w:t>FCA</w:t>
      </w:r>
      <w:r>
        <w:rPr>
          <w:spacing w:val="30"/>
        </w:rPr>
        <w:t> </w:t>
      </w:r>
      <w:r>
        <w:rPr/>
        <w:t>under</w:t>
      </w:r>
      <w:r>
        <w:rPr>
          <w:spacing w:val="30"/>
        </w:rPr>
        <w:t> </w:t>
      </w:r>
      <w:r>
        <w:rPr/>
        <w:t>Part</w:t>
      </w:r>
      <w:r>
        <w:rPr>
          <w:spacing w:val="30"/>
        </w:rPr>
        <w:t> </w:t>
      </w:r>
      <w:r>
        <w:rPr/>
        <w:t>2</w:t>
      </w:r>
      <w:r>
        <w:rPr>
          <w:spacing w:val="30"/>
        </w:rPr>
        <w:t> </w:t>
      </w:r>
      <w:r>
        <w:rPr/>
        <w:t>(part</w:t>
      </w:r>
      <w:r>
        <w:rPr>
          <w:spacing w:val="30"/>
        </w:rPr>
        <w:t> </w:t>
      </w:r>
      <w:r>
        <w:rPr/>
        <w:t>1A)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chapter</w:t>
      </w:r>
      <w:r>
        <w:rPr>
          <w:spacing w:val="-14"/>
        </w:rPr>
        <w:t> </w:t>
      </w:r>
      <w:r>
        <w:rPr>
          <w:spacing w:val="-1"/>
        </w:rPr>
        <w:t>1,</w:t>
      </w:r>
      <w:r>
        <w:rPr>
          <w:spacing w:val="-12"/>
        </w:rPr>
        <w:t> </w:t>
      </w:r>
      <w:r>
        <w:rPr>
          <w:spacing w:val="-1"/>
        </w:rPr>
        <w:t>section</w:t>
      </w:r>
      <w:r>
        <w:rPr>
          <w:spacing w:val="-12"/>
        </w:rPr>
        <w:t> </w:t>
      </w:r>
      <w:r>
        <w:rPr/>
        <w:t>1B</w:t>
      </w:r>
      <w:r>
        <w:rPr>
          <w:spacing w:val="-12"/>
        </w:rPr>
        <w:t> </w:t>
      </w:r>
      <w:r>
        <w:rPr/>
        <w:t>(6)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Act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an</w:t>
      </w:r>
      <w:r>
        <w:rPr>
          <w:spacing w:val="-12"/>
        </w:rPr>
        <w:t> </w:t>
      </w:r>
      <w:r>
        <w:rPr/>
        <w:t>attestation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its</w:t>
      </w:r>
      <w:r>
        <w:rPr>
          <w:spacing w:val="-15"/>
        </w:rPr>
        <w:t> </w:t>
      </w:r>
      <w:r>
        <w:rPr/>
        <w:t>regulatory</w:t>
      </w:r>
      <w:r>
        <w:rPr>
          <w:spacing w:val="-12"/>
        </w:rPr>
        <w:t> </w:t>
      </w:r>
      <w:r>
        <w:rPr/>
        <w:t>powers</w:t>
      </w:r>
      <w:r>
        <w:rPr>
          <w:spacing w:val="-13"/>
        </w:rPr>
        <w:t> </w:t>
      </w:r>
      <w:r>
        <w:rPr/>
        <w:t>over</w:t>
      </w:r>
      <w:r>
        <w:rPr>
          <w:spacing w:val="-13"/>
        </w:rPr>
        <w:t> </w:t>
      </w:r>
      <w:r>
        <w:rPr/>
        <w:t>designated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relevant</w:t>
      </w:r>
      <w:r>
        <w:rPr>
          <w:spacing w:val="23"/>
        </w:rPr>
        <w:t> </w:t>
      </w:r>
      <w:r>
        <w:rPr/>
        <w:t>markets</w:t>
      </w:r>
      <w:r>
        <w:rPr>
          <w:spacing w:val="23"/>
        </w:rPr>
        <w:t> </w:t>
      </w:r>
      <w:r>
        <w:rPr/>
        <w:t>in</w:t>
      </w:r>
      <w:r>
        <w:rPr>
          <w:spacing w:val="21"/>
        </w:rPr>
        <w:t> </w:t>
      </w:r>
      <w:r>
        <w:rPr/>
        <w:t>Part</w:t>
      </w:r>
      <w:r>
        <w:rPr>
          <w:spacing w:val="22"/>
        </w:rPr>
        <w:t> </w:t>
      </w:r>
      <w:r>
        <w:rPr/>
        <w:t>2</w:t>
      </w:r>
      <w:r>
        <w:rPr>
          <w:spacing w:val="21"/>
        </w:rPr>
        <w:t> </w:t>
      </w:r>
      <w:r>
        <w:rPr/>
        <w:t>(Part</w:t>
      </w:r>
      <w:r>
        <w:rPr>
          <w:spacing w:val="20"/>
        </w:rPr>
        <w:t> </w:t>
      </w:r>
      <w:r>
        <w:rPr/>
        <w:t>1A)</w:t>
      </w:r>
      <w:r>
        <w:rPr>
          <w:spacing w:val="21"/>
        </w:rPr>
        <w:t> </w:t>
      </w:r>
      <w:r>
        <w:rPr/>
        <w:t>chapter</w:t>
      </w:r>
      <w:r>
        <w:rPr>
          <w:spacing w:val="20"/>
        </w:rPr>
        <w:t> </w:t>
      </w:r>
      <w:r>
        <w:rPr/>
        <w:t>1,</w:t>
      </w:r>
      <w:r>
        <w:rPr>
          <w:spacing w:val="22"/>
        </w:rPr>
        <w:t> </w:t>
      </w:r>
      <w:r>
        <w:rPr/>
        <w:t>section</w:t>
      </w:r>
      <w:r>
        <w:rPr>
          <w:spacing w:val="21"/>
        </w:rPr>
        <w:t> </w:t>
      </w:r>
      <w:r>
        <w:rPr/>
        <w:t>1F</w:t>
      </w:r>
      <w:r>
        <w:rPr>
          <w:spacing w:val="21"/>
        </w:rPr>
        <w:t> </w:t>
      </w:r>
      <w:r>
        <w:rPr/>
        <w:t>(a),</w:t>
      </w:r>
      <w:r>
        <w:rPr>
          <w:spacing w:val="23"/>
        </w:rPr>
        <w:t> </w:t>
      </w:r>
      <w:r>
        <w:rPr/>
        <w:t>(b)</w:t>
      </w:r>
      <w:r>
        <w:rPr>
          <w:spacing w:val="21"/>
        </w:rPr>
        <w:t> </w:t>
      </w:r>
      <w:r>
        <w:rPr/>
        <w:t>and</w:t>
      </w:r>
      <w:r>
        <w:rPr>
          <w:spacing w:val="22"/>
        </w:rPr>
        <w:t> </w:t>
      </w:r>
      <w:r>
        <w:rPr/>
        <w:t>(c)</w:t>
      </w:r>
      <w:r>
        <w:rPr>
          <w:spacing w:val="20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20"/>
        </w:rPr>
        <w:t> </w:t>
      </w:r>
      <w:r>
        <w:rPr/>
        <w:t>Act.</w:t>
      </w:r>
      <w:r>
        <w:rPr>
          <w:spacing w:val="23"/>
        </w:rPr>
        <w:t> </w:t>
      </w:r>
      <w:r>
        <w:rPr/>
        <w:t>It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footerReference w:type="default" r:id="rId294"/>
          <w:pgSz w:w="12240" w:h="15840"/>
          <w:pgMar w:footer="1466" w:header="0" w:top="1360" w:bottom="1660" w:left="1720" w:right="1300"/>
        </w:sectPr>
      </w:pPr>
    </w:p>
    <w:p>
      <w:pPr>
        <w:pStyle w:val="BodyText"/>
        <w:rPr>
          <w:sz w:val="26"/>
        </w:rPr>
      </w:pPr>
    </w:p>
    <w:p>
      <w:pPr>
        <w:pStyle w:val="BodyText"/>
        <w:spacing w:before="204"/>
        <w:jc w:val="right"/>
      </w:pPr>
      <w:r>
        <w:rPr/>
        <w:t>are</w:t>
      </w:r>
      <w:r>
        <w:rPr>
          <w:spacing w:val="-3"/>
        </w:rPr>
        <w:t> </w:t>
      </w:r>
      <w:r>
        <w:rPr/>
        <w:t>–</w:t>
      </w:r>
    </w:p>
    <w:p>
      <w:pPr>
        <w:pStyle w:val="BodyText"/>
        <w:spacing w:before="90"/>
        <w:ind w:left="315"/>
      </w:pPr>
      <w:r>
        <w:rPr/>
        <w:br w:type="column"/>
      </w:r>
      <w:r>
        <w:rPr/>
        <w:t>1B</w:t>
      </w:r>
      <w:r>
        <w:rPr>
          <w:spacing w:val="-12"/>
        </w:rPr>
        <w:t> </w:t>
      </w:r>
      <w:r>
        <w:rPr/>
        <w:t>(6)</w:t>
      </w:r>
      <w:r>
        <w:rPr>
          <w:spacing w:val="-14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purposes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this</w:t>
      </w:r>
      <w:r>
        <w:rPr>
          <w:spacing w:val="-12"/>
        </w:rPr>
        <w:t> </w:t>
      </w:r>
      <w:r>
        <w:rPr/>
        <w:t>chapter,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FCA’s</w:t>
      </w:r>
      <w:r>
        <w:rPr>
          <w:spacing w:val="-12"/>
        </w:rPr>
        <w:t> </w:t>
      </w:r>
      <w:r>
        <w:rPr/>
        <w:t>general</w:t>
      </w:r>
      <w:r>
        <w:rPr>
          <w:spacing w:val="-11"/>
        </w:rPr>
        <w:t> </w:t>
      </w:r>
      <w:r>
        <w:rPr/>
        <w:t>functions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ListParagraph"/>
        <w:numPr>
          <w:ilvl w:val="0"/>
          <w:numId w:val="123"/>
        </w:numPr>
        <w:tabs>
          <w:tab w:pos="930" w:val="left" w:leader="none"/>
          <w:tab w:pos="931" w:val="left" w:leader="none"/>
        </w:tabs>
        <w:spacing w:line="360" w:lineRule="auto" w:before="0" w:after="0"/>
        <w:ind w:left="930" w:right="859" w:hanging="721"/>
        <w:jc w:val="left"/>
        <w:rPr>
          <w:sz w:val="24"/>
        </w:rPr>
      </w:pPr>
      <w:r>
        <w:rPr>
          <w:sz w:val="24"/>
        </w:rPr>
        <w:t>its</w:t>
      </w:r>
      <w:r>
        <w:rPr>
          <w:spacing w:val="-3"/>
          <w:sz w:val="24"/>
        </w:rPr>
        <w:t> </w:t>
      </w:r>
      <w:r>
        <w:rPr>
          <w:sz w:val="24"/>
        </w:rPr>
        <w:t>functions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making</w:t>
      </w:r>
      <w:r>
        <w:rPr>
          <w:spacing w:val="-3"/>
          <w:sz w:val="24"/>
        </w:rPr>
        <w:t> </w:t>
      </w:r>
      <w:r>
        <w:rPr>
          <w:sz w:val="24"/>
        </w:rPr>
        <w:t>rules</w:t>
      </w:r>
      <w:r>
        <w:rPr>
          <w:spacing w:val="-2"/>
          <w:sz w:val="24"/>
        </w:rPr>
        <w:t> </w:t>
      </w:r>
      <w:r>
        <w:rPr>
          <w:sz w:val="24"/>
        </w:rPr>
        <w:t>under</w:t>
      </w:r>
      <w:r>
        <w:rPr>
          <w:spacing w:val="-3"/>
          <w:sz w:val="24"/>
        </w:rPr>
        <w:t> </w:t>
      </w:r>
      <w:r>
        <w:rPr>
          <w:sz w:val="24"/>
        </w:rPr>
        <w:t>this</w:t>
      </w:r>
      <w:r>
        <w:rPr>
          <w:spacing w:val="-3"/>
          <w:sz w:val="24"/>
        </w:rPr>
        <w:t> </w:t>
      </w:r>
      <w:r>
        <w:rPr>
          <w:sz w:val="24"/>
        </w:rPr>
        <w:t>Act</w:t>
      </w:r>
      <w:r>
        <w:rPr>
          <w:spacing w:val="-3"/>
          <w:sz w:val="24"/>
        </w:rPr>
        <w:t> </w:t>
      </w:r>
      <w:r>
        <w:rPr>
          <w:sz w:val="24"/>
        </w:rPr>
        <w:t>(considered</w:t>
      </w:r>
      <w:r>
        <w:rPr>
          <w:spacing w:val="-3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whole),</w:t>
      </w:r>
    </w:p>
    <w:p>
      <w:pPr>
        <w:pStyle w:val="ListParagraph"/>
        <w:numPr>
          <w:ilvl w:val="0"/>
          <w:numId w:val="123"/>
        </w:numPr>
        <w:tabs>
          <w:tab w:pos="930" w:val="left" w:leader="none"/>
          <w:tab w:pos="931" w:val="left" w:leader="none"/>
        </w:tabs>
        <w:spacing w:line="360" w:lineRule="auto" w:before="0" w:after="0"/>
        <w:ind w:left="930" w:right="861" w:hanging="721"/>
        <w:jc w:val="left"/>
        <w:rPr>
          <w:sz w:val="24"/>
        </w:rPr>
      </w:pP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function of preparing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issuing</w:t>
      </w:r>
      <w:r>
        <w:rPr>
          <w:spacing w:val="1"/>
          <w:sz w:val="24"/>
        </w:rPr>
        <w:t> </w:t>
      </w:r>
      <w:r>
        <w:rPr>
          <w:sz w:val="24"/>
        </w:rPr>
        <w:t>codes under this Act</w:t>
      </w:r>
      <w:r>
        <w:rPr>
          <w:spacing w:val="-57"/>
          <w:sz w:val="24"/>
        </w:rPr>
        <w:t> </w:t>
      </w:r>
      <w:r>
        <w:rPr>
          <w:sz w:val="24"/>
        </w:rPr>
        <w:t>(considered</w:t>
      </w:r>
      <w:r>
        <w:rPr>
          <w:spacing w:val="1"/>
          <w:sz w:val="24"/>
        </w:rPr>
        <w:t> </w:t>
      </w:r>
      <w:r>
        <w:rPr>
          <w:sz w:val="24"/>
        </w:rPr>
        <w:t>as a</w:t>
      </w:r>
      <w:r>
        <w:rPr>
          <w:spacing w:val="-1"/>
          <w:sz w:val="24"/>
        </w:rPr>
        <w:t> </w:t>
      </w:r>
      <w:r>
        <w:rPr>
          <w:sz w:val="24"/>
        </w:rPr>
        <w:t>whole),</w:t>
      </w:r>
    </w:p>
    <w:p>
      <w:pPr>
        <w:pStyle w:val="ListParagraph"/>
        <w:numPr>
          <w:ilvl w:val="0"/>
          <w:numId w:val="123"/>
        </w:numPr>
        <w:tabs>
          <w:tab w:pos="930" w:val="left" w:leader="none"/>
          <w:tab w:pos="931" w:val="left" w:leader="none"/>
        </w:tabs>
        <w:spacing w:line="360" w:lineRule="auto" w:before="1" w:after="0"/>
        <w:ind w:left="930" w:right="861" w:hanging="721"/>
        <w:jc w:val="left"/>
        <w:rPr>
          <w:sz w:val="24"/>
        </w:rPr>
      </w:pPr>
      <w:r>
        <w:rPr>
          <w:sz w:val="24"/>
        </w:rPr>
        <w:t>Its</w:t>
      </w:r>
      <w:r>
        <w:rPr>
          <w:spacing w:val="32"/>
          <w:sz w:val="24"/>
        </w:rPr>
        <w:t> </w:t>
      </w:r>
      <w:r>
        <w:rPr>
          <w:sz w:val="24"/>
        </w:rPr>
        <w:t>functions</w:t>
      </w:r>
      <w:r>
        <w:rPr>
          <w:spacing w:val="32"/>
          <w:sz w:val="24"/>
        </w:rPr>
        <w:t> </w:t>
      </w:r>
      <w:r>
        <w:rPr>
          <w:sz w:val="24"/>
        </w:rPr>
        <w:t>in</w:t>
      </w:r>
      <w:r>
        <w:rPr>
          <w:spacing w:val="32"/>
          <w:sz w:val="24"/>
        </w:rPr>
        <w:t> </w:t>
      </w:r>
      <w:r>
        <w:rPr>
          <w:sz w:val="24"/>
        </w:rPr>
        <w:t>relation</w:t>
      </w:r>
      <w:r>
        <w:rPr>
          <w:spacing w:val="31"/>
          <w:sz w:val="24"/>
        </w:rPr>
        <w:t> </w:t>
      </w:r>
      <w:r>
        <w:rPr>
          <w:sz w:val="24"/>
        </w:rPr>
        <w:t>to</w:t>
      </w:r>
      <w:r>
        <w:rPr>
          <w:spacing w:val="32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giving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general</w:t>
      </w:r>
      <w:r>
        <w:rPr>
          <w:spacing w:val="35"/>
          <w:sz w:val="24"/>
        </w:rPr>
        <w:t> </w:t>
      </w:r>
      <w:r>
        <w:rPr>
          <w:sz w:val="24"/>
        </w:rPr>
        <w:t>guidance</w:t>
      </w:r>
      <w:r>
        <w:rPr>
          <w:spacing w:val="-57"/>
          <w:sz w:val="24"/>
        </w:rPr>
        <w:t> </w:t>
      </w:r>
      <w:r>
        <w:rPr>
          <w:sz w:val="24"/>
        </w:rPr>
        <w:t>under</w:t>
      </w:r>
      <w:r>
        <w:rPr>
          <w:spacing w:val="-1"/>
          <w:sz w:val="24"/>
        </w:rPr>
        <w:t> </w:t>
      </w:r>
      <w:r>
        <w:rPr>
          <w:sz w:val="24"/>
        </w:rPr>
        <w:t>this Act (considered as a</w:t>
      </w:r>
      <w:r>
        <w:rPr>
          <w:spacing w:val="-2"/>
          <w:sz w:val="24"/>
        </w:rPr>
        <w:t> </w:t>
      </w:r>
      <w:r>
        <w:rPr>
          <w:sz w:val="24"/>
        </w:rPr>
        <w:t>whole),</w:t>
      </w:r>
      <w:r>
        <w:rPr>
          <w:spacing w:val="1"/>
          <w:sz w:val="24"/>
        </w:rPr>
        <w:t> </w:t>
      </w:r>
      <w:r>
        <w:rPr>
          <w:sz w:val="24"/>
        </w:rPr>
        <w:t>and</w:t>
      </w:r>
    </w:p>
    <w:p>
      <w:pPr>
        <w:spacing w:after="0" w:line="360" w:lineRule="auto"/>
        <w:jc w:val="left"/>
        <w:rPr>
          <w:sz w:val="24"/>
        </w:rPr>
        <w:sectPr>
          <w:type w:val="continuous"/>
          <w:pgSz w:w="12240" w:h="15840"/>
          <w:pgMar w:top="1360" w:bottom="1200" w:left="1720" w:right="1300"/>
          <w:cols w:num="2" w:equalWidth="0">
            <w:col w:w="1631" w:space="40"/>
            <w:col w:w="754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line="20" w:lineRule="exact"/>
        <w:ind w:left="440"/>
        <w:rPr>
          <w:sz w:val="2"/>
        </w:rPr>
      </w:pPr>
      <w:r>
        <w:rPr>
          <w:sz w:val="2"/>
        </w:rPr>
        <w:pict>
          <v:group style="width:144.050pt;height:.75pt;mso-position-horizontal-relative:char;mso-position-vertical-relative:line" coordorigin="0,0" coordsize="2881,15">
            <v:rect style="position:absolute;left:0;top:0;width:2881;height:15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1360" w:bottom="1200" w:left="1720" w:right="1300"/>
        </w:sectPr>
      </w:pPr>
    </w:p>
    <w:p>
      <w:pPr>
        <w:pStyle w:val="ListParagraph"/>
        <w:numPr>
          <w:ilvl w:val="0"/>
          <w:numId w:val="123"/>
        </w:numPr>
        <w:tabs>
          <w:tab w:pos="2601" w:val="left" w:leader="none"/>
        </w:tabs>
        <w:spacing w:line="360" w:lineRule="auto" w:before="79" w:after="0"/>
        <w:ind w:left="2601" w:right="859" w:hanging="721"/>
        <w:jc w:val="both"/>
        <w:rPr>
          <w:sz w:val="24"/>
        </w:rPr>
      </w:pPr>
      <w:r>
        <w:rPr>
          <w:spacing w:val="-1"/>
          <w:sz w:val="24"/>
        </w:rPr>
        <w:t>Its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functions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determining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general</w:t>
      </w:r>
      <w:r>
        <w:rPr>
          <w:spacing w:val="-11"/>
          <w:sz w:val="24"/>
        </w:rPr>
        <w:t> </w:t>
      </w:r>
      <w:r>
        <w:rPr>
          <w:sz w:val="24"/>
        </w:rPr>
        <w:t>policy</w:t>
      </w:r>
      <w:r>
        <w:rPr>
          <w:spacing w:val="-12"/>
          <w:sz w:val="24"/>
        </w:rPr>
        <w:t> </w:t>
      </w:r>
      <w:r>
        <w:rPr>
          <w:sz w:val="24"/>
        </w:rPr>
        <w:t>and</w:t>
      </w:r>
      <w:r>
        <w:rPr>
          <w:spacing w:val="-14"/>
          <w:sz w:val="24"/>
        </w:rPr>
        <w:t> </w:t>
      </w:r>
      <w:r>
        <w:rPr>
          <w:sz w:val="24"/>
        </w:rPr>
        <w:t>principles</w:t>
      </w:r>
      <w:r>
        <w:rPr>
          <w:spacing w:val="-57"/>
          <w:sz w:val="24"/>
        </w:rPr>
        <w:t> </w:t>
      </w:r>
      <w:r>
        <w:rPr>
          <w:sz w:val="24"/>
        </w:rPr>
        <w:t>by</w:t>
      </w:r>
      <w:r>
        <w:rPr>
          <w:spacing w:val="-12"/>
          <w:sz w:val="24"/>
        </w:rPr>
        <w:t> </w:t>
      </w:r>
      <w:r>
        <w:rPr>
          <w:sz w:val="24"/>
        </w:rPr>
        <w:t>references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which</w:t>
      </w:r>
      <w:r>
        <w:rPr>
          <w:spacing w:val="-11"/>
          <w:sz w:val="24"/>
        </w:rPr>
        <w:t> </w:t>
      </w:r>
      <w:r>
        <w:rPr>
          <w:sz w:val="24"/>
        </w:rPr>
        <w:t>it</w:t>
      </w:r>
      <w:r>
        <w:rPr>
          <w:spacing w:val="-10"/>
          <w:sz w:val="24"/>
        </w:rPr>
        <w:t> </w:t>
      </w:r>
      <w:r>
        <w:rPr>
          <w:sz w:val="24"/>
        </w:rPr>
        <w:t>performs</w:t>
      </w:r>
      <w:r>
        <w:rPr>
          <w:spacing w:val="-10"/>
          <w:sz w:val="24"/>
        </w:rPr>
        <w:t> </w:t>
      </w:r>
      <w:r>
        <w:rPr>
          <w:sz w:val="24"/>
        </w:rPr>
        <w:t>particular</w:t>
      </w:r>
      <w:r>
        <w:rPr>
          <w:spacing w:val="-12"/>
          <w:sz w:val="24"/>
        </w:rPr>
        <w:t> </w:t>
      </w:r>
      <w:r>
        <w:rPr>
          <w:sz w:val="24"/>
        </w:rPr>
        <w:t>functions</w:t>
      </w:r>
      <w:r>
        <w:rPr>
          <w:spacing w:val="-11"/>
          <w:sz w:val="24"/>
        </w:rPr>
        <w:t> </w:t>
      </w:r>
      <w:r>
        <w:rPr>
          <w:sz w:val="24"/>
        </w:rPr>
        <w:t>under</w:t>
      </w:r>
      <w:r>
        <w:rPr>
          <w:spacing w:val="-58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Act.</w:t>
      </w:r>
    </w:p>
    <w:p>
      <w:pPr>
        <w:spacing w:line="275" w:lineRule="exact" w:before="0"/>
        <w:ind w:left="1160" w:right="0" w:firstLine="0"/>
        <w:jc w:val="both"/>
        <w:rPr>
          <w:i/>
          <w:sz w:val="24"/>
        </w:rPr>
      </w:pPr>
      <w:r>
        <w:rPr>
          <w:i/>
          <w:sz w:val="24"/>
        </w:rPr>
        <w:t>Scope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Regulation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06.580002pt;margin-top:4.543118pt;width:434.95pt;height:402.15pt;mso-position-horizontal-relative:page;mso-position-vertical-relative:paragraph;z-index:-20669440" coordorigin="2132,91" coordsize="8699,8043">
            <v:shape style="position:absolute;left:2432;top:235;width:7701;height:7899" type="#_x0000_t75" stroked="false">
              <v:imagedata r:id="rId297" o:title=""/>
            </v:shape>
            <v:shape style="position:absolute;left:2131;top:90;width:8699;height:3313" coordorigin="2132,91" coordsize="8699,3313" path="m10831,1747l2132,1747,2132,2299,2132,2851,2132,3403,10831,3403,10831,2851,10831,2299,10831,1747xm10831,91l2132,91,2132,643,2132,1195,2132,1747,10831,1747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-6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Conduct</w:t>
      </w:r>
      <w:r>
        <w:rPr>
          <w:spacing w:val="-3"/>
        </w:rPr>
        <w:t> </w:t>
      </w:r>
      <w:r>
        <w:rPr/>
        <w:t>Authority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responsible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conduct</w:t>
      </w:r>
      <w:r>
        <w:rPr>
          <w:spacing w:val="-3"/>
        </w:rPr>
        <w:t> </w:t>
      </w:r>
      <w:r>
        <w:rPr/>
        <w:t>regulation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also</w:t>
      </w:r>
      <w:r>
        <w:rPr>
          <w:spacing w:val="-4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2"/>
      </w:pPr>
      <w:r>
        <w:rPr/>
        <w:t>the</w:t>
      </w:r>
      <w:r>
        <w:rPr>
          <w:spacing w:val="-8"/>
        </w:rPr>
        <w:t> </w:t>
      </w:r>
      <w:r>
        <w:rPr/>
        <w:t>prudential</w:t>
      </w:r>
      <w:r>
        <w:rPr>
          <w:spacing w:val="-6"/>
        </w:rPr>
        <w:t> </w:t>
      </w:r>
      <w:r>
        <w:rPr/>
        <w:t>regulation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non</w:t>
      </w:r>
      <w:r>
        <w:rPr>
          <w:spacing w:val="-6"/>
        </w:rPr>
        <w:t> </w:t>
      </w:r>
      <w:r>
        <w:rPr/>
        <w:t>–</w:t>
      </w:r>
      <w:r>
        <w:rPr>
          <w:spacing w:val="-9"/>
        </w:rPr>
        <w:t> </w:t>
      </w:r>
      <w:r>
        <w:rPr/>
        <w:t>PRA</w:t>
      </w:r>
      <w:r>
        <w:rPr>
          <w:spacing w:val="-7"/>
        </w:rPr>
        <w:t> </w:t>
      </w:r>
      <w:r>
        <w:rPr/>
        <w:t>firms</w:t>
      </w:r>
      <w:r>
        <w:rPr>
          <w:spacing w:val="-8"/>
        </w:rPr>
        <w:t> </w:t>
      </w:r>
      <w:r>
        <w:rPr/>
        <w:t>(i.e.</w:t>
      </w:r>
      <w:r>
        <w:rPr>
          <w:spacing w:val="-6"/>
        </w:rPr>
        <w:t> </w:t>
      </w:r>
      <w:r>
        <w:rPr/>
        <w:t>smaller</w:t>
      </w:r>
      <w:r>
        <w:rPr>
          <w:spacing w:val="-8"/>
        </w:rPr>
        <w:t> </w:t>
      </w:r>
      <w:r>
        <w:rPr/>
        <w:t>investment</w:t>
      </w:r>
      <w:r>
        <w:rPr>
          <w:spacing w:val="-6"/>
        </w:rPr>
        <w:t> </w:t>
      </w:r>
      <w:r>
        <w:rPr/>
        <w:t>firms,</w:t>
      </w:r>
      <w:r>
        <w:rPr>
          <w:spacing w:val="-8"/>
        </w:rPr>
        <w:t> </w:t>
      </w:r>
      <w:r>
        <w:rPr/>
        <w:t>exchanges</w:t>
      </w:r>
      <w:r>
        <w:rPr>
          <w:spacing w:val="-6"/>
        </w:rPr>
        <w:t> </w:t>
      </w:r>
      <w:r>
        <w:rPr/>
        <w:t>and</w:t>
      </w:r>
      <w:r>
        <w:rPr>
          <w:spacing w:val="-57"/>
        </w:rPr>
        <w:t> </w:t>
      </w:r>
      <w:r>
        <w:rPr/>
        <w:t>other</w:t>
      </w:r>
      <w:r>
        <w:rPr>
          <w:spacing w:val="-3"/>
        </w:rPr>
        <w:t> </w:t>
      </w:r>
      <w:r>
        <w:rPr/>
        <w:t>financial services</w:t>
      </w:r>
      <w:r>
        <w:rPr>
          <w:spacing w:val="-1"/>
        </w:rPr>
        <w:t> </w:t>
      </w:r>
      <w:r>
        <w:rPr/>
        <w:t>providers)</w:t>
      </w:r>
      <w:r>
        <w:rPr>
          <w:vertAlign w:val="superscript"/>
        </w:rPr>
        <w:t>56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1"/>
          <w:vertAlign w:val="baseline"/>
        </w:rPr>
        <w:t> </w:t>
      </w:r>
      <w:r>
        <w:rPr>
          <w:vertAlign w:val="baseline"/>
        </w:rPr>
        <w:t>1F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 1H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Part</w:t>
      </w:r>
      <w:r>
        <w:rPr>
          <w:spacing w:val="-1"/>
          <w:vertAlign w:val="baseline"/>
        </w:rPr>
        <w:t> </w:t>
      </w:r>
      <w:r>
        <w:rPr>
          <w:vertAlign w:val="baseline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(Part 1A)</w:t>
      </w:r>
      <w:r>
        <w:rPr>
          <w:spacing w:val="-2"/>
          <w:vertAlign w:val="baseline"/>
        </w:rPr>
        <w:t> </w:t>
      </w:r>
      <w:r>
        <w:rPr>
          <w:vertAlign w:val="baseline"/>
        </w:rPr>
        <w:t>chapter</w:t>
      </w:r>
    </w:p>
    <w:p>
      <w:pPr>
        <w:pStyle w:val="BodyText"/>
        <w:spacing w:line="480" w:lineRule="auto" w:before="1"/>
        <w:ind w:left="440" w:right="128"/>
      </w:pPr>
      <w:r>
        <w:rPr/>
        <w:t>1</w:t>
      </w:r>
      <w:r>
        <w:rPr>
          <w:spacing w:val="53"/>
        </w:rPr>
        <w:t> </w:t>
      </w:r>
      <w:r>
        <w:rPr/>
        <w:t>of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Act</w:t>
      </w:r>
      <w:r>
        <w:rPr>
          <w:spacing w:val="55"/>
        </w:rPr>
        <w:t> </w:t>
      </w:r>
      <w:r>
        <w:rPr/>
        <w:t>delimit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scope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regulatory</w:t>
      </w:r>
      <w:r>
        <w:rPr>
          <w:spacing w:val="53"/>
        </w:rPr>
        <w:t> </w:t>
      </w:r>
      <w:r>
        <w:rPr/>
        <w:t>coverage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the</w:t>
      </w:r>
      <w:r>
        <w:rPr>
          <w:spacing w:val="56"/>
        </w:rPr>
        <w:t> </w:t>
      </w:r>
      <w:r>
        <w:rPr/>
        <w:t>Financial</w:t>
      </w:r>
      <w:r>
        <w:rPr>
          <w:spacing w:val="54"/>
        </w:rPr>
        <w:t> </w:t>
      </w:r>
      <w:r>
        <w:rPr/>
        <w:t>Conduct</w:t>
      </w:r>
      <w:r>
        <w:rPr>
          <w:spacing w:val="-57"/>
        </w:rPr>
        <w:t> </w:t>
      </w:r>
      <w:r>
        <w:rPr/>
        <w:t>Authority.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principal</w:t>
      </w:r>
      <w:r>
        <w:rPr>
          <w:spacing w:val="2"/>
        </w:rPr>
        <w:t> </w:t>
      </w:r>
      <w:r>
        <w:rPr/>
        <w:t>mandate of</w:t>
      </w:r>
      <w:r>
        <w:rPr>
          <w:spacing w:val="-2"/>
        </w:rPr>
        <w:t> </w:t>
      </w:r>
      <w:r>
        <w:rPr/>
        <w:t>the FCA is over the</w:t>
      </w:r>
      <w:r>
        <w:rPr>
          <w:spacing w:val="-2"/>
        </w:rPr>
        <w:t> </w:t>
      </w:r>
      <w:r>
        <w:rPr/>
        <w:t>relevant</w:t>
      </w:r>
      <w:r>
        <w:rPr>
          <w:spacing w:val="-1"/>
        </w:rPr>
        <w:t> </w:t>
      </w:r>
      <w:r>
        <w:rPr/>
        <w:t>markets.</w:t>
      </w:r>
      <w:r>
        <w:rPr>
          <w:vertAlign w:val="superscript"/>
        </w:rPr>
        <w:t>57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 1F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</w:p>
    <w:p>
      <w:pPr>
        <w:pStyle w:val="BodyText"/>
        <w:ind w:left="440"/>
      </w:pPr>
      <w:r>
        <w:rPr/>
        <w:t>Part 2</w:t>
      </w:r>
      <w:r>
        <w:rPr>
          <w:spacing w:val="1"/>
        </w:rPr>
        <w:t> </w:t>
      </w:r>
      <w:r>
        <w:rPr/>
        <w:t>(Part 1A),</w:t>
      </w:r>
      <w:r>
        <w:rPr>
          <w:spacing w:val="1"/>
        </w:rPr>
        <w:t> </w:t>
      </w:r>
      <w:r>
        <w:rPr/>
        <w:t>chapter</w:t>
      </w:r>
      <w:r>
        <w:rPr>
          <w:spacing w:val="2"/>
        </w:rPr>
        <w:t> </w:t>
      </w:r>
      <w:r>
        <w:rPr/>
        <w:t>1,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Act</w:t>
      </w:r>
      <w:r>
        <w:rPr>
          <w:spacing w:val="1"/>
        </w:rPr>
        <w:t> </w:t>
      </w:r>
      <w:r>
        <w:rPr/>
        <w:t>explains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meaning</w:t>
      </w:r>
      <w:r>
        <w:rPr>
          <w:spacing w:val="1"/>
        </w:rPr>
        <w:t> </w:t>
      </w:r>
      <w:r>
        <w:rPr/>
        <w:t>of</w:t>
      </w:r>
      <w:r>
        <w:rPr>
          <w:spacing w:val="3"/>
        </w:rPr>
        <w:t> </w:t>
      </w:r>
      <w:r>
        <w:rPr/>
        <w:t>relevant</w:t>
      </w:r>
      <w:r>
        <w:rPr>
          <w:spacing w:val="1"/>
        </w:rPr>
        <w:t> </w:t>
      </w:r>
      <w:r>
        <w:rPr/>
        <w:t>markets.</w:t>
      </w:r>
      <w:r>
        <w:rPr>
          <w:spacing w:val="1"/>
        </w:rPr>
        <w:t> </w:t>
      </w:r>
      <w:r>
        <w:rPr/>
        <w:t>Relevant</w:t>
      </w:r>
    </w:p>
    <w:p>
      <w:pPr>
        <w:pStyle w:val="BodyText"/>
        <w:spacing w:before="8"/>
        <w:rPr>
          <w:sz w:val="20"/>
        </w:rPr>
      </w:pPr>
      <w:r>
        <w:rPr/>
        <w:pict>
          <v:group style="position:absolute;margin-left:106.580002pt;margin-top:13.849024pt;width:434.95pt;height:227.8pt;mso-position-horizontal-relative:page;mso-position-vertical-relative:paragraph;z-index:-15439360;mso-wrap-distance-left:0;mso-wrap-distance-right:0" coordorigin="2132,277" coordsize="8699,4556">
            <v:shape style="position:absolute;left:2131;top:276;width:8699;height:4556" coordorigin="2132,277" coordsize="8699,4556" path="m10111,1244l3572,1244,3572,1657,3572,1657,3572,2073,3572,2485,10111,2485,10111,2073,10111,1657,10111,1657,10111,1244xm10831,3729l10111,3729,10111,3313,10111,2901,10111,2485,3572,2485,3572,2901,3572,3313,3572,3729,2132,3729,2132,4281,2132,4833,10831,4833,10831,4281,10831,3729xm10831,277l2132,277,2132,829,3572,829,3572,1244,10111,1244,10111,829,10831,829,10831,277xe" filled="true" fillcolor="#ffffff" stroked="false">
              <v:path arrowok="t"/>
              <v:fill type="solid"/>
            </v:shape>
            <v:shape style="position:absolute;left:3600;top:838;width:300;height:1510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(a)</w:t>
                    </w:r>
                  </w:p>
                  <w:p>
                    <w:pPr>
                      <w:spacing w:before="13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(b)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4321;top:838;width:5780;height:2751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financial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market,</w:t>
                    </w:r>
                  </w:p>
                  <w:p>
                    <w:pPr>
                      <w:spacing w:line="360" w:lineRule="auto" w:before="139"/>
                      <w:ind w:left="0" w:right="2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markets for regulated financial services, (section 1H(2)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Part 2 (Part 1A),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chapter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1, of the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Act and</w:t>
                    </w:r>
                  </w:p>
                  <w:p>
                    <w:pPr>
                      <w:spacing w:line="360" w:lineRule="auto" w:before="0"/>
                      <w:ind w:left="0" w:right="1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markets for services that are provided by persons other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than authorized persons in carrying on regulated activities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but</w:t>
                    </w:r>
                    <w:r>
                      <w:rPr>
                        <w:spacing w:val="3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are</w:t>
                    </w:r>
                    <w:r>
                      <w:rPr>
                        <w:spacing w:val="3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provided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without</w:t>
                    </w:r>
                    <w:r>
                      <w:rPr>
                        <w:spacing w:val="3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contravening</w:t>
                    </w:r>
                    <w:r>
                      <w:rPr>
                        <w:spacing w:val="3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3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general</w:t>
                    </w:r>
                  </w:p>
                  <w:p>
                    <w:pPr>
                      <w:spacing w:line="275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prohibition.</w:t>
                    </w:r>
                  </w:p>
                </w:txbxContent>
              </v:textbox>
              <w10:wrap type="none"/>
            </v:shape>
            <v:shape style="position:absolute;left:2160;top:286;width:1537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market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means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–</w:t>
                    </w:r>
                  </w:p>
                </w:txbxContent>
              </v:textbox>
              <w10:wrap type="none"/>
            </v:shape>
            <v:shape style="position:absolute;left:2880;top:3737;width:7938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markets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‘regulated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financial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services’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listed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above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means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services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provided</w:t>
                    </w:r>
                  </w:p>
                </w:txbxContent>
              </v:textbox>
              <w10:wrap type="none"/>
            </v:shape>
            <v:shape style="position:absolute;left:2160;top:4289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–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124"/>
        </w:numPr>
        <w:tabs>
          <w:tab w:pos="2600" w:val="left" w:leader="none"/>
          <w:tab w:pos="2601" w:val="left" w:leader="none"/>
        </w:tabs>
        <w:spacing w:line="246" w:lineRule="exact" w:before="0" w:after="0"/>
        <w:ind w:left="2601" w:right="0" w:hanging="721"/>
        <w:jc w:val="left"/>
        <w:rPr>
          <w:sz w:val="24"/>
        </w:rPr>
      </w:pP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authorized</w:t>
      </w:r>
      <w:r>
        <w:rPr>
          <w:spacing w:val="-1"/>
          <w:sz w:val="24"/>
        </w:rPr>
        <w:t> </w:t>
      </w:r>
      <w:r>
        <w:rPr>
          <w:sz w:val="24"/>
        </w:rPr>
        <w:t>persons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carrying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regulated</w:t>
      </w:r>
      <w:r>
        <w:rPr>
          <w:spacing w:val="1"/>
          <w:sz w:val="24"/>
        </w:rPr>
        <w:t> </w:t>
      </w:r>
      <w:r>
        <w:rPr>
          <w:sz w:val="24"/>
        </w:rPr>
        <w:t>activities;</w:t>
      </w:r>
    </w:p>
    <w:p>
      <w:pPr>
        <w:pStyle w:val="ListParagraph"/>
        <w:numPr>
          <w:ilvl w:val="0"/>
          <w:numId w:val="124"/>
        </w:numPr>
        <w:tabs>
          <w:tab w:pos="2600" w:val="left" w:leader="none"/>
          <w:tab w:pos="2601" w:val="left" w:leader="none"/>
        </w:tabs>
        <w:spacing w:line="360" w:lineRule="auto" w:before="137" w:after="0"/>
        <w:ind w:left="2601" w:right="861" w:hanging="721"/>
        <w:jc w:val="left"/>
        <w:rPr>
          <w:sz w:val="24"/>
        </w:rPr>
      </w:pPr>
      <w:r>
        <w:rPr>
          <w:sz w:val="24"/>
        </w:rPr>
        <w:t>by</w:t>
      </w:r>
      <w:r>
        <w:rPr>
          <w:spacing w:val="58"/>
          <w:sz w:val="24"/>
        </w:rPr>
        <w:t> </w:t>
      </w:r>
      <w:r>
        <w:rPr>
          <w:sz w:val="24"/>
        </w:rPr>
        <w:t>authorized</w:t>
      </w:r>
      <w:r>
        <w:rPr>
          <w:spacing w:val="58"/>
          <w:sz w:val="24"/>
        </w:rPr>
        <w:t> </w:t>
      </w:r>
      <w:r>
        <w:rPr>
          <w:sz w:val="24"/>
        </w:rPr>
        <w:t>persons</w:t>
      </w:r>
      <w:r>
        <w:rPr>
          <w:spacing w:val="59"/>
          <w:sz w:val="24"/>
        </w:rPr>
        <w:t> </w:t>
      </w:r>
      <w:r>
        <w:rPr>
          <w:sz w:val="24"/>
        </w:rPr>
        <w:t>in</w:t>
      </w:r>
      <w:r>
        <w:rPr>
          <w:spacing w:val="58"/>
          <w:sz w:val="24"/>
        </w:rPr>
        <w:t> </w:t>
      </w:r>
      <w:r>
        <w:rPr>
          <w:sz w:val="24"/>
        </w:rPr>
        <w:t>carrying  on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57"/>
          <w:sz w:val="24"/>
        </w:rPr>
        <w:t> </w:t>
      </w:r>
      <w:r>
        <w:rPr>
          <w:sz w:val="24"/>
        </w:rPr>
        <w:t>consumer</w:t>
      </w:r>
      <w:r>
        <w:rPr>
          <w:spacing w:val="58"/>
          <w:sz w:val="24"/>
        </w:rPr>
        <w:t> </w:t>
      </w:r>
      <w:r>
        <w:rPr>
          <w:sz w:val="24"/>
        </w:rPr>
        <w:t>credit</w:t>
      </w:r>
      <w:r>
        <w:rPr>
          <w:spacing w:val="-57"/>
          <w:sz w:val="24"/>
        </w:rPr>
        <w:t> </w:t>
      </w:r>
      <w:r>
        <w:rPr>
          <w:sz w:val="24"/>
        </w:rPr>
        <w:t>business</w:t>
      </w:r>
      <w:r>
        <w:rPr>
          <w:spacing w:val="-1"/>
          <w:sz w:val="24"/>
        </w:rPr>
        <w:t> </w:t>
      </w:r>
      <w:r>
        <w:rPr>
          <w:sz w:val="24"/>
        </w:rPr>
        <w:t>in connection with</w:t>
      </w:r>
      <w:r>
        <w:rPr>
          <w:spacing w:val="-1"/>
          <w:sz w:val="24"/>
        </w:rPr>
        <w:t> </w:t>
      </w:r>
      <w:r>
        <w:rPr>
          <w:sz w:val="24"/>
        </w:rPr>
        <w:t>the accepting of</w:t>
      </w:r>
      <w:r>
        <w:rPr>
          <w:spacing w:val="-2"/>
          <w:sz w:val="24"/>
        </w:rPr>
        <w:t> </w:t>
      </w:r>
      <w:r>
        <w:rPr>
          <w:sz w:val="24"/>
        </w:rPr>
        <w:t>deposits;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810717pt;width:144.020pt;height:.72003pt;mso-position-horizontal-relative:page;mso-position-vertical-relative:paragraph;z-index:-154388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40" w:lineRule="auto" w:before="72"/>
        <w:ind w:left="800" w:right="134" w:hanging="360"/>
        <w:jc w:val="both"/>
        <w:rPr>
          <w:sz w:val="20"/>
        </w:rPr>
      </w:pPr>
      <w:r>
        <w:rPr>
          <w:sz w:val="20"/>
          <w:vertAlign w:val="superscript"/>
        </w:rPr>
        <w:t>56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Clifford Chance, “A brief overview of the Financial Services Act 2012 and the new UK Financial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Regulation Framework” (2012); ˂https://onlineservices.cliffordchance.com˃ accessed December 18,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2017.</w:t>
      </w:r>
    </w:p>
    <w:p>
      <w:pPr>
        <w:spacing w:after="0" w:line="240" w:lineRule="auto"/>
        <w:jc w:val="both"/>
        <w:rPr>
          <w:sz w:val="20"/>
        </w:rPr>
        <w:sectPr>
          <w:footerReference w:type="default" r:id="rId296"/>
          <w:pgSz w:w="12240" w:h="15840"/>
          <w:pgMar w:footer="1389" w:header="0" w:top="1360" w:bottom="1580" w:left="1720" w:right="1300"/>
        </w:sectPr>
      </w:pPr>
    </w:p>
    <w:p>
      <w:pPr>
        <w:pStyle w:val="ListParagraph"/>
        <w:numPr>
          <w:ilvl w:val="0"/>
          <w:numId w:val="124"/>
        </w:numPr>
        <w:tabs>
          <w:tab w:pos="2601" w:val="left" w:leader="none"/>
        </w:tabs>
        <w:spacing w:line="360" w:lineRule="auto" w:before="79" w:after="0"/>
        <w:ind w:left="2601" w:right="860" w:hanging="721"/>
        <w:jc w:val="both"/>
        <w:rPr>
          <w:sz w:val="24"/>
        </w:rPr>
      </w:pPr>
      <w:r>
        <w:rPr>
          <w:sz w:val="24"/>
        </w:rPr>
        <w:t>by authorized persons in communicating or approving the</w:t>
      </w:r>
      <w:r>
        <w:rPr>
          <w:spacing w:val="1"/>
          <w:sz w:val="24"/>
        </w:rPr>
        <w:t> </w:t>
      </w:r>
      <w:r>
        <w:rPr>
          <w:sz w:val="24"/>
        </w:rPr>
        <w:t>communication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others</w:t>
      </w:r>
      <w:r>
        <w:rPr>
          <w:spacing w:val="1"/>
          <w:sz w:val="24"/>
        </w:rPr>
        <w:t> </w:t>
      </w:r>
      <w:r>
        <w:rPr>
          <w:sz w:val="24"/>
        </w:rPr>
        <w:t>of,</w:t>
      </w:r>
      <w:r>
        <w:rPr>
          <w:spacing w:val="1"/>
          <w:sz w:val="24"/>
        </w:rPr>
        <w:t> </w:t>
      </w:r>
      <w:r>
        <w:rPr>
          <w:sz w:val="24"/>
        </w:rPr>
        <w:t>invitations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engage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investment</w:t>
      </w:r>
      <w:r>
        <w:rPr>
          <w:spacing w:val="-1"/>
          <w:sz w:val="24"/>
        </w:rPr>
        <w:t> </w:t>
      </w:r>
      <w:r>
        <w:rPr>
          <w:sz w:val="24"/>
        </w:rPr>
        <w:t>activity;</w:t>
      </w:r>
    </w:p>
    <w:p>
      <w:pPr>
        <w:pStyle w:val="ListParagraph"/>
        <w:numPr>
          <w:ilvl w:val="0"/>
          <w:numId w:val="124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/>
        <w:pict>
          <v:group style="position:absolute;margin-left:106.580002pt;margin-top:20.803154pt;width:434.95pt;height:414.05pt;mso-position-horizontal-relative:page;mso-position-vertical-relative:paragraph;z-index:-20668928" coordorigin="2132,416" coordsize="8699,8281">
            <v:shape style="position:absolute;left:2432;top:697;width:7701;height:7899" type="#_x0000_t75" stroked="false">
              <v:imagedata r:id="rId297" o:title=""/>
            </v:shape>
            <v:shape style="position:absolute;left:2131;top:416;width:8699;height:8281" coordorigin="2132,416" coordsize="8699,8281" path="m10111,416l3572,416,3572,829,3572,1244,3572,1657,3572,2072,10111,2072,10111,1657,10111,1244,10111,829,10111,416xm10831,3729l10111,3729,10111,3313,10111,2901,10111,2485,10111,2072,3572,2072,3572,2485,3572,2901,3572,3313,3572,3729,2132,3729,2132,4281,2132,4833,2132,5385,2132,5385,2132,5937,2132,6489,2132,7041,2132,7593,2132,8145,2132,8697,10831,8697,10831,8145,10831,7593,10831,7041,10831,6489,10831,5937,10831,5385,10831,5385,10831,4833,10831,4281,10831,372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by authorized persons who are investment firms or credit</w:t>
      </w:r>
      <w:r>
        <w:rPr>
          <w:spacing w:val="1"/>
          <w:sz w:val="24"/>
        </w:rPr>
        <w:t> </w:t>
      </w:r>
      <w:r>
        <w:rPr>
          <w:sz w:val="24"/>
        </w:rPr>
        <w:t>institutions,</w:t>
      </w:r>
      <w:r>
        <w:rPr>
          <w:spacing w:val="-4"/>
          <w:sz w:val="24"/>
        </w:rPr>
        <w:t> </w:t>
      </w:r>
      <w:r>
        <w:rPr>
          <w:sz w:val="24"/>
        </w:rPr>
        <w:t>in providing</w:t>
      </w:r>
      <w:r>
        <w:rPr>
          <w:spacing w:val="-3"/>
          <w:sz w:val="24"/>
        </w:rPr>
        <w:t> </w:t>
      </w:r>
      <w:r>
        <w:rPr>
          <w:sz w:val="24"/>
        </w:rPr>
        <w:t>relevant</w:t>
      </w:r>
      <w:r>
        <w:rPr>
          <w:spacing w:val="-1"/>
          <w:sz w:val="24"/>
        </w:rPr>
        <w:t> </w:t>
      </w:r>
      <w:r>
        <w:rPr>
          <w:sz w:val="24"/>
        </w:rPr>
        <w:t>ancillary services;</w:t>
      </w:r>
    </w:p>
    <w:p>
      <w:pPr>
        <w:pStyle w:val="ListParagraph"/>
        <w:numPr>
          <w:ilvl w:val="0"/>
          <w:numId w:val="124"/>
        </w:numPr>
        <w:tabs>
          <w:tab w:pos="2661" w:val="left" w:leader="none"/>
        </w:tabs>
        <w:spacing w:line="240" w:lineRule="auto" w:before="0" w:after="0"/>
        <w:ind w:left="2661" w:right="0" w:hanging="781"/>
        <w:jc w:val="both"/>
        <w:rPr>
          <w:sz w:val="24"/>
        </w:rPr>
      </w:pP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persons</w:t>
      </w:r>
      <w:r>
        <w:rPr>
          <w:spacing w:val="-2"/>
          <w:sz w:val="24"/>
        </w:rPr>
        <w:t> </w:t>
      </w:r>
      <w:r>
        <w:rPr>
          <w:sz w:val="24"/>
        </w:rPr>
        <w:t>acting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appointed</w:t>
      </w:r>
      <w:r>
        <w:rPr>
          <w:spacing w:val="-1"/>
          <w:sz w:val="24"/>
        </w:rPr>
        <w:t> </w:t>
      </w:r>
      <w:r>
        <w:rPr>
          <w:sz w:val="24"/>
        </w:rPr>
        <w:t>representatives,</w:t>
      </w:r>
    </w:p>
    <w:p>
      <w:pPr>
        <w:pStyle w:val="ListParagraph"/>
        <w:numPr>
          <w:ilvl w:val="0"/>
          <w:numId w:val="124"/>
        </w:numPr>
        <w:tabs>
          <w:tab w:pos="2600" w:val="left" w:leader="none"/>
          <w:tab w:pos="2601" w:val="left" w:leader="none"/>
        </w:tabs>
        <w:spacing w:line="360" w:lineRule="auto" w:before="138" w:after="0"/>
        <w:ind w:left="2601" w:right="859" w:hanging="721"/>
        <w:jc w:val="left"/>
        <w:rPr>
          <w:sz w:val="24"/>
        </w:rPr>
      </w:pPr>
      <w:r>
        <w:rPr>
          <w:sz w:val="24"/>
        </w:rPr>
        <w:t>by</w:t>
      </w:r>
      <w:r>
        <w:rPr>
          <w:spacing w:val="55"/>
          <w:sz w:val="24"/>
        </w:rPr>
        <w:t> </w:t>
      </w:r>
      <w:r>
        <w:rPr>
          <w:sz w:val="24"/>
        </w:rPr>
        <w:t>payment</w:t>
      </w:r>
      <w:r>
        <w:rPr>
          <w:spacing w:val="55"/>
          <w:sz w:val="24"/>
        </w:rPr>
        <w:t> </w:t>
      </w:r>
      <w:r>
        <w:rPr>
          <w:sz w:val="24"/>
        </w:rPr>
        <w:t>services</w:t>
      </w:r>
      <w:r>
        <w:rPr>
          <w:spacing w:val="58"/>
          <w:sz w:val="24"/>
        </w:rPr>
        <w:t> </w:t>
      </w:r>
      <w:r>
        <w:rPr>
          <w:sz w:val="24"/>
        </w:rPr>
        <w:t>providers</w:t>
      </w:r>
      <w:r>
        <w:rPr>
          <w:spacing w:val="54"/>
          <w:sz w:val="24"/>
        </w:rPr>
        <w:t> </w:t>
      </w:r>
      <w:r>
        <w:rPr>
          <w:sz w:val="24"/>
        </w:rPr>
        <w:t>in</w:t>
      </w:r>
      <w:r>
        <w:rPr>
          <w:spacing w:val="55"/>
          <w:sz w:val="24"/>
        </w:rPr>
        <w:t> </w:t>
      </w:r>
      <w:r>
        <w:rPr>
          <w:sz w:val="24"/>
        </w:rPr>
        <w:t>providing</w:t>
      </w:r>
      <w:r>
        <w:rPr>
          <w:spacing w:val="57"/>
          <w:sz w:val="24"/>
        </w:rPr>
        <w:t> </w:t>
      </w:r>
      <w:r>
        <w:rPr>
          <w:sz w:val="24"/>
        </w:rPr>
        <w:t>payment</w:t>
      </w:r>
      <w:r>
        <w:rPr>
          <w:spacing w:val="-57"/>
          <w:sz w:val="24"/>
        </w:rPr>
        <w:t> </w:t>
      </w:r>
      <w:r>
        <w:rPr>
          <w:sz w:val="24"/>
        </w:rPr>
        <w:t>services;</w:t>
      </w:r>
    </w:p>
    <w:p>
      <w:pPr>
        <w:pStyle w:val="ListParagraph"/>
        <w:numPr>
          <w:ilvl w:val="0"/>
          <w:numId w:val="124"/>
        </w:numPr>
        <w:tabs>
          <w:tab w:pos="2600" w:val="left" w:leader="none"/>
          <w:tab w:pos="2601" w:val="left" w:leader="none"/>
        </w:tabs>
        <w:spacing w:line="240" w:lineRule="auto" w:before="1" w:after="0"/>
        <w:ind w:left="2601" w:right="0" w:hanging="721"/>
        <w:jc w:val="left"/>
        <w:rPr>
          <w:sz w:val="24"/>
        </w:rPr>
      </w:pP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electronic</w:t>
      </w:r>
      <w:r>
        <w:rPr>
          <w:spacing w:val="-2"/>
          <w:sz w:val="24"/>
        </w:rPr>
        <w:t> </w:t>
      </w:r>
      <w:r>
        <w:rPr>
          <w:sz w:val="24"/>
        </w:rPr>
        <w:t>money issuers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issuing electronic money;</w:t>
      </w:r>
    </w:p>
    <w:p>
      <w:pPr>
        <w:pStyle w:val="ListParagraph"/>
        <w:numPr>
          <w:ilvl w:val="0"/>
          <w:numId w:val="124"/>
        </w:numPr>
        <w:tabs>
          <w:tab w:pos="2600" w:val="left" w:leader="none"/>
          <w:tab w:pos="2601" w:val="left" w:leader="none"/>
        </w:tabs>
        <w:spacing w:line="240" w:lineRule="auto" w:before="137" w:after="0"/>
        <w:ind w:left="2601" w:right="0" w:hanging="721"/>
        <w:jc w:val="left"/>
        <w:rPr>
          <w:sz w:val="24"/>
        </w:rPr>
      </w:pP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sponsors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issuers</w:t>
      </w:r>
      <w:r>
        <w:rPr>
          <w:spacing w:val="-1"/>
          <w:sz w:val="24"/>
        </w:rPr>
        <w:t> </w:t>
      </w:r>
      <w:r>
        <w:rPr>
          <w:sz w:val="24"/>
        </w:rPr>
        <w:t>of securities</w:t>
      </w:r>
    </w:p>
    <w:p>
      <w:pPr>
        <w:pStyle w:val="ListParagraph"/>
        <w:numPr>
          <w:ilvl w:val="0"/>
          <w:numId w:val="124"/>
        </w:numPr>
        <w:tabs>
          <w:tab w:pos="2600" w:val="left" w:leader="none"/>
          <w:tab w:pos="2601" w:val="left" w:leader="none"/>
        </w:tabs>
        <w:spacing w:line="360" w:lineRule="auto" w:before="139" w:after="0"/>
        <w:ind w:left="2601" w:right="858" w:hanging="721"/>
        <w:jc w:val="left"/>
        <w:rPr>
          <w:sz w:val="24"/>
        </w:rPr>
      </w:pPr>
      <w:r>
        <w:rPr>
          <w:sz w:val="24"/>
        </w:rPr>
        <w:t>by</w:t>
      </w:r>
      <w:r>
        <w:rPr>
          <w:spacing w:val="7"/>
          <w:sz w:val="24"/>
        </w:rPr>
        <w:t> </w:t>
      </w:r>
      <w:r>
        <w:rPr>
          <w:sz w:val="24"/>
        </w:rPr>
        <w:t>primary</w:t>
      </w:r>
      <w:r>
        <w:rPr>
          <w:spacing w:val="6"/>
          <w:sz w:val="24"/>
        </w:rPr>
        <w:t> </w:t>
      </w:r>
      <w:r>
        <w:rPr>
          <w:sz w:val="24"/>
        </w:rPr>
        <w:t>information</w:t>
      </w:r>
      <w:r>
        <w:rPr>
          <w:spacing w:val="10"/>
          <w:sz w:val="24"/>
        </w:rPr>
        <w:t> </w:t>
      </w:r>
      <w:r>
        <w:rPr>
          <w:sz w:val="24"/>
        </w:rPr>
        <w:t>providers</w:t>
      </w:r>
      <w:r>
        <w:rPr>
          <w:spacing w:val="6"/>
          <w:sz w:val="24"/>
        </w:rPr>
        <w:t> </w:t>
      </w:r>
      <w:r>
        <w:rPr>
          <w:sz w:val="24"/>
        </w:rPr>
        <w:t>to</w:t>
      </w:r>
      <w:r>
        <w:rPr>
          <w:spacing w:val="7"/>
          <w:sz w:val="24"/>
        </w:rPr>
        <w:t> </w:t>
      </w:r>
      <w:r>
        <w:rPr>
          <w:sz w:val="24"/>
        </w:rPr>
        <w:t>persons</w:t>
      </w:r>
      <w:r>
        <w:rPr>
          <w:spacing w:val="9"/>
          <w:sz w:val="24"/>
        </w:rPr>
        <w:t> </w:t>
      </w:r>
      <w:r>
        <w:rPr>
          <w:sz w:val="24"/>
        </w:rPr>
        <w:t>who</w:t>
      </w:r>
      <w:r>
        <w:rPr>
          <w:spacing w:val="6"/>
          <w:sz w:val="24"/>
        </w:rPr>
        <w:t> </w:t>
      </w:r>
      <w:r>
        <w:rPr>
          <w:sz w:val="24"/>
        </w:rPr>
        <w:t>issue</w:t>
      </w:r>
      <w:r>
        <w:rPr>
          <w:spacing w:val="-57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instruments.</w:t>
      </w:r>
    </w:p>
    <w:p>
      <w:pPr>
        <w:pStyle w:val="BodyText"/>
        <w:ind w:left="1160"/>
      </w:pPr>
      <w:r>
        <w:rPr/>
        <w:t>The</w:t>
      </w:r>
      <w:r>
        <w:rPr>
          <w:spacing w:val="8"/>
        </w:rPr>
        <w:t> </w:t>
      </w:r>
      <w:r>
        <w:rPr/>
        <w:t>FCA</w:t>
      </w:r>
      <w:r>
        <w:rPr>
          <w:spacing w:val="9"/>
        </w:rPr>
        <w:t> </w:t>
      </w:r>
      <w:r>
        <w:rPr/>
        <w:t>regulates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financial</w:t>
      </w:r>
      <w:r>
        <w:rPr>
          <w:spacing w:val="9"/>
        </w:rPr>
        <w:t> </w:t>
      </w:r>
      <w:r>
        <w:rPr/>
        <w:t>markets,</w:t>
      </w:r>
      <w:r>
        <w:rPr>
          <w:spacing w:val="11"/>
        </w:rPr>
        <w:t> </w:t>
      </w:r>
      <w:r>
        <w:rPr/>
        <w:t>markets</w:t>
      </w:r>
      <w:r>
        <w:rPr>
          <w:spacing w:val="12"/>
        </w:rPr>
        <w:t> </w:t>
      </w:r>
      <w:r>
        <w:rPr/>
        <w:t>for</w:t>
      </w:r>
      <w:r>
        <w:rPr>
          <w:spacing w:val="9"/>
        </w:rPr>
        <w:t> </w:t>
      </w:r>
      <w:r>
        <w:rPr/>
        <w:t>regulated</w:t>
      </w:r>
      <w:r>
        <w:rPr>
          <w:spacing w:val="12"/>
        </w:rPr>
        <w:t> </w:t>
      </w:r>
      <w:r>
        <w:rPr/>
        <w:t>financial</w:t>
      </w:r>
      <w:r>
        <w:rPr>
          <w:spacing w:val="9"/>
        </w:rPr>
        <w:t> </w:t>
      </w:r>
      <w:r>
        <w:rPr/>
        <w:t>services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-2"/>
        </w:rPr>
        <w:t> </w:t>
      </w:r>
      <w:r>
        <w:rPr/>
        <w:t>persons</w:t>
      </w:r>
      <w:r>
        <w:rPr>
          <w:spacing w:val="-2"/>
        </w:rPr>
        <w:t> </w:t>
      </w:r>
      <w:r>
        <w:rPr/>
        <w:t>who</w:t>
      </w:r>
      <w:r>
        <w:rPr>
          <w:spacing w:val="-2"/>
        </w:rPr>
        <w:t> </w:t>
      </w:r>
      <w:r>
        <w:rPr/>
        <w:t>provide</w:t>
      </w:r>
      <w:r>
        <w:rPr>
          <w:spacing w:val="-2"/>
        </w:rPr>
        <w:t> </w:t>
      </w:r>
      <w:r>
        <w:rPr/>
        <w:t>ancillary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support</w:t>
      </w:r>
      <w:r>
        <w:rPr>
          <w:spacing w:val="-2"/>
        </w:rPr>
        <w:t> </w:t>
      </w:r>
      <w:r>
        <w:rPr/>
        <w:t>services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aforesaid</w:t>
      </w:r>
      <w:r>
        <w:rPr>
          <w:spacing w:val="-2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through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5"/>
      </w:pPr>
      <w:r>
        <w:rPr/>
        <w:t>the</w:t>
      </w:r>
      <w:r>
        <w:rPr>
          <w:spacing w:val="12"/>
        </w:rPr>
        <w:t> </w:t>
      </w:r>
      <w:r>
        <w:rPr/>
        <w:t>exercise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its</w:t>
      </w:r>
      <w:r>
        <w:rPr>
          <w:spacing w:val="14"/>
        </w:rPr>
        <w:t> </w:t>
      </w:r>
      <w:r>
        <w:rPr/>
        <w:t>rule-making</w:t>
      </w:r>
      <w:r>
        <w:rPr>
          <w:spacing w:val="14"/>
        </w:rPr>
        <w:t> </w:t>
      </w:r>
      <w:r>
        <w:rPr/>
        <w:t>power,</w:t>
      </w:r>
      <w:r>
        <w:rPr>
          <w:spacing w:val="13"/>
        </w:rPr>
        <w:t> </w:t>
      </w:r>
      <w:r>
        <w:rPr/>
        <w:t>issuance</w:t>
      </w:r>
      <w:r>
        <w:rPr>
          <w:spacing w:val="12"/>
        </w:rPr>
        <w:t> </w:t>
      </w:r>
      <w:r>
        <w:rPr/>
        <w:t>of</w:t>
      </w:r>
      <w:r>
        <w:rPr>
          <w:spacing w:val="15"/>
        </w:rPr>
        <w:t> </w:t>
      </w:r>
      <w:r>
        <w:rPr/>
        <w:t>codes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giving</w:t>
      </w:r>
      <w:r>
        <w:rPr>
          <w:spacing w:val="14"/>
        </w:rPr>
        <w:t> </w:t>
      </w:r>
      <w:r>
        <w:rPr/>
        <w:t>general</w:t>
      </w:r>
      <w:r>
        <w:rPr>
          <w:spacing w:val="14"/>
        </w:rPr>
        <w:t> </w:t>
      </w:r>
      <w:r>
        <w:rPr/>
        <w:t>guidance</w:t>
      </w:r>
      <w:r>
        <w:rPr>
          <w:spacing w:val="12"/>
        </w:rPr>
        <w:t> </w:t>
      </w:r>
      <w:r>
        <w:rPr/>
        <w:t>on</w:t>
      </w:r>
      <w:r>
        <w:rPr>
          <w:spacing w:val="-57"/>
        </w:rPr>
        <w:t> </w:t>
      </w:r>
      <w:r>
        <w:rPr/>
        <w:t>policy and principles.</w:t>
      </w:r>
      <w:r>
        <w:rPr>
          <w:vertAlign w:val="superscript"/>
        </w:rPr>
        <w:t>58</w:t>
      </w:r>
    </w:p>
    <w:p>
      <w:pPr>
        <w:pStyle w:val="BodyText"/>
        <w:spacing w:before="1"/>
        <w:ind w:left="1160"/>
      </w:pPr>
      <w:r>
        <w:rPr/>
        <w:t>Section 16(2)</w:t>
      </w:r>
      <w:r>
        <w:rPr>
          <w:spacing w:val="-1"/>
        </w:rPr>
        <w:t> </w:t>
      </w:r>
      <w:r>
        <w:rPr/>
        <w:t>of Part 2</w:t>
      </w:r>
      <w:r>
        <w:rPr>
          <w:spacing w:val="1"/>
        </w:rPr>
        <w:t> </w:t>
      </w:r>
      <w:r>
        <w:rPr/>
        <w:t>(Part 4A),</w:t>
      </w:r>
      <w:r>
        <w:rPr>
          <w:spacing w:val="1"/>
        </w:rPr>
        <w:t> </w:t>
      </w:r>
      <w:r>
        <w:rPr/>
        <w:t>chapter</w:t>
      </w:r>
      <w:r>
        <w:rPr>
          <w:spacing w:val="-1"/>
        </w:rPr>
        <w:t> </w:t>
      </w:r>
      <w:r>
        <w:rPr/>
        <w:t>3</w:t>
      </w:r>
      <w:r>
        <w:rPr>
          <w:spacing w:val="1"/>
        </w:rPr>
        <w:t> </w:t>
      </w:r>
      <w:r>
        <w:rPr/>
        <w:t>of the Act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effect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 FCA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is</w:t>
      </w:r>
      <w:r>
        <w:rPr>
          <w:spacing w:val="10"/>
        </w:rPr>
        <w:t> </w:t>
      </w:r>
      <w:r>
        <w:rPr/>
        <w:t>now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competent</w:t>
      </w:r>
      <w:r>
        <w:rPr>
          <w:spacing w:val="11"/>
        </w:rPr>
        <w:t> </w:t>
      </w:r>
      <w:r>
        <w:rPr/>
        <w:t>authority</w:t>
      </w:r>
      <w:r>
        <w:rPr>
          <w:spacing w:val="11"/>
        </w:rPr>
        <w:t> </w:t>
      </w:r>
      <w:r>
        <w:rPr/>
        <w:t>that</w:t>
      </w:r>
      <w:r>
        <w:rPr>
          <w:spacing w:val="9"/>
        </w:rPr>
        <w:t> </w:t>
      </w:r>
      <w:r>
        <w:rPr/>
        <w:t>maintains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official</w:t>
      </w:r>
      <w:r>
        <w:rPr>
          <w:spacing w:val="11"/>
        </w:rPr>
        <w:t> </w:t>
      </w:r>
      <w:r>
        <w:rPr/>
        <w:t>list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exercises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functions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under</w:t>
      </w:r>
      <w:r>
        <w:rPr>
          <w:spacing w:val="-5"/>
        </w:rPr>
        <w:t> </w:t>
      </w:r>
      <w:r>
        <w:rPr/>
        <w:t>Part</w:t>
      </w:r>
      <w:r>
        <w:rPr>
          <w:spacing w:val="-1"/>
        </w:rPr>
        <w:t> </w:t>
      </w:r>
      <w:r>
        <w:rPr/>
        <w:t>6</w:t>
      </w:r>
      <w:r>
        <w:rPr>
          <w:spacing w:val="-3"/>
        </w:rPr>
        <w:t> </w:t>
      </w:r>
      <w:r>
        <w:rPr/>
        <w:t>of FSMA</w:t>
      </w:r>
      <w:r>
        <w:rPr>
          <w:spacing w:val="-4"/>
        </w:rPr>
        <w:t> </w:t>
      </w:r>
      <w:r>
        <w:rPr/>
        <w:t>2000,</w:t>
      </w:r>
      <w:r>
        <w:rPr>
          <w:spacing w:val="-3"/>
        </w:rPr>
        <w:t> </w:t>
      </w:r>
      <w:r>
        <w:rPr/>
        <w:t>hitherto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responsibility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now</w:t>
      </w:r>
      <w:r>
        <w:rPr>
          <w:spacing w:val="-1"/>
        </w:rPr>
        <w:t> </w:t>
      </w:r>
      <w:r>
        <w:rPr/>
        <w:t>defunct</w:t>
      </w:r>
      <w:r>
        <w:rPr>
          <w:spacing w:val="-1"/>
        </w:rPr>
        <w:t> </w:t>
      </w:r>
      <w:r>
        <w:rPr/>
        <w:t>FSA.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FCA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5"/>
        <w:jc w:val="both"/>
      </w:pPr>
      <w:r>
        <w:rPr/>
        <w:t>regulates the admission of securities and other things it considers appropriate to the list. It</w:t>
      </w:r>
      <w:r>
        <w:rPr>
          <w:spacing w:val="-57"/>
        </w:rPr>
        <w:t> </w:t>
      </w:r>
      <w:r>
        <w:rPr/>
        <w:t>is also the competent authority to make listing rules.</w:t>
      </w:r>
      <w:r>
        <w:rPr>
          <w:vertAlign w:val="superscript"/>
        </w:rPr>
        <w:t>59</w:t>
      </w:r>
      <w:r>
        <w:rPr>
          <w:vertAlign w:val="baseline"/>
        </w:rPr>
        <w:t> The law gives the FCA power to</w:t>
      </w:r>
      <w:r>
        <w:rPr>
          <w:spacing w:val="1"/>
          <w:vertAlign w:val="baseline"/>
        </w:rPr>
        <w:t> </w:t>
      </w:r>
      <w:r>
        <w:rPr>
          <w:vertAlign w:val="baseline"/>
        </w:rPr>
        <w:t>impose limitations or restrictions, including suspension of the approval of a sponsor</w:t>
      </w:r>
      <w:r>
        <w:rPr>
          <w:spacing w:val="1"/>
          <w:vertAlign w:val="baseline"/>
        </w:rPr>
        <w:t> </w:t>
      </w:r>
      <w:r>
        <w:rPr>
          <w:vertAlign w:val="baseline"/>
        </w:rPr>
        <w:t>ostensibly for the infraction of the listing rules.</w:t>
      </w:r>
      <w:r>
        <w:rPr>
          <w:vertAlign w:val="superscript"/>
        </w:rPr>
        <w:t>60</w:t>
      </w:r>
      <w:r>
        <w:rPr>
          <w:vertAlign w:val="baseline"/>
        </w:rPr>
        <w:t> The law also empowers it (FCA) to take</w:t>
      </w:r>
      <w:r>
        <w:rPr>
          <w:spacing w:val="-57"/>
          <w:vertAlign w:val="baseline"/>
        </w:rPr>
        <w:t> </w:t>
      </w:r>
      <w:r>
        <w:rPr>
          <w:vertAlign w:val="baseline"/>
        </w:rPr>
        <w:t>disciplinary</w:t>
      </w:r>
      <w:r>
        <w:rPr>
          <w:spacing w:val="50"/>
          <w:vertAlign w:val="baseline"/>
        </w:rPr>
        <w:t> </w:t>
      </w:r>
      <w:r>
        <w:rPr>
          <w:vertAlign w:val="baseline"/>
        </w:rPr>
        <w:t>action</w:t>
      </w:r>
      <w:r>
        <w:rPr>
          <w:spacing w:val="51"/>
          <w:vertAlign w:val="baseline"/>
        </w:rPr>
        <w:t> </w:t>
      </w:r>
      <w:r>
        <w:rPr>
          <w:vertAlign w:val="baseline"/>
        </w:rPr>
        <w:t>against</w:t>
      </w:r>
      <w:r>
        <w:rPr>
          <w:spacing w:val="52"/>
          <w:vertAlign w:val="baseline"/>
        </w:rPr>
        <w:t> </w:t>
      </w:r>
      <w:r>
        <w:rPr>
          <w:vertAlign w:val="baseline"/>
        </w:rPr>
        <w:t>a</w:t>
      </w:r>
      <w:r>
        <w:rPr>
          <w:spacing w:val="49"/>
          <w:vertAlign w:val="baseline"/>
        </w:rPr>
        <w:t> </w:t>
      </w:r>
      <w:r>
        <w:rPr>
          <w:vertAlign w:val="baseline"/>
        </w:rPr>
        <w:t>primary</w:t>
      </w:r>
      <w:r>
        <w:rPr>
          <w:spacing w:val="50"/>
          <w:vertAlign w:val="baseline"/>
        </w:rPr>
        <w:t> </w:t>
      </w:r>
      <w:r>
        <w:rPr>
          <w:vertAlign w:val="baseline"/>
        </w:rPr>
        <w:t>information</w:t>
      </w:r>
      <w:r>
        <w:rPr>
          <w:spacing w:val="52"/>
          <w:vertAlign w:val="baseline"/>
        </w:rPr>
        <w:t> </w:t>
      </w:r>
      <w:r>
        <w:rPr>
          <w:vertAlign w:val="baseline"/>
        </w:rPr>
        <w:t>provider</w:t>
      </w:r>
      <w:r>
        <w:rPr>
          <w:spacing w:val="50"/>
          <w:vertAlign w:val="baseline"/>
        </w:rPr>
        <w:t> </w:t>
      </w:r>
      <w:r>
        <w:rPr>
          <w:vertAlign w:val="baseline"/>
        </w:rPr>
        <w:t>for</w:t>
      </w:r>
      <w:r>
        <w:rPr>
          <w:spacing w:val="49"/>
          <w:vertAlign w:val="baseline"/>
        </w:rPr>
        <w:t> </w:t>
      </w:r>
      <w:r>
        <w:rPr>
          <w:vertAlign w:val="baseline"/>
        </w:rPr>
        <w:t>the</w:t>
      </w:r>
      <w:r>
        <w:rPr>
          <w:spacing w:val="51"/>
          <w:vertAlign w:val="baseline"/>
        </w:rPr>
        <w:t> </w:t>
      </w:r>
      <w:r>
        <w:rPr>
          <w:vertAlign w:val="baseline"/>
        </w:rPr>
        <w:t>contravention</w:t>
      </w:r>
      <w:r>
        <w:rPr>
          <w:spacing w:val="51"/>
          <w:vertAlign w:val="baseline"/>
        </w:rPr>
        <w:t> </w:t>
      </w:r>
      <w:r>
        <w:rPr>
          <w:vertAlign w:val="baseline"/>
        </w:rPr>
        <w:t>of</w:t>
      </w:r>
      <w:r>
        <w:rPr>
          <w:spacing w:val="49"/>
          <w:vertAlign w:val="baseline"/>
        </w:rPr>
        <w:t> </w:t>
      </w:r>
      <w:r>
        <w:rPr>
          <w:vertAlign w:val="baseline"/>
        </w:rPr>
        <w:t>a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58</w:t>
      </w:r>
      <w:r>
        <w:rPr>
          <w:sz w:val="20"/>
          <w:vertAlign w:val="baseline"/>
        </w:rPr>
        <w:tab/>
        <w:t>Section 1 B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(6)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(a) (b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(c) and (d)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2 (Part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1A)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800" w:right="144" w:hanging="360"/>
        <w:jc w:val="left"/>
        <w:rPr>
          <w:sz w:val="20"/>
        </w:rPr>
      </w:pPr>
      <w:r>
        <w:rPr>
          <w:sz w:val="20"/>
          <w:vertAlign w:val="superscript"/>
        </w:rPr>
        <w:t>59</w:t>
      </w:r>
      <w:r>
        <w:rPr>
          <w:sz w:val="20"/>
          <w:vertAlign w:val="baseline"/>
        </w:rPr>
        <w:tab/>
      </w:r>
      <w:r>
        <w:rPr>
          <w:spacing w:val="-1"/>
          <w:sz w:val="20"/>
          <w:vertAlign w:val="baseline"/>
        </w:rPr>
        <w:t>Section</w:t>
      </w:r>
      <w:r>
        <w:rPr>
          <w:spacing w:val="-10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74</w:t>
      </w:r>
      <w:r>
        <w:rPr>
          <w:spacing w:val="-10"/>
          <w:sz w:val="20"/>
          <w:vertAlign w:val="baseline"/>
        </w:rPr>
        <w:t> </w:t>
      </w:r>
      <w:r>
        <w:rPr>
          <w:spacing w:val="-1"/>
          <w:sz w:val="20"/>
          <w:vertAlign w:val="baseline"/>
        </w:rPr>
        <w:t>(4)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FSMA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(as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amended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by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16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13"/>
          <w:sz w:val="20"/>
          <w:vertAlign w:val="baseline"/>
        </w:rPr>
        <w:t> </w:t>
      </w:r>
      <w:r>
        <w:rPr>
          <w:sz w:val="20"/>
          <w:vertAlign w:val="baseline"/>
        </w:rPr>
        <w:t>2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(Part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4A)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3</w:t>
      </w:r>
      <w:r>
        <w:rPr>
          <w:spacing w:val="-1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-10"/>
          <w:sz w:val="20"/>
          <w:vertAlign w:val="baseline"/>
        </w:rPr>
        <w:t> </w:t>
      </w:r>
      <w:r>
        <w:rPr>
          <w:sz w:val="20"/>
          <w:vertAlign w:val="baseline"/>
        </w:rPr>
        <w:t>Services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Act 2012).</w:t>
      </w:r>
    </w:p>
    <w:p>
      <w:pPr>
        <w:spacing w:after="0"/>
        <w:jc w:val="left"/>
        <w:rPr>
          <w:sz w:val="20"/>
        </w:rPr>
        <w:sectPr>
          <w:footerReference w:type="default" r:id="rId298"/>
          <w:pgSz w:w="12240" w:h="15840"/>
          <w:pgMar w:footer="1389" w:header="0" w:top="1360" w:bottom="1580" w:left="1720" w:right="1300"/>
        </w:sectPr>
      </w:pPr>
    </w:p>
    <w:p>
      <w:pPr>
        <w:pStyle w:val="BodyText"/>
        <w:spacing w:line="480" w:lineRule="auto" w:before="79"/>
        <w:ind w:left="440" w:right="139"/>
        <w:jc w:val="both"/>
      </w:pPr>
      <w:r>
        <w:rPr/>
        <w:pict>
          <v:group style="position:absolute;margin-left:106.580002pt;margin-top:59.19313pt;width:434.95pt;height:441.65pt;mso-position-horizontal-relative:page;mso-position-vertical-relative:paragraph;z-index:-20667904" coordorigin="2132,1184" coordsize="8699,8833">
            <v:shape style="position:absolute;left:2432;top:1672;width:7701;height:7899" type="#_x0000_t75" stroked="false">
              <v:imagedata r:id="rId297" o:title=""/>
            </v:shape>
            <v:shape style="position:absolute;left:2131;top:1183;width:8699;height:8833" coordorigin="2132,1184" coordsize="8699,8833" path="m10831,3392l2132,3392,2132,3944,2132,4496,2132,5048,2132,5600,2132,6152,2132,6704,2132,6704,2132,7257,2132,7809,2132,8361,2132,8913,2132,9465,2132,10017,10831,10017,10831,9465,10831,8913,10831,8361,10831,7809,10831,7257,10831,6704,10831,6704,10831,6152,10831,5600,10831,5048,10831,4496,10831,3944,10831,3392xm10831,1184l2132,1184,2132,1736,2132,2288,2132,2840,2132,3392,10831,3392,10831,2840,10831,2288,10831,1736,10831,1184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requirement or restrictions imposed on the provider by imposing a monetary penalty,</w:t>
      </w:r>
      <w:r>
        <w:rPr>
          <w:spacing w:val="1"/>
        </w:rPr>
        <w:t> </w:t>
      </w:r>
      <w:r>
        <w:rPr/>
        <w:t>suspension, imposition of limitations or restrictions in relation to giving information,</w:t>
      </w:r>
      <w:r>
        <w:rPr>
          <w:spacing w:val="1"/>
        </w:rPr>
        <w:t> </w:t>
      </w:r>
      <w:r>
        <w:rPr/>
        <w:t>among others.</w:t>
      </w:r>
      <w:r>
        <w:rPr>
          <w:vertAlign w:val="superscript"/>
        </w:rPr>
        <w:t>61</w:t>
      </w:r>
    </w:p>
    <w:p>
      <w:pPr>
        <w:pStyle w:val="Heading1"/>
        <w:numPr>
          <w:ilvl w:val="2"/>
          <w:numId w:val="120"/>
        </w:numPr>
        <w:tabs>
          <w:tab w:pos="1160" w:val="left" w:leader="none"/>
          <w:tab w:pos="1161" w:val="left" w:leader="none"/>
        </w:tabs>
        <w:spacing w:line="277" w:lineRule="exact" w:before="0" w:after="0"/>
        <w:ind w:left="1160" w:right="0" w:hanging="721"/>
        <w:jc w:val="left"/>
        <w:rPr>
          <w:sz w:val="16"/>
        </w:rPr>
      </w:pPr>
      <w:r>
        <w:rPr/>
        <w:t>The</w:t>
      </w:r>
      <w:r>
        <w:rPr>
          <w:spacing w:val="-2"/>
        </w:rPr>
        <w:t> </w:t>
      </w:r>
      <w:r>
        <w:rPr/>
        <w:t>Prudential Regulation</w:t>
      </w:r>
      <w:r>
        <w:rPr>
          <w:spacing w:val="-1"/>
        </w:rPr>
        <w:t> </w:t>
      </w:r>
      <w:r>
        <w:rPr/>
        <w:t>Authority</w:t>
      </w:r>
      <w:r>
        <w:rPr>
          <w:position w:val="8"/>
          <w:sz w:val="16"/>
        </w:rPr>
        <w:t>62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line="480" w:lineRule="auto" w:before="90"/>
        <w:ind w:left="440" w:right="129" w:firstLine="720"/>
      </w:pPr>
      <w:r>
        <w:rPr/>
        <w:t>The</w:t>
      </w:r>
      <w:r>
        <w:rPr>
          <w:spacing w:val="14"/>
        </w:rPr>
        <w:t> </w:t>
      </w:r>
      <w:r>
        <w:rPr/>
        <w:t>Prudential</w:t>
      </w:r>
      <w:r>
        <w:rPr>
          <w:spacing w:val="17"/>
        </w:rPr>
        <w:t> </w:t>
      </w:r>
      <w:r>
        <w:rPr/>
        <w:t>Regulation</w:t>
      </w:r>
      <w:r>
        <w:rPr>
          <w:spacing w:val="16"/>
        </w:rPr>
        <w:t> </w:t>
      </w:r>
      <w:r>
        <w:rPr/>
        <w:t>Authority</w:t>
      </w:r>
      <w:r>
        <w:rPr>
          <w:spacing w:val="15"/>
        </w:rPr>
        <w:t> </w:t>
      </w:r>
      <w:r>
        <w:rPr/>
        <w:t>Limited,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body</w:t>
      </w:r>
      <w:r>
        <w:rPr>
          <w:spacing w:val="15"/>
        </w:rPr>
        <w:t> </w:t>
      </w:r>
      <w:r>
        <w:rPr/>
        <w:t>corporate</w:t>
      </w:r>
      <w:r>
        <w:rPr>
          <w:spacing w:val="14"/>
        </w:rPr>
        <w:t> </w:t>
      </w:r>
      <w:r>
        <w:rPr/>
        <w:t>was</w:t>
      </w:r>
      <w:r>
        <w:rPr>
          <w:spacing w:val="18"/>
        </w:rPr>
        <w:t> </w:t>
      </w:r>
      <w:r>
        <w:rPr/>
        <w:t>renamed</w:t>
      </w:r>
      <w:r>
        <w:rPr>
          <w:spacing w:val="15"/>
        </w:rPr>
        <w:t> </w:t>
      </w:r>
      <w:r>
        <w:rPr/>
        <w:t>the</w:t>
      </w:r>
      <w:r>
        <w:rPr>
          <w:spacing w:val="-57"/>
        </w:rPr>
        <w:t> </w:t>
      </w:r>
      <w:r>
        <w:rPr/>
        <w:t>Prudential</w:t>
      </w:r>
      <w:r>
        <w:rPr>
          <w:spacing w:val="16"/>
        </w:rPr>
        <w:t> </w:t>
      </w:r>
      <w:r>
        <w:rPr/>
        <w:t>Regulation</w:t>
      </w:r>
      <w:r>
        <w:rPr>
          <w:spacing w:val="16"/>
        </w:rPr>
        <w:t> </w:t>
      </w:r>
      <w:r>
        <w:rPr/>
        <w:t>Authority.</w:t>
      </w:r>
      <w:r>
        <w:rPr>
          <w:vertAlign w:val="superscript"/>
        </w:rPr>
        <w:t>63</w:t>
      </w:r>
      <w:r>
        <w:rPr>
          <w:spacing w:val="17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PRA</w:t>
      </w:r>
      <w:r>
        <w:rPr>
          <w:spacing w:val="15"/>
          <w:vertAlign w:val="baseline"/>
        </w:rPr>
        <w:t> </w:t>
      </w:r>
      <w:r>
        <w:rPr>
          <w:vertAlign w:val="baseline"/>
        </w:rPr>
        <w:t>is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micro-prudential</w:t>
      </w:r>
      <w:r>
        <w:rPr>
          <w:spacing w:val="17"/>
          <w:vertAlign w:val="baseline"/>
        </w:rPr>
        <w:t> </w:t>
      </w:r>
      <w:r>
        <w:rPr>
          <w:vertAlign w:val="baseline"/>
        </w:rPr>
        <w:t>regulatory</w:t>
      </w:r>
      <w:r>
        <w:rPr>
          <w:spacing w:val="15"/>
          <w:vertAlign w:val="baseline"/>
        </w:rPr>
        <w:t> </w:t>
      </w:r>
      <w:r>
        <w:rPr>
          <w:vertAlign w:val="baseline"/>
        </w:rPr>
        <w:t>authority</w:t>
      </w:r>
    </w:p>
    <w:p>
      <w:pPr>
        <w:pStyle w:val="BodyText"/>
        <w:spacing w:line="480" w:lineRule="auto"/>
        <w:ind w:left="440" w:right="130"/>
      </w:pPr>
      <w:r>
        <w:rPr/>
        <w:t>responsible</w:t>
      </w:r>
      <w:r>
        <w:rPr>
          <w:spacing w:val="21"/>
        </w:rPr>
        <w:t> </w:t>
      </w:r>
      <w:r>
        <w:rPr/>
        <w:t>for</w:t>
      </w:r>
      <w:r>
        <w:rPr>
          <w:spacing w:val="21"/>
        </w:rPr>
        <w:t> </w:t>
      </w:r>
      <w:r>
        <w:rPr/>
        <w:t>ensuring</w:t>
      </w:r>
      <w:r>
        <w:rPr>
          <w:spacing w:val="25"/>
        </w:rPr>
        <w:t> </w:t>
      </w:r>
      <w:r>
        <w:rPr/>
        <w:t>effective</w:t>
      </w:r>
      <w:r>
        <w:rPr>
          <w:spacing w:val="20"/>
        </w:rPr>
        <w:t> </w:t>
      </w:r>
      <w:r>
        <w:rPr/>
        <w:t>prudential</w:t>
      </w:r>
      <w:r>
        <w:rPr>
          <w:spacing w:val="23"/>
        </w:rPr>
        <w:t> </w:t>
      </w:r>
      <w:r>
        <w:rPr/>
        <w:t>regulation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deposit</w:t>
      </w:r>
      <w:r>
        <w:rPr>
          <w:spacing w:val="22"/>
        </w:rPr>
        <w:t> </w:t>
      </w:r>
      <w:r>
        <w:rPr/>
        <w:t>takers,</w:t>
      </w:r>
      <w:r>
        <w:rPr>
          <w:spacing w:val="22"/>
        </w:rPr>
        <w:t> </w:t>
      </w:r>
      <w:r>
        <w:rPr/>
        <w:t>insurers</w:t>
      </w:r>
      <w:r>
        <w:rPr>
          <w:spacing w:val="22"/>
        </w:rPr>
        <w:t> </w:t>
      </w:r>
      <w:r>
        <w:rPr/>
        <w:t>and</w:t>
      </w:r>
      <w:r>
        <w:rPr>
          <w:spacing w:val="22"/>
        </w:rPr>
        <w:t> </w:t>
      </w:r>
      <w:r>
        <w:rPr/>
        <w:t>a</w:t>
      </w:r>
      <w:r>
        <w:rPr>
          <w:spacing w:val="-57"/>
        </w:rPr>
        <w:t> </w:t>
      </w:r>
      <w:r>
        <w:rPr/>
        <w:t>small</w:t>
      </w:r>
      <w:r>
        <w:rPr>
          <w:spacing w:val="54"/>
        </w:rPr>
        <w:t> </w:t>
      </w:r>
      <w:r>
        <w:rPr/>
        <w:t>number</w:t>
      </w:r>
      <w:r>
        <w:rPr>
          <w:spacing w:val="52"/>
        </w:rPr>
        <w:t> </w:t>
      </w:r>
      <w:r>
        <w:rPr/>
        <w:t>of</w:t>
      </w:r>
      <w:r>
        <w:rPr>
          <w:spacing w:val="54"/>
        </w:rPr>
        <w:t> </w:t>
      </w:r>
      <w:r>
        <w:rPr/>
        <w:t>significant</w:t>
      </w:r>
      <w:r>
        <w:rPr>
          <w:spacing w:val="54"/>
        </w:rPr>
        <w:t> </w:t>
      </w:r>
      <w:r>
        <w:rPr/>
        <w:t>investment</w:t>
      </w:r>
      <w:r>
        <w:rPr>
          <w:spacing w:val="54"/>
        </w:rPr>
        <w:t> </w:t>
      </w:r>
      <w:r>
        <w:rPr/>
        <w:t>firms.</w:t>
      </w:r>
      <w:r>
        <w:rPr>
          <w:vertAlign w:val="superscript"/>
        </w:rPr>
        <w:t>64</w:t>
      </w:r>
      <w:r>
        <w:rPr>
          <w:spacing w:val="56"/>
          <w:vertAlign w:val="baseline"/>
        </w:rPr>
        <w:t> </w:t>
      </w:r>
      <w:r>
        <w:rPr>
          <w:vertAlign w:val="baseline"/>
        </w:rPr>
        <w:t>The</w:t>
      </w:r>
      <w:r>
        <w:rPr>
          <w:spacing w:val="52"/>
          <w:vertAlign w:val="baseline"/>
        </w:rPr>
        <w:t> </w:t>
      </w:r>
      <w:r>
        <w:rPr>
          <w:vertAlign w:val="baseline"/>
        </w:rPr>
        <w:t>Prudential</w:t>
      </w:r>
      <w:r>
        <w:rPr>
          <w:spacing w:val="55"/>
          <w:vertAlign w:val="baseline"/>
        </w:rPr>
        <w:t> </w:t>
      </w:r>
      <w:r>
        <w:rPr>
          <w:vertAlign w:val="baseline"/>
        </w:rPr>
        <w:t>Regulatory</w:t>
      </w:r>
      <w:r>
        <w:rPr>
          <w:spacing w:val="53"/>
          <w:vertAlign w:val="baseline"/>
        </w:rPr>
        <w:t> </w:t>
      </w:r>
      <w:r>
        <w:rPr>
          <w:vertAlign w:val="baseline"/>
        </w:rPr>
        <w:t>Authority</w:t>
      </w:r>
    </w:p>
    <w:p>
      <w:pPr>
        <w:pStyle w:val="BodyText"/>
        <w:spacing w:before="1"/>
        <w:ind w:left="440"/>
      </w:pPr>
      <w:r>
        <w:rPr/>
        <w:t>(PRA)</w:t>
      </w:r>
      <w:r>
        <w:rPr>
          <w:spacing w:val="-3"/>
        </w:rPr>
        <w:t> </w:t>
      </w:r>
      <w:r>
        <w:rPr/>
        <w:t>is a part of the Bank of</w:t>
      </w:r>
      <w:r>
        <w:rPr>
          <w:spacing w:val="-1"/>
        </w:rPr>
        <w:t> </w:t>
      </w:r>
      <w:r>
        <w:rPr/>
        <w:t>England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responsible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prudential</w:t>
      </w:r>
      <w:r>
        <w:rPr>
          <w:spacing w:val="-1"/>
        </w:rPr>
        <w:t> </w:t>
      </w:r>
      <w:r>
        <w:rPr/>
        <w:t>regulation of</w:t>
      </w:r>
      <w:r>
        <w:rPr>
          <w:spacing w:val="1"/>
        </w:rPr>
        <w:t> </w:t>
      </w:r>
      <w:r>
        <w:rPr/>
        <w:t>all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“systemically</w:t>
      </w:r>
      <w:r>
        <w:rPr>
          <w:spacing w:val="-13"/>
        </w:rPr>
        <w:t> </w:t>
      </w:r>
      <w:r>
        <w:rPr/>
        <w:t>important</w:t>
      </w:r>
      <w:r>
        <w:rPr>
          <w:spacing w:val="-12"/>
        </w:rPr>
        <w:t> </w:t>
      </w:r>
      <w:r>
        <w:rPr/>
        <w:t>firms”</w:t>
      </w:r>
      <w:r>
        <w:rPr>
          <w:spacing w:val="-12"/>
        </w:rPr>
        <w:t> </w:t>
      </w:r>
      <w:r>
        <w:rPr/>
        <w:t>–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firms</w:t>
      </w:r>
      <w:r>
        <w:rPr>
          <w:spacing w:val="-13"/>
        </w:rPr>
        <w:t> </w:t>
      </w:r>
      <w:r>
        <w:rPr/>
        <w:t>that</w:t>
      </w:r>
      <w:r>
        <w:rPr>
          <w:spacing w:val="-10"/>
        </w:rPr>
        <w:t> </w:t>
      </w:r>
      <w:r>
        <w:rPr/>
        <w:t>pose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risk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system</w:t>
      </w:r>
      <w:r>
        <w:rPr>
          <w:spacing w:val="-12"/>
        </w:rPr>
        <w:t> </w:t>
      </w:r>
      <w:r>
        <w:rPr/>
        <w:t>were</w:t>
      </w:r>
      <w:r>
        <w:rPr>
          <w:spacing w:val="-14"/>
        </w:rPr>
        <w:t> </w:t>
      </w:r>
      <w:r>
        <w:rPr/>
        <w:t>they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6"/>
        </w:rPr>
        <w:t> </w:t>
      </w:r>
      <w:r>
        <w:rPr/>
        <w:t>fail.</w:t>
      </w:r>
      <w:r>
        <w:rPr>
          <w:spacing w:val="5"/>
        </w:rPr>
        <w:t> </w:t>
      </w:r>
      <w:r>
        <w:rPr/>
        <w:t>This</w:t>
      </w:r>
      <w:r>
        <w:rPr>
          <w:spacing w:val="6"/>
        </w:rPr>
        <w:t> </w:t>
      </w:r>
      <w:r>
        <w:rPr/>
        <w:t>covers</w:t>
      </w:r>
      <w:r>
        <w:rPr>
          <w:spacing w:val="5"/>
        </w:rPr>
        <w:t> </w:t>
      </w:r>
      <w:r>
        <w:rPr/>
        <w:t>all</w:t>
      </w:r>
      <w:r>
        <w:rPr>
          <w:spacing w:val="6"/>
        </w:rPr>
        <w:t> </w:t>
      </w:r>
      <w:r>
        <w:rPr/>
        <w:t>institutions</w:t>
      </w:r>
      <w:r>
        <w:rPr>
          <w:spacing w:val="4"/>
        </w:rPr>
        <w:t> </w:t>
      </w:r>
      <w:r>
        <w:rPr/>
        <w:t>that</w:t>
      </w:r>
      <w:r>
        <w:rPr>
          <w:spacing w:val="6"/>
        </w:rPr>
        <w:t> </w:t>
      </w:r>
      <w:r>
        <w:rPr/>
        <w:t>accept</w:t>
      </w:r>
      <w:r>
        <w:rPr>
          <w:spacing w:val="6"/>
        </w:rPr>
        <w:t> </w:t>
      </w:r>
      <w:r>
        <w:rPr/>
        <w:t>deposits</w:t>
      </w:r>
      <w:r>
        <w:rPr>
          <w:spacing w:val="6"/>
        </w:rPr>
        <w:t> </w:t>
      </w:r>
      <w:r>
        <w:rPr/>
        <w:t>or</w:t>
      </w:r>
      <w:r>
        <w:rPr>
          <w:spacing w:val="5"/>
        </w:rPr>
        <w:t> </w:t>
      </w:r>
      <w:r>
        <w:rPr/>
        <w:t>insurance</w:t>
      </w:r>
      <w:r>
        <w:rPr>
          <w:spacing w:val="5"/>
        </w:rPr>
        <w:t> </w:t>
      </w:r>
      <w:r>
        <w:rPr/>
        <w:t>contracts</w:t>
      </w:r>
      <w:r>
        <w:rPr>
          <w:spacing w:val="10"/>
        </w:rPr>
        <w:t> </w:t>
      </w:r>
      <w:r>
        <w:rPr/>
        <w:t>–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so</w:t>
      </w:r>
      <w:r>
        <w:rPr>
          <w:spacing w:val="6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PRA</w:t>
      </w:r>
      <w:r>
        <w:rPr>
          <w:spacing w:val="10"/>
        </w:rPr>
        <w:t> </w:t>
      </w:r>
      <w:r>
        <w:rPr/>
        <w:t>will</w:t>
      </w:r>
      <w:r>
        <w:rPr>
          <w:spacing w:val="11"/>
        </w:rPr>
        <w:t> </w:t>
      </w:r>
      <w:r>
        <w:rPr/>
        <w:t>oversee</w:t>
      </w:r>
      <w:r>
        <w:rPr>
          <w:spacing w:val="9"/>
        </w:rPr>
        <w:t> </w:t>
      </w:r>
      <w:r>
        <w:rPr/>
        <w:t>banks,</w:t>
      </w:r>
      <w:r>
        <w:rPr>
          <w:spacing w:val="13"/>
        </w:rPr>
        <w:t> </w:t>
      </w:r>
      <w:r>
        <w:rPr/>
        <w:t>building</w:t>
      </w:r>
      <w:r>
        <w:rPr>
          <w:spacing w:val="11"/>
        </w:rPr>
        <w:t> </w:t>
      </w:r>
      <w:r>
        <w:rPr/>
        <w:t>societies,</w:t>
      </w:r>
      <w:r>
        <w:rPr>
          <w:spacing w:val="10"/>
        </w:rPr>
        <w:t> </w:t>
      </w:r>
      <w:r>
        <w:rPr/>
        <w:t>credit</w:t>
      </w:r>
      <w:r>
        <w:rPr>
          <w:spacing w:val="14"/>
        </w:rPr>
        <w:t> </w:t>
      </w:r>
      <w:r>
        <w:rPr/>
        <w:t>unions,</w:t>
      </w:r>
      <w:r>
        <w:rPr>
          <w:spacing w:val="10"/>
        </w:rPr>
        <w:t> </w:t>
      </w:r>
      <w:r>
        <w:rPr/>
        <w:t>insurers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major</w:t>
      </w:r>
      <w:r>
        <w:rPr>
          <w:spacing w:val="10"/>
        </w:rPr>
        <w:t> </w:t>
      </w:r>
      <w:r>
        <w:rPr/>
        <w:t>investment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</w:pPr>
      <w:r>
        <w:rPr/>
        <w:t>firms.</w:t>
      </w:r>
      <w:r>
        <w:rPr>
          <w:spacing w:val="18"/>
        </w:rPr>
        <w:t> </w:t>
      </w:r>
      <w:r>
        <w:rPr/>
        <w:t>It</w:t>
      </w:r>
      <w:r>
        <w:rPr>
          <w:spacing w:val="16"/>
        </w:rPr>
        <w:t> </w:t>
      </w:r>
      <w:r>
        <w:rPr/>
        <w:t>sets</w:t>
      </w:r>
      <w:r>
        <w:rPr>
          <w:spacing w:val="16"/>
        </w:rPr>
        <w:t> </w:t>
      </w:r>
      <w:r>
        <w:rPr/>
        <w:t>standards</w:t>
      </w:r>
      <w:r>
        <w:rPr>
          <w:spacing w:val="17"/>
        </w:rPr>
        <w:t> </w:t>
      </w:r>
      <w:r>
        <w:rPr/>
        <w:t>and</w:t>
      </w:r>
      <w:r>
        <w:rPr>
          <w:spacing w:val="15"/>
        </w:rPr>
        <w:t> </w:t>
      </w:r>
      <w:r>
        <w:rPr/>
        <w:t>supervises</w:t>
      </w:r>
      <w:r>
        <w:rPr>
          <w:spacing w:val="18"/>
        </w:rPr>
        <w:t> </w:t>
      </w:r>
      <w:r>
        <w:rPr/>
        <w:t>financial</w:t>
      </w:r>
      <w:r>
        <w:rPr>
          <w:spacing w:val="16"/>
        </w:rPr>
        <w:t> </w:t>
      </w:r>
      <w:r>
        <w:rPr/>
        <w:t>institutions</w:t>
      </w:r>
      <w:r>
        <w:rPr>
          <w:spacing w:val="16"/>
        </w:rPr>
        <w:t> </w:t>
      </w:r>
      <w:r>
        <w:rPr/>
        <w:t>at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level</w:t>
      </w:r>
      <w:r>
        <w:rPr>
          <w:spacing w:val="16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individual</w:t>
      </w:r>
      <w:r>
        <w:rPr>
          <w:spacing w:val="-57"/>
        </w:rPr>
        <w:t> </w:t>
      </w:r>
      <w:r>
        <w:rPr/>
        <w:t>firm.</w:t>
      </w:r>
      <w:r>
        <w:rPr>
          <w:vertAlign w:val="superscript"/>
        </w:rPr>
        <w:t>65</w:t>
      </w:r>
    </w:p>
    <w:p>
      <w:pPr>
        <w:pStyle w:val="BodyText"/>
        <w:ind w:left="1160"/>
      </w:pPr>
      <w:r>
        <w:rPr/>
        <w:t>The</w:t>
      </w:r>
      <w:r>
        <w:rPr>
          <w:spacing w:val="74"/>
        </w:rPr>
        <w:t> </w:t>
      </w:r>
      <w:r>
        <w:rPr/>
        <w:t>above</w:t>
      </w:r>
      <w:r>
        <w:rPr>
          <w:spacing w:val="77"/>
        </w:rPr>
        <w:t> </w:t>
      </w:r>
      <w:r>
        <w:rPr/>
        <w:t>explains</w:t>
      </w:r>
      <w:r>
        <w:rPr>
          <w:spacing w:val="75"/>
        </w:rPr>
        <w:t> </w:t>
      </w:r>
      <w:r>
        <w:rPr/>
        <w:t>the</w:t>
      </w:r>
      <w:r>
        <w:rPr>
          <w:spacing w:val="78"/>
        </w:rPr>
        <w:t> </w:t>
      </w:r>
      <w:r>
        <w:rPr/>
        <w:t>scope</w:t>
      </w:r>
      <w:r>
        <w:rPr>
          <w:spacing w:val="74"/>
        </w:rPr>
        <w:t> </w:t>
      </w:r>
      <w:r>
        <w:rPr/>
        <w:t>of</w:t>
      </w:r>
      <w:r>
        <w:rPr>
          <w:spacing w:val="78"/>
        </w:rPr>
        <w:t> </w:t>
      </w:r>
      <w:r>
        <w:rPr/>
        <w:t>the</w:t>
      </w:r>
      <w:r>
        <w:rPr>
          <w:spacing w:val="75"/>
        </w:rPr>
        <w:t> </w:t>
      </w:r>
      <w:r>
        <w:rPr/>
        <w:t>regulatory</w:t>
      </w:r>
      <w:r>
        <w:rPr>
          <w:spacing w:val="76"/>
        </w:rPr>
        <w:t> </w:t>
      </w:r>
      <w:r>
        <w:rPr/>
        <w:t>activities</w:t>
      </w:r>
      <w:r>
        <w:rPr>
          <w:spacing w:val="75"/>
        </w:rPr>
        <w:t> </w:t>
      </w:r>
      <w:r>
        <w:rPr/>
        <w:t>of</w:t>
      </w:r>
      <w:r>
        <w:rPr>
          <w:spacing w:val="75"/>
        </w:rPr>
        <w:t> </w:t>
      </w:r>
      <w:r>
        <w:rPr/>
        <w:t>the</w:t>
      </w:r>
      <w:r>
        <w:rPr>
          <w:spacing w:val="75"/>
        </w:rPr>
        <w:t> </w:t>
      </w:r>
      <w:r>
        <w:rPr/>
        <w:t>Prudential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28"/>
      </w:pPr>
      <w:r>
        <w:rPr/>
        <w:t>Regulation</w:t>
      </w:r>
      <w:r>
        <w:rPr>
          <w:spacing w:val="11"/>
        </w:rPr>
        <w:t> </w:t>
      </w:r>
      <w:r>
        <w:rPr/>
        <w:t>Authority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meaning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PRA</w:t>
      </w:r>
      <w:r>
        <w:rPr>
          <w:spacing w:val="14"/>
        </w:rPr>
        <w:t> </w:t>
      </w:r>
      <w:r>
        <w:rPr/>
        <w:t>–</w:t>
      </w:r>
      <w:r>
        <w:rPr>
          <w:spacing w:val="13"/>
        </w:rPr>
        <w:t> </w:t>
      </w:r>
      <w:r>
        <w:rPr/>
        <w:t>authorized</w:t>
      </w:r>
      <w:r>
        <w:rPr>
          <w:spacing w:val="13"/>
        </w:rPr>
        <w:t> </w:t>
      </w:r>
      <w:r>
        <w:rPr/>
        <w:t>persons.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PRA’s</w:t>
      </w:r>
      <w:r>
        <w:rPr>
          <w:spacing w:val="11"/>
        </w:rPr>
        <w:t> </w:t>
      </w:r>
      <w:r>
        <w:rPr/>
        <w:t>general</w:t>
      </w:r>
      <w:r>
        <w:rPr>
          <w:spacing w:val="-57"/>
        </w:rPr>
        <w:t> </w:t>
      </w:r>
      <w:r>
        <w:rPr/>
        <w:t>objective</w:t>
      </w:r>
      <w:r>
        <w:rPr>
          <w:spacing w:val="38"/>
        </w:rPr>
        <w:t> </w:t>
      </w:r>
      <w:r>
        <w:rPr/>
        <w:t>is</w:t>
      </w:r>
      <w:r>
        <w:rPr>
          <w:spacing w:val="41"/>
        </w:rPr>
        <w:t> </w:t>
      </w:r>
      <w:r>
        <w:rPr/>
        <w:t>promoting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/>
        <w:t>safety</w:t>
      </w:r>
      <w:r>
        <w:rPr>
          <w:spacing w:val="41"/>
        </w:rPr>
        <w:t> </w:t>
      </w:r>
      <w:r>
        <w:rPr/>
        <w:t>and</w:t>
      </w:r>
      <w:r>
        <w:rPr>
          <w:spacing w:val="42"/>
        </w:rPr>
        <w:t> </w:t>
      </w:r>
      <w:r>
        <w:rPr/>
        <w:t>soundness</w:t>
      </w:r>
      <w:r>
        <w:rPr>
          <w:spacing w:val="43"/>
        </w:rPr>
        <w:t> </w:t>
      </w:r>
      <w:r>
        <w:rPr/>
        <w:t>of</w:t>
      </w:r>
      <w:r>
        <w:rPr>
          <w:spacing w:val="39"/>
        </w:rPr>
        <w:t> </w:t>
      </w:r>
      <w:r>
        <w:rPr/>
        <w:t>RPA</w:t>
      </w:r>
      <w:r>
        <w:rPr>
          <w:spacing w:val="45"/>
        </w:rPr>
        <w:t> </w:t>
      </w:r>
      <w:r>
        <w:rPr/>
        <w:t>–</w:t>
      </w:r>
      <w:r>
        <w:rPr>
          <w:spacing w:val="43"/>
        </w:rPr>
        <w:t> </w:t>
      </w:r>
      <w:r>
        <w:rPr/>
        <w:t>authorized</w:t>
      </w:r>
      <w:r>
        <w:rPr>
          <w:spacing w:val="40"/>
        </w:rPr>
        <w:t> </w:t>
      </w:r>
      <w:r>
        <w:rPr/>
        <w:t>persons.</w:t>
      </w:r>
      <w:r>
        <w:rPr>
          <w:vertAlign w:val="superscript"/>
        </w:rPr>
        <w:t>66</w:t>
      </w:r>
      <w:r>
        <w:rPr>
          <w:spacing w:val="42"/>
          <w:vertAlign w:val="baseline"/>
        </w:rPr>
        <w:t> </w:t>
      </w:r>
      <w:r>
        <w:rPr>
          <w:vertAlign w:val="baseline"/>
        </w:rPr>
        <w:t>This</w:t>
      </w:r>
    </w:p>
    <w:p>
      <w:pPr>
        <w:pStyle w:val="BodyText"/>
        <w:ind w:left="440"/>
      </w:pPr>
      <w:r>
        <w:rPr/>
        <w:t>objective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achieved</w:t>
      </w:r>
      <w:r>
        <w:rPr>
          <w:spacing w:val="-3"/>
        </w:rPr>
        <w:t> </w:t>
      </w:r>
      <w:r>
        <w:rPr/>
        <w:t>by</w:t>
      </w:r>
      <w:r>
        <w:rPr>
          <w:spacing w:val="1"/>
        </w:rPr>
        <w:t> </w:t>
      </w:r>
      <w:r>
        <w:rPr/>
        <w:t>ensuring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PRA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authorized</w:t>
      </w:r>
      <w:r>
        <w:rPr>
          <w:spacing w:val="-4"/>
        </w:rPr>
        <w:t> </w:t>
      </w:r>
      <w:r>
        <w:rPr/>
        <w:t>persons</w:t>
      </w:r>
      <w:r>
        <w:rPr>
          <w:spacing w:val="-3"/>
        </w:rPr>
        <w:t> </w:t>
      </w:r>
      <w:r>
        <w:rPr/>
        <w:t>carry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/>
        <w:t>their</w:t>
      </w:r>
      <w:r>
        <w:rPr>
          <w:spacing w:val="-3"/>
        </w:rPr>
        <w:t> </w:t>
      </w:r>
      <w:r>
        <w:rPr/>
        <w:t>business</w:t>
      </w:r>
      <w:r>
        <w:rPr>
          <w:spacing w:val="-3"/>
        </w:rPr>
        <w:t> </w:t>
      </w:r>
      <w:r>
        <w:rPr/>
        <w:t>in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30614pt;width:144.020pt;height:.72003pt;mso-position-horizontal-relative:page;mso-position-vertical-relative:paragraph;z-index:-154373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61</w:t>
      </w:r>
      <w:r>
        <w:rPr>
          <w:sz w:val="20"/>
          <w:vertAlign w:val="baseline"/>
        </w:rPr>
        <w:tab/>
        <w:t>Section 19 of 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 (Part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4A),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3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62</w:t>
      </w:r>
      <w:r>
        <w:rPr>
          <w:sz w:val="20"/>
          <w:vertAlign w:val="baseline"/>
        </w:rPr>
        <w:tab/>
        <w:t>Hereafter,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PRA.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63</w:t>
      </w:r>
      <w:r>
        <w:rPr>
          <w:sz w:val="20"/>
          <w:vertAlign w:val="baseline"/>
        </w:rPr>
        <w:tab/>
        <w:t>Section 2 A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2 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64</w:t>
      </w:r>
      <w:r>
        <w:rPr>
          <w:sz w:val="20"/>
          <w:vertAlign w:val="baseline"/>
        </w:rPr>
        <w:tab/>
        <w:t>Supra, note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51.</w:t>
      </w:r>
    </w:p>
    <w:p>
      <w:pPr>
        <w:tabs>
          <w:tab w:pos="800" w:val="left" w:leader="none"/>
        </w:tabs>
        <w:spacing w:before="0"/>
        <w:ind w:left="800" w:right="135" w:hanging="360"/>
        <w:jc w:val="left"/>
        <w:rPr>
          <w:sz w:val="20"/>
        </w:rPr>
      </w:pPr>
      <w:r>
        <w:rPr>
          <w:sz w:val="20"/>
          <w:vertAlign w:val="superscript"/>
        </w:rPr>
        <w:t>65</w:t>
      </w:r>
      <w:r>
        <w:rPr>
          <w:sz w:val="20"/>
          <w:vertAlign w:val="baseline"/>
        </w:rPr>
        <w:tab/>
        <w:t>“The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UK’s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New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Financial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Services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Regulatory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Landscape”,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15"/>
          <w:sz w:val="20"/>
          <w:vertAlign w:val="baseline"/>
        </w:rPr>
        <w:t> </w:t>
      </w:r>
      <w:r>
        <w:rPr>
          <w:sz w:val="20"/>
          <w:vertAlign w:val="baseline"/>
        </w:rPr>
        <w:t>Chartered</w:t>
      </w:r>
      <w:r>
        <w:rPr>
          <w:spacing w:val="16"/>
          <w:sz w:val="20"/>
          <w:vertAlign w:val="baseline"/>
        </w:rPr>
        <w:t> </w:t>
      </w:r>
      <w:r>
        <w:rPr>
          <w:sz w:val="20"/>
          <w:vertAlign w:val="baseline"/>
        </w:rPr>
        <w:t>Insurance</w:t>
      </w:r>
      <w:r>
        <w:rPr>
          <w:spacing w:val="14"/>
          <w:sz w:val="20"/>
          <w:vertAlign w:val="baseline"/>
        </w:rPr>
        <w:t> </w:t>
      </w:r>
      <w:r>
        <w:rPr>
          <w:sz w:val="20"/>
          <w:vertAlign w:val="baseline"/>
        </w:rPr>
        <w:t>Institute,</w:t>
      </w:r>
      <w:r>
        <w:rPr>
          <w:spacing w:val="19"/>
          <w:sz w:val="20"/>
          <w:vertAlign w:val="baseline"/>
        </w:rPr>
        <w:t> </w:t>
      </w:r>
      <w:r>
        <w:rPr>
          <w:sz w:val="20"/>
          <w:vertAlign w:val="baseline"/>
        </w:rPr>
        <w:t>Policy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Briefing, April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2013,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˂</w:t>
      </w:r>
      <w:hyperlink r:id="rId300">
        <w:r>
          <w:rPr>
            <w:sz w:val="20"/>
            <w:vertAlign w:val="baseline"/>
          </w:rPr>
          <w:t>www.cii.co.uk</w:t>
        </w:r>
      </w:hyperlink>
      <w:r>
        <w:rPr>
          <w:sz w:val="20"/>
          <w:vertAlign w:val="baseline"/>
        </w:rPr>
        <w:t>˃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accessed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on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December 18, 2017.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66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2B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 2 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footerReference w:type="default" r:id="rId299"/>
          <w:pgSz w:w="12240" w:h="15840"/>
          <w:pgMar w:footer="1012" w:header="0" w:top="1360" w:bottom="1200" w:left="1720" w:right="1300"/>
          <w:pgNumType w:start="313"/>
        </w:sectPr>
      </w:pPr>
    </w:p>
    <w:p>
      <w:pPr>
        <w:pStyle w:val="BodyText"/>
        <w:spacing w:line="480" w:lineRule="auto" w:before="79"/>
        <w:ind w:left="440"/>
      </w:pPr>
      <w:r>
        <w:rPr/>
        <w:t>a</w:t>
      </w:r>
      <w:r>
        <w:rPr>
          <w:spacing w:val="7"/>
        </w:rPr>
        <w:t> </w:t>
      </w:r>
      <w:r>
        <w:rPr/>
        <w:t>way</w:t>
      </w:r>
      <w:r>
        <w:rPr>
          <w:spacing w:val="8"/>
        </w:rPr>
        <w:t> </w:t>
      </w:r>
      <w:r>
        <w:rPr/>
        <w:t>which</w:t>
      </w:r>
      <w:r>
        <w:rPr>
          <w:spacing w:val="8"/>
        </w:rPr>
        <w:t> </w:t>
      </w:r>
      <w:r>
        <w:rPr/>
        <w:t>avoids</w:t>
      </w:r>
      <w:r>
        <w:rPr>
          <w:spacing w:val="8"/>
        </w:rPr>
        <w:t> </w:t>
      </w:r>
      <w:r>
        <w:rPr/>
        <w:t>any</w:t>
      </w:r>
      <w:r>
        <w:rPr>
          <w:spacing w:val="10"/>
        </w:rPr>
        <w:t> </w:t>
      </w:r>
      <w:r>
        <w:rPr/>
        <w:t>adverse</w:t>
      </w:r>
      <w:r>
        <w:rPr>
          <w:spacing w:val="10"/>
        </w:rPr>
        <w:t> </w:t>
      </w:r>
      <w:r>
        <w:rPr/>
        <w:t>effect</w:t>
      </w:r>
      <w:r>
        <w:rPr>
          <w:spacing w:val="8"/>
        </w:rPr>
        <w:t> </w:t>
      </w:r>
      <w:r>
        <w:rPr/>
        <w:t>on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stability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UK</w:t>
      </w:r>
      <w:r>
        <w:rPr>
          <w:spacing w:val="7"/>
        </w:rPr>
        <w:t> </w:t>
      </w:r>
      <w:r>
        <w:rPr/>
        <w:t>financial</w:t>
      </w:r>
      <w:r>
        <w:rPr>
          <w:spacing w:val="8"/>
        </w:rPr>
        <w:t> </w:t>
      </w:r>
      <w:r>
        <w:rPr/>
        <w:t>system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to</w:t>
      </w:r>
      <w:r>
        <w:rPr>
          <w:spacing w:val="-57"/>
        </w:rPr>
        <w:t> </w:t>
      </w:r>
      <w:r>
        <w:rPr/>
        <w:t>minimize</w:t>
      </w:r>
      <w:r>
        <w:rPr>
          <w:spacing w:val="-3"/>
        </w:rPr>
        <w:t> </w:t>
      </w:r>
      <w:r>
        <w:rPr/>
        <w:t>the adverse effect of failure</w:t>
      </w:r>
      <w:r>
        <w:rPr>
          <w:spacing w:val="-2"/>
        </w:rPr>
        <w:t> </w:t>
      </w:r>
      <w:r>
        <w:rPr/>
        <w:t>on the stability of the UK financial system.</w:t>
      </w:r>
      <w:r>
        <w:rPr>
          <w:vertAlign w:val="superscript"/>
        </w:rPr>
        <w:t>67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Activities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requiring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Prudential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Regulation</w:t>
      </w:r>
    </w:p>
    <w:p>
      <w:pPr>
        <w:pStyle w:val="BodyText"/>
        <w:rPr>
          <w:i/>
        </w:rPr>
      </w:pPr>
    </w:p>
    <w:p>
      <w:pPr>
        <w:pStyle w:val="BodyText"/>
        <w:ind w:left="1160"/>
      </w:pPr>
      <w:r>
        <w:rPr/>
        <w:t>Section</w:t>
      </w:r>
      <w:r>
        <w:rPr>
          <w:spacing w:val="17"/>
        </w:rPr>
        <w:t> </w:t>
      </w:r>
      <w:r>
        <w:rPr/>
        <w:t>22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FSMA</w:t>
      </w:r>
      <w:r>
        <w:rPr>
          <w:spacing w:val="17"/>
        </w:rPr>
        <w:t> </w:t>
      </w:r>
      <w:r>
        <w:rPr/>
        <w:t>2000</w:t>
      </w:r>
      <w:r>
        <w:rPr>
          <w:spacing w:val="18"/>
        </w:rPr>
        <w:t> </w:t>
      </w:r>
      <w:r>
        <w:rPr/>
        <w:t>specifies</w:t>
      </w:r>
      <w:r>
        <w:rPr>
          <w:spacing w:val="18"/>
        </w:rPr>
        <w:t> </w:t>
      </w:r>
      <w:r>
        <w:rPr/>
        <w:t>activities</w:t>
      </w:r>
      <w:r>
        <w:rPr>
          <w:spacing w:val="17"/>
        </w:rPr>
        <w:t> </w:t>
      </w:r>
      <w:r>
        <w:rPr/>
        <w:t>requiring</w:t>
      </w:r>
      <w:r>
        <w:rPr>
          <w:spacing w:val="19"/>
        </w:rPr>
        <w:t> </w:t>
      </w:r>
      <w:r>
        <w:rPr/>
        <w:t>prudential</w:t>
      </w:r>
      <w:r>
        <w:rPr>
          <w:spacing w:val="20"/>
        </w:rPr>
        <w:t> </w:t>
      </w:r>
      <w:r>
        <w:rPr/>
        <w:t>regulation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08pt;width:434.95pt;height:398.65pt;mso-position-horizontal-relative:page;mso-position-vertical-relative:paragraph;z-index:-20666880" coordorigin="2132,91" coordsize="8699,7973">
            <v:shape style="position:absolute;left:2432;top:165;width:7701;height:7899" type="#_x0000_t75" stroked="false">
              <v:imagedata r:id="rId301" o:title=""/>
            </v:shape>
            <v:shape style="position:absolute;left:2131;top:90;width:8699;height:3313" coordorigin="2132,91" coordsize="8699,3313" path="m10831,1195l2132,1195,2132,1747,2132,2299,2132,2851,2132,3403,10831,3403,10831,2851,10831,2299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because</w:t>
      </w:r>
      <w:r>
        <w:rPr>
          <w:spacing w:val="-1"/>
        </w:rPr>
        <w:t> </w:t>
      </w:r>
      <w:r>
        <w:rPr/>
        <w:t>of their importance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the financial</w:t>
      </w:r>
      <w:r>
        <w:rPr>
          <w:spacing w:val="1"/>
        </w:rPr>
        <w:t> </w:t>
      </w:r>
      <w:r>
        <w:rPr/>
        <w:t>system. These include dealing</w:t>
      </w:r>
      <w:r>
        <w:rPr>
          <w:spacing w:val="1"/>
        </w:rPr>
        <w:t> </w:t>
      </w:r>
      <w:r>
        <w:rPr/>
        <w:t>in investments,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arranging</w:t>
      </w:r>
      <w:r>
        <w:rPr>
          <w:spacing w:val="17"/>
        </w:rPr>
        <w:t> </w:t>
      </w:r>
      <w:r>
        <w:rPr/>
        <w:t>deals</w:t>
      </w:r>
      <w:r>
        <w:rPr>
          <w:spacing w:val="18"/>
        </w:rPr>
        <w:t> </w:t>
      </w:r>
      <w:r>
        <w:rPr/>
        <w:t>in</w:t>
      </w:r>
      <w:r>
        <w:rPr>
          <w:spacing w:val="17"/>
        </w:rPr>
        <w:t> </w:t>
      </w:r>
      <w:r>
        <w:rPr/>
        <w:t>investments,</w:t>
      </w:r>
      <w:r>
        <w:rPr>
          <w:spacing w:val="18"/>
        </w:rPr>
        <w:t> </w:t>
      </w:r>
      <w:r>
        <w:rPr/>
        <w:t>deposit</w:t>
      </w:r>
      <w:r>
        <w:rPr>
          <w:spacing w:val="17"/>
        </w:rPr>
        <w:t> </w:t>
      </w:r>
      <w:r>
        <w:rPr/>
        <w:t>taking,</w:t>
      </w:r>
      <w:r>
        <w:rPr>
          <w:spacing w:val="15"/>
        </w:rPr>
        <w:t> </w:t>
      </w:r>
      <w:r>
        <w:rPr/>
        <w:t>safekeeping</w:t>
      </w:r>
      <w:r>
        <w:rPr>
          <w:spacing w:val="18"/>
        </w:rPr>
        <w:t> </w:t>
      </w:r>
      <w:r>
        <w:rPr/>
        <w:t>and</w:t>
      </w:r>
      <w:r>
        <w:rPr>
          <w:spacing w:val="16"/>
        </w:rPr>
        <w:t> </w:t>
      </w:r>
      <w:r>
        <w:rPr/>
        <w:t>administration</w:t>
      </w:r>
      <w:r>
        <w:rPr>
          <w:spacing w:val="17"/>
        </w:rPr>
        <w:t> </w:t>
      </w:r>
      <w:r>
        <w:rPr/>
        <w:t>of</w:t>
      </w:r>
      <w:r>
        <w:rPr>
          <w:spacing w:val="16"/>
        </w:rPr>
        <w:t> </w:t>
      </w:r>
      <w:r>
        <w:rPr/>
        <w:t>assets,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managing</w:t>
      </w:r>
      <w:r>
        <w:rPr>
          <w:spacing w:val="6"/>
        </w:rPr>
        <w:t> </w:t>
      </w:r>
      <w:r>
        <w:rPr/>
        <w:t>investment,</w:t>
      </w:r>
      <w:r>
        <w:rPr>
          <w:spacing w:val="7"/>
        </w:rPr>
        <w:t> </w:t>
      </w:r>
      <w:r>
        <w:rPr/>
        <w:t>investment</w:t>
      </w:r>
      <w:r>
        <w:rPr>
          <w:spacing w:val="7"/>
        </w:rPr>
        <w:t> </w:t>
      </w:r>
      <w:r>
        <w:rPr/>
        <w:t>advice</w:t>
      </w:r>
      <w:r>
        <w:rPr>
          <w:spacing w:val="5"/>
        </w:rPr>
        <w:t> </w:t>
      </w:r>
      <w:r>
        <w:rPr/>
        <w:t>and</w:t>
      </w:r>
      <w:r>
        <w:rPr>
          <w:spacing w:val="7"/>
        </w:rPr>
        <w:t> </w:t>
      </w:r>
      <w:r>
        <w:rPr/>
        <w:t>establishing</w:t>
      </w:r>
      <w:r>
        <w:rPr>
          <w:spacing w:val="7"/>
        </w:rPr>
        <w:t> </w:t>
      </w:r>
      <w:r>
        <w:rPr/>
        <w:t>collective</w:t>
      </w:r>
      <w:r>
        <w:rPr>
          <w:spacing w:val="6"/>
        </w:rPr>
        <w:t> </w:t>
      </w:r>
      <w:r>
        <w:rPr/>
        <w:t>investment</w:t>
      </w:r>
      <w:r>
        <w:rPr>
          <w:spacing w:val="6"/>
        </w:rPr>
        <w:t> </w:t>
      </w:r>
      <w:r>
        <w:rPr/>
        <w:t>schemes.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note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law</w:t>
      </w:r>
      <w:r>
        <w:rPr>
          <w:spacing w:val="-2"/>
        </w:rPr>
        <w:t> </w:t>
      </w:r>
      <w:r>
        <w:rPr/>
        <w:t>empowers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Treasury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designate</w:t>
      </w:r>
      <w:r>
        <w:rPr>
          <w:spacing w:val="-2"/>
        </w:rPr>
        <w:t> </w:t>
      </w:r>
      <w:r>
        <w:rPr/>
        <w:t>activities</w:t>
      </w:r>
      <w:r>
        <w:rPr>
          <w:spacing w:val="-2"/>
        </w:rPr>
        <w:t> </w:t>
      </w:r>
      <w:r>
        <w:rPr/>
        <w:t>requiring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prudential</w:t>
      </w:r>
      <w:r>
        <w:rPr>
          <w:spacing w:val="-1"/>
        </w:rPr>
        <w:t> </w:t>
      </w:r>
      <w:r>
        <w:rPr/>
        <w:t>regulation. Section 9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Services</w:t>
      </w:r>
      <w:r>
        <w:rPr>
          <w:spacing w:val="-1"/>
        </w:rPr>
        <w:t> </w:t>
      </w:r>
      <w:r>
        <w:rPr/>
        <w:t>Act 2012</w:t>
      </w:r>
      <w:r>
        <w:rPr>
          <w:spacing w:val="-1"/>
        </w:rPr>
        <w:t> </w:t>
      </w:r>
      <w:r>
        <w:rPr/>
        <w:t>amended</w:t>
      </w:r>
      <w:r>
        <w:rPr>
          <w:spacing w:val="2"/>
        </w:rPr>
        <w:t> </w:t>
      </w:r>
      <w:r>
        <w:rPr/>
        <w:t>section</w:t>
      </w:r>
      <w:r>
        <w:rPr>
          <w:spacing w:val="-1"/>
        </w:rPr>
        <w:t> </w:t>
      </w:r>
      <w:r>
        <w:rPr/>
        <w:t>22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4"/>
        </w:rPr>
        <w:t> </w:t>
      </w:r>
      <w:r>
        <w:rPr/>
        <w:t>FSMA</w:t>
      </w:r>
      <w:r>
        <w:rPr>
          <w:spacing w:val="-13"/>
        </w:rPr>
        <w:t> </w:t>
      </w:r>
      <w:r>
        <w:rPr/>
        <w:t>2000</w:t>
      </w:r>
      <w:r>
        <w:rPr>
          <w:spacing w:val="-12"/>
        </w:rPr>
        <w:t> </w:t>
      </w:r>
      <w:r>
        <w:rPr/>
        <w:t>by</w:t>
      </w:r>
      <w:r>
        <w:rPr>
          <w:spacing w:val="-10"/>
        </w:rPr>
        <w:t> </w:t>
      </w:r>
      <w:r>
        <w:rPr/>
        <w:t>inserting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new</w:t>
      </w:r>
      <w:r>
        <w:rPr>
          <w:spacing w:val="-13"/>
        </w:rPr>
        <w:t> </w:t>
      </w:r>
      <w:r>
        <w:rPr/>
        <w:t>section</w:t>
      </w:r>
      <w:r>
        <w:rPr>
          <w:spacing w:val="-12"/>
        </w:rPr>
        <w:t> </w:t>
      </w:r>
      <w:r>
        <w:rPr/>
        <w:t>22A.</w:t>
      </w:r>
      <w:r>
        <w:rPr>
          <w:spacing w:val="-13"/>
        </w:rPr>
        <w:t> </w:t>
      </w:r>
      <w:r>
        <w:rPr/>
        <w:t>Section</w:t>
      </w:r>
      <w:r>
        <w:rPr>
          <w:spacing w:val="-12"/>
        </w:rPr>
        <w:t> </w:t>
      </w:r>
      <w:r>
        <w:rPr/>
        <w:t>22A</w:t>
      </w:r>
      <w:r>
        <w:rPr>
          <w:spacing w:val="-13"/>
        </w:rPr>
        <w:t> </w:t>
      </w:r>
      <w:r>
        <w:rPr/>
        <w:t>(1)</w:t>
      </w:r>
      <w:r>
        <w:rPr>
          <w:spacing w:val="-12"/>
        </w:rPr>
        <w:t> </w:t>
      </w:r>
      <w:r>
        <w:rPr/>
        <w:t>provides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Treasury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12pt;width:434.95pt;height:234.65pt;mso-position-horizontal-relative:page;mso-position-vertical-relative:paragraph;z-index:-20666368" coordorigin="2132,91" coordsize="8699,4693" path="m10831,4231l2132,4231,2132,4784,10831,4784,10831,4231xm10831,91l2132,91,2132,643,2132,1195,2852,1195,2852,1471,2852,1747,2852,2023,2132,2023,2132,2575,2132,3127,2132,3679,2132,4231,10831,4231,10831,3679,10831,3127,10831,2575,10831,2023,10831,1747,10831,1471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may</w:t>
      </w:r>
      <w:r>
        <w:rPr>
          <w:spacing w:val="5"/>
        </w:rPr>
        <w:t> </w:t>
      </w:r>
      <w:r>
        <w:rPr/>
        <w:t>by</w:t>
      </w:r>
      <w:r>
        <w:rPr>
          <w:spacing w:val="5"/>
        </w:rPr>
        <w:t> </w:t>
      </w:r>
      <w:r>
        <w:rPr/>
        <w:t>order</w:t>
      </w:r>
      <w:r>
        <w:rPr>
          <w:spacing w:val="5"/>
        </w:rPr>
        <w:t> </w:t>
      </w:r>
      <w:r>
        <w:rPr/>
        <w:t>specify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regulated</w:t>
      </w:r>
      <w:r>
        <w:rPr>
          <w:spacing w:val="8"/>
        </w:rPr>
        <w:t> </w:t>
      </w:r>
      <w:r>
        <w:rPr/>
        <w:t>activities</w:t>
      </w:r>
      <w:r>
        <w:rPr>
          <w:spacing w:val="6"/>
        </w:rPr>
        <w:t> </w:t>
      </w:r>
      <w:r>
        <w:rPr/>
        <w:t>that</w:t>
      </w:r>
      <w:r>
        <w:rPr>
          <w:spacing w:val="8"/>
        </w:rPr>
        <w:t> </w:t>
      </w:r>
      <w:r>
        <w:rPr/>
        <w:t>are</w:t>
      </w:r>
      <w:r>
        <w:rPr>
          <w:spacing w:val="6"/>
        </w:rPr>
        <w:t> </w:t>
      </w:r>
      <w:r>
        <w:rPr/>
        <w:t>“PRA</w:t>
      </w:r>
      <w:r>
        <w:rPr>
          <w:spacing w:val="10"/>
        </w:rPr>
        <w:t> </w:t>
      </w:r>
      <w:r>
        <w:rPr/>
        <w:t>–</w:t>
      </w:r>
      <w:r>
        <w:rPr>
          <w:spacing w:val="6"/>
        </w:rPr>
        <w:t> </w:t>
      </w:r>
      <w:r>
        <w:rPr/>
        <w:t>regulated</w:t>
      </w:r>
      <w:r>
        <w:rPr>
          <w:spacing w:val="8"/>
        </w:rPr>
        <w:t> </w:t>
      </w:r>
      <w:r>
        <w:rPr/>
        <w:t>activities”</w:t>
      </w:r>
      <w:r>
        <w:rPr>
          <w:spacing w:val="5"/>
        </w:rPr>
        <w:t> </w:t>
      </w:r>
      <w:r>
        <w:rPr/>
        <w:t>for</w:t>
      </w:r>
      <w:r>
        <w:rPr>
          <w:spacing w:val="5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purposes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Act.</w:t>
      </w:r>
    </w:p>
    <w:p>
      <w:pPr>
        <w:pStyle w:val="BodyText"/>
        <w:spacing w:before="3"/>
        <w:rPr>
          <w:sz w:val="16"/>
        </w:rPr>
      </w:pPr>
    </w:p>
    <w:p>
      <w:pPr>
        <w:spacing w:before="90"/>
        <w:ind w:left="1160" w:right="536" w:firstLine="0"/>
        <w:jc w:val="left"/>
        <w:rPr>
          <w:i/>
          <w:sz w:val="24"/>
        </w:rPr>
      </w:pPr>
      <w:r>
        <w:rPr>
          <w:i/>
          <w:sz w:val="24"/>
        </w:rPr>
        <w:t>Relationship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between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Conduct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Authority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Prudential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Authority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In</w:t>
      </w:r>
      <w:r>
        <w:rPr>
          <w:spacing w:val="-11"/>
        </w:rPr>
        <w:t> </w:t>
      </w:r>
      <w:r>
        <w:rPr/>
        <w:t>order</w:t>
      </w:r>
      <w:r>
        <w:rPr>
          <w:spacing w:val="-14"/>
        </w:rPr>
        <w:t> </w:t>
      </w:r>
      <w:r>
        <w:rPr/>
        <w:t>to</w:t>
      </w:r>
      <w:r>
        <w:rPr>
          <w:spacing w:val="-11"/>
        </w:rPr>
        <w:t> </w:t>
      </w:r>
      <w:r>
        <w:rPr/>
        <w:t>forestall</w:t>
      </w:r>
      <w:r>
        <w:rPr>
          <w:spacing w:val="-13"/>
        </w:rPr>
        <w:t> </w:t>
      </w:r>
      <w:r>
        <w:rPr/>
        <w:t>any</w:t>
      </w:r>
      <w:r>
        <w:rPr>
          <w:spacing w:val="-11"/>
        </w:rPr>
        <w:t> </w:t>
      </w:r>
      <w:r>
        <w:rPr/>
        <w:t>regulatory</w:t>
      </w:r>
      <w:r>
        <w:rPr>
          <w:spacing w:val="-11"/>
        </w:rPr>
        <w:t> </w:t>
      </w:r>
      <w:r>
        <w:rPr/>
        <w:t>conflict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may</w:t>
      </w:r>
      <w:r>
        <w:rPr>
          <w:spacing w:val="-13"/>
        </w:rPr>
        <w:t> </w:t>
      </w:r>
      <w:r>
        <w:rPr/>
        <w:t>threaten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sustainable</w:t>
      </w:r>
      <w:r>
        <w:rPr>
          <w:spacing w:val="-12"/>
        </w:rPr>
        <w:t> </w:t>
      </w:r>
      <w:r>
        <w:rPr/>
        <w:t>growth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economy</w:t>
      </w:r>
      <w:r>
        <w:rPr>
          <w:spacing w:val="31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32"/>
        </w:rPr>
        <w:t> </w:t>
      </w:r>
      <w:r>
        <w:rPr/>
        <w:t>United</w:t>
      </w:r>
      <w:r>
        <w:rPr>
          <w:spacing w:val="30"/>
        </w:rPr>
        <w:t> </w:t>
      </w:r>
      <w:r>
        <w:rPr/>
        <w:t>Kingdom,</w:t>
      </w:r>
      <w:r>
        <w:rPr>
          <w:spacing w:val="31"/>
        </w:rPr>
        <w:t> </w:t>
      </w:r>
      <w:r>
        <w:rPr/>
        <w:t>the</w:t>
      </w:r>
      <w:r>
        <w:rPr>
          <w:spacing w:val="30"/>
        </w:rPr>
        <w:t> </w:t>
      </w:r>
      <w:r>
        <w:rPr/>
        <w:t>law</w:t>
      </w:r>
      <w:r>
        <w:rPr>
          <w:spacing w:val="30"/>
        </w:rPr>
        <w:t> </w:t>
      </w:r>
      <w:r>
        <w:rPr/>
        <w:t>has</w:t>
      </w:r>
      <w:r>
        <w:rPr>
          <w:spacing w:val="31"/>
        </w:rPr>
        <w:t> </w:t>
      </w:r>
      <w:r>
        <w:rPr/>
        <w:t>made</w:t>
      </w:r>
      <w:r>
        <w:rPr>
          <w:spacing w:val="29"/>
        </w:rPr>
        <w:t> </w:t>
      </w:r>
      <w:r>
        <w:rPr/>
        <w:t>provisions</w:t>
      </w:r>
      <w:r>
        <w:rPr>
          <w:spacing w:val="33"/>
        </w:rPr>
        <w:t> </w:t>
      </w:r>
      <w:r>
        <w:rPr/>
        <w:t>for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effective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coordination</w:t>
      </w:r>
      <w:r>
        <w:rPr>
          <w:spacing w:val="50"/>
        </w:rPr>
        <w:t> </w:t>
      </w:r>
      <w:r>
        <w:rPr/>
        <w:t>of</w:t>
      </w:r>
      <w:r>
        <w:rPr>
          <w:spacing w:val="50"/>
        </w:rPr>
        <w:t> </w:t>
      </w:r>
      <w:r>
        <w:rPr/>
        <w:t>the</w:t>
      </w:r>
      <w:r>
        <w:rPr>
          <w:spacing w:val="53"/>
        </w:rPr>
        <w:t> </w:t>
      </w:r>
      <w:r>
        <w:rPr/>
        <w:t>exercise</w:t>
      </w:r>
      <w:r>
        <w:rPr>
          <w:spacing w:val="51"/>
        </w:rPr>
        <w:t> </w:t>
      </w:r>
      <w:r>
        <w:rPr/>
        <w:t>of</w:t>
      </w:r>
      <w:r>
        <w:rPr>
          <w:spacing w:val="50"/>
        </w:rPr>
        <w:t> </w:t>
      </w:r>
      <w:r>
        <w:rPr/>
        <w:t>the</w:t>
      </w:r>
      <w:r>
        <w:rPr>
          <w:spacing w:val="53"/>
        </w:rPr>
        <w:t> </w:t>
      </w:r>
      <w:r>
        <w:rPr/>
        <w:t>regulatory</w:t>
      </w:r>
      <w:r>
        <w:rPr>
          <w:spacing w:val="56"/>
        </w:rPr>
        <w:t> </w:t>
      </w:r>
      <w:r>
        <w:rPr/>
        <w:t>functions</w:t>
      </w:r>
      <w:r>
        <w:rPr>
          <w:spacing w:val="51"/>
        </w:rPr>
        <w:t> </w:t>
      </w:r>
      <w:r>
        <w:rPr/>
        <w:t>of</w:t>
      </w:r>
      <w:r>
        <w:rPr>
          <w:spacing w:val="50"/>
        </w:rPr>
        <w:t> </w:t>
      </w:r>
      <w:r>
        <w:rPr/>
        <w:t>the</w:t>
      </w:r>
      <w:r>
        <w:rPr>
          <w:spacing w:val="51"/>
        </w:rPr>
        <w:t> </w:t>
      </w:r>
      <w:r>
        <w:rPr/>
        <w:t>Prudential</w:t>
      </w:r>
      <w:r>
        <w:rPr>
          <w:spacing w:val="51"/>
        </w:rPr>
        <w:t> </w:t>
      </w:r>
      <w:r>
        <w:rPr/>
        <w:t>Regulation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Authority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Conduct</w:t>
      </w:r>
      <w:r>
        <w:rPr>
          <w:spacing w:val="-1"/>
        </w:rPr>
        <w:t> </w:t>
      </w:r>
      <w:r>
        <w:rPr/>
        <w:t>Authority</w:t>
      </w:r>
      <w:r>
        <w:rPr>
          <w:spacing w:val="-1"/>
        </w:rPr>
        <w:t> </w:t>
      </w:r>
      <w:r>
        <w:rPr/>
        <w:t>to address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issue</w:t>
      </w:r>
      <w:r>
        <w:rPr>
          <w:spacing w:val="-2"/>
        </w:rPr>
        <w:t> </w:t>
      </w:r>
      <w:r>
        <w:rPr/>
        <w:t>of regulatory</w:t>
      </w:r>
      <w:r>
        <w:rPr>
          <w:spacing w:val="-1"/>
        </w:rPr>
        <w:t> </w:t>
      </w:r>
      <w:r>
        <w:rPr/>
        <w:t>overlap.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4" w:firstLine="720"/>
        <w:jc w:val="both"/>
      </w:pPr>
      <w:r>
        <w:rPr/>
        <w:t>The law has imposed on the two regulators the duties of consultation, giving</w:t>
      </w:r>
      <w:r>
        <w:rPr>
          <w:spacing w:val="1"/>
        </w:rPr>
        <w:t> </w:t>
      </w:r>
      <w:r>
        <w:rPr/>
        <w:t>requisite information and advice to each other in matters of common regulatory interest</w:t>
      </w:r>
      <w:r>
        <w:rPr>
          <w:spacing w:val="1"/>
        </w:rPr>
        <w:t> </w:t>
      </w:r>
      <w:r>
        <w:rPr/>
        <w:t>and compliance with their respective duties under section 1B (5) (a) of Part 2 (Part 1A) of</w:t>
      </w:r>
      <w:r>
        <w:rPr>
          <w:spacing w:val="-57"/>
        </w:rPr>
        <w:t> </w:t>
      </w:r>
      <w:r>
        <w:rPr/>
        <w:t>chapter</w:t>
      </w:r>
      <w:r>
        <w:rPr>
          <w:spacing w:val="11"/>
        </w:rPr>
        <w:t> </w:t>
      </w:r>
      <w:r>
        <w:rPr/>
        <w:t>1</w:t>
      </w:r>
      <w:r>
        <w:rPr>
          <w:spacing w:val="14"/>
        </w:rPr>
        <w:t> </w:t>
      </w:r>
      <w:r>
        <w:rPr/>
        <w:t>or</w:t>
      </w:r>
      <w:r>
        <w:rPr>
          <w:spacing w:val="13"/>
        </w:rPr>
        <w:t> </w:t>
      </w:r>
      <w:r>
        <w:rPr/>
        <w:t>2</w:t>
      </w:r>
      <w:r>
        <w:rPr>
          <w:spacing w:val="14"/>
        </w:rPr>
        <w:t> </w:t>
      </w:r>
      <w:r>
        <w:rPr/>
        <w:t>H</w:t>
      </w:r>
      <w:r>
        <w:rPr>
          <w:spacing w:val="12"/>
        </w:rPr>
        <w:t> </w:t>
      </w:r>
      <w:r>
        <w:rPr/>
        <w:t>(1)</w:t>
      </w:r>
      <w:r>
        <w:rPr>
          <w:spacing w:val="13"/>
        </w:rPr>
        <w:t> </w:t>
      </w:r>
      <w:r>
        <w:rPr/>
        <w:t>(a)</w:t>
      </w:r>
      <w:r>
        <w:rPr>
          <w:spacing w:val="15"/>
        </w:rPr>
        <w:t> </w:t>
      </w:r>
      <w:r>
        <w:rPr/>
        <w:t>of</w:t>
      </w:r>
      <w:r>
        <w:rPr>
          <w:spacing w:val="12"/>
        </w:rPr>
        <w:t> </w:t>
      </w:r>
      <w:r>
        <w:rPr/>
        <w:t>Part</w:t>
      </w:r>
      <w:r>
        <w:rPr>
          <w:spacing w:val="13"/>
        </w:rPr>
        <w:t> </w:t>
      </w:r>
      <w:r>
        <w:rPr/>
        <w:t>2,</w:t>
      </w:r>
      <w:r>
        <w:rPr>
          <w:spacing w:val="14"/>
        </w:rPr>
        <w:t> </w:t>
      </w:r>
      <w:r>
        <w:rPr/>
        <w:t>chapter</w:t>
      </w:r>
      <w:r>
        <w:rPr>
          <w:spacing w:val="13"/>
        </w:rPr>
        <w:t> </w:t>
      </w:r>
      <w:r>
        <w:rPr/>
        <w:t>2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Act</w:t>
      </w:r>
      <w:r>
        <w:rPr>
          <w:spacing w:val="14"/>
        </w:rPr>
        <w:t> </w:t>
      </w:r>
      <w:r>
        <w:rPr/>
        <w:t>in</w:t>
      </w:r>
      <w:r>
        <w:rPr>
          <w:spacing w:val="13"/>
        </w:rPr>
        <w:t> </w:t>
      </w:r>
      <w:r>
        <w:rPr/>
        <w:t>relation</w:t>
      </w:r>
      <w:r>
        <w:rPr>
          <w:spacing w:val="14"/>
        </w:rPr>
        <w:t> </w:t>
      </w:r>
      <w:r>
        <w:rPr/>
        <w:t>to</w:t>
      </w:r>
      <w:r>
        <w:rPr>
          <w:spacing w:val="22"/>
        </w:rPr>
        <w:t> </w:t>
      </w:r>
      <w:r>
        <w:rPr/>
        <w:t>matters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common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412845pt;width:144.020pt;height:.72003pt;mso-position-horizontal-relative:page;mso-position-vertical-relative:paragraph;z-index:-1543628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67</w:t>
      </w:r>
      <w:r>
        <w:rPr>
          <w:sz w:val="20"/>
          <w:vertAlign w:val="baseline"/>
        </w:rPr>
        <w:tab/>
        <w:t>Section 2B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(3)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 2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40"/>
        <w:jc w:val="both"/>
      </w:pPr>
      <w:r>
        <w:rPr/>
        <w:t>regulatory</w:t>
      </w:r>
      <w:r>
        <w:rPr>
          <w:spacing w:val="1"/>
        </w:rPr>
        <w:t> </w:t>
      </w:r>
      <w:r>
        <w:rPr/>
        <w:t>interest.</w:t>
      </w:r>
      <w:r>
        <w:rPr>
          <w:vertAlign w:val="superscript"/>
        </w:rPr>
        <w:t>68</w:t>
      </w:r>
      <w:r>
        <w:rPr>
          <w:spacing w:val="1"/>
          <w:vertAlign w:val="baseline"/>
        </w:rPr>
        <w:t> </w:t>
      </w:r>
      <w:r>
        <w:rPr>
          <w:vertAlign w:val="baseline"/>
        </w:rPr>
        <w:t>Another</w:t>
      </w:r>
      <w:r>
        <w:rPr>
          <w:spacing w:val="1"/>
          <w:vertAlign w:val="baseline"/>
        </w:rPr>
        <w:t> </w:t>
      </w:r>
      <w:r>
        <w:rPr>
          <w:vertAlign w:val="baseline"/>
        </w:rPr>
        <w:t>important</w:t>
      </w:r>
      <w:r>
        <w:rPr>
          <w:spacing w:val="1"/>
          <w:vertAlign w:val="baseline"/>
        </w:rPr>
        <w:t> </w:t>
      </w:r>
      <w:r>
        <w:rPr>
          <w:vertAlign w:val="baseline"/>
        </w:rPr>
        <w:t>requirement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law</w:t>
      </w:r>
      <w:r>
        <w:rPr>
          <w:spacing w:val="1"/>
          <w:vertAlign w:val="baseline"/>
        </w:rPr>
        <w:t> </w:t>
      </w:r>
      <w:r>
        <w:rPr>
          <w:vertAlign w:val="baseline"/>
        </w:rPr>
        <w:t>intended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foster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regulatory harmony is the provision on memorandum of understanding between the two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regulators.</w:t>
      </w:r>
      <w:r>
        <w:rPr>
          <w:spacing w:val="-1"/>
          <w:vertAlign w:val="baseline"/>
        </w:rPr>
        <w:t> </w:t>
      </w:r>
      <w:r>
        <w:rPr>
          <w:vertAlign w:val="baseline"/>
        </w:rPr>
        <w:t>Section 3E Part 2, chapter</w:t>
      </w:r>
      <w:r>
        <w:rPr>
          <w:spacing w:val="-2"/>
          <w:vertAlign w:val="baseline"/>
        </w:rPr>
        <w:t> </w:t>
      </w:r>
      <w:r>
        <w:rPr>
          <w:vertAlign w:val="baseline"/>
        </w:rPr>
        <w:t>3 of the</w:t>
      </w:r>
      <w:r>
        <w:rPr>
          <w:spacing w:val="-2"/>
          <w:vertAlign w:val="baseline"/>
        </w:rPr>
        <w:t> </w:t>
      </w:r>
      <w:r>
        <w:rPr>
          <w:vertAlign w:val="baseline"/>
        </w:rPr>
        <w:t>Act</w:t>
      </w:r>
      <w:r>
        <w:rPr>
          <w:spacing w:val="2"/>
          <w:vertAlign w:val="baseline"/>
        </w:rPr>
        <w:t> </w:t>
      </w:r>
      <w:r>
        <w:rPr>
          <w:vertAlign w:val="baseline"/>
        </w:rPr>
        <w:t>provides:</w:t>
      </w:r>
    </w:p>
    <w:p>
      <w:pPr>
        <w:pStyle w:val="ListParagraph"/>
        <w:numPr>
          <w:ilvl w:val="0"/>
          <w:numId w:val="125"/>
        </w:numPr>
        <w:tabs>
          <w:tab w:pos="2601" w:val="left" w:leader="none"/>
        </w:tabs>
        <w:spacing w:line="360" w:lineRule="auto" w:before="0" w:after="0"/>
        <w:ind w:left="2601" w:right="861" w:hanging="721"/>
        <w:jc w:val="both"/>
        <w:rPr>
          <w:sz w:val="24"/>
        </w:rPr>
      </w:pPr>
      <w:r>
        <w:rPr/>
        <w:pict>
          <v:group style="position:absolute;margin-left:106.580002pt;margin-top:20.683144pt;width:434.95pt;height:405.6pt;mso-position-horizontal-relative:page;mso-position-vertical-relative:paragraph;z-index:-20665344" coordorigin="2132,414" coordsize="8699,8112">
            <v:shape style="position:absolute;left:2432;top:627;width:7701;height:7899" type="#_x0000_t75" stroked="false">
              <v:imagedata r:id="rId301" o:title=""/>
            </v:shape>
            <v:shape style="position:absolute;left:2131;top:413;width:8699;height:7869" coordorigin="2132,414" coordsize="8699,7869" path="m10111,7039l3572,7039,3572,7454,3572,7867,3572,8282,10111,8282,10111,7867,10111,7454,10111,7039xm10111,829l10111,829,10111,414,3572,414,3572,829,4292,829,4292,1242,4292,1657,10111,1657,10111,1242,10111,829xm10831,2898l10111,2898,10111,2485,10111,2070,10111,1657,4292,1657,4292,2070,4292,2485,4292,2898,2132,2898,2132,3450,2132,4002,2132,4554,2132,5106,2132,5106,2132,5659,2132,6211,3572,6211,3572,6626,3572,7039,10111,7039,10111,6626,10111,6211,10831,6211,10831,5659,10831,5106,10831,5106,10831,4554,10831,4002,10831,3450,10831,2898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The regulators must prepare and maintain a memorandum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describes in general terms</w:t>
      </w:r>
      <w:r>
        <w:rPr>
          <w:spacing w:val="1"/>
          <w:sz w:val="24"/>
        </w:rPr>
        <w:t> </w:t>
      </w:r>
      <w:r>
        <w:rPr>
          <w:sz w:val="24"/>
        </w:rPr>
        <w:t>-</w:t>
      </w:r>
    </w:p>
    <w:p>
      <w:pPr>
        <w:pStyle w:val="ListParagraph"/>
        <w:numPr>
          <w:ilvl w:val="1"/>
          <w:numId w:val="125"/>
        </w:numPr>
        <w:tabs>
          <w:tab w:pos="3321" w:val="left" w:leader="none"/>
        </w:tabs>
        <w:spacing w:line="360" w:lineRule="auto" w:before="0" w:after="0"/>
        <w:ind w:left="3321" w:right="859" w:hanging="720"/>
        <w:jc w:val="both"/>
        <w:rPr>
          <w:sz w:val="24"/>
        </w:rPr>
      </w:pPr>
      <w:r>
        <w:rPr>
          <w:sz w:val="24"/>
        </w:rPr>
        <w:t>the role of each regulator in relation to the exercise</w:t>
      </w:r>
      <w:r>
        <w:rPr>
          <w:spacing w:val="1"/>
          <w:sz w:val="24"/>
        </w:rPr>
        <w:t> </w:t>
      </w:r>
      <w:r>
        <w:rPr>
          <w:sz w:val="24"/>
        </w:rPr>
        <w:t>of functions conferred by or under this Act which</w:t>
      </w:r>
      <w:r>
        <w:rPr>
          <w:spacing w:val="1"/>
          <w:sz w:val="24"/>
        </w:rPr>
        <w:t> </w:t>
      </w:r>
      <w:r>
        <w:rPr>
          <w:sz w:val="24"/>
        </w:rPr>
        <w:t>relate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matters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common</w:t>
      </w:r>
      <w:r>
        <w:rPr>
          <w:spacing w:val="-2"/>
          <w:sz w:val="24"/>
        </w:rPr>
        <w:t> </w:t>
      </w:r>
      <w:r>
        <w:rPr>
          <w:sz w:val="24"/>
        </w:rPr>
        <w:t>regulatory</w:t>
      </w:r>
      <w:r>
        <w:rPr>
          <w:spacing w:val="-1"/>
          <w:sz w:val="24"/>
        </w:rPr>
        <w:t> </w:t>
      </w:r>
      <w:r>
        <w:rPr>
          <w:sz w:val="24"/>
        </w:rPr>
        <w:t>interest,</w:t>
      </w:r>
      <w:r>
        <w:rPr>
          <w:spacing w:val="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125"/>
        </w:numPr>
        <w:tabs>
          <w:tab w:pos="3321" w:val="left" w:leader="none"/>
        </w:tabs>
        <w:spacing w:line="360" w:lineRule="auto" w:before="0" w:after="0"/>
        <w:ind w:left="3321" w:right="858" w:hanging="720"/>
        <w:jc w:val="both"/>
        <w:rPr>
          <w:sz w:val="24"/>
        </w:rPr>
      </w:pPr>
      <w:r>
        <w:rPr>
          <w:sz w:val="24"/>
        </w:rPr>
        <w:t>how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regulators</w:t>
      </w:r>
      <w:r>
        <w:rPr>
          <w:spacing w:val="-5"/>
          <w:sz w:val="24"/>
        </w:rPr>
        <w:t> </w:t>
      </w:r>
      <w:r>
        <w:rPr>
          <w:sz w:val="24"/>
        </w:rPr>
        <w:t>intend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comply</w:t>
      </w:r>
      <w:r>
        <w:rPr>
          <w:spacing w:val="-5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section</w:t>
      </w:r>
      <w:r>
        <w:rPr>
          <w:spacing w:val="-4"/>
          <w:sz w:val="24"/>
        </w:rPr>
        <w:t> </w:t>
      </w:r>
      <w:r>
        <w:rPr>
          <w:sz w:val="24"/>
        </w:rPr>
        <w:t>3D</w:t>
      </w:r>
      <w:r>
        <w:rPr>
          <w:spacing w:val="-58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relation to</w:t>
      </w:r>
      <w:r>
        <w:rPr>
          <w:spacing w:val="-1"/>
          <w:sz w:val="24"/>
        </w:rPr>
        <w:t> </w:t>
      </w:r>
      <w:r>
        <w:rPr>
          <w:sz w:val="24"/>
        </w:rPr>
        <w:t>the exercise of such functions.</w:t>
      </w:r>
    </w:p>
    <w:p>
      <w:pPr>
        <w:pStyle w:val="BodyText"/>
        <w:ind w:left="1160"/>
        <w:jc w:val="both"/>
      </w:pPr>
      <w:r>
        <w:rPr/>
        <w:t>By</w:t>
      </w:r>
      <w:r>
        <w:rPr>
          <w:spacing w:val="85"/>
        </w:rPr>
        <w:t> </w:t>
      </w:r>
      <w:r>
        <w:rPr/>
        <w:t>entrusting</w:t>
      </w:r>
      <w:r>
        <w:rPr>
          <w:spacing w:val="85"/>
        </w:rPr>
        <w:t> </w:t>
      </w:r>
      <w:r>
        <w:rPr/>
        <w:t>the</w:t>
      </w:r>
      <w:r>
        <w:rPr>
          <w:spacing w:val="85"/>
        </w:rPr>
        <w:t> </w:t>
      </w:r>
      <w:r>
        <w:rPr/>
        <w:t>regulators</w:t>
      </w:r>
      <w:r>
        <w:rPr>
          <w:spacing w:val="85"/>
        </w:rPr>
        <w:t> </w:t>
      </w:r>
      <w:r>
        <w:rPr/>
        <w:t>with</w:t>
      </w:r>
      <w:r>
        <w:rPr>
          <w:spacing w:val="86"/>
        </w:rPr>
        <w:t> </w:t>
      </w:r>
      <w:r>
        <w:rPr/>
        <w:t>the</w:t>
      </w:r>
      <w:r>
        <w:rPr>
          <w:spacing w:val="84"/>
        </w:rPr>
        <w:t> </w:t>
      </w:r>
      <w:r>
        <w:rPr/>
        <w:t>task</w:t>
      </w:r>
      <w:r>
        <w:rPr>
          <w:spacing w:val="85"/>
        </w:rPr>
        <w:t> </w:t>
      </w:r>
      <w:r>
        <w:rPr/>
        <w:t>of</w:t>
      </w:r>
      <w:r>
        <w:rPr>
          <w:spacing w:val="82"/>
        </w:rPr>
        <w:t> </w:t>
      </w:r>
      <w:r>
        <w:rPr/>
        <w:t>preparing</w:t>
      </w:r>
      <w:r>
        <w:rPr>
          <w:spacing w:val="85"/>
        </w:rPr>
        <w:t> </w:t>
      </w:r>
      <w:r>
        <w:rPr/>
        <w:t>and</w:t>
      </w:r>
      <w:r>
        <w:rPr>
          <w:spacing w:val="85"/>
        </w:rPr>
        <w:t> </w:t>
      </w:r>
      <w:r>
        <w:rPr/>
        <w:t>maintaining</w:t>
      </w:r>
      <w:r>
        <w:rPr>
          <w:spacing w:val="85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memorandum,</w:t>
      </w:r>
      <w:r>
        <w:rPr>
          <w:spacing w:val="36"/>
        </w:rPr>
        <w:t> </w:t>
      </w:r>
      <w:r>
        <w:rPr/>
        <w:t>the</w:t>
      </w:r>
      <w:r>
        <w:rPr>
          <w:spacing w:val="35"/>
        </w:rPr>
        <w:t> </w:t>
      </w:r>
      <w:r>
        <w:rPr/>
        <w:t>Parliament</w:t>
      </w:r>
      <w:r>
        <w:rPr>
          <w:spacing w:val="36"/>
        </w:rPr>
        <w:t> </w:t>
      </w:r>
      <w:r>
        <w:rPr/>
        <w:t>has</w:t>
      </w:r>
      <w:r>
        <w:rPr>
          <w:spacing w:val="36"/>
        </w:rPr>
        <w:t> </w:t>
      </w:r>
      <w:r>
        <w:rPr/>
        <w:t>discreetly</w:t>
      </w:r>
      <w:r>
        <w:rPr>
          <w:spacing w:val="35"/>
        </w:rPr>
        <w:t> </w:t>
      </w:r>
      <w:r>
        <w:rPr/>
        <w:t>shifted</w:t>
      </w:r>
      <w:r>
        <w:rPr>
          <w:spacing w:val="36"/>
        </w:rPr>
        <w:t> </w:t>
      </w:r>
      <w:r>
        <w:rPr/>
        <w:t>the</w:t>
      </w:r>
      <w:r>
        <w:rPr>
          <w:spacing w:val="35"/>
        </w:rPr>
        <w:t> </w:t>
      </w:r>
      <w:r>
        <w:rPr/>
        <w:t>burden</w:t>
      </w:r>
      <w:r>
        <w:rPr>
          <w:spacing w:val="35"/>
        </w:rPr>
        <w:t> </w:t>
      </w:r>
      <w:r>
        <w:rPr/>
        <w:t>of</w:t>
      </w:r>
      <w:r>
        <w:rPr>
          <w:spacing w:val="38"/>
        </w:rPr>
        <w:t> </w:t>
      </w:r>
      <w:r>
        <w:rPr/>
        <w:t>ensuring</w:t>
      </w:r>
      <w:r>
        <w:rPr>
          <w:spacing w:val="35"/>
        </w:rPr>
        <w:t> </w:t>
      </w:r>
      <w:r>
        <w:rPr/>
        <w:t>a</w:t>
      </w:r>
      <w:r>
        <w:rPr>
          <w:spacing w:val="34"/>
        </w:rPr>
        <w:t> </w:t>
      </w:r>
      <w:r>
        <w:rPr/>
        <w:t>seamless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coordination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regulatory</w:t>
      </w:r>
      <w:r>
        <w:rPr>
          <w:spacing w:val="8"/>
        </w:rPr>
        <w:t> </w:t>
      </w:r>
      <w:r>
        <w:rPr/>
        <w:t>activities</w:t>
      </w:r>
      <w:r>
        <w:rPr>
          <w:spacing w:val="9"/>
        </w:rPr>
        <w:t> </w:t>
      </w:r>
      <w:r>
        <w:rPr/>
        <w:t>primarily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PRA</w:t>
      </w:r>
      <w:r>
        <w:rPr>
          <w:spacing w:val="7"/>
        </w:rPr>
        <w:t> </w:t>
      </w:r>
      <w:r>
        <w:rPr/>
        <w:t>and</w:t>
      </w:r>
      <w:r>
        <w:rPr>
          <w:spacing w:val="10"/>
        </w:rPr>
        <w:t> </w:t>
      </w:r>
      <w:r>
        <w:rPr/>
        <w:t>FCA.</w:t>
      </w:r>
      <w:r>
        <w:rPr>
          <w:spacing w:val="11"/>
        </w:rPr>
        <w:t> </w:t>
      </w:r>
      <w:r>
        <w:rPr/>
        <w:t>The</w:t>
      </w:r>
      <w:r>
        <w:rPr>
          <w:spacing w:val="9"/>
        </w:rPr>
        <w:t> </w:t>
      </w:r>
      <w:r>
        <w:rPr/>
        <w:t>Treasury</w:t>
      </w:r>
      <w:r>
        <w:rPr>
          <w:spacing w:val="10"/>
        </w:rPr>
        <w:t> </w:t>
      </w:r>
      <w:r>
        <w:rPr/>
        <w:t>which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appears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have</w:t>
      </w:r>
      <w:r>
        <w:rPr>
          <w:spacing w:val="-2"/>
        </w:rPr>
        <w:t> </w:t>
      </w:r>
      <w:r>
        <w:rPr/>
        <w:t>a</w:t>
      </w:r>
      <w:r>
        <w:rPr>
          <w:spacing w:val="-5"/>
        </w:rPr>
        <w:t> </w:t>
      </w:r>
      <w:r>
        <w:rPr/>
        <w:t>limited</w:t>
      </w:r>
      <w:r>
        <w:rPr>
          <w:spacing w:val="-4"/>
        </w:rPr>
        <w:t> </w:t>
      </w:r>
      <w:r>
        <w:rPr/>
        <w:t>regulatory</w:t>
      </w:r>
      <w:r>
        <w:rPr>
          <w:spacing w:val="-3"/>
        </w:rPr>
        <w:t> </w:t>
      </w:r>
      <w:r>
        <w:rPr/>
        <w:t>oversight</w:t>
      </w:r>
      <w:r>
        <w:rPr>
          <w:spacing w:val="-3"/>
        </w:rPr>
        <w:t> </w:t>
      </w:r>
      <w:r>
        <w:rPr/>
        <w:t>over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PRA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FCA,</w:t>
      </w:r>
      <w:r>
        <w:rPr>
          <w:spacing w:val="-4"/>
        </w:rPr>
        <w:t> </w:t>
      </w:r>
      <w:r>
        <w:rPr/>
        <w:t>has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responsibility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in</w:t>
      </w:r>
      <w:r>
        <w:rPr>
          <w:spacing w:val="8"/>
        </w:rPr>
        <w:t> </w:t>
      </w:r>
      <w:r>
        <w:rPr/>
        <w:t>law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smoothen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relationship</w:t>
      </w:r>
      <w:r>
        <w:rPr>
          <w:spacing w:val="9"/>
        </w:rPr>
        <w:t> </w:t>
      </w:r>
      <w:r>
        <w:rPr/>
        <w:t>between</w:t>
      </w:r>
      <w:r>
        <w:rPr>
          <w:spacing w:val="9"/>
        </w:rPr>
        <w:t> </w:t>
      </w:r>
      <w:r>
        <w:rPr/>
        <w:t>them.</w:t>
      </w:r>
      <w:r>
        <w:rPr>
          <w:spacing w:val="13"/>
        </w:rPr>
        <w:t> </w:t>
      </w:r>
      <w:r>
        <w:rPr/>
        <w:t>Section</w:t>
      </w:r>
      <w:r>
        <w:rPr>
          <w:spacing w:val="9"/>
        </w:rPr>
        <w:t> </w:t>
      </w:r>
      <w:r>
        <w:rPr/>
        <w:t>3G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Part</w:t>
      </w:r>
      <w:r>
        <w:rPr>
          <w:spacing w:val="9"/>
        </w:rPr>
        <w:t> </w:t>
      </w:r>
      <w:r>
        <w:rPr/>
        <w:t>2,</w:t>
      </w:r>
      <w:r>
        <w:rPr>
          <w:spacing w:val="11"/>
        </w:rPr>
        <w:t> </w:t>
      </w:r>
      <w:r>
        <w:rPr/>
        <w:t>chapter</w:t>
      </w:r>
      <w:r>
        <w:rPr>
          <w:spacing w:val="7"/>
        </w:rPr>
        <w:t> </w:t>
      </w:r>
      <w:r>
        <w:rPr/>
        <w:t>3</w:t>
      </w:r>
      <w:r>
        <w:rPr>
          <w:spacing w:val="12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26"/>
        </w:numPr>
        <w:tabs>
          <w:tab w:pos="2601" w:val="left" w:leader="none"/>
        </w:tabs>
        <w:spacing w:line="360" w:lineRule="auto" w:before="90" w:after="0"/>
        <w:ind w:left="2601" w:right="859" w:hanging="721"/>
        <w:jc w:val="both"/>
        <w:rPr>
          <w:sz w:val="24"/>
        </w:rPr>
      </w:pPr>
      <w:r>
        <w:rPr>
          <w:sz w:val="24"/>
        </w:rPr>
        <w:t>The Treasury may by order specify matters that, in relation</w:t>
      </w:r>
      <w:r>
        <w:rPr>
          <w:spacing w:val="1"/>
          <w:sz w:val="24"/>
        </w:rPr>
        <w:t> </w:t>
      </w:r>
      <w:r>
        <w:rPr>
          <w:sz w:val="24"/>
        </w:rPr>
        <w:t>to the exercise by either regulator of its functions relating to</w:t>
      </w:r>
      <w:r>
        <w:rPr>
          <w:spacing w:val="-58"/>
          <w:sz w:val="24"/>
        </w:rPr>
        <w:t> </w:t>
      </w:r>
      <w:r>
        <w:rPr>
          <w:sz w:val="24"/>
        </w:rPr>
        <w:t>PRA – authorized persons are to be, or are to be primarily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responsibility of</w:t>
      </w:r>
      <w:r>
        <w:rPr>
          <w:spacing w:val="-1"/>
          <w:sz w:val="24"/>
        </w:rPr>
        <w:t> </w:t>
      </w:r>
      <w:r>
        <w:rPr>
          <w:sz w:val="24"/>
        </w:rPr>
        <w:t>one regulator,</w:t>
      </w:r>
      <w:r>
        <w:rPr>
          <w:spacing w:val="-1"/>
          <w:sz w:val="24"/>
        </w:rPr>
        <w:t> </w:t>
      </w:r>
      <w:r>
        <w:rPr>
          <w:sz w:val="24"/>
        </w:rPr>
        <w:t>rather</w:t>
      </w:r>
      <w:r>
        <w:rPr>
          <w:spacing w:val="-2"/>
          <w:sz w:val="24"/>
        </w:rPr>
        <w:t> </w:t>
      </w:r>
      <w:r>
        <w:rPr>
          <w:sz w:val="24"/>
        </w:rPr>
        <w:t>than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other.</w:t>
      </w:r>
    </w:p>
    <w:p>
      <w:pPr>
        <w:pStyle w:val="ListParagraph"/>
        <w:numPr>
          <w:ilvl w:val="0"/>
          <w:numId w:val="126"/>
        </w:numPr>
        <w:tabs>
          <w:tab w:pos="2601" w:val="left" w:leader="none"/>
        </w:tabs>
        <w:spacing w:line="240" w:lineRule="auto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order may</w:t>
      </w:r>
      <w:r>
        <w:rPr>
          <w:spacing w:val="-1"/>
          <w:sz w:val="24"/>
        </w:rPr>
        <w:t> </w:t>
      </w:r>
      <w:r>
        <w:rPr>
          <w:sz w:val="24"/>
        </w:rPr>
        <w:t>–</w:t>
      </w:r>
    </w:p>
    <w:p>
      <w:pPr>
        <w:pStyle w:val="ListParagraph"/>
        <w:numPr>
          <w:ilvl w:val="1"/>
          <w:numId w:val="126"/>
        </w:numPr>
        <w:tabs>
          <w:tab w:pos="3321" w:val="left" w:leader="none"/>
        </w:tabs>
        <w:spacing w:line="360" w:lineRule="auto" w:before="139" w:after="0"/>
        <w:ind w:left="3321" w:right="858" w:hanging="720"/>
        <w:jc w:val="both"/>
        <w:rPr>
          <w:sz w:val="24"/>
        </w:rPr>
      </w:pPr>
      <w:r>
        <w:rPr>
          <w:sz w:val="24"/>
        </w:rPr>
        <w:t>provide that one regulator is or is not to have regard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specified</w:t>
      </w:r>
      <w:r>
        <w:rPr>
          <w:spacing w:val="1"/>
          <w:sz w:val="24"/>
        </w:rPr>
        <w:t> </w:t>
      </w:r>
      <w:r>
        <w:rPr>
          <w:sz w:val="24"/>
        </w:rPr>
        <w:t>matters</w:t>
      </w:r>
      <w:r>
        <w:rPr>
          <w:spacing w:val="1"/>
          <w:sz w:val="24"/>
        </w:rPr>
        <w:t> </w:t>
      </w:r>
      <w:r>
        <w:rPr>
          <w:sz w:val="24"/>
        </w:rPr>
        <w:t>when</w:t>
      </w:r>
      <w:r>
        <w:rPr>
          <w:spacing w:val="1"/>
          <w:sz w:val="24"/>
        </w:rPr>
        <w:t> </w:t>
      </w:r>
      <w:r>
        <w:rPr>
          <w:sz w:val="24"/>
        </w:rPr>
        <w:t>exercising</w:t>
      </w:r>
      <w:r>
        <w:rPr>
          <w:spacing w:val="1"/>
          <w:sz w:val="24"/>
        </w:rPr>
        <w:t> </w:t>
      </w:r>
      <w:r>
        <w:rPr>
          <w:sz w:val="24"/>
        </w:rPr>
        <w:t>specified</w:t>
      </w:r>
      <w:r>
        <w:rPr>
          <w:spacing w:val="-57"/>
          <w:sz w:val="24"/>
        </w:rPr>
        <w:t> </w:t>
      </w:r>
      <w:r>
        <w:rPr>
          <w:sz w:val="24"/>
        </w:rPr>
        <w:t>functions;</w:t>
      </w:r>
    </w:p>
    <w:p>
      <w:pPr>
        <w:pStyle w:val="ListParagraph"/>
        <w:numPr>
          <w:ilvl w:val="1"/>
          <w:numId w:val="126"/>
        </w:numPr>
        <w:tabs>
          <w:tab w:pos="3321" w:val="left" w:leader="none"/>
        </w:tabs>
        <w:spacing w:line="275" w:lineRule="exact" w:before="0" w:after="0"/>
        <w:ind w:left="3321" w:right="0" w:hanging="720"/>
        <w:jc w:val="both"/>
        <w:rPr>
          <w:sz w:val="24"/>
        </w:rPr>
      </w:pPr>
      <w:r>
        <w:rPr>
          <w:sz w:val="24"/>
        </w:rPr>
        <w:t>requires</w:t>
      </w:r>
      <w:r>
        <w:rPr>
          <w:spacing w:val="-2"/>
          <w:sz w:val="24"/>
        </w:rPr>
        <w:t> </w:t>
      </w:r>
      <w:r>
        <w:rPr>
          <w:sz w:val="24"/>
        </w:rPr>
        <w:t>one regulator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consult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other.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108.019997pt;margin-top:12.140299pt;width:144.020pt;height:.72003pt;mso-position-horizontal-relative:page;mso-position-vertical-relative:paragraph;z-index:-154347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68</w:t>
      </w:r>
      <w:r>
        <w:rPr>
          <w:sz w:val="20"/>
          <w:vertAlign w:val="baseline"/>
        </w:rPr>
        <w:tab/>
        <w:t>Section 3D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(a) 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(c)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3 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footerReference w:type="default" r:id="rId302"/>
          <w:pgSz w:w="12240" w:h="15840"/>
          <w:pgMar w:footer="1012" w:header="0" w:top="1340" w:bottom="1200" w:left="1720" w:right="1300"/>
        </w:sectPr>
      </w:pPr>
    </w:p>
    <w:p>
      <w:pPr>
        <w:pStyle w:val="BodyText"/>
        <w:spacing w:line="480" w:lineRule="auto" w:before="79"/>
        <w:ind w:left="440" w:right="135" w:firstLine="720"/>
        <w:jc w:val="both"/>
      </w:pPr>
      <w:r>
        <w:rPr/>
        <w:t>The exercise of the power to make order by the Treasury is conditional upon the</w:t>
      </w:r>
      <w:r>
        <w:rPr>
          <w:spacing w:val="1"/>
        </w:rPr>
        <w:t> </w:t>
      </w:r>
      <w:r>
        <w:rPr/>
        <w:t>approval of a draft of the order by a resolution of each house of Parliament.</w:t>
      </w:r>
      <w:r>
        <w:rPr>
          <w:vertAlign w:val="superscript"/>
        </w:rPr>
        <w:t>69</w:t>
      </w:r>
      <w:r>
        <w:rPr>
          <w:vertAlign w:val="baseline"/>
        </w:rPr>
        <w:t> The above</w:t>
      </w:r>
      <w:r>
        <w:rPr>
          <w:spacing w:val="1"/>
          <w:vertAlign w:val="baseline"/>
        </w:rPr>
        <w:t> </w:t>
      </w:r>
      <w:r>
        <w:rPr>
          <w:vertAlign w:val="baseline"/>
        </w:rPr>
        <w:t>provision</w:t>
      </w:r>
      <w:r>
        <w:rPr>
          <w:spacing w:val="4"/>
          <w:vertAlign w:val="baseline"/>
        </w:rPr>
        <w:t> </w:t>
      </w:r>
      <w:r>
        <w:rPr>
          <w:vertAlign w:val="baseline"/>
        </w:rPr>
        <w:t>which</w:t>
      </w:r>
      <w:r>
        <w:rPr>
          <w:spacing w:val="3"/>
          <w:vertAlign w:val="baseline"/>
        </w:rPr>
        <w:t> </w:t>
      </w:r>
      <w:r>
        <w:rPr>
          <w:vertAlign w:val="baseline"/>
        </w:rPr>
        <w:t>operates</w:t>
      </w:r>
      <w:r>
        <w:rPr>
          <w:spacing w:val="5"/>
          <w:vertAlign w:val="baseline"/>
        </w:rPr>
        <w:t> </w:t>
      </w:r>
      <w:r>
        <w:rPr>
          <w:vertAlign w:val="baseline"/>
        </w:rPr>
        <w:t>as</w:t>
      </w:r>
      <w:r>
        <w:rPr>
          <w:spacing w:val="3"/>
          <w:vertAlign w:val="baseline"/>
        </w:rPr>
        <w:t> </w:t>
      </w:r>
      <w:r>
        <w:rPr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vertAlign w:val="baseline"/>
        </w:rPr>
        <w:t>check</w:t>
      </w:r>
      <w:r>
        <w:rPr>
          <w:spacing w:val="3"/>
          <w:vertAlign w:val="baseline"/>
        </w:rPr>
        <w:t> </w:t>
      </w:r>
      <w:r>
        <w:rPr>
          <w:vertAlign w:val="baseline"/>
        </w:rPr>
        <w:t>on</w:t>
      </w:r>
      <w:r>
        <w:rPr>
          <w:spacing w:val="3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power</w:t>
      </w:r>
      <w:r>
        <w:rPr>
          <w:spacing w:val="5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Treasury</w:t>
      </w:r>
      <w:r>
        <w:rPr>
          <w:spacing w:val="3"/>
          <w:vertAlign w:val="baseline"/>
        </w:rPr>
        <w:t> </w:t>
      </w:r>
      <w:r>
        <w:rPr>
          <w:vertAlign w:val="baseline"/>
        </w:rPr>
        <w:t>to</w:t>
      </w:r>
      <w:r>
        <w:rPr>
          <w:spacing w:val="4"/>
          <w:vertAlign w:val="baseline"/>
        </w:rPr>
        <w:t> </w:t>
      </w:r>
      <w:r>
        <w:rPr>
          <w:vertAlign w:val="baseline"/>
        </w:rPr>
        <w:t>establish</w:t>
      </w:r>
      <w:r>
        <w:rPr>
          <w:spacing w:val="3"/>
          <w:vertAlign w:val="baseline"/>
        </w:rPr>
        <w:t> </w:t>
      </w:r>
      <w:r>
        <w:rPr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vertAlign w:val="baseline"/>
        </w:rPr>
        <w:t>boundary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14.05pt;mso-position-horizontal-relative:page;mso-position-vertical-relative:paragraph;z-index:-20664320" coordorigin="2132,1" coordsize="8699,8281">
            <v:shape style="position:absolute;left:2432;top:167;width:7701;height:7899" type="#_x0000_t75" stroked="false">
              <v:imagedata r:id="rId304" o:title=""/>
            </v:shape>
            <v:shape style="position:absolute;left:2131;top:0;width:8699;height:8281" coordorigin="2132,1" coordsize="8699,8281" path="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between</w:t>
      </w:r>
      <w:r>
        <w:rPr>
          <w:spacing w:val="25"/>
        </w:rPr>
        <w:t> </w:t>
      </w:r>
      <w:r>
        <w:rPr/>
        <w:t>FCA</w:t>
      </w:r>
      <w:r>
        <w:rPr>
          <w:spacing w:val="22"/>
        </w:rPr>
        <w:t> </w:t>
      </w:r>
      <w:r>
        <w:rPr/>
        <w:t>and</w:t>
      </w:r>
      <w:r>
        <w:rPr>
          <w:spacing w:val="22"/>
        </w:rPr>
        <w:t> </w:t>
      </w:r>
      <w:r>
        <w:rPr/>
        <w:t>PRA</w:t>
      </w:r>
      <w:r>
        <w:rPr>
          <w:spacing w:val="22"/>
        </w:rPr>
        <w:t> </w:t>
      </w:r>
      <w:r>
        <w:rPr/>
        <w:t>responsibilities</w:t>
      </w:r>
      <w:r>
        <w:rPr>
          <w:spacing w:val="22"/>
        </w:rPr>
        <w:t> </w:t>
      </w:r>
      <w:r>
        <w:rPr/>
        <w:t>underscores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strategic</w:t>
      </w:r>
      <w:r>
        <w:rPr>
          <w:spacing w:val="22"/>
        </w:rPr>
        <w:t> </w:t>
      </w:r>
      <w:r>
        <w:rPr/>
        <w:t>importance</w:t>
      </w:r>
      <w:r>
        <w:rPr>
          <w:spacing w:val="21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two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regulatory</w:t>
      </w:r>
      <w:r>
        <w:rPr>
          <w:spacing w:val="72"/>
        </w:rPr>
        <w:t> </w:t>
      </w:r>
      <w:r>
        <w:rPr/>
        <w:t>bodies</w:t>
      </w:r>
      <w:r>
        <w:rPr>
          <w:spacing w:val="74"/>
        </w:rPr>
        <w:t> </w:t>
      </w:r>
      <w:r>
        <w:rPr/>
        <w:t>in</w:t>
      </w:r>
      <w:r>
        <w:rPr>
          <w:spacing w:val="73"/>
        </w:rPr>
        <w:t> </w:t>
      </w:r>
      <w:r>
        <w:rPr/>
        <w:t>United</w:t>
      </w:r>
      <w:r>
        <w:rPr>
          <w:spacing w:val="73"/>
        </w:rPr>
        <w:t> </w:t>
      </w:r>
      <w:r>
        <w:rPr/>
        <w:t>Kingdom’s</w:t>
      </w:r>
      <w:r>
        <w:rPr>
          <w:spacing w:val="72"/>
        </w:rPr>
        <w:t> </w:t>
      </w:r>
      <w:r>
        <w:rPr/>
        <w:t>new</w:t>
      </w:r>
      <w:r>
        <w:rPr>
          <w:spacing w:val="74"/>
        </w:rPr>
        <w:t> </w:t>
      </w:r>
      <w:r>
        <w:rPr/>
        <w:t>regulatory</w:t>
      </w:r>
      <w:r>
        <w:rPr>
          <w:spacing w:val="73"/>
        </w:rPr>
        <w:t> </w:t>
      </w:r>
      <w:r>
        <w:rPr/>
        <w:t>landscape</w:t>
      </w:r>
      <w:r>
        <w:rPr>
          <w:spacing w:val="73"/>
        </w:rPr>
        <w:t> </w:t>
      </w:r>
      <w:r>
        <w:rPr/>
        <w:t>for</w:t>
      </w:r>
      <w:r>
        <w:rPr>
          <w:spacing w:val="73"/>
        </w:rPr>
        <w:t> </w:t>
      </w:r>
      <w:r>
        <w:rPr/>
        <w:t>her</w:t>
      </w:r>
      <w:r>
        <w:rPr>
          <w:spacing w:val="72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institutions.</w:t>
      </w:r>
    </w:p>
    <w:p>
      <w:pPr>
        <w:pStyle w:val="BodyText"/>
        <w:spacing w:before="3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PRA’s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Regulatory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Superiority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over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FCA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From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provisions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Act</w:t>
      </w:r>
      <w:r>
        <w:rPr>
          <w:spacing w:val="11"/>
        </w:rPr>
        <w:t> </w:t>
      </w:r>
      <w:r>
        <w:rPr/>
        <w:t>it</w:t>
      </w:r>
      <w:r>
        <w:rPr>
          <w:spacing w:val="12"/>
        </w:rPr>
        <w:t> </w:t>
      </w:r>
      <w:r>
        <w:rPr/>
        <w:t>appears</w:t>
      </w:r>
      <w:r>
        <w:rPr>
          <w:spacing w:val="10"/>
        </w:rPr>
        <w:t> </w:t>
      </w:r>
      <w:r>
        <w:rPr/>
        <w:t>that</w:t>
      </w:r>
      <w:r>
        <w:rPr>
          <w:spacing w:val="10"/>
        </w:rPr>
        <w:t> </w:t>
      </w:r>
      <w:r>
        <w:rPr/>
        <w:t>the</w:t>
      </w:r>
      <w:r>
        <w:rPr>
          <w:spacing w:val="13"/>
        </w:rPr>
        <w:t> </w:t>
      </w:r>
      <w:r>
        <w:rPr/>
        <w:t>PRA</w:t>
      </w:r>
      <w:r>
        <w:rPr>
          <w:spacing w:val="10"/>
        </w:rPr>
        <w:t> </w:t>
      </w:r>
      <w:r>
        <w:rPr/>
        <w:t>has</w:t>
      </w:r>
      <w:r>
        <w:rPr>
          <w:spacing w:val="12"/>
        </w:rPr>
        <w:t> </w:t>
      </w:r>
      <w:r>
        <w:rPr/>
        <w:t>regulatory</w:t>
      </w:r>
      <w:r>
        <w:rPr>
          <w:spacing w:val="10"/>
        </w:rPr>
        <w:t> </w:t>
      </w:r>
      <w:r>
        <w:rPr/>
        <w:t>superiority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over FCA. Under</w:t>
      </w:r>
      <w:r>
        <w:rPr>
          <w:spacing w:val="3"/>
        </w:rPr>
        <w:t> </w:t>
      </w:r>
      <w:r>
        <w:rPr/>
        <w:t>section</w:t>
      </w:r>
      <w:r>
        <w:rPr>
          <w:spacing w:val="3"/>
        </w:rPr>
        <w:t> </w:t>
      </w:r>
      <w:r>
        <w:rPr/>
        <w:t>3I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Part 2,</w:t>
      </w:r>
      <w:r>
        <w:rPr>
          <w:spacing w:val="1"/>
        </w:rPr>
        <w:t> </w:t>
      </w:r>
      <w:r>
        <w:rPr/>
        <w:t>Chapter 3</w:t>
      </w:r>
      <w:r>
        <w:rPr>
          <w:spacing w:val="4"/>
        </w:rPr>
        <w:t> </w:t>
      </w:r>
      <w:r>
        <w:rPr/>
        <w:t>of</w:t>
      </w:r>
      <w:r>
        <w:rPr>
          <w:spacing w:val="1"/>
        </w:rPr>
        <w:t> </w:t>
      </w:r>
      <w:r>
        <w:rPr/>
        <w:t>the Act,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PRA has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require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FCA</w:t>
      </w:r>
      <w:r>
        <w:rPr>
          <w:spacing w:val="34"/>
        </w:rPr>
        <w:t> </w:t>
      </w:r>
      <w:r>
        <w:rPr/>
        <w:t>to</w:t>
      </w:r>
      <w:r>
        <w:rPr>
          <w:spacing w:val="35"/>
        </w:rPr>
        <w:t> </w:t>
      </w:r>
      <w:r>
        <w:rPr/>
        <w:t>refrain</w:t>
      </w:r>
      <w:r>
        <w:rPr>
          <w:spacing w:val="35"/>
        </w:rPr>
        <w:t> </w:t>
      </w:r>
      <w:r>
        <w:rPr/>
        <w:t>from</w:t>
      </w:r>
      <w:r>
        <w:rPr>
          <w:spacing w:val="35"/>
        </w:rPr>
        <w:t> </w:t>
      </w:r>
      <w:r>
        <w:rPr/>
        <w:t>specified</w:t>
      </w:r>
      <w:r>
        <w:rPr>
          <w:spacing w:val="34"/>
        </w:rPr>
        <w:t> </w:t>
      </w:r>
      <w:r>
        <w:rPr/>
        <w:t>action.</w:t>
      </w:r>
      <w:r>
        <w:rPr>
          <w:spacing w:val="34"/>
        </w:rPr>
        <w:t> </w:t>
      </w:r>
      <w:r>
        <w:rPr/>
        <w:t>This</w:t>
      </w:r>
      <w:r>
        <w:rPr>
          <w:spacing w:val="35"/>
        </w:rPr>
        <w:t> </w:t>
      </w:r>
      <w:r>
        <w:rPr/>
        <w:t>is</w:t>
      </w:r>
      <w:r>
        <w:rPr>
          <w:spacing w:val="35"/>
        </w:rPr>
        <w:t> </w:t>
      </w:r>
      <w:r>
        <w:rPr/>
        <w:t>a</w:t>
      </w:r>
      <w:r>
        <w:rPr>
          <w:spacing w:val="31"/>
        </w:rPr>
        <w:t> </w:t>
      </w:r>
      <w:r>
        <w:rPr/>
        <w:t>case</w:t>
      </w:r>
      <w:r>
        <w:rPr>
          <w:spacing w:val="34"/>
        </w:rPr>
        <w:t> </w:t>
      </w:r>
      <w:r>
        <w:rPr/>
        <w:t>of</w:t>
      </w:r>
      <w:r>
        <w:rPr>
          <w:spacing w:val="34"/>
        </w:rPr>
        <w:t> </w:t>
      </w:r>
      <w:r>
        <w:rPr/>
        <w:t>a</w:t>
      </w:r>
      <w:r>
        <w:rPr>
          <w:spacing w:val="33"/>
        </w:rPr>
        <w:t> </w:t>
      </w:r>
      <w:r>
        <w:rPr/>
        <w:t>regulator</w:t>
      </w:r>
      <w:r>
        <w:rPr>
          <w:spacing w:val="34"/>
        </w:rPr>
        <w:t> </w:t>
      </w:r>
      <w:r>
        <w:rPr/>
        <w:t>being</w:t>
      </w:r>
      <w:r>
        <w:rPr>
          <w:spacing w:val="34"/>
        </w:rPr>
        <w:t> </w:t>
      </w:r>
      <w:r>
        <w:rPr/>
        <w:t>regulated</w:t>
      </w:r>
      <w:r>
        <w:rPr>
          <w:spacing w:val="34"/>
        </w:rPr>
        <w:t> </w:t>
      </w:r>
      <w:r>
        <w:rPr/>
        <w:t>by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another</w:t>
      </w:r>
      <w:r>
        <w:rPr>
          <w:spacing w:val="4"/>
        </w:rPr>
        <w:t> </w:t>
      </w:r>
      <w:r>
        <w:rPr/>
        <w:t>regulator.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law,</w:t>
      </w:r>
      <w:r>
        <w:rPr>
          <w:spacing w:val="5"/>
        </w:rPr>
        <w:t> </w:t>
      </w:r>
      <w:r>
        <w:rPr/>
        <w:t>however,</w:t>
      </w:r>
      <w:r>
        <w:rPr>
          <w:spacing w:val="5"/>
        </w:rPr>
        <w:t> </w:t>
      </w:r>
      <w:r>
        <w:rPr/>
        <w:t>recognizes</w:t>
      </w:r>
      <w:r>
        <w:rPr>
          <w:spacing w:val="9"/>
        </w:rPr>
        <w:t> </w:t>
      </w:r>
      <w:r>
        <w:rPr/>
        <w:t>three</w:t>
      </w:r>
      <w:r>
        <w:rPr>
          <w:spacing w:val="7"/>
        </w:rPr>
        <w:t> </w:t>
      </w:r>
      <w:r>
        <w:rPr/>
        <w:t>conditions</w:t>
      </w:r>
      <w:r>
        <w:rPr>
          <w:spacing w:val="6"/>
        </w:rPr>
        <w:t> </w:t>
      </w:r>
      <w:r>
        <w:rPr/>
        <w:t>under</w:t>
      </w:r>
      <w:r>
        <w:rPr>
          <w:spacing w:val="5"/>
        </w:rPr>
        <w:t> </w:t>
      </w:r>
      <w:r>
        <w:rPr/>
        <w:t>which</w:t>
      </w:r>
      <w:r>
        <w:rPr>
          <w:spacing w:val="5"/>
        </w:rPr>
        <w:t> </w:t>
      </w:r>
      <w:r>
        <w:rPr/>
        <w:t>this</w:t>
      </w:r>
      <w:r>
        <w:rPr>
          <w:spacing w:val="6"/>
        </w:rPr>
        <w:t> </w:t>
      </w:r>
      <w:r>
        <w:rPr/>
        <w:t>power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is</w:t>
      </w:r>
      <w:r>
        <w:rPr>
          <w:spacing w:val="-2"/>
        </w:rPr>
        <w:t> </w:t>
      </w:r>
      <w:r>
        <w:rPr/>
        <w:t>exercisable</w:t>
      </w:r>
      <w:r>
        <w:rPr>
          <w:spacing w:val="-2"/>
        </w:rPr>
        <w:t> </w:t>
      </w:r>
      <w:r>
        <w:rPr/>
        <w:t>under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first</w:t>
      </w:r>
      <w:r>
        <w:rPr>
          <w:spacing w:val="-1"/>
        </w:rPr>
        <w:t> </w:t>
      </w:r>
      <w:r>
        <w:rPr/>
        <w:t>condition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where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FCA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proposing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exercise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its</w:t>
      </w:r>
      <w:r>
        <w:rPr>
          <w:spacing w:val="25"/>
        </w:rPr>
        <w:t> </w:t>
      </w:r>
      <w:r>
        <w:rPr/>
        <w:t>regulatory</w:t>
      </w:r>
      <w:r>
        <w:rPr>
          <w:spacing w:val="26"/>
        </w:rPr>
        <w:t> </w:t>
      </w:r>
      <w:r>
        <w:rPr/>
        <w:t>powers</w:t>
      </w:r>
      <w:r>
        <w:rPr>
          <w:spacing w:val="27"/>
        </w:rPr>
        <w:t> </w:t>
      </w:r>
      <w:r>
        <w:rPr/>
        <w:t>in</w:t>
      </w:r>
      <w:r>
        <w:rPr>
          <w:spacing w:val="28"/>
        </w:rPr>
        <w:t> </w:t>
      </w:r>
      <w:r>
        <w:rPr/>
        <w:t>relation</w:t>
      </w:r>
      <w:r>
        <w:rPr>
          <w:spacing w:val="26"/>
        </w:rPr>
        <w:t> </w:t>
      </w:r>
      <w:r>
        <w:rPr/>
        <w:t>to</w:t>
      </w:r>
      <w:r>
        <w:rPr>
          <w:spacing w:val="26"/>
        </w:rPr>
        <w:t> </w:t>
      </w:r>
      <w:r>
        <w:rPr/>
        <w:t>PRA-authorized</w:t>
      </w:r>
      <w:r>
        <w:rPr>
          <w:spacing w:val="25"/>
        </w:rPr>
        <w:t> </w:t>
      </w:r>
      <w:r>
        <w:rPr/>
        <w:t>person</w:t>
      </w:r>
      <w:r>
        <w:rPr>
          <w:spacing w:val="27"/>
        </w:rPr>
        <w:t> </w:t>
      </w:r>
      <w:r>
        <w:rPr/>
        <w:t>or</w:t>
      </w:r>
      <w:r>
        <w:rPr>
          <w:spacing w:val="27"/>
        </w:rPr>
        <w:t> </w:t>
      </w:r>
      <w:r>
        <w:rPr/>
        <w:t>where</w:t>
      </w:r>
      <w:r>
        <w:rPr>
          <w:spacing w:val="24"/>
        </w:rPr>
        <w:t> </w:t>
      </w:r>
      <w:r>
        <w:rPr/>
        <w:t>the</w:t>
      </w:r>
      <w:r>
        <w:rPr>
          <w:spacing w:val="30"/>
        </w:rPr>
        <w:t> </w:t>
      </w:r>
      <w:r>
        <w:rPr/>
        <w:t>exercise</w:t>
      </w:r>
      <w:r>
        <w:rPr>
          <w:spacing w:val="25"/>
        </w:rPr>
        <w:t> </w:t>
      </w:r>
      <w:r>
        <w:rPr/>
        <w:t>of</w:t>
      </w:r>
      <w:r>
        <w:rPr>
          <w:spacing w:val="26"/>
        </w:rPr>
        <w:t> </w:t>
      </w:r>
      <w:r>
        <w:rPr/>
        <w:t>its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29"/>
      </w:pPr>
      <w:r>
        <w:rPr/>
        <w:t>insolvency</w:t>
      </w:r>
      <w:r>
        <w:rPr>
          <w:spacing w:val="20"/>
        </w:rPr>
        <w:t> </w:t>
      </w:r>
      <w:r>
        <w:rPr/>
        <w:t>powers</w:t>
      </w:r>
      <w:r>
        <w:rPr>
          <w:spacing w:val="20"/>
        </w:rPr>
        <w:t> </w:t>
      </w:r>
      <w:r>
        <w:rPr/>
        <w:t>relates</w:t>
      </w:r>
      <w:r>
        <w:rPr>
          <w:spacing w:val="20"/>
        </w:rPr>
        <w:t> </w:t>
      </w:r>
      <w:r>
        <w:rPr/>
        <w:t>to</w:t>
      </w:r>
      <w:r>
        <w:rPr>
          <w:spacing w:val="21"/>
        </w:rPr>
        <w:t> </w:t>
      </w:r>
      <w:r>
        <w:rPr/>
        <w:t>a</w:t>
      </w:r>
      <w:r>
        <w:rPr>
          <w:spacing w:val="21"/>
        </w:rPr>
        <w:t> </w:t>
      </w:r>
      <w:r>
        <w:rPr/>
        <w:t>PRA</w:t>
      </w:r>
      <w:r>
        <w:rPr>
          <w:spacing w:val="24"/>
        </w:rPr>
        <w:t> </w:t>
      </w:r>
      <w:r>
        <w:rPr/>
        <w:t>–</w:t>
      </w:r>
      <w:r>
        <w:rPr>
          <w:spacing w:val="20"/>
        </w:rPr>
        <w:t> </w:t>
      </w:r>
      <w:r>
        <w:rPr/>
        <w:t>authorized</w:t>
      </w:r>
      <w:r>
        <w:rPr>
          <w:spacing w:val="23"/>
        </w:rPr>
        <w:t> </w:t>
      </w:r>
      <w:r>
        <w:rPr/>
        <w:t>persons,</w:t>
      </w:r>
      <w:r>
        <w:rPr>
          <w:spacing w:val="22"/>
        </w:rPr>
        <w:t> </w:t>
      </w:r>
      <w:r>
        <w:rPr/>
        <w:t>its</w:t>
      </w:r>
      <w:r>
        <w:rPr>
          <w:spacing w:val="21"/>
        </w:rPr>
        <w:t> </w:t>
      </w:r>
      <w:r>
        <w:rPr/>
        <w:t>representative</w:t>
      </w:r>
      <w:r>
        <w:rPr>
          <w:spacing w:val="19"/>
        </w:rPr>
        <w:t> </w:t>
      </w:r>
      <w:r>
        <w:rPr/>
        <w:t>or</w:t>
      </w:r>
      <w:r>
        <w:rPr>
          <w:spacing w:val="22"/>
        </w:rPr>
        <w:t> </w:t>
      </w:r>
      <w:r>
        <w:rPr/>
        <w:t>a</w:t>
      </w:r>
      <w:r>
        <w:rPr>
          <w:spacing w:val="21"/>
        </w:rPr>
        <w:t> </w:t>
      </w:r>
      <w:r>
        <w:rPr/>
        <w:t>person</w:t>
      </w:r>
      <w:r>
        <w:rPr>
          <w:spacing w:val="-57"/>
        </w:rPr>
        <w:t> </w:t>
      </w:r>
      <w:r>
        <w:rPr/>
        <w:t>carrying</w:t>
      </w:r>
      <w:r>
        <w:rPr>
          <w:spacing w:val="28"/>
        </w:rPr>
        <w:t> </w:t>
      </w:r>
      <w:r>
        <w:rPr/>
        <w:t>on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PRA-regulated</w:t>
      </w:r>
      <w:r>
        <w:rPr>
          <w:spacing w:val="27"/>
        </w:rPr>
        <w:t> </w:t>
      </w:r>
      <w:r>
        <w:rPr/>
        <w:t>activity</w:t>
      </w:r>
      <w:r>
        <w:rPr>
          <w:spacing w:val="27"/>
        </w:rPr>
        <w:t> </w:t>
      </w:r>
      <w:r>
        <w:rPr/>
        <w:t>in</w:t>
      </w:r>
      <w:r>
        <w:rPr>
          <w:spacing w:val="28"/>
        </w:rPr>
        <w:t> </w:t>
      </w:r>
      <w:r>
        <w:rPr/>
        <w:t>contravention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general</w:t>
      </w:r>
      <w:r>
        <w:rPr>
          <w:spacing w:val="28"/>
        </w:rPr>
        <w:t> </w:t>
      </w:r>
      <w:r>
        <w:rPr/>
        <w:t>prohibition.</w:t>
      </w:r>
      <w:r>
        <w:rPr>
          <w:vertAlign w:val="superscript"/>
        </w:rPr>
        <w:t>70</w:t>
      </w:r>
      <w:r>
        <w:rPr>
          <w:spacing w:val="29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440"/>
      </w:pPr>
      <w:r>
        <w:rPr/>
        <w:t>second</w:t>
      </w:r>
      <w:r>
        <w:rPr>
          <w:spacing w:val="17"/>
        </w:rPr>
        <w:t> </w:t>
      </w:r>
      <w:r>
        <w:rPr/>
        <w:t>condition</w:t>
      </w:r>
      <w:r>
        <w:rPr>
          <w:spacing w:val="19"/>
        </w:rPr>
        <w:t> </w:t>
      </w:r>
      <w:r>
        <w:rPr/>
        <w:t>is</w:t>
      </w:r>
      <w:r>
        <w:rPr>
          <w:spacing w:val="19"/>
        </w:rPr>
        <w:t> </w:t>
      </w:r>
      <w:r>
        <w:rPr/>
        <w:t>that</w:t>
      </w:r>
      <w:r>
        <w:rPr>
          <w:spacing w:val="21"/>
        </w:rPr>
        <w:t> </w:t>
      </w:r>
      <w:r>
        <w:rPr/>
        <w:t>where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PRA</w:t>
      </w:r>
      <w:r>
        <w:rPr>
          <w:spacing w:val="18"/>
        </w:rPr>
        <w:t> </w:t>
      </w:r>
      <w:r>
        <w:rPr/>
        <w:t>is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20"/>
        </w:rPr>
        <w:t> </w:t>
      </w:r>
      <w:r>
        <w:rPr/>
        <w:t>opinion</w:t>
      </w:r>
      <w:r>
        <w:rPr>
          <w:spacing w:val="18"/>
        </w:rPr>
        <w:t> </w:t>
      </w:r>
      <w:r>
        <w:rPr/>
        <w:t>that</w:t>
      </w:r>
      <w:r>
        <w:rPr>
          <w:spacing w:val="19"/>
        </w:rPr>
        <w:t> </w:t>
      </w:r>
      <w:r>
        <w:rPr/>
        <w:t>the</w:t>
      </w:r>
      <w:r>
        <w:rPr>
          <w:spacing w:val="27"/>
        </w:rPr>
        <w:t> </w:t>
      </w:r>
      <w:r>
        <w:rPr/>
        <w:t>exercise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power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4"/>
        <w:jc w:val="both"/>
      </w:pPr>
      <w:r>
        <w:rPr/>
        <w:t>being</w:t>
      </w:r>
      <w:r>
        <w:rPr>
          <w:spacing w:val="-13"/>
        </w:rPr>
        <w:t> </w:t>
      </w:r>
      <w:r>
        <w:rPr/>
        <w:t>proposed</w:t>
      </w:r>
      <w:r>
        <w:rPr>
          <w:spacing w:val="-10"/>
        </w:rPr>
        <w:t> </w:t>
      </w:r>
      <w:r>
        <w:rPr/>
        <w:t>may</w:t>
      </w:r>
      <w:r>
        <w:rPr>
          <w:spacing w:val="-13"/>
        </w:rPr>
        <w:t> </w:t>
      </w:r>
      <w:r>
        <w:rPr/>
        <w:t>threaten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stability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UK</w:t>
      </w:r>
      <w:r>
        <w:rPr>
          <w:spacing w:val="-11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system</w:t>
      </w:r>
      <w:r>
        <w:rPr>
          <w:spacing w:val="-12"/>
        </w:rPr>
        <w:t> </w:t>
      </w:r>
      <w:r>
        <w:rPr/>
        <w:t>or</w:t>
      </w:r>
      <w:r>
        <w:rPr>
          <w:spacing w:val="-13"/>
        </w:rPr>
        <w:t> </w:t>
      </w:r>
      <w:r>
        <w:rPr/>
        <w:t>result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failure</w:t>
      </w:r>
      <w:r>
        <w:rPr>
          <w:spacing w:val="-57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PRA</w:t>
      </w:r>
      <w:r>
        <w:rPr>
          <w:spacing w:val="-9"/>
        </w:rPr>
        <w:t> </w:t>
      </w:r>
      <w:r>
        <w:rPr/>
        <w:t>–</w:t>
      </w:r>
      <w:r>
        <w:rPr>
          <w:spacing w:val="-10"/>
        </w:rPr>
        <w:t> </w:t>
      </w:r>
      <w:r>
        <w:rPr/>
        <w:t>authorized</w:t>
      </w:r>
      <w:r>
        <w:rPr>
          <w:spacing w:val="-10"/>
        </w:rPr>
        <w:t> </w:t>
      </w:r>
      <w:r>
        <w:rPr/>
        <w:t>person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detriment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UK</w:t>
      </w:r>
      <w:r>
        <w:rPr>
          <w:spacing w:val="-10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system.</w:t>
      </w:r>
      <w:r>
        <w:rPr>
          <w:vertAlign w:val="superscript"/>
        </w:rPr>
        <w:t>71</w:t>
      </w:r>
      <w:r>
        <w:rPr>
          <w:spacing w:val="-9"/>
          <w:vertAlign w:val="baseline"/>
        </w:rPr>
        <w:t> </w:t>
      </w:r>
      <w:r>
        <w:rPr>
          <w:vertAlign w:val="baseline"/>
        </w:rPr>
        <w:t>Thirdly,</w:t>
      </w:r>
      <w:r>
        <w:rPr>
          <w:spacing w:val="-9"/>
          <w:vertAlign w:val="baseline"/>
        </w:rPr>
        <w:t> </w:t>
      </w:r>
      <w:r>
        <w:rPr>
          <w:vertAlign w:val="baseline"/>
        </w:rPr>
        <w:t>where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PRA</w:t>
      </w:r>
      <w:r>
        <w:rPr>
          <w:spacing w:val="-3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opinion</w:t>
      </w:r>
      <w:r>
        <w:rPr>
          <w:spacing w:val="-2"/>
          <w:vertAlign w:val="baseline"/>
        </w:rPr>
        <w:t> </w:t>
      </w:r>
      <w:r>
        <w:rPr>
          <w:vertAlign w:val="baseline"/>
        </w:rPr>
        <w:t>that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giving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the direction</w:t>
      </w:r>
      <w:r>
        <w:rPr>
          <w:spacing w:val="-3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necessary</w:t>
      </w:r>
      <w:r>
        <w:rPr>
          <w:spacing w:val="-3"/>
          <w:vertAlign w:val="baseline"/>
        </w:rPr>
        <w:t> </w:t>
      </w:r>
      <w:r>
        <w:rPr>
          <w:vertAlign w:val="baseline"/>
        </w:rPr>
        <w:t>to avoid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possible</w:t>
      </w:r>
      <w:r>
        <w:rPr>
          <w:spacing w:val="-57"/>
          <w:vertAlign w:val="baseline"/>
        </w:rPr>
        <w:t> </w:t>
      </w:r>
      <w:r>
        <w:rPr>
          <w:vertAlign w:val="baseline"/>
        </w:rPr>
        <w:t>consequence</w:t>
      </w:r>
      <w:r>
        <w:rPr>
          <w:spacing w:val="5"/>
          <w:vertAlign w:val="baseline"/>
        </w:rPr>
        <w:t> </w:t>
      </w:r>
      <w:r>
        <w:rPr>
          <w:vertAlign w:val="baseline"/>
        </w:rPr>
        <w:t>falling</w:t>
      </w:r>
      <w:r>
        <w:rPr>
          <w:spacing w:val="5"/>
          <w:vertAlign w:val="baseline"/>
        </w:rPr>
        <w:t> </w:t>
      </w:r>
      <w:r>
        <w:rPr>
          <w:vertAlign w:val="baseline"/>
        </w:rPr>
        <w:t>within</w:t>
      </w:r>
      <w:r>
        <w:rPr>
          <w:spacing w:val="6"/>
          <w:vertAlign w:val="baseline"/>
        </w:rPr>
        <w:t> </w:t>
      </w:r>
      <w:r>
        <w:rPr>
          <w:vertAlign w:val="baseline"/>
        </w:rPr>
        <w:t>subsection</w:t>
      </w:r>
      <w:r>
        <w:rPr>
          <w:spacing w:val="3"/>
          <w:vertAlign w:val="baseline"/>
        </w:rPr>
        <w:t> </w:t>
      </w:r>
      <w:r>
        <w:rPr>
          <w:vertAlign w:val="baseline"/>
        </w:rPr>
        <w:t>(4).</w:t>
      </w:r>
      <w:r>
        <w:rPr>
          <w:vertAlign w:val="superscript"/>
        </w:rPr>
        <w:t>72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exercise</w:t>
      </w:r>
      <w:r>
        <w:rPr>
          <w:spacing w:val="6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this</w:t>
      </w:r>
      <w:r>
        <w:rPr>
          <w:spacing w:val="4"/>
          <w:vertAlign w:val="baseline"/>
        </w:rPr>
        <w:t> </w:t>
      </w:r>
      <w:r>
        <w:rPr>
          <w:vertAlign w:val="baseline"/>
        </w:rPr>
        <w:t>power</w:t>
      </w:r>
      <w:r>
        <w:rPr>
          <w:spacing w:val="3"/>
          <w:vertAlign w:val="baseline"/>
        </w:rPr>
        <w:t> </w:t>
      </w:r>
      <w:r>
        <w:rPr>
          <w:vertAlign w:val="baseline"/>
        </w:rPr>
        <w:t>is</w:t>
      </w:r>
      <w:r>
        <w:rPr>
          <w:spacing w:val="4"/>
          <w:vertAlign w:val="baseline"/>
        </w:rPr>
        <w:t> </w:t>
      </w:r>
      <w:r>
        <w:rPr>
          <w:vertAlign w:val="baseline"/>
        </w:rPr>
        <w:t>discretionary.</w:t>
      </w:r>
      <w:r>
        <w:rPr>
          <w:vertAlign w:val="superscript"/>
        </w:rPr>
        <w:t>73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108.019997pt;margin-top:9.854561pt;width:144.020pt;height:.71997pt;mso-position-horizontal-relative:page;mso-position-vertical-relative:paragraph;z-index:-154337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69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 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(a) and 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3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70</w:t>
      </w:r>
      <w:r>
        <w:rPr>
          <w:sz w:val="20"/>
          <w:vertAlign w:val="baseline"/>
        </w:rPr>
        <w:tab/>
        <w:t>Section 3 I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(i)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(ii)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 (iii)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3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71</w:t>
      </w:r>
      <w:r>
        <w:rPr>
          <w:sz w:val="20"/>
          <w:vertAlign w:val="baseline"/>
        </w:rPr>
        <w:tab/>
        <w:t>Section 3 I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(4)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 3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72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 I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(5)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3 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73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 I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2,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chapter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 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footerReference w:type="default" r:id="rId303"/>
          <w:pgSz w:w="12240" w:h="15840"/>
          <w:pgMar w:footer="1012" w:header="0" w:top="1360" w:bottom="1200" w:left="1720" w:right="1300"/>
          <w:pgNumType w:start="316"/>
        </w:sectPr>
      </w:pPr>
    </w:p>
    <w:p>
      <w:pPr>
        <w:pStyle w:val="BodyText"/>
        <w:spacing w:line="480" w:lineRule="auto" w:before="79"/>
        <w:ind w:left="440" w:right="133"/>
        <w:jc w:val="both"/>
      </w:pPr>
      <w:r>
        <w:rPr/>
        <w:t>We contend that from the wording of section 3 I (1) of Part 2, chapter 3 of the Act, the</w:t>
      </w:r>
      <w:r>
        <w:rPr>
          <w:spacing w:val="1"/>
        </w:rPr>
        <w:t> </w:t>
      </w:r>
      <w:r>
        <w:rPr/>
        <w:t>PRA cannot exercise the power to direct the FCA to refrain from a specified action unless</w:t>
      </w:r>
      <w:r>
        <w:rPr>
          <w:spacing w:val="-57"/>
        </w:rPr>
        <w:t> </w:t>
      </w:r>
      <w:r>
        <w:rPr/>
        <w:t>the</w:t>
      </w:r>
      <w:r>
        <w:rPr>
          <w:spacing w:val="31"/>
        </w:rPr>
        <w:t> </w:t>
      </w:r>
      <w:r>
        <w:rPr/>
        <w:t>three</w:t>
      </w:r>
      <w:r>
        <w:rPr>
          <w:spacing w:val="32"/>
        </w:rPr>
        <w:t> </w:t>
      </w:r>
      <w:r>
        <w:rPr/>
        <w:t>conditions</w:t>
      </w:r>
      <w:r>
        <w:rPr>
          <w:spacing w:val="36"/>
        </w:rPr>
        <w:t> </w:t>
      </w:r>
      <w:r>
        <w:rPr/>
        <w:t>exist</w:t>
      </w:r>
      <w:r>
        <w:rPr>
          <w:spacing w:val="33"/>
        </w:rPr>
        <w:t> </w:t>
      </w:r>
      <w:r>
        <w:rPr/>
        <w:t>in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same</w:t>
      </w:r>
      <w:r>
        <w:rPr>
          <w:spacing w:val="32"/>
        </w:rPr>
        <w:t> </w:t>
      </w:r>
      <w:r>
        <w:rPr/>
        <w:t>period</w:t>
      </w:r>
      <w:r>
        <w:rPr>
          <w:spacing w:val="32"/>
        </w:rPr>
        <w:t> </w:t>
      </w:r>
      <w:r>
        <w:rPr/>
        <w:t>of</w:t>
      </w:r>
      <w:r>
        <w:rPr>
          <w:spacing w:val="37"/>
        </w:rPr>
        <w:t> </w:t>
      </w:r>
      <w:r>
        <w:rPr/>
        <w:t>time.</w:t>
      </w:r>
      <w:r>
        <w:rPr>
          <w:spacing w:val="32"/>
        </w:rPr>
        <w:t> </w:t>
      </w:r>
      <w:r>
        <w:rPr/>
        <w:t>This</w:t>
      </w:r>
      <w:r>
        <w:rPr>
          <w:spacing w:val="33"/>
        </w:rPr>
        <w:t> </w:t>
      </w:r>
      <w:r>
        <w:rPr/>
        <w:t>is</w:t>
      </w:r>
      <w:r>
        <w:rPr>
          <w:spacing w:val="33"/>
        </w:rPr>
        <w:t> </w:t>
      </w:r>
      <w:r>
        <w:rPr/>
        <w:t>an</w:t>
      </w:r>
      <w:r>
        <w:rPr>
          <w:spacing w:val="35"/>
        </w:rPr>
        <w:t> </w:t>
      </w:r>
      <w:r>
        <w:rPr/>
        <w:t>inbuilt</w:t>
      </w:r>
      <w:r>
        <w:rPr>
          <w:spacing w:val="34"/>
        </w:rPr>
        <w:t> </w:t>
      </w:r>
      <w:r>
        <w:rPr/>
        <w:t>mechanism</w:t>
      </w:r>
      <w:r>
        <w:rPr>
          <w:spacing w:val="33"/>
        </w:rPr>
        <w:t> </w:t>
      </w:r>
      <w:r>
        <w:rPr/>
        <w:t>to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14.75pt;mso-position-horizontal-relative:page;mso-position-vertical-relative:paragraph;z-index:-20661760" coordorigin="2132,1" coordsize="8699,8295">
            <v:shape style="position:absolute;left:2432;top:397;width:7701;height:7899" type="#_x0000_t75" stroked="false">
              <v:imagedata r:id="rId305" o:title=""/>
            </v:shape>
            <v:shape style="position:absolute;left:2131;top:0;width:8699;height:7314" coordorigin="2132,1" coordsize="8699,7314" path="m10111,5659l4292,5659,4292,6074,4292,6487,4292,6902,4292,7315,10111,7315,10111,6902,10111,6487,10111,6074,10111,5659xm10831,4417l2132,4417,2132,4830,10831,4830,10831,4417xm10831,1657l2132,1657,2132,2209,2132,2761,2132,3313,2132,3865,2132,4417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moderate</w:t>
      </w:r>
      <w:r>
        <w:rPr>
          <w:spacing w:val="-1"/>
        </w:rPr>
        <w:t> </w:t>
      </w:r>
      <w:r>
        <w:rPr/>
        <w:t>the exercise</w:t>
      </w:r>
      <w:r>
        <w:rPr>
          <w:spacing w:val="-1"/>
        </w:rPr>
        <w:t> </w:t>
      </w:r>
      <w:r>
        <w:rPr/>
        <w:t>of the power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PRA.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2"/>
          <w:numId w:val="120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07" w:id="57"/>
      <w:r>
        <w:rPr/>
        <w:t>The</w:t>
      </w:r>
      <w:r>
        <w:rPr>
          <w:spacing w:val="-3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Policy</w:t>
      </w:r>
      <w:r>
        <w:rPr>
          <w:spacing w:val="-1"/>
        </w:rPr>
        <w:t> </w:t>
      </w:r>
      <w:bookmarkEnd w:id="57"/>
      <w:r>
        <w:rPr/>
        <w:t>Committee</w:t>
      </w:r>
    </w:p>
    <w:p>
      <w:pPr>
        <w:pStyle w:val="BodyText"/>
        <w:rPr>
          <w:b/>
        </w:rPr>
      </w:pPr>
    </w:p>
    <w:p>
      <w:pPr>
        <w:pStyle w:val="BodyText"/>
        <w:ind w:left="1160"/>
      </w:pPr>
      <w:r>
        <w:rPr/>
        <w:t>The</w:t>
      </w:r>
      <w:r>
        <w:rPr>
          <w:spacing w:val="19"/>
        </w:rPr>
        <w:t> </w:t>
      </w:r>
      <w:r>
        <w:rPr/>
        <w:t>Financial</w:t>
      </w:r>
      <w:r>
        <w:rPr>
          <w:spacing w:val="21"/>
        </w:rPr>
        <w:t> </w:t>
      </w:r>
      <w:r>
        <w:rPr/>
        <w:t>Policy</w:t>
      </w:r>
      <w:r>
        <w:rPr>
          <w:spacing w:val="21"/>
        </w:rPr>
        <w:t> </w:t>
      </w:r>
      <w:r>
        <w:rPr/>
        <w:t>Committee</w:t>
      </w:r>
      <w:r>
        <w:rPr>
          <w:vertAlign w:val="superscript"/>
        </w:rPr>
        <w:t>74</w:t>
      </w:r>
      <w:r>
        <w:rPr>
          <w:spacing w:val="22"/>
          <w:vertAlign w:val="baseline"/>
        </w:rPr>
        <w:t> </w:t>
      </w:r>
      <w:r>
        <w:rPr>
          <w:vertAlign w:val="baseline"/>
        </w:rPr>
        <w:t>is</w:t>
      </w:r>
      <w:r>
        <w:rPr>
          <w:spacing w:val="22"/>
          <w:vertAlign w:val="baseline"/>
        </w:rPr>
        <w:t> </w:t>
      </w:r>
      <w:r>
        <w:rPr>
          <w:vertAlign w:val="baseline"/>
        </w:rPr>
        <w:t>a</w:t>
      </w:r>
      <w:r>
        <w:rPr>
          <w:spacing w:val="20"/>
          <w:vertAlign w:val="baseline"/>
        </w:rPr>
        <w:t> </w:t>
      </w:r>
      <w:r>
        <w:rPr>
          <w:vertAlign w:val="baseline"/>
        </w:rPr>
        <w:t>sub-committee</w:t>
      </w:r>
      <w:r>
        <w:rPr>
          <w:spacing w:val="19"/>
          <w:vertAlign w:val="baseline"/>
        </w:rPr>
        <w:t> </w:t>
      </w:r>
      <w:r>
        <w:rPr>
          <w:vertAlign w:val="baseline"/>
        </w:rPr>
        <w:t>of</w:t>
      </w:r>
      <w:r>
        <w:rPr>
          <w:spacing w:val="20"/>
          <w:vertAlign w:val="baseline"/>
        </w:rPr>
        <w:t> </w:t>
      </w:r>
      <w:r>
        <w:rPr>
          <w:vertAlign w:val="baseline"/>
        </w:rPr>
        <w:t>the</w:t>
      </w:r>
      <w:r>
        <w:rPr>
          <w:spacing w:val="23"/>
          <w:vertAlign w:val="baseline"/>
        </w:rPr>
        <w:t> </w:t>
      </w:r>
      <w:r>
        <w:rPr>
          <w:vertAlign w:val="baseline"/>
        </w:rPr>
        <w:t>Bank</w:t>
      </w:r>
      <w:r>
        <w:rPr>
          <w:spacing w:val="21"/>
          <w:vertAlign w:val="baseline"/>
        </w:rPr>
        <w:t> </w:t>
      </w:r>
      <w:r>
        <w:rPr>
          <w:vertAlign w:val="baseline"/>
        </w:rPr>
        <w:t>of</w:t>
      </w:r>
      <w:r>
        <w:rPr>
          <w:spacing w:val="20"/>
          <w:vertAlign w:val="baseline"/>
        </w:rPr>
        <w:t> </w:t>
      </w:r>
      <w:r>
        <w:rPr>
          <w:vertAlign w:val="baseline"/>
        </w:rPr>
        <w:t>England.</w:t>
      </w:r>
      <w:r>
        <w:rPr>
          <w:vertAlign w:val="superscript"/>
        </w:rPr>
        <w:t>75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86"/>
        </w:rPr>
        <w:t> </w:t>
      </w:r>
      <w:r>
        <w:rPr/>
        <w:t>FPC</w:t>
      </w:r>
      <w:r>
        <w:rPr>
          <w:spacing w:val="88"/>
        </w:rPr>
        <w:t> </w:t>
      </w:r>
      <w:r>
        <w:rPr/>
        <w:t>has</w:t>
      </w:r>
      <w:r>
        <w:rPr>
          <w:spacing w:val="87"/>
        </w:rPr>
        <w:t> </w:t>
      </w:r>
      <w:r>
        <w:rPr/>
        <w:t>responsibility</w:t>
      </w:r>
      <w:r>
        <w:rPr>
          <w:spacing w:val="87"/>
        </w:rPr>
        <w:t> </w:t>
      </w:r>
      <w:r>
        <w:rPr/>
        <w:t>for</w:t>
      </w:r>
      <w:r>
        <w:rPr>
          <w:spacing w:val="86"/>
        </w:rPr>
        <w:t> </w:t>
      </w:r>
      <w:r>
        <w:rPr/>
        <w:t>macro-prudential</w:t>
      </w:r>
      <w:r>
        <w:rPr>
          <w:spacing w:val="89"/>
        </w:rPr>
        <w:t> </w:t>
      </w:r>
      <w:r>
        <w:rPr/>
        <w:t>regulation</w:t>
      </w:r>
      <w:r>
        <w:rPr>
          <w:spacing w:val="88"/>
        </w:rPr>
        <w:t> </w:t>
      </w:r>
      <w:r>
        <w:rPr/>
        <w:t>and</w:t>
      </w:r>
      <w:r>
        <w:rPr>
          <w:spacing w:val="87"/>
        </w:rPr>
        <w:t> </w:t>
      </w:r>
      <w:r>
        <w:rPr/>
        <w:t>supervision.</w:t>
      </w:r>
      <w:r>
        <w:rPr>
          <w:spacing w:val="90"/>
        </w:rPr>
        <w:t> </w:t>
      </w:r>
      <w:r>
        <w:rPr/>
        <w:t>It</w:t>
      </w:r>
      <w:r>
        <w:rPr>
          <w:spacing w:val="88"/>
        </w:rPr>
        <w:t> </w:t>
      </w:r>
      <w:r>
        <w:rPr/>
        <w:t>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responsible</w:t>
      </w:r>
      <w:r>
        <w:rPr>
          <w:spacing w:val="10"/>
        </w:rPr>
        <w:t> </w:t>
      </w:r>
      <w:r>
        <w:rPr/>
        <w:t>for</w:t>
      </w:r>
      <w:r>
        <w:rPr>
          <w:spacing w:val="9"/>
        </w:rPr>
        <w:t> </w:t>
      </w:r>
      <w:r>
        <w:rPr/>
        <w:t>spotting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systemic</w:t>
      </w:r>
      <w:r>
        <w:rPr>
          <w:spacing w:val="11"/>
        </w:rPr>
        <w:t> </w:t>
      </w:r>
      <w:r>
        <w:rPr/>
        <w:t>risks</w:t>
      </w:r>
      <w:r>
        <w:rPr>
          <w:spacing w:val="11"/>
        </w:rPr>
        <w:t> </w:t>
      </w:r>
      <w:r>
        <w:rPr/>
        <w:t>“attributable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structural</w:t>
      </w:r>
      <w:r>
        <w:rPr>
          <w:spacing w:val="12"/>
        </w:rPr>
        <w:t> </w:t>
      </w:r>
      <w:r>
        <w:rPr/>
        <w:t>features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/>
      </w:pPr>
      <w:r>
        <w:rPr/>
        <w:t>markets</w:t>
      </w:r>
      <w:r>
        <w:rPr>
          <w:spacing w:val="4"/>
        </w:rPr>
        <w:t> </w:t>
      </w:r>
      <w:r>
        <w:rPr/>
        <w:t>or</w:t>
      </w:r>
      <w:r>
        <w:rPr>
          <w:spacing w:val="2"/>
        </w:rPr>
        <w:t> </w:t>
      </w:r>
      <w:r>
        <w:rPr/>
        <w:t>to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distribution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risk</w:t>
      </w:r>
      <w:r>
        <w:rPr>
          <w:spacing w:val="4"/>
        </w:rPr>
        <w:t> </w:t>
      </w:r>
      <w:r>
        <w:rPr/>
        <w:t>within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financial</w:t>
      </w:r>
      <w:r>
        <w:rPr>
          <w:spacing w:val="3"/>
        </w:rPr>
        <w:t> </w:t>
      </w:r>
      <w:r>
        <w:rPr/>
        <w:t>sector”.</w:t>
      </w:r>
      <w:r>
        <w:rPr>
          <w:spacing w:val="6"/>
        </w:rPr>
        <w:t> </w:t>
      </w:r>
      <w:r>
        <w:rPr/>
        <w:t>It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also</w:t>
      </w:r>
      <w:r>
        <w:rPr>
          <w:spacing w:val="10"/>
        </w:rPr>
        <w:t> </w:t>
      </w:r>
      <w:r>
        <w:rPr/>
        <w:t>responsible</w:t>
      </w:r>
      <w:r>
        <w:rPr>
          <w:spacing w:val="4"/>
        </w:rPr>
        <w:t> </w:t>
      </w:r>
      <w:r>
        <w:rPr/>
        <w:t>for</w:t>
      </w:r>
      <w:r>
        <w:rPr>
          <w:spacing w:val="-57"/>
        </w:rPr>
        <w:t> </w:t>
      </w:r>
      <w:r>
        <w:rPr/>
        <w:t>identifying</w:t>
      </w:r>
      <w:r>
        <w:rPr>
          <w:spacing w:val="-1"/>
        </w:rPr>
        <w:t> </w:t>
      </w:r>
      <w:r>
        <w:rPr/>
        <w:t>unsustainable</w:t>
      </w:r>
      <w:r>
        <w:rPr>
          <w:spacing w:val="-1"/>
        </w:rPr>
        <w:t> </w:t>
      </w:r>
      <w:r>
        <w:rPr/>
        <w:t>levels of leverage, debt or credit growth.</w:t>
      </w:r>
      <w:r>
        <w:rPr>
          <w:vertAlign w:val="superscript"/>
        </w:rPr>
        <w:t>76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Objectives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Policy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Committee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266"/>
      </w:pPr>
      <w:r>
        <w:rPr/>
        <w:t>Section</w:t>
      </w:r>
      <w:r>
        <w:rPr>
          <w:spacing w:val="-1"/>
        </w:rPr>
        <w:t> </w:t>
      </w:r>
      <w:r>
        <w:rPr/>
        <w:t>9(1)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(2)</w:t>
      </w:r>
      <w:r>
        <w:rPr>
          <w:spacing w:val="-3"/>
        </w:rPr>
        <w:t> </w:t>
      </w:r>
      <w:r>
        <w:rPr/>
        <w:t>of Part 1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10"/>
        <w:rPr>
          <w:sz w:val="9"/>
        </w:rPr>
      </w:pPr>
      <w:r>
        <w:rPr/>
        <w:pict>
          <v:shape style="position:absolute;margin-left:178.580002pt;margin-top:6.911pt;width:327pt;height:41.45pt;mso-position-horizontal-relative:page;mso-position-vertical-relative:paragraph;z-index:-15432704;mso-wrap-distance-left:0;mso-wrap-distance-right:0" type="#_x0000_t202" filled="true" fillcolor="#ffffff" stroked="false">
            <v:textbox inset="0,0,0,0">
              <w:txbxContent>
                <w:p>
                  <w:pPr>
                    <w:pStyle w:val="BodyText"/>
                    <w:tabs>
                      <w:tab w:pos="749" w:val="left" w:leader="none"/>
                    </w:tabs>
                    <w:spacing w:line="362" w:lineRule="auto"/>
                    <w:ind w:left="749" w:right="32" w:hanging="721"/>
                  </w:pPr>
                  <w:r>
                    <w:rPr/>
                    <w:t>9(1)</w:t>
                    <w:tab/>
                    <w:t>The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Financial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Policy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Committee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is</w:t>
                  </w:r>
                  <w:r>
                    <w:rPr>
                      <w:spacing w:val="9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exercise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its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functions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with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a view to –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tabs>
          <w:tab w:pos="3321" w:val="left" w:leader="none"/>
        </w:tabs>
        <w:spacing w:line="240" w:lineRule="auto"/>
        <w:ind w:left="2601" w:right="0" w:firstLine="0"/>
        <w:rPr>
          <w:sz w:val="20"/>
        </w:rPr>
      </w:pPr>
      <w:r>
        <w:rPr>
          <w:position w:val="42"/>
          <w:sz w:val="20"/>
        </w:rPr>
        <w:pict>
          <v:shape style="width:15pt;height:54.7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(a)</w:t>
                  </w: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</w:pPr>
                  <w:r>
                    <w:rPr/>
                    <w:t>(b)</w:t>
                  </w:r>
                </w:p>
              </w:txbxContent>
            </v:textbox>
          </v:shape>
        </w:pict>
      </w:r>
      <w:r>
        <w:rPr>
          <w:position w:val="42"/>
          <w:sz w:val="20"/>
        </w:rPr>
      </w:r>
      <w:r>
        <w:rPr>
          <w:position w:val="42"/>
          <w:sz w:val="20"/>
        </w:rPr>
        <w:tab/>
      </w:r>
      <w:r>
        <w:rPr>
          <w:sz w:val="20"/>
        </w:rPr>
        <w:pict>
          <v:shape style="width:253.05pt;height:75.4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360" w:lineRule="auto"/>
                    <w:ind w:right="11"/>
                  </w:pPr>
                  <w:r>
                    <w:rPr/>
                    <w:t>contributing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18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achievement</w:t>
                  </w:r>
                  <w:r>
                    <w:rPr>
                      <w:spacing w:val="18"/>
                    </w:rPr>
                    <w:t> </w:t>
                  </w:r>
                  <w:r>
                    <w:rPr/>
                    <w:t>by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19"/>
                    </w:rPr>
                    <w:t> </w:t>
                  </w:r>
                  <w:r>
                    <w:rPr/>
                    <w:t>Bank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financial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stability objective, and</w:t>
                  </w:r>
                </w:p>
                <w:p>
                  <w:pPr>
                    <w:pStyle w:val="BodyText"/>
                  </w:pPr>
                  <w:r>
                    <w:rPr/>
                    <w:t>subject</w:t>
                  </w:r>
                  <w:r>
                    <w:rPr>
                      <w:spacing w:val="39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that,</w:t>
                  </w:r>
                  <w:r>
                    <w:rPr>
                      <w:spacing w:val="39"/>
                    </w:rPr>
                    <w:t> </w:t>
                  </w:r>
                  <w:r>
                    <w:rPr/>
                    <w:t>supporting</w:t>
                  </w:r>
                  <w:r>
                    <w:rPr>
                      <w:spacing w:val="39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39"/>
                    </w:rPr>
                    <w:t> </w:t>
                  </w:r>
                  <w:r>
                    <w:rPr/>
                    <w:t>economic</w:t>
                  </w:r>
                  <w:r>
                    <w:rPr>
                      <w:spacing w:val="38"/>
                    </w:rPr>
                    <w:t> </w:t>
                  </w:r>
                  <w:r>
                    <w:rPr/>
                    <w:t>policy</w:t>
                  </w:r>
                  <w:r>
                    <w:rPr>
                      <w:spacing w:val="39"/>
                    </w:rPr>
                    <w:t> </w:t>
                  </w:r>
                  <w:r>
                    <w:rPr/>
                    <w:t>of</w:t>
                  </w:r>
                </w:p>
                <w:p>
                  <w:pPr>
                    <w:pStyle w:val="BodyText"/>
                    <w:spacing w:before="129"/>
                  </w:pPr>
                  <w:r>
                    <w:rPr/>
                    <w:t>Her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Majesty’s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Government,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including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its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objectives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131"/>
        <w:ind w:left="3321"/>
        <w:jc w:val="both"/>
      </w:pPr>
      <w:r>
        <w:rPr/>
        <w:t>for</w:t>
      </w:r>
      <w:r>
        <w:rPr>
          <w:spacing w:val="-3"/>
        </w:rPr>
        <w:t> </w:t>
      </w:r>
      <w:r>
        <w:rPr/>
        <w:t>growth</w:t>
      </w:r>
      <w:r>
        <w:rPr>
          <w:spacing w:val="-1"/>
        </w:rPr>
        <w:t> </w:t>
      </w:r>
      <w:r>
        <w:rPr/>
        <w:t>and employment</w:t>
      </w:r>
    </w:p>
    <w:p>
      <w:pPr>
        <w:pStyle w:val="BodyText"/>
        <w:spacing w:line="360" w:lineRule="auto" w:before="139"/>
        <w:ind w:left="2601" w:right="859" w:hanging="750"/>
        <w:jc w:val="both"/>
      </w:pPr>
      <w:r>
        <w:rPr>
          <w:spacing w:val="-32"/>
          <w:shd w:fill="FFFFFF" w:color="auto" w:val="clear"/>
        </w:rPr>
        <w:t> </w:t>
      </w:r>
      <w:r>
        <w:rPr>
          <w:shd w:fill="FFFFFF" w:color="auto" w:val="clear"/>
        </w:rPr>
        <w:t>9(2)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The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responsibility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of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the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Committee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in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relation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to</w:t>
      </w:r>
      <w:r>
        <w:rPr>
          <w:spacing w:val="1"/>
          <w:shd w:fill="FFFFFF" w:color="auto" w:val="clear"/>
        </w:rPr>
        <w:t> </w:t>
      </w:r>
      <w:r>
        <w:rPr>
          <w:shd w:fill="FFFFFF" w:color="auto" w:val="clear"/>
        </w:rPr>
        <w:t>the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stability</w:t>
      </w:r>
      <w:r>
        <w:rPr>
          <w:spacing w:val="1"/>
        </w:rPr>
        <w:t> </w:t>
      </w:r>
      <w:r>
        <w:rPr/>
        <w:t>objective</w:t>
      </w:r>
      <w:r>
        <w:rPr>
          <w:spacing w:val="1"/>
        </w:rPr>
        <w:t> </w:t>
      </w:r>
      <w:r>
        <w:rPr/>
        <w:t>relates</w:t>
      </w:r>
      <w:r>
        <w:rPr>
          <w:spacing w:val="1"/>
        </w:rPr>
        <w:t> </w:t>
      </w:r>
      <w:r>
        <w:rPr/>
        <w:t>primarily to the identification of, monitoring of, and taking</w:t>
      </w:r>
      <w:r>
        <w:rPr>
          <w:spacing w:val="1"/>
        </w:rPr>
        <w:t> </w:t>
      </w:r>
      <w:r>
        <w:rPr/>
        <w:t>of action to remove or reduce systemic risks with a view to</w:t>
      </w:r>
      <w:r>
        <w:rPr>
          <w:spacing w:val="1"/>
        </w:rPr>
        <w:t> </w:t>
      </w:r>
      <w:r>
        <w:rPr/>
        <w:t>protecting and enhancing the resilience of the UK financial</w:t>
      </w:r>
      <w:r>
        <w:rPr>
          <w:spacing w:val="1"/>
        </w:rPr>
        <w:t> </w:t>
      </w:r>
      <w:r>
        <w:rPr/>
        <w:t>system.</w:t>
      </w: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108.019997pt;margin-top:14.501689pt;width:144.020pt;height:.72003pt;mso-position-horizontal-relative:page;mso-position-vertical-relative:paragraph;z-index:-154311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74</w:t>
      </w:r>
      <w:r>
        <w:rPr>
          <w:sz w:val="20"/>
          <w:vertAlign w:val="baseline"/>
        </w:rPr>
        <w:tab/>
        <w:t>Hereafter,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FPC.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75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 B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76</w:t>
      </w:r>
      <w:r>
        <w:rPr>
          <w:sz w:val="20"/>
          <w:vertAlign w:val="baseline"/>
        </w:rPr>
        <w:tab/>
        <w:t>Supra, note 65.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line="480" w:lineRule="auto" w:before="90"/>
        <w:ind w:left="440" w:right="135" w:firstLine="720"/>
        <w:jc w:val="both"/>
      </w:pPr>
      <w:r>
        <w:rPr/>
        <w:t>It is evident from the foregoing, that the Bank of England through the FPC takes</w:t>
      </w:r>
      <w:r>
        <w:rPr>
          <w:spacing w:val="1"/>
        </w:rPr>
        <w:t> </w:t>
      </w:r>
      <w:r>
        <w:rPr/>
        <w:t>responsibility for ensuring the stability and resilience of the UK financial system as a</w:t>
      </w:r>
      <w:r>
        <w:rPr>
          <w:spacing w:val="1"/>
        </w:rPr>
        <w:t> </w:t>
      </w:r>
      <w:r>
        <w:rPr/>
        <w:t>whole.</w:t>
      </w:r>
    </w:p>
    <w:p>
      <w:pPr>
        <w:spacing w:before="0"/>
        <w:ind w:left="1160" w:right="0" w:firstLine="0"/>
        <w:jc w:val="left"/>
        <w:rPr>
          <w:i/>
          <w:sz w:val="24"/>
        </w:rPr>
      </w:pPr>
      <w:r>
        <w:rPr/>
        <w:pict>
          <v:group style="position:absolute;margin-left:106.580002pt;margin-top:.043096pt;width:434.95pt;height:414.1pt;mso-position-horizontal-relative:page;mso-position-vertical-relative:paragraph;z-index:-20660736" coordorigin="2132,1" coordsize="8699,8282">
            <v:shape style="position:absolute;left:2432;top:236;width:7701;height:7899" type="#_x0000_t75" stroked="false">
              <v:imagedata r:id="rId306" o:title=""/>
            </v:shape>
            <v:shape style="position:absolute;left:2131;top:0;width:8699;height:8282" coordorigin="2132,1" coordsize="8699,8282" path="m10111,1518l4292,1518,4292,1933,4292,2346,4292,2761,10111,2761,10111,2346,10111,1933,10111,1518xm10831,7730l2132,7730,2132,8282,10831,8282,10831,7730xm10831,5246l10111,5246,10111,4830,10111,4830,10111,4417,10111,4002,10111,4002,10111,3589,10111,3174,10111,2761,4292,2761,4292,3174,4292,3589,4292,4002,3572,4002,3572,4417,3572,4830,3572,4830,3572,5246,3572,5522,2132,5522,2132,6074,2132,6626,2132,7178,2132,7730,10831,7730,10831,7178,10831,6626,10831,6074,10831,5522,10831,5246xm10831,1l2132,1,2132,553,2132,1105,3572,1105,3572,1518,10111,1518,10111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i/>
          <w:sz w:val="24"/>
        </w:rPr>
        <w:t>Functions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Policy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Committee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266"/>
      </w:pPr>
      <w:r>
        <w:rPr/>
        <w:t>Section</w:t>
      </w:r>
      <w:r>
        <w:rPr>
          <w:spacing w:val="-1"/>
        </w:rPr>
        <w:t> </w:t>
      </w:r>
      <w:r>
        <w:rPr/>
        <w:t>9G(1) and (2)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Part 1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</w:t>
      </w:r>
      <w:r>
        <w:rPr>
          <w:spacing w:val="-1"/>
        </w:rPr>
        <w:t> </w:t>
      </w:r>
      <w:r>
        <w:rPr/>
        <w:t>provides: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880"/>
      </w:pPr>
      <w:r>
        <w:rPr/>
        <w:t>9G(1)</w:t>
      </w:r>
      <w:r>
        <w:rPr>
          <w:spacing w:val="27"/>
        </w:rPr>
        <w:t> </w:t>
      </w:r>
      <w:r>
        <w:rPr/>
        <w:t>The</w:t>
      </w:r>
      <w:r>
        <w:rPr>
          <w:spacing w:val="-3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Policy</w:t>
      </w:r>
      <w:r>
        <w:rPr>
          <w:spacing w:val="-1"/>
        </w:rPr>
        <w:t> </w:t>
      </w:r>
      <w:r>
        <w:rPr/>
        <w:t>Committee</w:t>
      </w:r>
      <w:r>
        <w:rPr>
          <w:spacing w:val="-2"/>
        </w:rPr>
        <w:t> </w:t>
      </w:r>
      <w:r>
        <w:rPr/>
        <w:t>are –</w:t>
      </w:r>
    </w:p>
    <w:p>
      <w:pPr>
        <w:pStyle w:val="ListParagraph"/>
        <w:numPr>
          <w:ilvl w:val="3"/>
          <w:numId w:val="120"/>
        </w:numPr>
        <w:tabs>
          <w:tab w:pos="3320" w:val="left" w:leader="none"/>
          <w:tab w:pos="3321" w:val="left" w:leader="none"/>
        </w:tabs>
        <w:spacing w:line="360" w:lineRule="auto" w:before="138" w:after="0"/>
        <w:ind w:left="3321" w:right="858" w:hanging="720"/>
        <w:jc w:val="left"/>
        <w:rPr>
          <w:sz w:val="24"/>
        </w:rPr>
      </w:pPr>
      <w:r>
        <w:rPr>
          <w:sz w:val="24"/>
        </w:rPr>
        <w:t>monitoring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stability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UK</w:t>
      </w:r>
      <w:r>
        <w:rPr>
          <w:spacing w:val="18"/>
          <w:sz w:val="24"/>
        </w:rPr>
        <w:t> </w:t>
      </w:r>
      <w:r>
        <w:rPr>
          <w:sz w:val="24"/>
        </w:rPr>
        <w:t>financial</w:t>
      </w:r>
      <w:r>
        <w:rPr>
          <w:spacing w:val="19"/>
          <w:sz w:val="24"/>
        </w:rPr>
        <w:t> </w:t>
      </w:r>
      <w:r>
        <w:rPr>
          <w:sz w:val="24"/>
        </w:rPr>
        <w:t>system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with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a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view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to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identifying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assessing</w:t>
      </w:r>
      <w:r>
        <w:rPr>
          <w:spacing w:val="-14"/>
          <w:sz w:val="24"/>
        </w:rPr>
        <w:t> </w:t>
      </w:r>
      <w:r>
        <w:rPr>
          <w:sz w:val="24"/>
        </w:rPr>
        <w:t>system</w:t>
      </w:r>
      <w:r>
        <w:rPr>
          <w:spacing w:val="-11"/>
          <w:sz w:val="24"/>
        </w:rPr>
        <w:t> </w:t>
      </w:r>
      <w:r>
        <w:rPr>
          <w:sz w:val="24"/>
        </w:rPr>
        <w:t>risks;</w:t>
      </w:r>
    </w:p>
    <w:p>
      <w:pPr>
        <w:pStyle w:val="ListParagraph"/>
        <w:numPr>
          <w:ilvl w:val="3"/>
          <w:numId w:val="120"/>
        </w:numPr>
        <w:tabs>
          <w:tab w:pos="3320" w:val="left" w:leader="none"/>
          <w:tab w:pos="3321" w:val="left" w:leader="none"/>
        </w:tabs>
        <w:spacing w:line="240" w:lineRule="auto" w:before="0" w:after="0"/>
        <w:ind w:left="3321" w:right="0" w:hanging="720"/>
        <w:jc w:val="left"/>
        <w:rPr>
          <w:sz w:val="24"/>
        </w:rPr>
      </w:pPr>
      <w:r>
        <w:rPr>
          <w:sz w:val="24"/>
        </w:rPr>
        <w:t>giving</w:t>
      </w:r>
      <w:r>
        <w:rPr>
          <w:spacing w:val="-1"/>
          <w:sz w:val="24"/>
        </w:rPr>
        <w:t> </w:t>
      </w:r>
      <w:r>
        <w:rPr>
          <w:sz w:val="24"/>
        </w:rPr>
        <w:t>directions</w:t>
      </w:r>
      <w:r>
        <w:rPr>
          <w:spacing w:val="-1"/>
          <w:sz w:val="24"/>
        </w:rPr>
        <w:t> </w:t>
      </w:r>
      <w:r>
        <w:rPr>
          <w:sz w:val="24"/>
        </w:rPr>
        <w:t>under</w:t>
      </w:r>
      <w:r>
        <w:rPr>
          <w:spacing w:val="-1"/>
          <w:sz w:val="24"/>
        </w:rPr>
        <w:t> </w:t>
      </w:r>
      <w:r>
        <w:rPr>
          <w:sz w:val="24"/>
        </w:rPr>
        <w:t>section</w:t>
      </w:r>
      <w:r>
        <w:rPr>
          <w:spacing w:val="-1"/>
          <w:sz w:val="24"/>
        </w:rPr>
        <w:t> </w:t>
      </w:r>
      <w:r>
        <w:rPr>
          <w:sz w:val="24"/>
        </w:rPr>
        <w:t>9</w:t>
      </w:r>
      <w:r>
        <w:rPr>
          <w:spacing w:val="-1"/>
          <w:sz w:val="24"/>
        </w:rPr>
        <w:t> </w:t>
      </w:r>
      <w:r>
        <w:rPr>
          <w:sz w:val="24"/>
        </w:rPr>
        <w:t>H;</w:t>
      </w:r>
    </w:p>
    <w:p>
      <w:pPr>
        <w:pStyle w:val="ListParagraph"/>
        <w:numPr>
          <w:ilvl w:val="3"/>
          <w:numId w:val="120"/>
        </w:numPr>
        <w:tabs>
          <w:tab w:pos="3320" w:val="left" w:leader="none"/>
          <w:tab w:pos="3321" w:val="left" w:leader="none"/>
        </w:tabs>
        <w:spacing w:line="240" w:lineRule="auto" w:before="139" w:after="0"/>
        <w:ind w:left="3321" w:right="0" w:hanging="720"/>
        <w:jc w:val="left"/>
        <w:rPr>
          <w:sz w:val="24"/>
        </w:rPr>
      </w:pPr>
      <w:r>
        <w:rPr>
          <w:sz w:val="24"/>
        </w:rPr>
        <w:t>making</w:t>
      </w:r>
      <w:r>
        <w:rPr>
          <w:spacing w:val="-4"/>
          <w:sz w:val="24"/>
        </w:rPr>
        <w:t> </w:t>
      </w:r>
      <w:r>
        <w:rPr>
          <w:sz w:val="24"/>
        </w:rPr>
        <w:t>recommendations</w:t>
      </w:r>
      <w:r>
        <w:rPr>
          <w:spacing w:val="-3"/>
          <w:sz w:val="24"/>
        </w:rPr>
        <w:t> </w:t>
      </w:r>
      <w:r>
        <w:rPr>
          <w:sz w:val="24"/>
        </w:rPr>
        <w:t>under</w:t>
      </w:r>
      <w:r>
        <w:rPr>
          <w:spacing w:val="-5"/>
          <w:sz w:val="24"/>
        </w:rPr>
        <w:t> </w:t>
      </w:r>
      <w:r>
        <w:rPr>
          <w:sz w:val="24"/>
        </w:rPr>
        <w:t>sections</w:t>
      </w:r>
      <w:r>
        <w:rPr>
          <w:spacing w:val="-3"/>
          <w:sz w:val="24"/>
        </w:rPr>
        <w:t> </w:t>
      </w:r>
      <w:r>
        <w:rPr>
          <w:sz w:val="24"/>
        </w:rPr>
        <w:t>9</w:t>
      </w:r>
      <w:r>
        <w:rPr>
          <w:spacing w:val="-4"/>
          <w:sz w:val="24"/>
        </w:rPr>
        <w:t> </w:t>
      </w:r>
      <w:r>
        <w:rPr>
          <w:sz w:val="24"/>
        </w:rPr>
        <w:t>O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9 R;</w:t>
      </w:r>
    </w:p>
    <w:p>
      <w:pPr>
        <w:pStyle w:val="ListParagraph"/>
        <w:numPr>
          <w:ilvl w:val="3"/>
          <w:numId w:val="120"/>
        </w:numPr>
        <w:tabs>
          <w:tab w:pos="3320" w:val="left" w:leader="none"/>
          <w:tab w:pos="3321" w:val="left" w:leader="none"/>
        </w:tabs>
        <w:spacing w:line="360" w:lineRule="auto" w:before="137" w:after="0"/>
        <w:ind w:left="3321" w:right="862" w:hanging="720"/>
        <w:jc w:val="left"/>
        <w:rPr>
          <w:sz w:val="24"/>
        </w:rPr>
      </w:pPr>
      <w:r>
        <w:rPr>
          <w:sz w:val="24"/>
        </w:rPr>
        <w:t>preparing</w:t>
      </w:r>
      <w:r>
        <w:rPr>
          <w:spacing w:val="21"/>
          <w:sz w:val="24"/>
        </w:rPr>
        <w:t> </w:t>
      </w:r>
      <w:r>
        <w:rPr>
          <w:sz w:val="24"/>
        </w:rPr>
        <w:t>financial</w:t>
      </w:r>
      <w:r>
        <w:rPr>
          <w:spacing w:val="21"/>
          <w:sz w:val="24"/>
        </w:rPr>
        <w:t> </w:t>
      </w:r>
      <w:r>
        <w:rPr>
          <w:sz w:val="24"/>
        </w:rPr>
        <w:t>stability</w:t>
      </w:r>
      <w:r>
        <w:rPr>
          <w:spacing w:val="20"/>
          <w:sz w:val="24"/>
        </w:rPr>
        <w:t> </w:t>
      </w:r>
      <w:r>
        <w:rPr>
          <w:sz w:val="24"/>
        </w:rPr>
        <w:t>reports</w:t>
      </w:r>
      <w:r>
        <w:rPr>
          <w:spacing w:val="20"/>
          <w:sz w:val="24"/>
        </w:rPr>
        <w:t> </w:t>
      </w:r>
      <w:r>
        <w:rPr>
          <w:sz w:val="24"/>
        </w:rPr>
        <w:t>under</w:t>
      </w:r>
      <w:r>
        <w:rPr>
          <w:spacing w:val="19"/>
          <w:sz w:val="24"/>
        </w:rPr>
        <w:t> </w:t>
      </w:r>
      <w:r>
        <w:rPr>
          <w:sz w:val="24"/>
        </w:rPr>
        <w:t>section</w:t>
      </w:r>
      <w:r>
        <w:rPr>
          <w:spacing w:val="20"/>
          <w:sz w:val="24"/>
        </w:rPr>
        <w:t> </w:t>
      </w:r>
      <w:r>
        <w:rPr>
          <w:sz w:val="24"/>
        </w:rPr>
        <w:t>9</w:t>
      </w:r>
      <w:r>
        <w:rPr>
          <w:spacing w:val="-57"/>
          <w:sz w:val="24"/>
        </w:rPr>
        <w:t> </w:t>
      </w:r>
      <w:r>
        <w:rPr>
          <w:sz w:val="24"/>
        </w:rPr>
        <w:t>W.</w:t>
      </w:r>
    </w:p>
    <w:p>
      <w:pPr>
        <w:pStyle w:val="BodyText"/>
        <w:spacing w:line="360" w:lineRule="auto"/>
        <w:ind w:left="2601" w:right="860" w:hanging="721"/>
        <w:jc w:val="both"/>
      </w:pPr>
      <w:r>
        <w:rPr/>
        <w:t>9G(2)</w:t>
      </w:r>
      <w:r>
        <w:rPr>
          <w:spacing w:val="27"/>
        </w:rPr>
        <w:t> </w:t>
      </w:r>
      <w:r>
        <w:rPr/>
        <w:t>The</w:t>
      </w:r>
      <w:r>
        <w:rPr>
          <w:spacing w:val="-10"/>
        </w:rPr>
        <w:t> </w:t>
      </w:r>
      <w:r>
        <w:rPr/>
        <w:t>court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directors</w:t>
      </w:r>
      <w:r>
        <w:rPr>
          <w:spacing w:val="-8"/>
        </w:rPr>
        <w:t> </w:t>
      </w:r>
      <w:r>
        <w:rPr/>
        <w:t>may,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consent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Treasury,</w:t>
      </w:r>
      <w:r>
        <w:rPr>
          <w:spacing w:val="-58"/>
        </w:rPr>
        <w:t> </w:t>
      </w:r>
      <w:r>
        <w:rPr/>
        <w:t>arrange for specified functions of the Bank to be discharged</w:t>
      </w:r>
      <w:r>
        <w:rPr>
          <w:spacing w:val="-57"/>
        </w:rPr>
        <w:t> </w:t>
      </w:r>
      <w:r>
        <w:rPr/>
        <w:t>by</w:t>
      </w:r>
      <w:r>
        <w:rPr>
          <w:spacing w:val="-1"/>
        </w:rPr>
        <w:t> </w:t>
      </w:r>
      <w:r>
        <w:rPr/>
        <w:t>the Financial Policy Committee.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before="90"/>
        <w:ind w:left="1160"/>
      </w:pPr>
      <w:r>
        <w:rPr/>
        <w:t>Apart</w:t>
      </w:r>
      <w:r>
        <w:rPr>
          <w:spacing w:val="-7"/>
        </w:rPr>
        <w:t> </w:t>
      </w:r>
      <w:r>
        <w:rPr/>
        <w:t>from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specified</w:t>
      </w:r>
      <w:r>
        <w:rPr>
          <w:spacing w:val="-4"/>
        </w:rPr>
        <w:t> </w:t>
      </w:r>
      <w:r>
        <w:rPr/>
        <w:t>functions</w:t>
      </w:r>
      <w:r>
        <w:rPr>
          <w:spacing w:val="-6"/>
        </w:rPr>
        <w:t> </w:t>
      </w:r>
      <w:r>
        <w:rPr/>
        <w:t>stated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section</w:t>
      </w:r>
      <w:r>
        <w:rPr>
          <w:spacing w:val="-6"/>
        </w:rPr>
        <w:t> </w:t>
      </w:r>
      <w:r>
        <w:rPr/>
        <w:t>9G(1)(b)(c)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(d)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/>
        <w:t>Part</w:t>
      </w:r>
      <w:r>
        <w:rPr>
          <w:spacing w:val="-7"/>
        </w:rPr>
        <w:t> </w:t>
      </w:r>
      <w:r>
        <w:rPr/>
        <w:t>1</w:t>
      </w:r>
      <w:r>
        <w:rPr>
          <w:spacing w:val="-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29"/>
      </w:pPr>
      <w:r>
        <w:rPr/>
        <w:t>the</w:t>
      </w:r>
      <w:r>
        <w:rPr>
          <w:spacing w:val="7"/>
        </w:rPr>
        <w:t> </w:t>
      </w:r>
      <w:r>
        <w:rPr/>
        <w:t>Act,</w:t>
      </w:r>
      <w:r>
        <w:rPr>
          <w:spacing w:val="9"/>
        </w:rPr>
        <w:t> </w:t>
      </w:r>
      <w:r>
        <w:rPr/>
        <w:t>other</w:t>
      </w:r>
      <w:r>
        <w:rPr>
          <w:spacing w:val="7"/>
        </w:rPr>
        <w:t> </w:t>
      </w:r>
      <w:r>
        <w:rPr/>
        <w:t>functions</w:t>
      </w:r>
      <w:r>
        <w:rPr>
          <w:spacing w:val="9"/>
        </w:rPr>
        <w:t> </w:t>
      </w:r>
      <w:r>
        <w:rPr/>
        <w:t>that</w:t>
      </w:r>
      <w:r>
        <w:rPr>
          <w:spacing w:val="8"/>
        </w:rPr>
        <w:t> </w:t>
      </w:r>
      <w:r>
        <w:rPr/>
        <w:t>may</w:t>
      </w:r>
      <w:r>
        <w:rPr>
          <w:spacing w:val="8"/>
        </w:rPr>
        <w:t> </w:t>
      </w:r>
      <w:r>
        <w:rPr/>
        <w:t>be</w:t>
      </w:r>
      <w:r>
        <w:rPr>
          <w:spacing w:val="7"/>
        </w:rPr>
        <w:t> </w:t>
      </w:r>
      <w:r>
        <w:rPr/>
        <w:t>specified</w:t>
      </w:r>
      <w:r>
        <w:rPr>
          <w:spacing w:val="9"/>
        </w:rPr>
        <w:t> </w:t>
      </w:r>
      <w:r>
        <w:rPr/>
        <w:t>by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board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directors</w:t>
      </w:r>
      <w:r>
        <w:rPr>
          <w:spacing w:val="8"/>
        </w:rPr>
        <w:t> </w:t>
      </w:r>
      <w:r>
        <w:rPr/>
        <w:t>cannot</w:t>
      </w:r>
      <w:r>
        <w:rPr>
          <w:spacing w:val="9"/>
        </w:rPr>
        <w:t> </w:t>
      </w:r>
      <w:r>
        <w:rPr/>
        <w:t>be</w:t>
      </w:r>
      <w:r>
        <w:rPr>
          <w:spacing w:val="8"/>
        </w:rPr>
        <w:t> </w:t>
      </w:r>
      <w:r>
        <w:rPr/>
        <w:t>carried</w:t>
      </w:r>
      <w:r>
        <w:rPr>
          <w:spacing w:val="-57"/>
        </w:rPr>
        <w:t> </w:t>
      </w:r>
      <w:r>
        <w:rPr/>
        <w:t>out</w:t>
      </w:r>
      <w:r>
        <w:rPr>
          <w:spacing w:val="-2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FPC</w:t>
      </w:r>
      <w:r>
        <w:rPr>
          <w:spacing w:val="-2"/>
        </w:rPr>
        <w:t> </w:t>
      </w:r>
      <w:r>
        <w:rPr/>
        <w:t>without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consent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Treasury.</w:t>
      </w:r>
      <w:r>
        <w:rPr>
          <w:vertAlign w:val="superscript"/>
        </w:rPr>
        <w:t>77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FPC</w:t>
      </w:r>
      <w:r>
        <w:rPr>
          <w:spacing w:val="-2"/>
          <w:vertAlign w:val="baseline"/>
        </w:rPr>
        <w:t> </w:t>
      </w:r>
      <w:r>
        <w:rPr>
          <w:vertAlign w:val="baseline"/>
        </w:rPr>
        <w:t>also</w:t>
      </w:r>
      <w:r>
        <w:rPr>
          <w:spacing w:val="-2"/>
          <w:vertAlign w:val="baseline"/>
        </w:rPr>
        <w:t> </w:t>
      </w:r>
      <w:r>
        <w:rPr>
          <w:vertAlign w:val="baseline"/>
        </w:rPr>
        <w:t>gives</w:t>
      </w:r>
      <w:r>
        <w:rPr>
          <w:spacing w:val="-3"/>
          <w:vertAlign w:val="baseline"/>
        </w:rPr>
        <w:t> </w:t>
      </w:r>
      <w:r>
        <w:rPr>
          <w:vertAlign w:val="baseline"/>
        </w:rPr>
        <w:t>directions</w:t>
      </w:r>
      <w:r>
        <w:rPr>
          <w:spacing w:val="-3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line="480" w:lineRule="auto"/>
        <w:ind w:left="440" w:right="134"/>
        <w:jc w:val="both"/>
      </w:pPr>
      <w:r>
        <w:rPr/>
        <w:t>FCA or PRA on macro-prudential measures prescribed by the Treasury in relation to</w:t>
      </w:r>
      <w:r>
        <w:rPr>
          <w:spacing w:val="1"/>
        </w:rPr>
        <w:t> </w:t>
      </w:r>
      <w:r>
        <w:rPr/>
        <w:t>regulated persons.</w:t>
      </w:r>
      <w:r>
        <w:rPr>
          <w:vertAlign w:val="superscript"/>
        </w:rPr>
        <w:t>78</w:t>
      </w:r>
      <w:r>
        <w:rPr>
          <w:vertAlign w:val="baseline"/>
        </w:rPr>
        <w:t> The order by Treasury is subject to consultation with the FPC save</w:t>
      </w:r>
      <w:r>
        <w:rPr>
          <w:spacing w:val="1"/>
          <w:vertAlign w:val="baseline"/>
        </w:rPr>
        <w:t> </w:t>
      </w:r>
      <w:r>
        <w:rPr>
          <w:vertAlign w:val="baseline"/>
        </w:rPr>
        <w:t>where the delay in consulting it (FPC) would be prejudicial to the stability of the UK</w:t>
      </w:r>
      <w:r>
        <w:rPr>
          <w:spacing w:val="1"/>
          <w:vertAlign w:val="baseline"/>
        </w:rPr>
        <w:t> </w:t>
      </w:r>
      <w:r>
        <w:rPr>
          <w:vertAlign w:val="baseline"/>
        </w:rPr>
        <w:t>financial</w:t>
      </w:r>
      <w:r>
        <w:rPr>
          <w:spacing w:val="-1"/>
          <w:vertAlign w:val="baseline"/>
        </w:rPr>
        <w:t> </w:t>
      </w:r>
      <w:r>
        <w:rPr>
          <w:vertAlign w:val="baseline"/>
        </w:rPr>
        <w:t>system.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pict>
          <v:rect style="position:absolute;margin-left:108.019997pt;margin-top:18.993002pt;width:144.020pt;height:.71997pt;mso-position-horizontal-relative:page;mso-position-vertical-relative:paragraph;z-index:-154301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77</w:t>
      </w:r>
      <w:r>
        <w:rPr>
          <w:sz w:val="20"/>
          <w:vertAlign w:val="baseline"/>
        </w:rPr>
        <w:tab/>
        <w:t>Section 9 G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78</w:t>
      </w:r>
      <w:r>
        <w:rPr>
          <w:sz w:val="20"/>
          <w:vertAlign w:val="baseline"/>
        </w:rPr>
        <w:tab/>
        <w:t>Section 9 H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 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500" w:bottom="1200" w:left="1720" w:right="1300"/>
        </w:sectPr>
      </w:pPr>
    </w:p>
    <w:p>
      <w:pPr>
        <w:spacing w:before="79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Recommendations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FCA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PRA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440" w:right="137" w:firstLine="720"/>
        <w:jc w:val="both"/>
      </w:pPr>
      <w:r>
        <w:rPr/>
        <w:t>Although the FPC is not formally recognized as a regulator under the Act, its</w:t>
      </w:r>
      <w:r>
        <w:rPr>
          <w:spacing w:val="1"/>
        </w:rPr>
        <w:t> </w:t>
      </w:r>
      <w:r>
        <w:rPr/>
        <w:t>functions/responsibilities</w:t>
      </w:r>
      <w:r>
        <w:rPr>
          <w:spacing w:val="-4"/>
        </w:rPr>
        <w:t> </w:t>
      </w:r>
      <w:r>
        <w:rPr/>
        <w:t>clearly</w:t>
      </w:r>
      <w:r>
        <w:rPr>
          <w:spacing w:val="-4"/>
        </w:rPr>
        <w:t> </w:t>
      </w:r>
      <w:r>
        <w:rPr/>
        <w:t>marks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out</w:t>
      </w:r>
      <w:r>
        <w:rPr>
          <w:spacing w:val="-1"/>
        </w:rPr>
        <w:t> </w:t>
      </w:r>
      <w:r>
        <w:rPr/>
        <w:t>as</w:t>
      </w:r>
      <w:r>
        <w:rPr>
          <w:spacing w:val="-4"/>
        </w:rPr>
        <w:t> </w:t>
      </w:r>
      <w:r>
        <w:rPr/>
        <w:t>one.</w:t>
      </w:r>
      <w:r>
        <w:rPr>
          <w:spacing w:val="-4"/>
        </w:rPr>
        <w:t> </w:t>
      </w:r>
      <w:r>
        <w:rPr/>
        <w:t>Aside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giving</w:t>
      </w:r>
      <w:r>
        <w:rPr>
          <w:spacing w:val="-4"/>
        </w:rPr>
        <w:t> </w:t>
      </w:r>
      <w:r>
        <w:rPr/>
        <w:t>directions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FCA</w:t>
      </w:r>
      <w:r>
        <w:rPr>
          <w:spacing w:val="-58"/>
        </w:rPr>
        <w:t> </w:t>
      </w:r>
      <w:r>
        <w:rPr/>
        <w:t>and</w:t>
      </w:r>
      <w:r>
        <w:rPr>
          <w:spacing w:val="27"/>
        </w:rPr>
        <w:t> </w:t>
      </w:r>
      <w:r>
        <w:rPr/>
        <w:t>PRA</w:t>
      </w:r>
      <w:r>
        <w:rPr>
          <w:spacing w:val="27"/>
        </w:rPr>
        <w:t> </w:t>
      </w:r>
      <w:r>
        <w:rPr/>
        <w:t>on</w:t>
      </w:r>
      <w:r>
        <w:rPr>
          <w:spacing w:val="27"/>
        </w:rPr>
        <w:t> </w:t>
      </w:r>
      <w:r>
        <w:rPr/>
        <w:t>macro-prudential</w:t>
      </w:r>
      <w:r>
        <w:rPr>
          <w:spacing w:val="28"/>
        </w:rPr>
        <w:t> </w:t>
      </w:r>
      <w:r>
        <w:rPr/>
        <w:t>measures,</w:t>
      </w:r>
      <w:r>
        <w:rPr>
          <w:vertAlign w:val="superscript"/>
        </w:rPr>
        <w:t>79</w:t>
      </w:r>
      <w:r>
        <w:rPr>
          <w:spacing w:val="29"/>
          <w:vertAlign w:val="baseline"/>
        </w:rPr>
        <w:t> </w:t>
      </w:r>
      <w:r>
        <w:rPr>
          <w:vertAlign w:val="baseline"/>
        </w:rPr>
        <w:t>it</w:t>
      </w:r>
      <w:r>
        <w:rPr>
          <w:spacing w:val="28"/>
          <w:vertAlign w:val="baseline"/>
        </w:rPr>
        <w:t> </w:t>
      </w:r>
      <w:r>
        <w:rPr>
          <w:vertAlign w:val="baseline"/>
        </w:rPr>
        <w:t>also</w:t>
      </w:r>
      <w:r>
        <w:rPr>
          <w:spacing w:val="30"/>
          <w:vertAlign w:val="baseline"/>
        </w:rPr>
        <w:t> </w:t>
      </w:r>
      <w:r>
        <w:rPr>
          <w:vertAlign w:val="baseline"/>
        </w:rPr>
        <w:t>makes</w:t>
      </w:r>
      <w:r>
        <w:rPr>
          <w:spacing w:val="27"/>
          <w:vertAlign w:val="baseline"/>
        </w:rPr>
        <w:t> </w:t>
      </w:r>
      <w:r>
        <w:rPr>
          <w:vertAlign w:val="baseline"/>
        </w:rPr>
        <w:t>recommendations</w:t>
      </w:r>
      <w:r>
        <w:rPr>
          <w:spacing w:val="30"/>
          <w:vertAlign w:val="baseline"/>
        </w:rPr>
        <w:t> </w:t>
      </w:r>
      <w:r>
        <w:rPr>
          <w:vertAlign w:val="baseline"/>
        </w:rPr>
        <w:t>to</w:t>
      </w:r>
      <w:r>
        <w:rPr>
          <w:spacing w:val="28"/>
          <w:vertAlign w:val="baseline"/>
        </w:rPr>
        <w:t> </w:t>
      </w:r>
      <w:r>
        <w:rPr>
          <w:vertAlign w:val="baseline"/>
        </w:rPr>
        <w:t>FCA</w:t>
      </w:r>
      <w:r>
        <w:rPr>
          <w:spacing w:val="27"/>
          <w:vertAlign w:val="baseline"/>
        </w:rPr>
        <w:t> </w:t>
      </w:r>
      <w:r>
        <w:rPr>
          <w:vertAlign w:val="baseline"/>
        </w:rPr>
        <w:t>and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00.3pt;mso-position-horizontal-relative:page;mso-position-vertical-relative:paragraph;z-index:-20659712" coordorigin="2132,1" coordsize="8699,8006">
            <v:shape style="position:absolute;left:2432;top:75;width:7701;height:7899" type="#_x0000_t75" stroked="false">
              <v:imagedata r:id="rId307" o:title=""/>
            </v:shape>
            <v:shape style="position:absolute;left:2131;top:0;width:8699;height:8006" coordorigin="2132,1" coordsize="8699,8006" path="m10831,7454l2132,7454,2132,8006,10831,8006,10831,7454xm10831,1105l2132,1105,2132,1657,2132,2209,2132,2761,2132,3037,2132,3313,2132,3589,2132,4141,2132,4141,2132,4694,2132,5246,2132,5798,2132,6350,2132,6902,2132,7454,10831,7454,10831,6902,10831,6350,10831,5798,10831,5246,10831,4694,10831,4141,10831,4141,10831,3589,10831,3313,10831,3037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PRA</w:t>
      </w:r>
      <w:r>
        <w:rPr>
          <w:spacing w:val="-4"/>
        </w:rPr>
        <w:t> </w:t>
      </w:r>
      <w:r>
        <w:rPr/>
        <w:t>about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exercise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their</w:t>
      </w:r>
      <w:r>
        <w:rPr>
          <w:spacing w:val="-5"/>
        </w:rPr>
        <w:t> </w:t>
      </w:r>
      <w:r>
        <w:rPr/>
        <w:t>respective</w:t>
      </w:r>
      <w:r>
        <w:rPr>
          <w:spacing w:val="-5"/>
        </w:rPr>
        <w:t> </w:t>
      </w:r>
      <w:r>
        <w:rPr/>
        <w:t>functions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/>
        <w:t>far</w:t>
      </w:r>
      <w:r>
        <w:rPr>
          <w:spacing w:val="-5"/>
        </w:rPr>
        <w:t> </w:t>
      </w:r>
      <w:r>
        <w:rPr/>
        <w:t>as</w:t>
      </w:r>
      <w:r>
        <w:rPr>
          <w:spacing w:val="-3"/>
        </w:rPr>
        <w:t> </w:t>
      </w:r>
      <w:r>
        <w:rPr/>
        <w:t>they</w:t>
      </w:r>
      <w:r>
        <w:rPr>
          <w:spacing w:val="-1"/>
        </w:rPr>
        <w:t> </w:t>
      </w:r>
      <w:r>
        <w:rPr/>
        <w:t>relate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all</w:t>
      </w:r>
      <w:r>
        <w:rPr>
          <w:spacing w:val="-3"/>
        </w:rPr>
        <w:t> </w:t>
      </w:r>
      <w:r>
        <w:rPr/>
        <w:t>regulated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persons or</w:t>
      </w:r>
      <w:r>
        <w:rPr>
          <w:spacing w:val="1"/>
        </w:rPr>
        <w:t> </w:t>
      </w:r>
      <w:r>
        <w:rPr/>
        <w:t>to</w:t>
      </w:r>
      <w:r>
        <w:rPr>
          <w:spacing w:val="5"/>
        </w:rPr>
        <w:t> </w:t>
      </w:r>
      <w:r>
        <w:rPr/>
        <w:t>regulated</w:t>
      </w:r>
      <w:r>
        <w:rPr>
          <w:spacing w:val="3"/>
        </w:rPr>
        <w:t> </w:t>
      </w:r>
      <w:r>
        <w:rPr/>
        <w:t>persons</w:t>
      </w:r>
      <w:r>
        <w:rPr>
          <w:spacing w:val="1"/>
        </w:rPr>
        <w:t> </w:t>
      </w:r>
      <w:r>
        <w:rPr/>
        <w:t>of</w:t>
      </w:r>
      <w:r>
        <w:rPr>
          <w:spacing w:val="3"/>
        </w:rPr>
        <w:t> </w:t>
      </w:r>
      <w:r>
        <w:rPr/>
        <w:t>a specified</w:t>
      </w:r>
      <w:r>
        <w:rPr>
          <w:spacing w:val="2"/>
        </w:rPr>
        <w:t> </w:t>
      </w:r>
      <w:r>
        <w:rPr/>
        <w:t>description</w:t>
      </w:r>
      <w:r>
        <w:rPr>
          <w:spacing w:val="2"/>
        </w:rPr>
        <w:t> </w:t>
      </w:r>
      <w:r>
        <w:rPr/>
        <w:t>who must</w:t>
      </w:r>
      <w:r>
        <w:rPr>
          <w:spacing w:val="3"/>
        </w:rPr>
        <w:t> </w:t>
      </w:r>
      <w:r>
        <w:rPr/>
        <w:t>as</w:t>
      </w:r>
      <w:r>
        <w:rPr>
          <w:spacing w:val="2"/>
        </w:rPr>
        <w:t> </w:t>
      </w:r>
      <w:r>
        <w:rPr/>
        <w:t>soon</w:t>
      </w:r>
      <w:r>
        <w:rPr>
          <w:spacing w:val="1"/>
        </w:rPr>
        <w:t> </w:t>
      </w:r>
      <w:r>
        <w:rPr/>
        <w:t>as</w:t>
      </w:r>
      <w:r>
        <w:rPr>
          <w:spacing w:val="2"/>
        </w:rPr>
        <w:t> </w:t>
      </w:r>
      <w:r>
        <w:rPr/>
        <w:t>reasonably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practicable</w:t>
      </w:r>
      <w:r>
        <w:rPr>
          <w:spacing w:val="48"/>
        </w:rPr>
        <w:t> </w:t>
      </w:r>
      <w:r>
        <w:rPr/>
        <w:t>act</w:t>
      </w:r>
      <w:r>
        <w:rPr>
          <w:spacing w:val="48"/>
        </w:rPr>
        <w:t> </w:t>
      </w:r>
      <w:r>
        <w:rPr/>
        <w:t>in</w:t>
      </w:r>
      <w:r>
        <w:rPr>
          <w:spacing w:val="52"/>
        </w:rPr>
        <w:t> </w:t>
      </w:r>
      <w:r>
        <w:rPr/>
        <w:t>accordance</w:t>
      </w:r>
      <w:r>
        <w:rPr>
          <w:spacing w:val="48"/>
        </w:rPr>
        <w:t> </w:t>
      </w:r>
      <w:r>
        <w:rPr/>
        <w:t>with</w:t>
      </w:r>
      <w:r>
        <w:rPr>
          <w:spacing w:val="49"/>
        </w:rPr>
        <w:t> </w:t>
      </w:r>
      <w:r>
        <w:rPr/>
        <w:t>the</w:t>
      </w:r>
      <w:r>
        <w:rPr>
          <w:spacing w:val="51"/>
        </w:rPr>
        <w:t> </w:t>
      </w:r>
      <w:r>
        <w:rPr/>
        <w:t>recommendations</w:t>
      </w:r>
      <w:r>
        <w:rPr>
          <w:spacing w:val="49"/>
        </w:rPr>
        <w:t> </w:t>
      </w:r>
      <w:r>
        <w:rPr/>
        <w:t>otherwise</w:t>
      </w:r>
      <w:r>
        <w:rPr>
          <w:spacing w:val="48"/>
        </w:rPr>
        <w:t> </w:t>
      </w:r>
      <w:r>
        <w:rPr/>
        <w:t>it</w:t>
      </w:r>
      <w:r>
        <w:rPr>
          <w:spacing w:val="52"/>
        </w:rPr>
        <w:t> </w:t>
      </w:r>
      <w:r>
        <w:rPr/>
        <w:t>must</w:t>
      </w:r>
      <w:r>
        <w:rPr>
          <w:spacing w:val="50"/>
        </w:rPr>
        <w:t> </w:t>
      </w:r>
      <w:r>
        <w:rPr/>
        <w:t>notify</w:t>
      </w:r>
      <w:r>
        <w:rPr>
          <w:spacing w:val="48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committee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 extent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which</w:t>
      </w:r>
      <w:r>
        <w:rPr>
          <w:spacing w:val="-3"/>
        </w:rPr>
        <w:t> </w:t>
      </w:r>
      <w:r>
        <w:rPr/>
        <w:t>it</w:t>
      </w:r>
      <w:r>
        <w:rPr>
          <w:spacing w:val="-2"/>
        </w:rPr>
        <w:t> </w:t>
      </w:r>
      <w:r>
        <w:rPr/>
        <w:t>has</w:t>
      </w:r>
      <w:r>
        <w:rPr>
          <w:spacing w:val="-3"/>
        </w:rPr>
        <w:t> </w:t>
      </w:r>
      <w:r>
        <w:rPr/>
        <w:t>not acted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accordance</w:t>
      </w:r>
      <w:r>
        <w:rPr>
          <w:spacing w:val="-4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recommendations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-1"/>
        </w:rPr>
        <w:t> </w:t>
      </w:r>
      <w:r>
        <w:rPr/>
        <w:t>the reasons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its</w:t>
      </w:r>
      <w:r>
        <w:rPr>
          <w:spacing w:val="-1"/>
        </w:rPr>
        <w:t> </w:t>
      </w:r>
      <w:r>
        <w:rPr/>
        <w:t>decision.</w:t>
      </w:r>
    </w:p>
    <w:p>
      <w:pPr>
        <w:pStyle w:val="BodyText"/>
        <w:spacing w:before="2"/>
        <w:rPr>
          <w:sz w:val="16"/>
        </w:rPr>
      </w:pPr>
    </w:p>
    <w:p>
      <w:pPr>
        <w:pStyle w:val="Heading1"/>
        <w:numPr>
          <w:ilvl w:val="1"/>
          <w:numId w:val="91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510" w:hanging="720"/>
        <w:jc w:val="left"/>
      </w:pPr>
      <w:bookmarkStart w:name="_TOC_250006" w:id="58"/>
      <w:r>
        <w:rPr/>
        <w:t>An Analysis of the Strengths and Weaknesses of the Legislation – Nigeria,</w:t>
      </w:r>
      <w:r>
        <w:rPr>
          <w:spacing w:val="-57"/>
        </w:rPr>
        <w:t> </w:t>
      </w:r>
      <w:r>
        <w:rPr/>
        <w:t>Ghana</w:t>
      </w:r>
      <w:r>
        <w:rPr>
          <w:spacing w:val="-1"/>
        </w:rPr>
        <w:t> </w:t>
      </w:r>
      <w:bookmarkEnd w:id="58"/>
      <w:r>
        <w:rPr/>
        <w:t>and Britain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0"/>
        <w:ind w:left="1160"/>
      </w:pPr>
      <w:r>
        <w:rPr/>
        <w:t>This</w:t>
      </w:r>
      <w:r>
        <w:rPr>
          <w:spacing w:val="65"/>
        </w:rPr>
        <w:t> </w:t>
      </w:r>
      <w:r>
        <w:rPr/>
        <w:t>study</w:t>
      </w:r>
      <w:r>
        <w:rPr>
          <w:spacing w:val="66"/>
        </w:rPr>
        <w:t> </w:t>
      </w:r>
      <w:r>
        <w:rPr/>
        <w:t>has</w:t>
      </w:r>
      <w:r>
        <w:rPr>
          <w:spacing w:val="66"/>
        </w:rPr>
        <w:t> </w:t>
      </w:r>
      <w:r>
        <w:rPr/>
        <w:t>revealed</w:t>
      </w:r>
      <w:r>
        <w:rPr>
          <w:spacing w:val="65"/>
        </w:rPr>
        <w:t> </w:t>
      </w:r>
      <w:r>
        <w:rPr/>
        <w:t>some</w:t>
      </w:r>
      <w:r>
        <w:rPr>
          <w:spacing w:val="65"/>
        </w:rPr>
        <w:t> </w:t>
      </w:r>
      <w:r>
        <w:rPr/>
        <w:t>weaknesses</w:t>
      </w:r>
      <w:r>
        <w:rPr>
          <w:spacing w:val="68"/>
        </w:rPr>
        <w:t> </w:t>
      </w:r>
      <w:r>
        <w:rPr/>
        <w:t>and</w:t>
      </w:r>
      <w:r>
        <w:rPr>
          <w:spacing w:val="65"/>
        </w:rPr>
        <w:t> </w:t>
      </w:r>
      <w:r>
        <w:rPr/>
        <w:t>strengths</w:t>
      </w:r>
      <w:r>
        <w:rPr>
          <w:spacing w:val="65"/>
        </w:rPr>
        <w:t> </w:t>
      </w:r>
      <w:r>
        <w:rPr/>
        <w:t>in</w:t>
      </w:r>
      <w:r>
        <w:rPr>
          <w:spacing w:val="66"/>
        </w:rPr>
        <w:t> </w:t>
      </w:r>
      <w:r>
        <w:rPr/>
        <w:t>major</w:t>
      </w:r>
      <w:r>
        <w:rPr>
          <w:spacing w:val="65"/>
        </w:rPr>
        <w:t> </w:t>
      </w:r>
      <w:r>
        <w:rPr/>
        <w:t>regulatory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enactments</w:t>
      </w:r>
      <w:r>
        <w:rPr>
          <w:spacing w:val="82"/>
        </w:rPr>
        <w:t> </w:t>
      </w:r>
      <w:r>
        <w:rPr/>
        <w:t>on</w:t>
      </w:r>
      <w:r>
        <w:rPr>
          <w:spacing w:val="86"/>
        </w:rPr>
        <w:t> </w:t>
      </w:r>
      <w:r>
        <w:rPr/>
        <w:t>financial</w:t>
      </w:r>
      <w:r>
        <w:rPr>
          <w:spacing w:val="84"/>
        </w:rPr>
        <w:t> </w:t>
      </w:r>
      <w:r>
        <w:rPr/>
        <w:t>institutions</w:t>
      </w:r>
      <w:r>
        <w:rPr>
          <w:spacing w:val="83"/>
        </w:rPr>
        <w:t> </w:t>
      </w:r>
      <w:r>
        <w:rPr/>
        <w:t>in</w:t>
      </w:r>
      <w:r>
        <w:rPr>
          <w:spacing w:val="83"/>
        </w:rPr>
        <w:t> </w:t>
      </w:r>
      <w:r>
        <w:rPr/>
        <w:t>Ghana,</w:t>
      </w:r>
      <w:r>
        <w:rPr>
          <w:spacing w:val="83"/>
        </w:rPr>
        <w:t> </w:t>
      </w:r>
      <w:r>
        <w:rPr/>
        <w:t>Britain</w:t>
      </w:r>
      <w:r>
        <w:rPr>
          <w:spacing w:val="83"/>
        </w:rPr>
        <w:t> </w:t>
      </w:r>
      <w:r>
        <w:rPr/>
        <w:t>and</w:t>
      </w:r>
      <w:r>
        <w:rPr>
          <w:spacing w:val="84"/>
        </w:rPr>
        <w:t> </w:t>
      </w:r>
      <w:r>
        <w:rPr/>
        <w:t>Nigeria</w:t>
      </w:r>
      <w:r>
        <w:rPr>
          <w:spacing w:val="83"/>
        </w:rPr>
        <w:t> </w:t>
      </w:r>
      <w:r>
        <w:rPr/>
        <w:t>after</w:t>
      </w:r>
      <w:r>
        <w:rPr>
          <w:spacing w:val="84"/>
        </w:rPr>
        <w:t> </w:t>
      </w:r>
      <w:r>
        <w:rPr/>
        <w:t>a</w:t>
      </w:r>
      <w:r>
        <w:rPr>
          <w:spacing w:val="80"/>
        </w:rPr>
        <w:t> </w:t>
      </w:r>
      <w:r>
        <w:rPr/>
        <w:t>critical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examination</w:t>
      </w:r>
      <w:r>
        <w:rPr>
          <w:spacing w:val="70"/>
        </w:rPr>
        <w:t> </w:t>
      </w:r>
      <w:r>
        <w:rPr/>
        <w:t>of</w:t>
      </w:r>
      <w:r>
        <w:rPr>
          <w:spacing w:val="70"/>
        </w:rPr>
        <w:t> </w:t>
      </w:r>
      <w:r>
        <w:rPr/>
        <w:t>their</w:t>
      </w:r>
      <w:r>
        <w:rPr>
          <w:spacing w:val="70"/>
        </w:rPr>
        <w:t> </w:t>
      </w:r>
      <w:r>
        <w:rPr/>
        <w:t>salient</w:t>
      </w:r>
      <w:r>
        <w:rPr>
          <w:spacing w:val="72"/>
        </w:rPr>
        <w:t> </w:t>
      </w:r>
      <w:r>
        <w:rPr/>
        <w:t>provisions</w:t>
      </w:r>
      <w:r>
        <w:rPr>
          <w:spacing w:val="71"/>
        </w:rPr>
        <w:t> </w:t>
      </w:r>
      <w:r>
        <w:rPr/>
        <w:t>with</w:t>
      </w:r>
      <w:r>
        <w:rPr>
          <w:spacing w:val="71"/>
        </w:rPr>
        <w:t> </w:t>
      </w:r>
      <w:r>
        <w:rPr/>
        <w:t>the</w:t>
      </w:r>
      <w:r>
        <w:rPr>
          <w:spacing w:val="70"/>
        </w:rPr>
        <w:t> </w:t>
      </w:r>
      <w:r>
        <w:rPr/>
        <w:t>primary</w:t>
      </w:r>
      <w:r>
        <w:rPr>
          <w:spacing w:val="70"/>
        </w:rPr>
        <w:t> </w:t>
      </w:r>
      <w:r>
        <w:rPr/>
        <w:t>objective</w:t>
      </w:r>
      <w:r>
        <w:rPr>
          <w:spacing w:val="69"/>
        </w:rPr>
        <w:t> </w:t>
      </w:r>
      <w:r>
        <w:rPr/>
        <w:t>of</w:t>
      </w:r>
      <w:r>
        <w:rPr>
          <w:spacing w:val="72"/>
        </w:rPr>
        <w:t> </w:t>
      </w:r>
      <w:r>
        <w:rPr/>
        <w:t>strengthening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Nigeria’s</w:t>
      </w:r>
      <w:r>
        <w:rPr>
          <w:spacing w:val="-1"/>
        </w:rPr>
        <w:t> </w:t>
      </w:r>
      <w:r>
        <w:rPr/>
        <w:t>legal</w:t>
      </w:r>
      <w:r>
        <w:rPr>
          <w:spacing w:val="-1"/>
        </w:rPr>
        <w:t> </w:t>
      </w:r>
      <w:r>
        <w:rPr/>
        <w:t>framework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regulation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country.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Strengths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Weaknesses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Ghana’s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Legal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Framework</w:t>
      </w:r>
    </w:p>
    <w:p>
      <w:pPr>
        <w:pStyle w:val="BodyText"/>
        <w:spacing w:before="2"/>
        <w:rPr>
          <w:i/>
          <w:sz w:val="16"/>
        </w:rPr>
      </w:pPr>
    </w:p>
    <w:p>
      <w:pPr>
        <w:pStyle w:val="BodyText"/>
        <w:spacing w:before="90"/>
        <w:ind w:left="1160"/>
      </w:pPr>
      <w:r>
        <w:rPr/>
        <w:t>Under</w:t>
      </w:r>
      <w:r>
        <w:rPr>
          <w:spacing w:val="35"/>
        </w:rPr>
        <w:t> </w:t>
      </w:r>
      <w:r>
        <w:rPr/>
        <w:t>section</w:t>
      </w:r>
      <w:r>
        <w:rPr>
          <w:spacing w:val="37"/>
        </w:rPr>
        <w:t> </w:t>
      </w:r>
      <w:r>
        <w:rPr/>
        <w:t>1</w:t>
      </w:r>
      <w:r>
        <w:rPr>
          <w:spacing w:val="36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  <w:r>
        <w:rPr>
          <w:spacing w:val="35"/>
        </w:rPr>
        <w:t> </w:t>
      </w:r>
      <w:r>
        <w:rPr/>
        <w:t>Banks</w:t>
      </w:r>
      <w:r>
        <w:rPr>
          <w:spacing w:val="37"/>
        </w:rPr>
        <w:t> </w:t>
      </w:r>
      <w:r>
        <w:rPr/>
        <w:t>and</w:t>
      </w:r>
      <w:r>
        <w:rPr>
          <w:spacing w:val="37"/>
        </w:rPr>
        <w:t> </w:t>
      </w:r>
      <w:r>
        <w:rPr/>
        <w:t>Specialized</w:t>
      </w:r>
      <w:r>
        <w:rPr>
          <w:spacing w:val="38"/>
        </w:rPr>
        <w:t> </w:t>
      </w:r>
      <w:r>
        <w:rPr/>
        <w:t>Deposit-Taking</w:t>
      </w:r>
      <w:r>
        <w:rPr>
          <w:spacing w:val="40"/>
        </w:rPr>
        <w:t> </w:t>
      </w:r>
      <w:r>
        <w:rPr/>
        <w:t>Institutions</w:t>
      </w:r>
      <w:r>
        <w:rPr>
          <w:spacing w:val="36"/>
        </w:rPr>
        <w:t> </w:t>
      </w:r>
      <w:r>
        <w:rPr/>
        <w:t>Act,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Banks</w:t>
      </w:r>
      <w:r>
        <w:rPr>
          <w:spacing w:val="48"/>
        </w:rPr>
        <w:t> </w:t>
      </w:r>
      <w:r>
        <w:rPr/>
        <w:t>and</w:t>
      </w:r>
      <w:r>
        <w:rPr>
          <w:spacing w:val="48"/>
        </w:rPr>
        <w:t> </w:t>
      </w:r>
      <w:r>
        <w:rPr/>
        <w:t>Deposit-Taking</w:t>
      </w:r>
      <w:r>
        <w:rPr>
          <w:spacing w:val="49"/>
        </w:rPr>
        <w:t> </w:t>
      </w:r>
      <w:r>
        <w:rPr/>
        <w:t>non-bank</w:t>
      </w:r>
      <w:r>
        <w:rPr>
          <w:spacing w:val="48"/>
        </w:rPr>
        <w:t> </w:t>
      </w:r>
      <w:r>
        <w:rPr/>
        <w:t>financial</w:t>
      </w:r>
      <w:r>
        <w:rPr>
          <w:spacing w:val="49"/>
        </w:rPr>
        <w:t> </w:t>
      </w:r>
      <w:r>
        <w:rPr/>
        <w:t>institutions</w:t>
      </w:r>
      <w:r>
        <w:rPr>
          <w:spacing w:val="48"/>
        </w:rPr>
        <w:t> </w:t>
      </w:r>
      <w:r>
        <w:rPr/>
        <w:t>(called</w:t>
      </w:r>
      <w:r>
        <w:rPr>
          <w:spacing w:val="49"/>
        </w:rPr>
        <w:t> </w:t>
      </w:r>
      <w:r>
        <w:rPr/>
        <w:t>specialized</w:t>
      </w:r>
      <w:r>
        <w:rPr>
          <w:spacing w:val="48"/>
        </w:rPr>
        <w:t> </w:t>
      </w:r>
      <w:r>
        <w:rPr/>
        <w:t>deposit-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4"/>
        <w:jc w:val="both"/>
      </w:pPr>
      <w:r>
        <w:rPr/>
        <w:t>taking institutions) are subject to the same legal framework for their regulation to protect</w:t>
      </w:r>
      <w:r>
        <w:rPr>
          <w:spacing w:val="1"/>
        </w:rPr>
        <w:t> </w:t>
      </w:r>
      <w:r>
        <w:rPr/>
        <w:t>customers’ deposits regardless of the amount involved. Another sublime provision of the</w:t>
      </w:r>
      <w:r>
        <w:rPr>
          <w:spacing w:val="1"/>
        </w:rPr>
        <w:t> </w:t>
      </w:r>
      <w:r>
        <w:rPr/>
        <w:t>above</w:t>
      </w:r>
      <w:r>
        <w:rPr>
          <w:spacing w:val="-11"/>
        </w:rPr>
        <w:t> </w:t>
      </w:r>
      <w:r>
        <w:rPr/>
        <w:t>Act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section</w:t>
      </w:r>
      <w:r>
        <w:rPr>
          <w:spacing w:val="-9"/>
        </w:rPr>
        <w:t> </w:t>
      </w:r>
      <w:r>
        <w:rPr/>
        <w:t>6(1)</w:t>
      </w:r>
      <w:r>
        <w:rPr>
          <w:spacing w:val="-7"/>
        </w:rPr>
        <w:t> </w:t>
      </w:r>
      <w:r>
        <w:rPr/>
        <w:t>which</w:t>
      </w:r>
      <w:r>
        <w:rPr>
          <w:spacing w:val="-9"/>
        </w:rPr>
        <w:t> </w:t>
      </w:r>
      <w:r>
        <w:rPr/>
        <w:t>categorically</w:t>
      </w:r>
      <w:r>
        <w:rPr>
          <w:spacing w:val="-10"/>
        </w:rPr>
        <w:t> </w:t>
      </w:r>
      <w:r>
        <w:rPr/>
        <w:t>prohibits</w:t>
      </w:r>
      <w:r>
        <w:rPr>
          <w:spacing w:val="-8"/>
        </w:rPr>
        <w:t> </w:t>
      </w:r>
      <w:r>
        <w:rPr/>
        <w:t>carrying</w:t>
      </w:r>
      <w:r>
        <w:rPr>
          <w:spacing w:val="-8"/>
        </w:rPr>
        <w:t> </w:t>
      </w:r>
      <w:r>
        <w:rPr/>
        <w:t>on</w:t>
      </w:r>
      <w:r>
        <w:rPr>
          <w:spacing w:val="-9"/>
        </w:rPr>
        <w:t> </w:t>
      </w:r>
      <w:r>
        <w:rPr/>
        <w:t>deposit-taking</w:t>
      </w:r>
      <w:r>
        <w:rPr>
          <w:spacing w:val="-9"/>
        </w:rPr>
        <w:t> </w:t>
      </w:r>
      <w:r>
        <w:rPr/>
        <w:t>business</w:t>
      </w:r>
      <w:r>
        <w:rPr>
          <w:spacing w:val="-58"/>
        </w:rPr>
        <w:t> </w:t>
      </w:r>
      <w:r>
        <w:rPr/>
        <w:t>without</w:t>
      </w:r>
      <w:r>
        <w:rPr>
          <w:spacing w:val="36"/>
        </w:rPr>
        <w:t> </w:t>
      </w:r>
      <w:r>
        <w:rPr/>
        <w:t>licence</w:t>
      </w:r>
      <w:r>
        <w:rPr>
          <w:spacing w:val="35"/>
        </w:rPr>
        <w:t> </w:t>
      </w:r>
      <w:r>
        <w:rPr/>
        <w:t>in</w:t>
      </w:r>
      <w:r>
        <w:rPr>
          <w:spacing w:val="37"/>
        </w:rPr>
        <w:t> </w:t>
      </w:r>
      <w:r>
        <w:rPr/>
        <w:t>Ghana.</w:t>
      </w:r>
      <w:r>
        <w:rPr>
          <w:spacing w:val="36"/>
        </w:rPr>
        <w:t> </w:t>
      </w:r>
      <w:r>
        <w:rPr/>
        <w:t>We</w:t>
      </w:r>
      <w:r>
        <w:rPr>
          <w:spacing w:val="36"/>
        </w:rPr>
        <w:t> </w:t>
      </w:r>
      <w:r>
        <w:rPr/>
        <w:t>consider</w:t>
      </w:r>
      <w:r>
        <w:rPr>
          <w:spacing w:val="38"/>
        </w:rPr>
        <w:t> </w:t>
      </w:r>
      <w:r>
        <w:rPr/>
        <w:t>sections</w:t>
      </w:r>
      <w:r>
        <w:rPr>
          <w:spacing w:val="39"/>
        </w:rPr>
        <w:t> </w:t>
      </w:r>
      <w:r>
        <w:rPr/>
        <w:t>7</w:t>
      </w:r>
      <w:r>
        <w:rPr>
          <w:spacing w:val="36"/>
        </w:rPr>
        <w:t> </w:t>
      </w:r>
      <w:r>
        <w:rPr/>
        <w:t>and</w:t>
      </w:r>
      <w:r>
        <w:rPr>
          <w:spacing w:val="37"/>
        </w:rPr>
        <w:t> </w:t>
      </w:r>
      <w:r>
        <w:rPr/>
        <w:t>9</w:t>
      </w:r>
      <w:r>
        <w:rPr>
          <w:spacing w:val="38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5"/>
        </w:rPr>
        <w:t> </w:t>
      </w:r>
      <w:r>
        <w:rPr/>
        <w:t>Act</w:t>
      </w:r>
      <w:r>
        <w:rPr>
          <w:spacing w:val="37"/>
        </w:rPr>
        <w:t> </w:t>
      </w:r>
      <w:r>
        <w:rPr/>
        <w:t>noteworthy.</w:t>
      </w:r>
      <w:r>
        <w:rPr>
          <w:spacing w:val="36"/>
        </w:rPr>
        <w:t> </w:t>
      </w:r>
      <w:r>
        <w:rPr/>
        <w:t>They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rect style="position:absolute;margin-left:108.019997pt;margin-top:14.413236pt;width:144.020pt;height:.72003pt;mso-position-horizontal-relative:page;mso-position-vertical-relative:paragraph;z-index:-154291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79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 L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t>contain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detailed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practicable</w:t>
      </w:r>
      <w:r>
        <w:rPr>
          <w:spacing w:val="1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licence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pre-</w:t>
      </w:r>
      <w:r>
        <w:rPr>
          <w:spacing w:val="-57"/>
        </w:rPr>
        <w:t> </w:t>
      </w:r>
      <w:r>
        <w:rPr/>
        <w:t>requisites</w:t>
      </w:r>
      <w:r>
        <w:rPr>
          <w:spacing w:val="-1"/>
        </w:rPr>
        <w:t> </w:t>
      </w:r>
      <w:r>
        <w:rPr/>
        <w:t>for the</w:t>
      </w:r>
      <w:r>
        <w:rPr>
          <w:spacing w:val="-2"/>
        </w:rPr>
        <w:t> </w:t>
      </w:r>
      <w:r>
        <w:rPr/>
        <w:t>grant of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licence. Some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provisions include:</w:t>
      </w:r>
    </w:p>
    <w:p>
      <w:pPr>
        <w:pStyle w:val="ListParagraph"/>
        <w:numPr>
          <w:ilvl w:val="2"/>
          <w:numId w:val="91"/>
        </w:numPr>
        <w:tabs>
          <w:tab w:pos="2601" w:val="left" w:leader="none"/>
        </w:tabs>
        <w:spacing w:line="360" w:lineRule="auto" w:before="0" w:after="0"/>
        <w:ind w:left="2601" w:right="856" w:hanging="721"/>
        <w:jc w:val="both"/>
        <w:rPr>
          <w:sz w:val="24"/>
        </w:rPr>
      </w:pPr>
      <w:r>
        <w:rPr/>
        <w:pict>
          <v:group style="position:absolute;margin-left:106.580002pt;margin-top:20.683121pt;width:434.95pt;height:407.25pt;mso-position-horizontal-relative:page;mso-position-vertical-relative:paragraph;z-index:-20658688" coordorigin="2132,414" coordsize="8699,8145">
            <v:shape style="position:absolute;left:2432;top:604;width:7701;height:7899" type="#_x0000_t75" stroked="false">
              <v:imagedata r:id="rId308" o:title=""/>
            </v:shape>
            <v:shape style="position:absolute;left:2131;top:413;width:8699;height:8145" coordorigin="2132,414" coordsize="8699,8145" path="m10111,2070l3572,2070,3572,2485,3572,2898,3572,3313,3572,3726,3572,4141,3572,4554,3572,4969,10111,4969,10111,4554,10111,4141,10111,3726,10111,3313,10111,2898,10111,2485,10111,2070xm10111,414l3572,414,3572,829,3572,1242,3572,1657,3572,2070,10111,2070,10111,1657,10111,1242,10111,829,10111,414xm10831,5798l10111,5798,10111,5382,10111,5382,10111,4969,3572,4969,3572,5382,3572,5382,3572,5798,2132,5798,2132,6350,2132,6902,2132,7454,2132,8006,2132,8558,10831,8558,10831,8006,10831,7454,10831,6902,10831,6350,10831,5798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verification, certification and authentication of information</w:t>
      </w:r>
      <w:r>
        <w:rPr>
          <w:spacing w:val="1"/>
          <w:sz w:val="24"/>
        </w:rPr>
        <w:t> </w:t>
      </w:r>
      <w:r>
        <w:rPr>
          <w:sz w:val="24"/>
        </w:rPr>
        <w:t>provided by a</w:t>
      </w:r>
      <w:r>
        <w:rPr>
          <w:spacing w:val="-1"/>
          <w:sz w:val="24"/>
        </w:rPr>
        <w:t> </w:t>
      </w:r>
      <w:r>
        <w:rPr>
          <w:sz w:val="24"/>
        </w:rPr>
        <w:t>prospective</w:t>
      </w:r>
      <w:r>
        <w:rPr>
          <w:spacing w:val="-1"/>
          <w:sz w:val="24"/>
        </w:rPr>
        <w:t> </w:t>
      </w:r>
      <w:r>
        <w:rPr>
          <w:sz w:val="24"/>
        </w:rPr>
        <w:t>applicant for a</w:t>
      </w:r>
      <w:r>
        <w:rPr>
          <w:spacing w:val="-2"/>
          <w:sz w:val="24"/>
        </w:rPr>
        <w:t> </w:t>
      </w:r>
      <w:r>
        <w:rPr>
          <w:sz w:val="24"/>
        </w:rPr>
        <w:t>licence;</w:t>
      </w:r>
      <w:r>
        <w:rPr>
          <w:sz w:val="24"/>
          <w:vertAlign w:val="superscript"/>
        </w:rPr>
        <w:t>80</w:t>
      </w:r>
    </w:p>
    <w:p>
      <w:pPr>
        <w:pStyle w:val="ListParagraph"/>
        <w:numPr>
          <w:ilvl w:val="2"/>
          <w:numId w:val="91"/>
        </w:numPr>
        <w:tabs>
          <w:tab w:pos="2601" w:val="left" w:leader="none"/>
        </w:tabs>
        <w:spacing w:line="360" w:lineRule="auto" w:before="0" w:after="0"/>
        <w:ind w:left="2601" w:right="860" w:hanging="721"/>
        <w:jc w:val="both"/>
        <w:rPr>
          <w:sz w:val="24"/>
        </w:rPr>
      </w:pP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professional</w:t>
      </w:r>
      <w:r>
        <w:rPr>
          <w:spacing w:val="1"/>
          <w:sz w:val="24"/>
        </w:rPr>
        <w:t> </w:t>
      </w:r>
      <w:r>
        <w:rPr>
          <w:sz w:val="24"/>
        </w:rPr>
        <w:t>history,</w:t>
      </w:r>
      <w:r>
        <w:rPr>
          <w:spacing w:val="1"/>
          <w:sz w:val="24"/>
        </w:rPr>
        <w:t> </w:t>
      </w:r>
      <w:r>
        <w:rPr>
          <w:sz w:val="24"/>
        </w:rPr>
        <w:t>certified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positions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corporate</w:t>
      </w:r>
      <w:r>
        <w:rPr>
          <w:spacing w:val="1"/>
          <w:sz w:val="24"/>
        </w:rPr>
        <w:t> </w:t>
      </w:r>
      <w:r>
        <w:rPr>
          <w:sz w:val="24"/>
        </w:rPr>
        <w:t>affiliations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significant</w:t>
      </w:r>
      <w:r>
        <w:rPr>
          <w:spacing w:val="1"/>
          <w:sz w:val="24"/>
        </w:rPr>
        <w:t> </w:t>
      </w:r>
      <w:r>
        <w:rPr>
          <w:sz w:val="24"/>
        </w:rPr>
        <w:t>shareholders;</w:t>
      </w:r>
      <w:r>
        <w:rPr>
          <w:sz w:val="24"/>
          <w:vertAlign w:val="superscript"/>
        </w:rPr>
        <w:t>81</w:t>
      </w:r>
    </w:p>
    <w:p>
      <w:pPr>
        <w:pStyle w:val="ListParagraph"/>
        <w:numPr>
          <w:ilvl w:val="2"/>
          <w:numId w:val="91"/>
        </w:numPr>
        <w:tabs>
          <w:tab w:pos="2601" w:val="left" w:leader="none"/>
        </w:tabs>
        <w:spacing w:line="362" w:lineRule="auto" w:before="0" w:after="0"/>
        <w:ind w:left="2601" w:right="862" w:hanging="721"/>
        <w:jc w:val="both"/>
        <w:rPr>
          <w:sz w:val="24"/>
        </w:rPr>
      </w:pPr>
      <w:r>
        <w:rPr>
          <w:sz w:val="24"/>
        </w:rPr>
        <w:t>business and professional history of prospective directors</w:t>
      </w:r>
      <w:r>
        <w:rPr>
          <w:spacing w:val="1"/>
          <w:sz w:val="24"/>
        </w:rPr>
        <w:t> </w:t>
      </w:r>
      <w:r>
        <w:rPr>
          <w:sz w:val="24"/>
        </w:rPr>
        <w:t>and key applicant for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past ten years or more;</w:t>
      </w:r>
      <w:r>
        <w:rPr>
          <w:sz w:val="24"/>
          <w:vertAlign w:val="superscript"/>
        </w:rPr>
        <w:t>82</w:t>
      </w:r>
    </w:p>
    <w:p>
      <w:pPr>
        <w:pStyle w:val="ListParagraph"/>
        <w:numPr>
          <w:ilvl w:val="2"/>
          <w:numId w:val="91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authentication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certificate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incorporation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foreign</w:t>
      </w:r>
      <w:r>
        <w:rPr>
          <w:spacing w:val="-58"/>
          <w:sz w:val="24"/>
        </w:rPr>
        <w:t> </w:t>
      </w:r>
      <w:r>
        <w:rPr>
          <w:sz w:val="24"/>
        </w:rPr>
        <w:t>applicant and approval by the foreign supervisory authority</w:t>
      </w:r>
      <w:r>
        <w:rPr>
          <w:spacing w:val="1"/>
          <w:sz w:val="24"/>
        </w:rPr>
        <w:t> </w:t>
      </w:r>
      <w:r>
        <w:rPr>
          <w:sz w:val="24"/>
        </w:rPr>
        <w:t>of its proposal to carry on a</w:t>
      </w:r>
      <w:r>
        <w:rPr>
          <w:spacing w:val="-1"/>
          <w:sz w:val="24"/>
        </w:rPr>
        <w:t> </w:t>
      </w:r>
      <w:r>
        <w:rPr>
          <w:sz w:val="24"/>
        </w:rPr>
        <w:t>deposit-taking business,</w:t>
      </w:r>
      <w:r>
        <w:rPr>
          <w:sz w:val="24"/>
          <w:vertAlign w:val="superscript"/>
        </w:rPr>
        <w:t>83</w:t>
      </w:r>
    </w:p>
    <w:p>
      <w:pPr>
        <w:pStyle w:val="ListParagraph"/>
        <w:numPr>
          <w:ilvl w:val="2"/>
          <w:numId w:val="91"/>
        </w:numPr>
        <w:tabs>
          <w:tab w:pos="2601" w:val="left" w:leader="none"/>
        </w:tabs>
        <w:spacing w:line="360" w:lineRule="auto" w:before="0" w:after="0"/>
        <w:ind w:left="2601" w:right="857" w:hanging="721"/>
        <w:jc w:val="both"/>
        <w:rPr>
          <w:sz w:val="24"/>
        </w:rPr>
      </w:pPr>
      <w:r>
        <w:rPr>
          <w:sz w:val="24"/>
        </w:rPr>
        <w:t>ensuring</w:t>
      </w:r>
      <w:r>
        <w:rPr>
          <w:spacing w:val="-6"/>
          <w:sz w:val="24"/>
        </w:rPr>
        <w:t> </w:t>
      </w:r>
      <w:r>
        <w:rPr>
          <w:sz w:val="24"/>
        </w:rPr>
        <w:t>that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paid-up</w:t>
      </w:r>
      <w:r>
        <w:rPr>
          <w:spacing w:val="-8"/>
          <w:sz w:val="24"/>
        </w:rPr>
        <w:t> </w:t>
      </w:r>
      <w:r>
        <w:rPr>
          <w:sz w:val="24"/>
        </w:rPr>
        <w:t>capital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adequate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original</w:t>
      </w:r>
      <w:r>
        <w:rPr>
          <w:spacing w:val="-58"/>
          <w:sz w:val="24"/>
        </w:rPr>
        <w:t> </w:t>
      </w:r>
      <w:r>
        <w:rPr>
          <w:sz w:val="24"/>
        </w:rPr>
        <w:t>sources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capital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acceptable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do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include</w:t>
      </w:r>
      <w:r>
        <w:rPr>
          <w:spacing w:val="1"/>
          <w:sz w:val="24"/>
        </w:rPr>
        <w:t> </w:t>
      </w:r>
      <w:r>
        <w:rPr>
          <w:sz w:val="24"/>
        </w:rPr>
        <w:t>borrowed</w:t>
      </w:r>
      <w:r>
        <w:rPr>
          <w:spacing w:val="1"/>
          <w:sz w:val="24"/>
        </w:rPr>
        <w:t> </w:t>
      </w:r>
      <w:r>
        <w:rPr>
          <w:sz w:val="24"/>
        </w:rPr>
        <w:t>funds</w:t>
      </w:r>
      <w:r>
        <w:rPr>
          <w:sz w:val="24"/>
          <w:vertAlign w:val="superscript"/>
        </w:rPr>
        <w:t>84</w:t>
      </w:r>
      <w:r>
        <w:rPr>
          <w:sz w:val="24"/>
          <w:vertAlign w:val="baseline"/>
        </w:rPr>
        <w:t>, and</w:t>
      </w:r>
    </w:p>
    <w:p>
      <w:pPr>
        <w:pStyle w:val="ListParagraph"/>
        <w:numPr>
          <w:ilvl w:val="2"/>
          <w:numId w:val="91"/>
        </w:numPr>
        <w:tabs>
          <w:tab w:pos="2601" w:val="left" w:leader="none"/>
        </w:tabs>
        <w:spacing w:line="275" w:lineRule="exact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the applicant is not a</w:t>
      </w:r>
      <w:r>
        <w:rPr>
          <w:spacing w:val="-1"/>
          <w:sz w:val="24"/>
        </w:rPr>
        <w:t> </w:t>
      </w:r>
      <w:r>
        <w:rPr>
          <w:sz w:val="24"/>
        </w:rPr>
        <w:t>shell company.</w:t>
      </w:r>
      <w:r>
        <w:rPr>
          <w:sz w:val="24"/>
          <w:vertAlign w:val="superscript"/>
        </w:rPr>
        <w:t>85</w:t>
      </w:r>
    </w:p>
    <w:p>
      <w:pPr>
        <w:pStyle w:val="BodyText"/>
        <w:spacing w:before="135"/>
        <w:ind w:left="1160"/>
      </w:pPr>
      <w:r>
        <w:rPr/>
        <w:t>The</w:t>
      </w:r>
      <w:r>
        <w:rPr>
          <w:spacing w:val="32"/>
        </w:rPr>
        <w:t> </w:t>
      </w:r>
      <w:r>
        <w:rPr/>
        <w:t>above</w:t>
      </w:r>
      <w:r>
        <w:rPr>
          <w:spacing w:val="32"/>
        </w:rPr>
        <w:t> </w:t>
      </w:r>
      <w:r>
        <w:rPr/>
        <w:t>summary</w:t>
      </w:r>
      <w:r>
        <w:rPr>
          <w:spacing w:val="34"/>
        </w:rPr>
        <w:t> </w:t>
      </w:r>
      <w:r>
        <w:rPr/>
        <w:t>of</w:t>
      </w:r>
      <w:r>
        <w:rPr>
          <w:spacing w:val="37"/>
        </w:rPr>
        <w:t> </w:t>
      </w:r>
      <w:r>
        <w:rPr/>
        <w:t>some</w:t>
      </w:r>
      <w:r>
        <w:rPr>
          <w:spacing w:val="33"/>
        </w:rPr>
        <w:t> </w:t>
      </w:r>
      <w:r>
        <w:rPr/>
        <w:t>of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provisions</w:t>
      </w:r>
      <w:r>
        <w:rPr>
          <w:spacing w:val="36"/>
        </w:rPr>
        <w:t> </w:t>
      </w:r>
      <w:r>
        <w:rPr/>
        <w:t>of</w:t>
      </w:r>
      <w:r>
        <w:rPr>
          <w:spacing w:val="37"/>
        </w:rPr>
        <w:t> </w:t>
      </w:r>
      <w:r>
        <w:rPr/>
        <w:t>sections</w:t>
      </w:r>
      <w:r>
        <w:rPr>
          <w:spacing w:val="33"/>
        </w:rPr>
        <w:t> </w:t>
      </w:r>
      <w:r>
        <w:rPr/>
        <w:t>7</w:t>
      </w:r>
      <w:r>
        <w:rPr>
          <w:spacing w:val="35"/>
        </w:rPr>
        <w:t> </w:t>
      </w:r>
      <w:r>
        <w:rPr/>
        <w:t>and</w:t>
      </w:r>
      <w:r>
        <w:rPr>
          <w:spacing w:val="35"/>
        </w:rPr>
        <w:t> </w:t>
      </w:r>
      <w:r>
        <w:rPr/>
        <w:t>9</w:t>
      </w:r>
      <w:r>
        <w:rPr>
          <w:spacing w:val="35"/>
        </w:rPr>
        <w:t> </w:t>
      </w:r>
      <w:r>
        <w:rPr/>
        <w:t>of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Act,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together</w:t>
      </w:r>
      <w:r>
        <w:rPr>
          <w:spacing w:val="22"/>
        </w:rPr>
        <w:t> </w:t>
      </w:r>
      <w:r>
        <w:rPr/>
        <w:t>with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other</w:t>
      </w:r>
      <w:r>
        <w:rPr>
          <w:spacing w:val="25"/>
        </w:rPr>
        <w:t> </w:t>
      </w:r>
      <w:r>
        <w:rPr/>
        <w:t>provisions</w:t>
      </w:r>
      <w:r>
        <w:rPr>
          <w:spacing w:val="24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3"/>
        </w:rPr>
        <w:t> </w:t>
      </w:r>
      <w:r>
        <w:rPr/>
        <w:t>aforesaid</w:t>
      </w:r>
      <w:r>
        <w:rPr>
          <w:spacing w:val="24"/>
        </w:rPr>
        <w:t> </w:t>
      </w:r>
      <w:r>
        <w:rPr/>
        <w:t>sections,</w:t>
      </w:r>
      <w:r>
        <w:rPr>
          <w:spacing w:val="24"/>
        </w:rPr>
        <w:t> </w:t>
      </w:r>
      <w:r>
        <w:rPr/>
        <w:t>constitute</w:t>
      </w:r>
      <w:r>
        <w:rPr>
          <w:spacing w:val="23"/>
        </w:rPr>
        <w:t> </w:t>
      </w:r>
      <w:r>
        <w:rPr/>
        <w:t>viable</w:t>
      </w:r>
      <w:r>
        <w:rPr>
          <w:spacing w:val="22"/>
        </w:rPr>
        <w:t> </w:t>
      </w:r>
      <w:r>
        <w:rPr/>
        <w:t>models,</w:t>
      </w:r>
      <w:r>
        <w:rPr>
          <w:spacing w:val="23"/>
        </w:rPr>
        <w:t> </w:t>
      </w:r>
      <w:r>
        <w:rPr/>
        <w:t>if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religiously</w:t>
      </w:r>
      <w:r>
        <w:rPr>
          <w:spacing w:val="-1"/>
        </w:rPr>
        <w:t> </w:t>
      </w:r>
      <w:r>
        <w:rPr/>
        <w:t>implemented,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ensuring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soundness and</w:t>
      </w:r>
      <w:r>
        <w:rPr>
          <w:spacing w:val="-1"/>
        </w:rPr>
        <w:t> </w:t>
      </w:r>
      <w:r>
        <w:rPr/>
        <w:t>stability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7"/>
        </w:rPr>
        <w:t> </w:t>
      </w:r>
      <w:r>
        <w:rPr/>
        <w:t>provisions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sections</w:t>
      </w:r>
      <w:r>
        <w:rPr>
          <w:spacing w:val="8"/>
        </w:rPr>
        <w:t> </w:t>
      </w:r>
      <w:r>
        <w:rPr/>
        <w:t>20,</w:t>
      </w:r>
      <w:r>
        <w:rPr>
          <w:spacing w:val="9"/>
        </w:rPr>
        <w:t> </w:t>
      </w:r>
      <w:r>
        <w:rPr/>
        <w:t>21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22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5"/>
        </w:rPr>
        <w:t> </w:t>
      </w:r>
      <w:r>
        <w:rPr/>
        <w:t>Act</w:t>
      </w:r>
      <w:r>
        <w:rPr>
          <w:spacing w:val="9"/>
        </w:rPr>
        <w:t> </w:t>
      </w:r>
      <w:r>
        <w:rPr/>
        <w:t>are</w:t>
      </w:r>
      <w:r>
        <w:rPr>
          <w:spacing w:val="6"/>
        </w:rPr>
        <w:t> </w:t>
      </w:r>
      <w:r>
        <w:rPr/>
        <w:t>very</w:t>
      </w:r>
      <w:r>
        <w:rPr>
          <w:spacing w:val="8"/>
        </w:rPr>
        <w:t> </w:t>
      </w:r>
      <w:r>
        <w:rPr/>
        <w:t>proactive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tackling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  <w:jc w:val="both"/>
      </w:pPr>
      <w:r>
        <w:rPr/>
        <w:t>unauthorized</w:t>
      </w:r>
      <w:r>
        <w:rPr>
          <w:spacing w:val="-7"/>
        </w:rPr>
        <w:t> </w:t>
      </w:r>
      <w:r>
        <w:rPr/>
        <w:t>deposit-taking</w:t>
      </w:r>
      <w:r>
        <w:rPr>
          <w:spacing w:val="-6"/>
        </w:rPr>
        <w:t> </w:t>
      </w:r>
      <w:r>
        <w:rPr/>
        <w:t>business.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8"/>
        </w:rPr>
        <w:t> </w:t>
      </w:r>
      <w:r>
        <w:rPr/>
        <w:t>sections</w:t>
      </w:r>
      <w:r>
        <w:rPr>
          <w:spacing w:val="-6"/>
        </w:rPr>
        <w:t> </w:t>
      </w:r>
      <w:r>
        <w:rPr/>
        <w:t>confer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Bank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Ghana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power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handle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menace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unauthorized</w:t>
      </w:r>
      <w:r>
        <w:rPr>
          <w:spacing w:val="-1"/>
        </w:rPr>
        <w:t> </w:t>
      </w:r>
      <w:r>
        <w:rPr/>
        <w:t>deposit-taking</w:t>
      </w:r>
      <w:r>
        <w:rPr>
          <w:spacing w:val="-1"/>
        </w:rPr>
        <w:t> </w:t>
      </w:r>
      <w:r>
        <w:rPr/>
        <w:t>business. A</w:t>
      </w:r>
      <w:r>
        <w:rPr>
          <w:spacing w:val="-1"/>
        </w:rPr>
        <w:t> </w:t>
      </w:r>
      <w:r>
        <w:rPr/>
        <w:t>summary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some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provisions are as follows: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11422pt;width:144.020pt;height:.72003pt;mso-position-horizontal-relative:page;mso-position-vertical-relative:paragraph;z-index:-154280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80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 (6)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81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 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82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(d)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(ii)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83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7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(g)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(ii)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84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(d)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85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 (f)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127"/>
        </w:numPr>
        <w:tabs>
          <w:tab w:pos="2601" w:val="left" w:leader="none"/>
        </w:tabs>
        <w:spacing w:line="360" w:lineRule="auto" w:before="79" w:after="0"/>
        <w:ind w:left="2601" w:right="140" w:hanging="721"/>
        <w:jc w:val="both"/>
        <w:rPr>
          <w:sz w:val="24"/>
        </w:rPr>
      </w:pPr>
      <w:r>
        <w:rPr/>
        <w:pict>
          <v:group style="position:absolute;margin-left:106.580002pt;margin-top:66.033134pt;width:434.95pt;height:427.85pt;mso-position-horizontal-relative:page;mso-position-vertical-relative:paragraph;z-index:-20657664" coordorigin="2132,1321" coordsize="8699,8557">
            <v:shape style="position:absolute;left:2432;top:1672;width:7701;height:7899" type="#_x0000_t75" stroked="false">
              <v:imagedata r:id="rId309" o:title=""/>
            </v:shape>
            <v:shape style="position:absolute;left:2131;top:1320;width:8699;height:8557" coordorigin="2132,1321" coordsize="8699,8557" path="m10831,5461l3572,5461,3572,5876,3572,6289,3572,6704,3572,6704,3572,7118,2132,7118,2132,7670,2132,8222,2132,8774,2132,9326,2132,9878,10831,9878,10831,9326,10831,8774,10831,8222,10831,7670,10831,7118,10831,6704,10831,6704,10831,6289,10831,5876,10831,5461xm10831,3392l3572,3392,3572,3805,3572,4220,3572,4633,3572,5048,3572,5461,10831,5461,10831,5048,10831,4633,10831,4220,10831,3805,10831,3392xm10831,1321l3572,1321,3572,1736,3572,2149,3572,2564,3572,2977,3572,3392,10831,3392,10831,2977,10831,2564,10831,2149,10831,1736,10831,132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power to enter a premises or property being used for unauthorized</w:t>
      </w:r>
      <w:r>
        <w:rPr>
          <w:spacing w:val="1"/>
          <w:sz w:val="24"/>
        </w:rPr>
        <w:t> </w:t>
      </w:r>
      <w:r>
        <w:rPr>
          <w:sz w:val="24"/>
        </w:rPr>
        <w:t>deposit-taking business for the purpose of searching and seizing</w:t>
      </w:r>
      <w:r>
        <w:rPr>
          <w:spacing w:val="1"/>
          <w:sz w:val="24"/>
        </w:rPr>
        <w:t> </w:t>
      </w:r>
      <w:r>
        <w:rPr>
          <w:sz w:val="24"/>
        </w:rPr>
        <w:t>books, records, documents, among others,</w:t>
      </w:r>
      <w:r>
        <w:rPr>
          <w:sz w:val="24"/>
          <w:vertAlign w:val="superscript"/>
        </w:rPr>
        <w:t>86</w:t>
      </w:r>
    </w:p>
    <w:p>
      <w:pPr>
        <w:pStyle w:val="ListParagraph"/>
        <w:numPr>
          <w:ilvl w:val="0"/>
          <w:numId w:val="127"/>
        </w:numPr>
        <w:tabs>
          <w:tab w:pos="2601" w:val="left" w:leader="none"/>
        </w:tabs>
        <w:spacing w:line="275" w:lineRule="exact" w:before="0" w:after="0"/>
        <w:ind w:left="2601" w:right="0" w:hanging="721"/>
        <w:jc w:val="both"/>
        <w:rPr>
          <w:sz w:val="24"/>
        </w:rPr>
      </w:pPr>
      <w:r>
        <w:rPr>
          <w:sz w:val="24"/>
        </w:rPr>
        <w:t>power to close down the</w:t>
      </w:r>
      <w:r>
        <w:rPr>
          <w:spacing w:val="1"/>
          <w:sz w:val="24"/>
        </w:rPr>
        <w:t> </w:t>
      </w:r>
      <w:r>
        <w:rPr>
          <w:sz w:val="24"/>
        </w:rPr>
        <w:t>unauthorized business,</w:t>
      </w:r>
      <w:r>
        <w:rPr>
          <w:sz w:val="24"/>
          <w:vertAlign w:val="superscript"/>
        </w:rPr>
        <w:t>87</w:t>
      </w:r>
    </w:p>
    <w:p>
      <w:pPr>
        <w:pStyle w:val="ListParagraph"/>
        <w:numPr>
          <w:ilvl w:val="0"/>
          <w:numId w:val="127"/>
        </w:numPr>
        <w:tabs>
          <w:tab w:pos="2601" w:val="left" w:leader="none"/>
        </w:tabs>
        <w:spacing w:line="360" w:lineRule="auto" w:before="139" w:after="0"/>
        <w:ind w:left="2601" w:right="134" w:hanging="721"/>
        <w:jc w:val="both"/>
        <w:rPr>
          <w:sz w:val="24"/>
        </w:rPr>
      </w:pPr>
      <w:r>
        <w:rPr>
          <w:sz w:val="24"/>
        </w:rPr>
        <w:t>power to instruct a bank or specialized deposit-taking institution to</w:t>
      </w:r>
      <w:r>
        <w:rPr>
          <w:spacing w:val="1"/>
          <w:sz w:val="24"/>
        </w:rPr>
        <w:t> </w:t>
      </w:r>
      <w:r>
        <w:rPr>
          <w:sz w:val="24"/>
        </w:rPr>
        <w:t>freeze the account of a person carrying on unauthorized deposit-</w:t>
      </w:r>
      <w:r>
        <w:rPr>
          <w:spacing w:val="1"/>
          <w:sz w:val="24"/>
        </w:rPr>
        <w:t> </w:t>
      </w:r>
      <w:r>
        <w:rPr>
          <w:sz w:val="24"/>
        </w:rPr>
        <w:t>taking business,</w:t>
      </w:r>
      <w:r>
        <w:rPr>
          <w:sz w:val="24"/>
          <w:vertAlign w:val="superscript"/>
        </w:rPr>
        <w:t>88</w:t>
      </w:r>
    </w:p>
    <w:p>
      <w:pPr>
        <w:pStyle w:val="ListParagraph"/>
        <w:numPr>
          <w:ilvl w:val="0"/>
          <w:numId w:val="127"/>
        </w:numPr>
        <w:tabs>
          <w:tab w:pos="2601" w:val="left" w:leader="none"/>
        </w:tabs>
        <w:spacing w:line="362" w:lineRule="auto" w:before="0" w:after="0"/>
        <w:ind w:left="2601" w:right="142" w:hanging="721"/>
        <w:jc w:val="both"/>
        <w:rPr>
          <w:sz w:val="24"/>
        </w:rPr>
      </w:pPr>
      <w:r>
        <w:rPr>
          <w:sz w:val="24"/>
        </w:rPr>
        <w:t>suspension of the business pending investigation by the Bank of</w:t>
      </w:r>
      <w:r>
        <w:rPr>
          <w:spacing w:val="1"/>
          <w:sz w:val="24"/>
        </w:rPr>
        <w:t> </w:t>
      </w:r>
      <w:r>
        <w:rPr>
          <w:sz w:val="24"/>
        </w:rPr>
        <w:t>Ghana,</w:t>
      </w:r>
      <w:r>
        <w:rPr>
          <w:sz w:val="24"/>
          <w:vertAlign w:val="superscript"/>
        </w:rPr>
        <w:t>89</w:t>
      </w:r>
    </w:p>
    <w:p>
      <w:pPr>
        <w:pStyle w:val="ListParagraph"/>
        <w:numPr>
          <w:ilvl w:val="0"/>
          <w:numId w:val="127"/>
        </w:numPr>
        <w:tabs>
          <w:tab w:pos="2601" w:val="left" w:leader="none"/>
        </w:tabs>
        <w:spacing w:line="360" w:lineRule="auto" w:before="0" w:after="0"/>
        <w:ind w:left="2601" w:right="142" w:hanging="721"/>
        <w:jc w:val="both"/>
        <w:rPr>
          <w:sz w:val="24"/>
        </w:rPr>
      </w:pPr>
      <w:r>
        <w:rPr>
          <w:sz w:val="24"/>
        </w:rPr>
        <w:t>power to order repayment of money collected with accrued profits</w:t>
      </w:r>
      <w:r>
        <w:rPr>
          <w:spacing w:val="1"/>
          <w:sz w:val="24"/>
        </w:rPr>
        <w:t> </w:t>
      </w:r>
      <w:r>
        <w:rPr>
          <w:sz w:val="24"/>
        </w:rPr>
        <w:t>and interests and return of assets acquired from the unauthorized</w:t>
      </w:r>
      <w:r>
        <w:rPr>
          <w:spacing w:val="1"/>
          <w:sz w:val="24"/>
        </w:rPr>
        <w:t> </w:t>
      </w:r>
      <w:r>
        <w:rPr>
          <w:sz w:val="24"/>
        </w:rPr>
        <w:t>business,</w:t>
      </w:r>
      <w:r>
        <w:rPr>
          <w:sz w:val="24"/>
          <w:vertAlign w:val="superscript"/>
        </w:rPr>
        <w:t>90</w:t>
      </w:r>
    </w:p>
    <w:p>
      <w:pPr>
        <w:pStyle w:val="ListParagraph"/>
        <w:numPr>
          <w:ilvl w:val="0"/>
          <w:numId w:val="127"/>
        </w:numPr>
        <w:tabs>
          <w:tab w:pos="2601" w:val="left" w:leader="none"/>
        </w:tabs>
        <w:spacing w:line="360" w:lineRule="auto" w:before="0" w:after="0"/>
        <w:ind w:left="2601" w:right="140" w:hanging="721"/>
        <w:jc w:val="both"/>
        <w:rPr>
          <w:sz w:val="24"/>
        </w:rPr>
      </w:pPr>
      <w:r>
        <w:rPr>
          <w:sz w:val="24"/>
        </w:rPr>
        <w:t>declaration of bankruptcy upon failure to repay the sums of money</w:t>
      </w:r>
      <w:r>
        <w:rPr>
          <w:spacing w:val="1"/>
          <w:sz w:val="24"/>
        </w:rPr>
        <w:t> </w:t>
      </w:r>
      <w:r>
        <w:rPr>
          <w:sz w:val="24"/>
        </w:rPr>
        <w:t>collected from people and application for winding up by the Bank</w:t>
      </w:r>
      <w:r>
        <w:rPr>
          <w:spacing w:val="1"/>
          <w:sz w:val="24"/>
        </w:rPr>
        <w:t> </w:t>
      </w:r>
      <w:r>
        <w:rPr>
          <w:sz w:val="24"/>
        </w:rPr>
        <w:t>of Ghana</w:t>
      </w:r>
      <w:r>
        <w:rPr>
          <w:spacing w:val="-1"/>
          <w:sz w:val="24"/>
        </w:rPr>
        <w:t> </w:t>
      </w:r>
      <w:r>
        <w:rPr>
          <w:sz w:val="24"/>
        </w:rPr>
        <w:t>or for sequestration of</w:t>
      </w:r>
      <w:r>
        <w:rPr>
          <w:spacing w:val="-1"/>
          <w:sz w:val="24"/>
        </w:rPr>
        <w:t> </w:t>
      </w:r>
      <w:r>
        <w:rPr>
          <w:sz w:val="24"/>
        </w:rPr>
        <w:t>the estate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1"/>
          <w:sz w:val="24"/>
        </w:rPr>
        <w:t> </w:t>
      </w:r>
      <w:r>
        <w:rPr>
          <w:sz w:val="24"/>
        </w:rPr>
        <w:t>person</w:t>
      </w:r>
      <w:r>
        <w:rPr>
          <w:sz w:val="24"/>
          <w:vertAlign w:val="superscript"/>
        </w:rPr>
        <w:t>91</w:t>
      </w:r>
      <w:r>
        <w:rPr>
          <w:sz w:val="24"/>
          <w:vertAlign w:val="baseline"/>
        </w:rPr>
        <w:t>, and</w:t>
      </w:r>
    </w:p>
    <w:p>
      <w:pPr>
        <w:pStyle w:val="ListParagraph"/>
        <w:numPr>
          <w:ilvl w:val="0"/>
          <w:numId w:val="127"/>
        </w:numPr>
        <w:tabs>
          <w:tab w:pos="2601" w:val="left" w:leader="none"/>
        </w:tabs>
        <w:spacing w:line="362" w:lineRule="auto" w:before="0" w:after="0"/>
        <w:ind w:left="2601" w:right="143" w:hanging="721"/>
        <w:jc w:val="both"/>
        <w:rPr>
          <w:sz w:val="24"/>
        </w:rPr>
      </w:pPr>
      <w:r>
        <w:rPr>
          <w:sz w:val="24"/>
        </w:rPr>
        <w:t>imposition of severe monetary and penal sanctions for carrying on</w:t>
      </w:r>
      <w:r>
        <w:rPr>
          <w:spacing w:val="1"/>
          <w:sz w:val="24"/>
        </w:rPr>
        <w:t> </w:t>
      </w:r>
      <w:r>
        <w:rPr>
          <w:sz w:val="24"/>
        </w:rPr>
        <w:t>unauthorized deposit-taking business.</w:t>
      </w:r>
      <w:r>
        <w:rPr>
          <w:sz w:val="24"/>
          <w:vertAlign w:val="superscript"/>
        </w:rPr>
        <w:t>92</w:t>
      </w:r>
    </w:p>
    <w:p>
      <w:pPr>
        <w:pStyle w:val="BodyText"/>
        <w:spacing w:line="271" w:lineRule="exact"/>
        <w:ind w:left="1160"/>
        <w:jc w:val="both"/>
      </w:pPr>
      <w:r>
        <w:rPr/>
        <w:t>With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above</w:t>
      </w:r>
      <w:r>
        <w:rPr>
          <w:spacing w:val="22"/>
        </w:rPr>
        <w:t> </w:t>
      </w:r>
      <w:r>
        <w:rPr/>
        <w:t>provisions</w:t>
      </w:r>
      <w:r>
        <w:rPr>
          <w:spacing w:val="24"/>
        </w:rPr>
        <w:t> </w:t>
      </w:r>
      <w:r>
        <w:rPr/>
        <w:t>in</w:t>
      </w:r>
      <w:r>
        <w:rPr>
          <w:spacing w:val="24"/>
        </w:rPr>
        <w:t> </w:t>
      </w:r>
      <w:r>
        <w:rPr/>
        <w:t>place,</w:t>
      </w:r>
      <w:r>
        <w:rPr>
          <w:spacing w:val="23"/>
        </w:rPr>
        <w:t> </w:t>
      </w:r>
      <w:r>
        <w:rPr/>
        <w:t>it</w:t>
      </w:r>
      <w:r>
        <w:rPr>
          <w:spacing w:val="24"/>
        </w:rPr>
        <w:t> </w:t>
      </w:r>
      <w:r>
        <w:rPr/>
        <w:t>will</w:t>
      </w:r>
      <w:r>
        <w:rPr>
          <w:spacing w:val="24"/>
        </w:rPr>
        <w:t> </w:t>
      </w:r>
      <w:r>
        <w:rPr/>
        <w:t>be</w:t>
      </w:r>
      <w:r>
        <w:rPr>
          <w:spacing w:val="22"/>
        </w:rPr>
        <w:t> </w:t>
      </w:r>
      <w:r>
        <w:rPr/>
        <w:t>difficult</w:t>
      </w:r>
      <w:r>
        <w:rPr>
          <w:spacing w:val="24"/>
        </w:rPr>
        <w:t> </w:t>
      </w:r>
      <w:r>
        <w:rPr/>
        <w:t>for</w:t>
      </w:r>
      <w:r>
        <w:rPr>
          <w:spacing w:val="22"/>
        </w:rPr>
        <w:t> </w:t>
      </w:r>
      <w:r>
        <w:rPr/>
        <w:t>unauthorized</w:t>
      </w:r>
      <w:r>
        <w:rPr>
          <w:spacing w:val="26"/>
        </w:rPr>
        <w:t> </w:t>
      </w:r>
      <w:r>
        <w:rPr/>
        <w:t>deposit-</w:t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before="90"/>
        <w:ind w:left="440"/>
      </w:pPr>
      <w:r>
        <w:rPr/>
        <w:t>taking</w:t>
      </w:r>
      <w:r>
        <w:rPr>
          <w:spacing w:val="5"/>
        </w:rPr>
        <w:t> </w:t>
      </w:r>
      <w:r>
        <w:rPr/>
        <w:t>business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flourish</w:t>
      </w:r>
      <w:r>
        <w:rPr>
          <w:spacing w:val="5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country,</w:t>
      </w:r>
      <w:r>
        <w:rPr>
          <w:spacing w:val="8"/>
        </w:rPr>
        <w:t> </w:t>
      </w:r>
      <w:r>
        <w:rPr/>
        <w:t>except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regulatory</w:t>
      </w:r>
      <w:r>
        <w:rPr>
          <w:spacing w:val="5"/>
        </w:rPr>
        <w:t> </w:t>
      </w:r>
      <w:r>
        <w:rPr/>
        <w:t>bodies</w:t>
      </w:r>
      <w:r>
        <w:rPr>
          <w:spacing w:val="5"/>
        </w:rPr>
        <w:t> </w:t>
      </w:r>
      <w:r>
        <w:rPr/>
        <w:t>do</w:t>
      </w:r>
      <w:r>
        <w:rPr>
          <w:spacing w:val="5"/>
        </w:rPr>
        <w:t> </w:t>
      </w:r>
      <w:r>
        <w:rPr/>
        <w:t>not</w:t>
      </w:r>
      <w:r>
        <w:rPr>
          <w:spacing w:val="6"/>
        </w:rPr>
        <w:t> </w:t>
      </w:r>
      <w:r>
        <w:rPr/>
        <w:t>enforce</w:t>
      </w:r>
      <w:r>
        <w:rPr>
          <w:spacing w:val="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provisions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law.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4"/>
        </w:rPr>
        <w:t> </w:t>
      </w:r>
      <w:r>
        <w:rPr/>
        <w:t>fundamental</w:t>
      </w:r>
      <w:r>
        <w:rPr>
          <w:spacing w:val="6"/>
        </w:rPr>
        <w:t> </w:t>
      </w:r>
      <w:r>
        <w:rPr/>
        <w:t>weakness</w:t>
      </w:r>
      <w:r>
        <w:rPr>
          <w:spacing w:val="7"/>
        </w:rPr>
        <w:t> </w:t>
      </w:r>
      <w:r>
        <w:rPr/>
        <w:t>in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Bank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Specialized</w:t>
      </w:r>
      <w:r>
        <w:rPr>
          <w:spacing w:val="5"/>
        </w:rPr>
        <w:t> </w:t>
      </w:r>
      <w:r>
        <w:rPr/>
        <w:t>Deposit-Taking</w:t>
      </w:r>
      <w:r>
        <w:rPr>
          <w:spacing w:val="7"/>
        </w:rPr>
        <w:t> </w:t>
      </w:r>
      <w:r>
        <w:rPr/>
        <w:t>Institutions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  <w:jc w:val="both"/>
      </w:pPr>
      <w:r>
        <w:rPr/>
        <w:t>Act</w:t>
      </w:r>
      <w:r>
        <w:rPr>
          <w:spacing w:val="1"/>
        </w:rPr>
        <w:t> </w:t>
      </w:r>
      <w:r>
        <w:rPr/>
        <w:t>2016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non-introduction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notwithstanding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provision of</w:t>
      </w:r>
      <w:r>
        <w:rPr>
          <w:spacing w:val="-2"/>
        </w:rPr>
        <w:t> </w:t>
      </w:r>
      <w:r>
        <w:rPr/>
        <w:t>section</w:t>
      </w:r>
      <w:r>
        <w:rPr>
          <w:spacing w:val="-1"/>
        </w:rPr>
        <w:t> </w:t>
      </w:r>
      <w:r>
        <w:rPr/>
        <w:t>56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says the</w:t>
      </w:r>
      <w:r>
        <w:rPr>
          <w:spacing w:val="-2"/>
        </w:rPr>
        <w:t> </w:t>
      </w:r>
      <w:r>
        <w:rPr/>
        <w:t>Bank</w:t>
      </w:r>
      <w:r>
        <w:rPr>
          <w:spacing w:val="1"/>
        </w:rPr>
        <w:t> </w:t>
      </w:r>
      <w:r>
        <w:rPr/>
        <w:t>of Ghana</w:t>
      </w:r>
      <w:r>
        <w:rPr>
          <w:spacing w:val="-2"/>
        </w:rPr>
        <w:t> </w:t>
      </w:r>
      <w:r>
        <w:rPr/>
        <w:t>may</w:t>
      </w:r>
      <w:r>
        <w:rPr>
          <w:spacing w:val="-57"/>
        </w:rPr>
        <w:t> </w:t>
      </w:r>
      <w:r>
        <w:rPr/>
        <w:t>prescribe</w:t>
      </w:r>
      <w:r>
        <w:rPr>
          <w:spacing w:val="57"/>
        </w:rPr>
        <w:t> </w:t>
      </w:r>
      <w:r>
        <w:rPr/>
        <w:t>rules</w:t>
      </w:r>
      <w:r>
        <w:rPr>
          <w:spacing w:val="59"/>
        </w:rPr>
        <w:t> </w:t>
      </w:r>
      <w:r>
        <w:rPr/>
        <w:t>regarding</w:t>
      </w:r>
      <w:r>
        <w:rPr>
          <w:spacing w:val="56"/>
        </w:rPr>
        <w:t> </w:t>
      </w:r>
      <w:r>
        <w:rPr/>
        <w:t>any</w:t>
      </w:r>
      <w:r>
        <w:rPr>
          <w:spacing w:val="57"/>
        </w:rPr>
        <w:t> </w:t>
      </w:r>
      <w:r>
        <w:rPr/>
        <w:t>matter</w:t>
      </w:r>
      <w:r>
        <w:rPr>
          <w:spacing w:val="56"/>
        </w:rPr>
        <w:t> </w:t>
      </w:r>
      <w:r>
        <w:rPr/>
        <w:t>of</w:t>
      </w:r>
      <w:r>
        <w:rPr>
          <w:spacing w:val="57"/>
        </w:rPr>
        <w:t> </w:t>
      </w:r>
      <w:r>
        <w:rPr/>
        <w:t>corporate</w:t>
      </w:r>
      <w:r>
        <w:rPr>
          <w:spacing w:val="56"/>
        </w:rPr>
        <w:t> </w:t>
      </w:r>
      <w:r>
        <w:rPr/>
        <w:t>governance</w:t>
      </w:r>
      <w:r>
        <w:rPr>
          <w:spacing w:val="56"/>
        </w:rPr>
        <w:t> </w:t>
      </w:r>
      <w:r>
        <w:rPr/>
        <w:t>of</w:t>
      </w:r>
      <w:r>
        <w:rPr>
          <w:spacing w:val="55"/>
        </w:rPr>
        <w:t> </w:t>
      </w:r>
      <w:r>
        <w:rPr/>
        <w:t>a</w:t>
      </w:r>
      <w:r>
        <w:rPr>
          <w:spacing w:val="58"/>
        </w:rPr>
        <w:t> </w:t>
      </w:r>
      <w:r>
        <w:rPr/>
        <w:t>bank,</w:t>
      </w:r>
      <w:r>
        <w:rPr>
          <w:spacing w:val="56"/>
        </w:rPr>
        <w:t> </w:t>
      </w:r>
      <w:r>
        <w:rPr/>
        <w:t>specialized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8.019997pt;margin-top:16.794304pt;width:144.020pt;height:.72003pt;mso-position-horizontal-relative:page;mso-position-vertical-relative:paragraph;z-index:-154270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86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 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(c)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87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(g)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88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(3)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89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20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(3)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(c)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90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21 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(c)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91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21 (3)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92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22 (1)</w:t>
      </w:r>
      <w:r>
        <w:rPr>
          <w:spacing w:val="48"/>
          <w:sz w:val="20"/>
          <w:vertAlign w:val="baseline"/>
        </w:rPr>
        <w:t> </w:t>
      </w:r>
      <w:r>
        <w:rPr>
          <w:sz w:val="20"/>
          <w:vertAlign w:val="baseline"/>
        </w:rPr>
        <w:t>and 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0"/>
        <w:jc w:val="both"/>
      </w:pPr>
      <w:r>
        <w:rPr/>
        <w:t>deposit-taking institutions or a financial holding company. It is</w:t>
      </w:r>
      <w:r>
        <w:rPr>
          <w:spacing w:val="1"/>
        </w:rPr>
        <w:t> </w:t>
      </w:r>
      <w:r>
        <w:rPr/>
        <w:t>quite surprising and</w:t>
      </w:r>
      <w:r>
        <w:rPr>
          <w:spacing w:val="1"/>
        </w:rPr>
        <w:t> </w:t>
      </w:r>
      <w:r>
        <w:rPr/>
        <w:t>shocking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Bank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Ghana</w:t>
      </w:r>
      <w:r>
        <w:rPr>
          <w:spacing w:val="-7"/>
        </w:rPr>
        <w:t> </w:t>
      </w:r>
      <w:r>
        <w:rPr/>
        <w:t>has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deemed</w:t>
      </w:r>
      <w:r>
        <w:rPr>
          <w:spacing w:val="-6"/>
        </w:rPr>
        <w:t> </w:t>
      </w:r>
      <w:r>
        <w:rPr/>
        <w:t>it</w:t>
      </w:r>
      <w:r>
        <w:rPr>
          <w:spacing w:val="-2"/>
        </w:rPr>
        <w:t> </w:t>
      </w:r>
      <w:r>
        <w:rPr/>
        <w:t>fit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introduce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code</w:t>
      </w:r>
      <w:r>
        <w:rPr>
          <w:spacing w:val="-6"/>
        </w:rPr>
        <w:t> </w:t>
      </w:r>
      <w:r>
        <w:rPr/>
        <w:t>which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major</w:t>
      </w:r>
      <w:r>
        <w:rPr>
          <w:spacing w:val="-57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document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promoting</w:t>
      </w:r>
      <w:r>
        <w:rPr>
          <w:spacing w:val="-1"/>
        </w:rPr>
        <w:t> </w:t>
      </w:r>
      <w:r>
        <w:rPr/>
        <w:t>the safety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soundness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financial institutions.</w:t>
      </w:r>
    </w:p>
    <w:p>
      <w:pPr>
        <w:pStyle w:val="BodyText"/>
        <w:ind w:left="1160"/>
        <w:jc w:val="both"/>
      </w:pPr>
      <w:r>
        <w:rPr/>
        <w:t>It</w:t>
      </w:r>
      <w:r>
        <w:rPr>
          <w:spacing w:val="6"/>
        </w:rPr>
        <w:t> </w:t>
      </w:r>
      <w:r>
        <w:rPr/>
        <w:t>is</w:t>
      </w:r>
      <w:r>
        <w:rPr>
          <w:spacing w:val="5"/>
        </w:rPr>
        <w:t> </w:t>
      </w:r>
      <w:r>
        <w:rPr/>
        <w:t>our</w:t>
      </w:r>
      <w:r>
        <w:rPr>
          <w:spacing w:val="5"/>
        </w:rPr>
        <w:t> </w:t>
      </w:r>
      <w:r>
        <w:rPr/>
        <w:t>contention</w:t>
      </w:r>
      <w:r>
        <w:rPr>
          <w:spacing w:val="5"/>
        </w:rPr>
        <w:t> </w:t>
      </w:r>
      <w:r>
        <w:rPr/>
        <w:t>that</w:t>
      </w:r>
      <w:r>
        <w:rPr>
          <w:spacing w:val="6"/>
        </w:rPr>
        <w:t> </w:t>
      </w:r>
      <w:r>
        <w:rPr/>
        <w:t>empowering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Minister</w:t>
      </w:r>
      <w:r>
        <w:rPr>
          <w:spacing w:val="6"/>
        </w:rPr>
        <w:t> </w:t>
      </w:r>
      <w:r>
        <w:rPr/>
        <w:t>instead</w:t>
      </w:r>
      <w:r>
        <w:rPr>
          <w:spacing w:val="4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Bank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Ghana</w:t>
      </w:r>
      <w:r>
        <w:rPr>
          <w:spacing w:val="2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08pt;width:434.95pt;height:414.1pt;mso-position-horizontal-relative:page;mso-position-vertical-relative:paragraph;z-index:-20657152" coordorigin="2132,91" coordsize="8699,8282">
            <v:shape style="position:absolute;left:2432;top:415;width:7701;height:7899" type="#_x0000_t75" stroked="false">
              <v:imagedata r:id="rId310" o:title=""/>
            </v:shape>
            <v:shape style="position:absolute;left:2131;top:90;width:8699;height:8282" coordorigin="2132,91" coordsize="8699,8282" path="m10831,7820l2132,7820,2132,8372,10831,8372,10831,7820xm10831,1195l2132,1195,2132,1747,2132,2299,2132,2851,2132,3403,2132,3955,2132,4507,2132,4507,2132,5060,2132,5612,2132,6164,2132,6716,2132,7268,2132,7820,10831,7820,10831,7268,10831,6716,10831,6164,10831,5612,10831,5060,10831,4507,10831,4507,10831,3955,10831,3403,10831,2851,10831,2299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make</w:t>
      </w:r>
      <w:r>
        <w:rPr>
          <w:spacing w:val="9"/>
        </w:rPr>
        <w:t> </w:t>
      </w:r>
      <w:r>
        <w:rPr/>
        <w:t>regulations</w:t>
      </w:r>
      <w:r>
        <w:rPr>
          <w:spacing w:val="11"/>
        </w:rPr>
        <w:t> </w:t>
      </w:r>
      <w:r>
        <w:rPr/>
        <w:t>under</w:t>
      </w:r>
      <w:r>
        <w:rPr>
          <w:spacing w:val="10"/>
        </w:rPr>
        <w:t> </w:t>
      </w:r>
      <w:r>
        <w:rPr/>
        <w:t>section</w:t>
      </w:r>
      <w:r>
        <w:rPr>
          <w:spacing w:val="10"/>
        </w:rPr>
        <w:t> </w:t>
      </w:r>
      <w:r>
        <w:rPr/>
        <w:t>155</w:t>
      </w:r>
      <w:r>
        <w:rPr>
          <w:spacing w:val="10"/>
        </w:rPr>
        <w:t> </w:t>
      </w:r>
      <w:r>
        <w:rPr/>
        <w:t>(1)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Act</w:t>
      </w:r>
      <w:r>
        <w:rPr>
          <w:spacing w:val="11"/>
        </w:rPr>
        <w:t> </w:t>
      </w:r>
      <w:r>
        <w:rPr/>
        <w:t>for</w:t>
      </w:r>
      <w:r>
        <w:rPr>
          <w:spacing w:val="9"/>
        </w:rPr>
        <w:t> </w:t>
      </w:r>
      <w:r>
        <w:rPr/>
        <w:t>financial</w:t>
      </w:r>
      <w:r>
        <w:rPr>
          <w:spacing w:val="10"/>
        </w:rPr>
        <w:t> </w:t>
      </w:r>
      <w:r>
        <w:rPr/>
        <w:t>institutions</w:t>
      </w:r>
      <w:r>
        <w:rPr>
          <w:spacing w:val="8"/>
        </w:rPr>
        <w:t> </w:t>
      </w:r>
      <w:r>
        <w:rPr/>
        <w:t>is</w:t>
      </w:r>
      <w:r>
        <w:rPr>
          <w:spacing w:val="11"/>
        </w:rPr>
        <w:t> </w:t>
      </w:r>
      <w:r>
        <w:rPr/>
        <w:t>tantamount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-1"/>
        </w:rPr>
        <w:t> </w:t>
      </w:r>
      <w:r>
        <w:rPr/>
        <w:t>an erosion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operational autonomy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Ghana.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86"/>
        </w:rPr>
        <w:t> </w:t>
      </w:r>
      <w:r>
        <w:rPr/>
        <w:t>significant</w:t>
      </w:r>
      <w:r>
        <w:rPr>
          <w:spacing w:val="88"/>
        </w:rPr>
        <w:t> </w:t>
      </w:r>
      <w:r>
        <w:rPr/>
        <w:t>development</w:t>
      </w:r>
      <w:r>
        <w:rPr>
          <w:spacing w:val="88"/>
        </w:rPr>
        <w:t> </w:t>
      </w:r>
      <w:r>
        <w:rPr/>
        <w:t>under</w:t>
      </w:r>
      <w:r>
        <w:rPr>
          <w:spacing w:val="86"/>
        </w:rPr>
        <w:t> </w:t>
      </w:r>
      <w:r>
        <w:rPr/>
        <w:t>the</w:t>
      </w:r>
      <w:r>
        <w:rPr>
          <w:spacing w:val="86"/>
        </w:rPr>
        <w:t> </w:t>
      </w:r>
      <w:r>
        <w:rPr/>
        <w:t>Ghana</w:t>
      </w:r>
      <w:r>
        <w:rPr>
          <w:spacing w:val="89"/>
        </w:rPr>
        <w:t> </w:t>
      </w:r>
      <w:r>
        <w:rPr/>
        <w:t>Deposit</w:t>
      </w:r>
      <w:r>
        <w:rPr>
          <w:spacing w:val="88"/>
        </w:rPr>
        <w:t> </w:t>
      </w:r>
      <w:r>
        <w:rPr/>
        <w:t>Protection</w:t>
      </w:r>
      <w:r>
        <w:rPr>
          <w:spacing w:val="87"/>
        </w:rPr>
        <w:t> </w:t>
      </w:r>
      <w:r>
        <w:rPr/>
        <w:t>Act</w:t>
      </w:r>
      <w:r>
        <w:rPr>
          <w:spacing w:val="90"/>
        </w:rPr>
        <w:t> </w:t>
      </w:r>
      <w:r>
        <w:rPr/>
        <w:t>is</w:t>
      </w:r>
      <w:r>
        <w:rPr>
          <w:spacing w:val="88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establishment</w:t>
      </w:r>
      <w:r>
        <w:rPr>
          <w:spacing w:val="49"/>
        </w:rPr>
        <w:t> </w:t>
      </w:r>
      <w:r>
        <w:rPr/>
        <w:t>of</w:t>
      </w:r>
      <w:r>
        <w:rPr>
          <w:spacing w:val="48"/>
        </w:rPr>
        <w:t> </w:t>
      </w:r>
      <w:r>
        <w:rPr/>
        <w:t>Deposit</w:t>
      </w:r>
      <w:r>
        <w:rPr>
          <w:spacing w:val="50"/>
        </w:rPr>
        <w:t> </w:t>
      </w:r>
      <w:r>
        <w:rPr/>
        <w:t>Protection</w:t>
      </w:r>
      <w:r>
        <w:rPr>
          <w:spacing w:val="49"/>
        </w:rPr>
        <w:t> </w:t>
      </w:r>
      <w:r>
        <w:rPr/>
        <w:t>Fund.</w:t>
      </w:r>
      <w:r>
        <w:rPr>
          <w:spacing w:val="49"/>
        </w:rPr>
        <w:t> </w:t>
      </w:r>
      <w:r>
        <w:rPr/>
        <w:t>One</w:t>
      </w:r>
      <w:r>
        <w:rPr>
          <w:spacing w:val="46"/>
        </w:rPr>
        <w:t> </w:t>
      </w:r>
      <w:r>
        <w:rPr/>
        <w:t>notable</w:t>
      </w:r>
      <w:r>
        <w:rPr>
          <w:spacing w:val="48"/>
        </w:rPr>
        <w:t> </w:t>
      </w:r>
      <w:r>
        <w:rPr/>
        <w:t>feature</w:t>
      </w:r>
      <w:r>
        <w:rPr>
          <w:spacing w:val="47"/>
        </w:rPr>
        <w:t> </w:t>
      </w:r>
      <w:r>
        <w:rPr/>
        <w:t>of</w:t>
      </w:r>
      <w:r>
        <w:rPr>
          <w:spacing w:val="49"/>
        </w:rPr>
        <w:t> </w:t>
      </w:r>
      <w:r>
        <w:rPr/>
        <w:t>this</w:t>
      </w:r>
      <w:r>
        <w:rPr>
          <w:spacing w:val="49"/>
        </w:rPr>
        <w:t> </w:t>
      </w:r>
      <w:r>
        <w:rPr/>
        <w:t>fund</w:t>
      </w:r>
      <w:r>
        <w:rPr>
          <w:spacing w:val="48"/>
        </w:rPr>
        <w:t> </w:t>
      </w:r>
      <w:r>
        <w:rPr/>
        <w:t>is</w:t>
      </w:r>
      <w:r>
        <w:rPr>
          <w:spacing w:val="50"/>
        </w:rPr>
        <w:t> </w:t>
      </w:r>
      <w:r>
        <w:rPr/>
        <w:t>that</w:t>
      </w:r>
      <w:r>
        <w:rPr>
          <w:spacing w:val="46"/>
        </w:rPr>
        <w:t> </w:t>
      </w:r>
      <w:r>
        <w:rPr/>
        <w:t>it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guarantees</w:t>
      </w:r>
      <w:r>
        <w:rPr>
          <w:spacing w:val="-7"/>
        </w:rPr>
        <w:t> </w:t>
      </w:r>
      <w:r>
        <w:rPr/>
        <w:t>payment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depositors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banks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specialized</w:t>
      </w:r>
      <w:r>
        <w:rPr>
          <w:spacing w:val="-6"/>
        </w:rPr>
        <w:t> </w:t>
      </w:r>
      <w:r>
        <w:rPr/>
        <w:t>deposit</w:t>
      </w:r>
      <w:r>
        <w:rPr>
          <w:spacing w:val="-6"/>
        </w:rPr>
        <w:t> </w:t>
      </w:r>
      <w:r>
        <w:rPr/>
        <w:t>taking</w:t>
      </w:r>
      <w:r>
        <w:rPr>
          <w:spacing w:val="-7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upon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2"/>
        </w:rPr>
        <w:t> </w:t>
      </w:r>
      <w:r>
        <w:rPr/>
        <w:t>occurrence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insured</w:t>
      </w:r>
      <w:r>
        <w:rPr>
          <w:spacing w:val="-11"/>
        </w:rPr>
        <w:t> </w:t>
      </w:r>
      <w:r>
        <w:rPr/>
        <w:t>event</w:t>
      </w:r>
      <w:r>
        <w:rPr>
          <w:spacing w:val="-9"/>
        </w:rPr>
        <w:t> </w:t>
      </w:r>
      <w:r>
        <w:rPr/>
        <w:t>from</w:t>
      </w:r>
      <w:r>
        <w:rPr>
          <w:spacing w:val="-12"/>
        </w:rPr>
        <w:t> </w:t>
      </w:r>
      <w:r>
        <w:rPr/>
        <w:t>Fund</w:t>
      </w:r>
      <w:r>
        <w:rPr>
          <w:spacing w:val="-9"/>
        </w:rPr>
        <w:t> </w:t>
      </w:r>
      <w:r>
        <w:rPr/>
        <w:t>‘A’</w:t>
      </w:r>
      <w:r>
        <w:rPr>
          <w:spacing w:val="-10"/>
        </w:rPr>
        <w:t> </w:t>
      </w:r>
      <w:r>
        <w:rPr/>
        <w:t>and</w:t>
      </w:r>
      <w:r>
        <w:rPr>
          <w:spacing w:val="-12"/>
        </w:rPr>
        <w:t> </w:t>
      </w:r>
      <w:r>
        <w:rPr/>
        <w:t>Fund</w:t>
      </w:r>
      <w:r>
        <w:rPr>
          <w:spacing w:val="-11"/>
        </w:rPr>
        <w:t> </w:t>
      </w:r>
      <w:r>
        <w:rPr/>
        <w:t>‘B’</w:t>
      </w:r>
      <w:r>
        <w:rPr>
          <w:spacing w:val="-10"/>
        </w:rPr>
        <w:t> </w:t>
      </w:r>
      <w:r>
        <w:rPr/>
        <w:t>respectively,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seamless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-1"/>
        </w:rPr>
        <w:t> </w:t>
      </w:r>
      <w:r>
        <w:rPr/>
        <w:t>orderly</w:t>
      </w:r>
      <w:r>
        <w:rPr>
          <w:spacing w:val="-1"/>
        </w:rPr>
        <w:t> </w:t>
      </w:r>
      <w:r>
        <w:rPr/>
        <w:t>manner.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7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too</w:t>
      </w:r>
      <w:r>
        <w:rPr>
          <w:spacing w:val="-6"/>
        </w:rPr>
        <w:t> </w:t>
      </w:r>
      <w:r>
        <w:rPr/>
        <w:t>scanty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any</w:t>
      </w:r>
      <w:r>
        <w:rPr>
          <w:spacing w:val="-6"/>
        </w:rPr>
        <w:t> </w:t>
      </w:r>
      <w:r>
        <w:rPr/>
        <w:t>practical</w:t>
      </w:r>
      <w:r>
        <w:rPr>
          <w:spacing w:val="-6"/>
        </w:rPr>
        <w:t> </w:t>
      </w:r>
      <w:r>
        <w:rPr/>
        <w:t>assistance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running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an</w:t>
      </w:r>
      <w:r>
        <w:rPr>
          <w:spacing w:val="13"/>
        </w:rPr>
        <w:t> </w:t>
      </w:r>
      <w:r>
        <w:rPr/>
        <w:t>effective</w:t>
      </w:r>
      <w:r>
        <w:rPr>
          <w:spacing w:val="12"/>
        </w:rPr>
        <w:t> </w:t>
      </w:r>
      <w:r>
        <w:rPr/>
        <w:t>deposit</w:t>
      </w:r>
      <w:r>
        <w:rPr>
          <w:spacing w:val="13"/>
        </w:rPr>
        <w:t> </w:t>
      </w:r>
      <w:r>
        <w:rPr/>
        <w:t>insurance</w:t>
      </w:r>
      <w:r>
        <w:rPr>
          <w:spacing w:val="14"/>
        </w:rPr>
        <w:t> </w:t>
      </w:r>
      <w:r>
        <w:rPr/>
        <w:t>protection</w:t>
      </w:r>
      <w:r>
        <w:rPr>
          <w:spacing w:val="13"/>
        </w:rPr>
        <w:t> </w:t>
      </w:r>
      <w:r>
        <w:rPr/>
        <w:t>scheme.</w:t>
      </w:r>
      <w:r>
        <w:rPr>
          <w:spacing w:val="14"/>
        </w:rPr>
        <w:t> </w:t>
      </w:r>
      <w:r>
        <w:rPr/>
        <w:t>The</w:t>
      </w:r>
      <w:r>
        <w:rPr>
          <w:spacing w:val="11"/>
        </w:rPr>
        <w:t> </w:t>
      </w:r>
      <w:r>
        <w:rPr/>
        <w:t>provisions</w:t>
      </w:r>
      <w:r>
        <w:rPr>
          <w:spacing w:val="13"/>
        </w:rPr>
        <w:t> </w:t>
      </w:r>
      <w:r>
        <w:rPr/>
        <w:t>do</w:t>
      </w:r>
      <w:r>
        <w:rPr>
          <w:spacing w:val="13"/>
        </w:rPr>
        <w:t> </w:t>
      </w:r>
      <w:r>
        <w:rPr/>
        <w:t>not</w:t>
      </w:r>
      <w:r>
        <w:rPr>
          <w:spacing w:val="13"/>
        </w:rPr>
        <w:t> </w:t>
      </w:r>
      <w:r>
        <w:rPr/>
        <w:t>cover</w:t>
      </w:r>
      <w:r>
        <w:rPr>
          <w:spacing w:val="12"/>
        </w:rPr>
        <w:t> </w:t>
      </w:r>
      <w:r>
        <w:rPr/>
        <w:t>important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areas</w:t>
      </w:r>
      <w:r>
        <w:rPr>
          <w:spacing w:val="-7"/>
        </w:rPr>
        <w:t> </w:t>
      </w:r>
      <w:r>
        <w:rPr/>
        <w:t>like</w:t>
      </w:r>
      <w:r>
        <w:rPr>
          <w:spacing w:val="-7"/>
        </w:rPr>
        <w:t> </w:t>
      </w:r>
      <w:r>
        <w:rPr/>
        <w:t>termination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insured</w:t>
      </w:r>
      <w:r>
        <w:rPr>
          <w:spacing w:val="-6"/>
        </w:rPr>
        <w:t> </w:t>
      </w:r>
      <w:r>
        <w:rPr/>
        <w:t>status,</w:t>
      </w:r>
      <w:r>
        <w:rPr>
          <w:spacing w:val="-6"/>
        </w:rPr>
        <w:t> </w:t>
      </w:r>
      <w:r>
        <w:rPr/>
        <w:t>supervision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insured</w:t>
      </w:r>
      <w:r>
        <w:rPr>
          <w:spacing w:val="-6"/>
        </w:rPr>
        <w:t> </w:t>
      </w:r>
      <w:r>
        <w:rPr/>
        <w:t>institutions,</w:t>
      </w:r>
      <w:r>
        <w:rPr>
          <w:spacing w:val="-9"/>
        </w:rPr>
        <w:t> </w:t>
      </w:r>
      <w:r>
        <w:rPr/>
        <w:t>restructuring</w:t>
      </w:r>
      <w:r>
        <w:rPr>
          <w:spacing w:val="-6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failing</w:t>
      </w:r>
      <w:r>
        <w:rPr>
          <w:spacing w:val="28"/>
        </w:rPr>
        <w:t> </w:t>
      </w:r>
      <w:r>
        <w:rPr/>
        <w:t>insured</w:t>
      </w:r>
      <w:r>
        <w:rPr>
          <w:spacing w:val="28"/>
        </w:rPr>
        <w:t> </w:t>
      </w:r>
      <w:r>
        <w:rPr/>
        <w:t>institutions,</w:t>
      </w:r>
      <w:r>
        <w:rPr>
          <w:spacing w:val="28"/>
        </w:rPr>
        <w:t> </w:t>
      </w:r>
      <w:r>
        <w:rPr/>
        <w:t>failure</w:t>
      </w:r>
      <w:r>
        <w:rPr>
          <w:spacing w:val="28"/>
        </w:rPr>
        <w:t> </w:t>
      </w:r>
      <w:r>
        <w:rPr/>
        <w:t>resolution</w:t>
      </w:r>
      <w:r>
        <w:rPr>
          <w:spacing w:val="28"/>
        </w:rPr>
        <w:t> </w:t>
      </w:r>
      <w:r>
        <w:rPr/>
        <w:t>options,</w:t>
      </w:r>
      <w:r>
        <w:rPr>
          <w:spacing w:val="29"/>
        </w:rPr>
        <w:t> </w:t>
      </w:r>
      <w:r>
        <w:rPr/>
        <w:t>offences</w:t>
      </w:r>
      <w:r>
        <w:rPr>
          <w:spacing w:val="31"/>
        </w:rPr>
        <w:t> </w:t>
      </w:r>
      <w:r>
        <w:rPr/>
        <w:t>and</w:t>
      </w:r>
      <w:r>
        <w:rPr>
          <w:spacing w:val="28"/>
        </w:rPr>
        <w:t> </w:t>
      </w:r>
      <w:r>
        <w:rPr/>
        <w:t>penalties</w:t>
      </w:r>
      <w:r>
        <w:rPr>
          <w:spacing w:val="29"/>
        </w:rPr>
        <w:t> </w:t>
      </w:r>
      <w:r>
        <w:rPr/>
        <w:t>except</w:t>
      </w:r>
      <w:r>
        <w:rPr>
          <w:spacing w:val="29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non-payment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premium</w:t>
      </w:r>
      <w:r>
        <w:rPr>
          <w:spacing w:val="-1"/>
        </w:rPr>
        <w:t> </w:t>
      </w:r>
      <w:r>
        <w:rPr/>
        <w:t>under</w:t>
      </w:r>
      <w:r>
        <w:rPr>
          <w:spacing w:val="-2"/>
        </w:rPr>
        <w:t> </w:t>
      </w:r>
      <w:r>
        <w:rPr/>
        <w:t>section</w:t>
      </w:r>
      <w:r>
        <w:rPr>
          <w:spacing w:val="-1"/>
        </w:rPr>
        <w:t> </w:t>
      </w:r>
      <w:r>
        <w:rPr/>
        <w:t>51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Act,</w:t>
      </w:r>
      <w:r>
        <w:rPr>
          <w:spacing w:val="-1"/>
        </w:rPr>
        <w:t> </w:t>
      </w:r>
      <w:r>
        <w:rPr/>
        <w:t>among</w:t>
      </w:r>
      <w:r>
        <w:rPr>
          <w:spacing w:val="-1"/>
        </w:rPr>
        <w:t> </w:t>
      </w:r>
      <w:r>
        <w:rPr/>
        <w:t>others.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Another</w:t>
      </w:r>
      <w:r>
        <w:rPr>
          <w:spacing w:val="6"/>
        </w:rPr>
        <w:t> </w:t>
      </w:r>
      <w:r>
        <w:rPr/>
        <w:t>major</w:t>
      </w:r>
      <w:r>
        <w:rPr>
          <w:spacing w:val="7"/>
        </w:rPr>
        <w:t> </w:t>
      </w:r>
      <w:r>
        <w:rPr/>
        <w:t>weakness</w:t>
      </w:r>
      <w:r>
        <w:rPr>
          <w:spacing w:val="11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Act</w:t>
      </w:r>
      <w:r>
        <w:rPr>
          <w:spacing w:val="8"/>
        </w:rPr>
        <w:t> </w:t>
      </w:r>
      <w:r>
        <w:rPr/>
        <w:t>is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appointment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consultants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carry</w:t>
      </w:r>
      <w:r>
        <w:rPr>
          <w:spacing w:val="8"/>
        </w:rPr>
        <w:t> </w:t>
      </w:r>
      <w:r>
        <w:rPr/>
        <w:t>out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any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functions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Board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Corporation</w:t>
      </w:r>
      <w:r>
        <w:rPr>
          <w:spacing w:val="-8"/>
        </w:rPr>
        <w:t> </w:t>
      </w:r>
      <w:r>
        <w:rPr/>
        <w:t>under</w:t>
      </w:r>
      <w:r>
        <w:rPr>
          <w:spacing w:val="-7"/>
        </w:rPr>
        <w:t> </w:t>
      </w:r>
      <w:r>
        <w:rPr/>
        <w:t>section</w:t>
      </w:r>
      <w:r>
        <w:rPr>
          <w:spacing w:val="-8"/>
        </w:rPr>
        <w:t> </w:t>
      </w:r>
      <w:r>
        <w:rPr/>
        <w:t>31(1)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(2)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Act.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44"/>
        <w:jc w:val="both"/>
      </w:pPr>
      <w:r>
        <w:rPr/>
        <w:t>This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/>
        <w:t>admission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fact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Board</w:t>
      </w:r>
      <w:r>
        <w:rPr>
          <w:spacing w:val="-7"/>
        </w:rPr>
        <w:t> </w:t>
      </w:r>
      <w:r>
        <w:rPr/>
        <w:t>lacks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expertise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core</w:t>
      </w:r>
      <w:r>
        <w:rPr>
          <w:spacing w:val="-7"/>
        </w:rPr>
        <w:t> </w:t>
      </w:r>
      <w:r>
        <w:rPr/>
        <w:t>professionals</w:t>
      </w:r>
      <w:r>
        <w:rPr>
          <w:spacing w:val="-5"/>
        </w:rPr>
        <w:t> </w:t>
      </w:r>
      <w:r>
        <w:rPr/>
        <w:t>to</w:t>
      </w:r>
      <w:r>
        <w:rPr>
          <w:spacing w:val="-57"/>
        </w:rPr>
        <w:t> </w:t>
      </w:r>
      <w:r>
        <w:rPr/>
        <w:t>manage</w:t>
      </w:r>
      <w:r>
        <w:rPr>
          <w:spacing w:val="-2"/>
        </w:rPr>
        <w:t> </w:t>
      </w:r>
      <w:r>
        <w:rPr/>
        <w:t>a</w:t>
      </w:r>
      <w:r>
        <w:rPr>
          <w:spacing w:val="1"/>
        </w:rPr>
        <w:t> </w:t>
      </w:r>
      <w:r>
        <w:rPr/>
        <w:t>critical</w:t>
      </w:r>
      <w:r>
        <w:rPr>
          <w:spacing w:val="-1"/>
        </w:rPr>
        <w:t> </w:t>
      </w:r>
      <w:r>
        <w:rPr/>
        <w:t>institution such</w:t>
      </w:r>
      <w:r>
        <w:rPr>
          <w:spacing w:val="-1"/>
        </w:rPr>
        <w:t> </w:t>
      </w:r>
      <w:r>
        <w:rPr/>
        <w:t>as the</w:t>
      </w:r>
      <w:r>
        <w:rPr>
          <w:spacing w:val="-1"/>
        </w:rPr>
        <w:t> </w:t>
      </w:r>
      <w:r>
        <w:rPr/>
        <w:t>Ghana</w:t>
      </w:r>
      <w:r>
        <w:rPr>
          <w:spacing w:val="-1"/>
        </w:rPr>
        <w:t> </w:t>
      </w:r>
      <w:r>
        <w:rPr/>
        <w:t>Deposit</w:t>
      </w:r>
      <w:r>
        <w:rPr>
          <w:spacing w:val="-1"/>
        </w:rPr>
        <w:t> </w:t>
      </w:r>
      <w:r>
        <w:rPr/>
        <w:t>Protection Corporation.</w:t>
      </w:r>
    </w:p>
    <w:p>
      <w:pPr>
        <w:pStyle w:val="BodyText"/>
        <w:spacing w:line="480" w:lineRule="auto" w:before="1"/>
        <w:ind w:left="440" w:right="140" w:firstLine="720"/>
        <w:jc w:val="both"/>
      </w:pPr>
      <w:r>
        <w:rPr/>
        <w:t>Another</w:t>
      </w:r>
      <w:r>
        <w:rPr>
          <w:spacing w:val="-2"/>
        </w:rPr>
        <w:t> </w:t>
      </w:r>
      <w:r>
        <w:rPr/>
        <w:t>flaw</w:t>
      </w:r>
      <w:r>
        <w:rPr>
          <w:spacing w:val="-3"/>
        </w:rPr>
        <w:t> </w:t>
      </w:r>
      <w:r>
        <w:rPr/>
        <w:t>in the</w:t>
      </w:r>
      <w:r>
        <w:rPr>
          <w:spacing w:val="-3"/>
        </w:rPr>
        <w:t> </w:t>
      </w:r>
      <w:r>
        <w:rPr/>
        <w:t>law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Minister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not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corporation</w:t>
      </w:r>
      <w:r>
        <w:rPr>
          <w:spacing w:val="-3"/>
        </w:rPr>
        <w:t> </w:t>
      </w:r>
      <w:r>
        <w:rPr/>
        <w:t>is saddled</w:t>
      </w:r>
      <w:r>
        <w:rPr>
          <w:spacing w:val="-3"/>
        </w:rPr>
        <w:t> </w:t>
      </w:r>
      <w:r>
        <w:rPr/>
        <w:t>with</w:t>
      </w:r>
      <w:r>
        <w:rPr>
          <w:spacing w:val="-57"/>
        </w:rPr>
        <w:t> </w:t>
      </w:r>
      <w:r>
        <w:rPr/>
        <w:t>the responsibility of making regulations for the effective implementation of the Act in</w:t>
      </w:r>
      <w:r>
        <w:rPr>
          <w:spacing w:val="1"/>
        </w:rPr>
        <w:t> </w:t>
      </w:r>
      <w:r>
        <w:rPr/>
        <w:t>consultation</w:t>
      </w:r>
      <w:r>
        <w:rPr>
          <w:spacing w:val="-1"/>
        </w:rPr>
        <w:t> </w:t>
      </w:r>
      <w:r>
        <w:rPr/>
        <w:t>with the Corporation.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9" w:firstLine="720"/>
        <w:jc w:val="both"/>
      </w:pPr>
      <w:r>
        <w:rPr/>
        <w:t>A major strength of the Securities Industry Act 2016 is that it contains explicit</w:t>
      </w:r>
      <w:r>
        <w:rPr>
          <w:spacing w:val="1"/>
        </w:rPr>
        <w:t> </w:t>
      </w:r>
      <w:r>
        <w:rPr/>
        <w:t>provisions for the protection of consumers of financial services. Under the Act, a person</w:t>
      </w:r>
      <w:r>
        <w:rPr>
          <w:spacing w:val="1"/>
        </w:rPr>
        <w:t> </w:t>
      </w:r>
      <w:r>
        <w:rPr/>
        <w:t>who</w:t>
      </w:r>
      <w:r>
        <w:rPr>
          <w:spacing w:val="7"/>
        </w:rPr>
        <w:t> </w:t>
      </w:r>
      <w:r>
        <w:rPr/>
        <w:t>is</w:t>
      </w:r>
      <w:r>
        <w:rPr>
          <w:spacing w:val="9"/>
        </w:rPr>
        <w:t> </w:t>
      </w:r>
      <w:r>
        <w:rPr/>
        <w:t>not</w:t>
      </w:r>
      <w:r>
        <w:rPr>
          <w:spacing w:val="9"/>
        </w:rPr>
        <w:t> </w:t>
      </w:r>
      <w:r>
        <w:rPr/>
        <w:t>licensed,</w:t>
      </w:r>
      <w:r>
        <w:rPr>
          <w:spacing w:val="10"/>
        </w:rPr>
        <w:t> </w:t>
      </w:r>
      <w:r>
        <w:rPr/>
        <w:t>authorized</w:t>
      </w:r>
      <w:r>
        <w:rPr>
          <w:spacing w:val="8"/>
        </w:rPr>
        <w:t> </w:t>
      </w:r>
      <w:r>
        <w:rPr/>
        <w:t>or</w:t>
      </w:r>
      <w:r>
        <w:rPr>
          <w:spacing w:val="10"/>
        </w:rPr>
        <w:t> </w:t>
      </w:r>
      <w:r>
        <w:rPr/>
        <w:t>approved</w:t>
      </w:r>
      <w:r>
        <w:rPr>
          <w:spacing w:val="8"/>
        </w:rPr>
        <w:t> </w:t>
      </w:r>
      <w:r>
        <w:rPr/>
        <w:t>is</w:t>
      </w:r>
      <w:r>
        <w:rPr>
          <w:spacing w:val="9"/>
        </w:rPr>
        <w:t> </w:t>
      </w:r>
      <w:r>
        <w:rPr/>
        <w:t>debarred</w:t>
      </w:r>
      <w:r>
        <w:rPr>
          <w:spacing w:val="11"/>
        </w:rPr>
        <w:t> </w:t>
      </w:r>
      <w:r>
        <w:rPr/>
        <w:t>from</w:t>
      </w:r>
      <w:r>
        <w:rPr>
          <w:spacing w:val="8"/>
        </w:rPr>
        <w:t> </w:t>
      </w:r>
      <w:r>
        <w:rPr/>
        <w:t>publishing</w:t>
      </w:r>
      <w:r>
        <w:rPr>
          <w:spacing w:val="8"/>
        </w:rPr>
        <w:t> </w:t>
      </w:r>
      <w:r>
        <w:rPr/>
        <w:t>or</w:t>
      </w:r>
      <w:r>
        <w:rPr>
          <w:spacing w:val="8"/>
        </w:rPr>
        <w:t> </w:t>
      </w:r>
      <w:r>
        <w:rPr/>
        <w:t>causing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be</w:t>
      </w:r>
    </w:p>
    <w:p>
      <w:pPr>
        <w:pStyle w:val="BodyText"/>
        <w:spacing w:line="480" w:lineRule="auto"/>
        <w:ind w:left="440" w:right="130"/>
      </w:pPr>
      <w:r>
        <w:rPr/>
        <w:pict>
          <v:group style="position:absolute;margin-left:106.580002pt;margin-top:.043145pt;width:434.95pt;height:414.05pt;mso-position-horizontal-relative:page;mso-position-vertical-relative:paragraph;z-index:-20656128" coordorigin="2132,1" coordsize="8699,8281">
            <v:shape style="position:absolute;left:2432;top:167;width:7701;height:7899" type="#_x0000_t75" stroked="false">
              <v:imagedata r:id="rId311" o:title=""/>
            </v:shape>
            <v:shape style="position:absolute;left:2131;top:0;width:8699;height:8281" coordorigin="2132,1" coordsize="8699,8281" path="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published</w:t>
      </w:r>
      <w:r>
        <w:rPr>
          <w:spacing w:val="-1"/>
        </w:rPr>
        <w:t> </w:t>
      </w:r>
      <w:r>
        <w:rPr/>
        <w:t>an</w:t>
      </w:r>
      <w:r>
        <w:rPr>
          <w:spacing w:val="2"/>
        </w:rPr>
        <w:t> </w:t>
      </w:r>
      <w:r>
        <w:rPr/>
        <w:t>advertisement</w:t>
      </w:r>
      <w:r>
        <w:rPr>
          <w:spacing w:val="-1"/>
        </w:rPr>
        <w:t> </w:t>
      </w:r>
      <w:r>
        <w:rPr/>
        <w:t>in connection</w:t>
      </w:r>
      <w:r>
        <w:rPr>
          <w:spacing w:val="-1"/>
        </w:rPr>
        <w:t> </w:t>
      </w:r>
      <w:r>
        <w:rPr/>
        <w:t>with the</w:t>
      </w:r>
      <w:r>
        <w:rPr>
          <w:spacing w:val="3"/>
        </w:rPr>
        <w:t> </w:t>
      </w:r>
      <w:r>
        <w:rPr/>
        <w:t>conduct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activity or</w:t>
      </w:r>
      <w:r>
        <w:rPr>
          <w:spacing w:val="2"/>
        </w:rPr>
        <w:t> </w:t>
      </w:r>
      <w:r>
        <w:rPr/>
        <w:t>provision of a</w:t>
      </w:r>
      <w:r>
        <w:rPr>
          <w:spacing w:val="-57"/>
        </w:rPr>
        <w:t> </w:t>
      </w:r>
      <w:r>
        <w:rPr/>
        <w:t>service</w:t>
      </w:r>
      <w:r>
        <w:rPr>
          <w:spacing w:val="29"/>
        </w:rPr>
        <w:t> </w:t>
      </w:r>
      <w:r>
        <w:rPr/>
        <w:t>which</w:t>
      </w:r>
      <w:r>
        <w:rPr>
          <w:spacing w:val="29"/>
        </w:rPr>
        <w:t> </w:t>
      </w:r>
      <w:r>
        <w:rPr/>
        <w:t>requires</w:t>
      </w:r>
      <w:r>
        <w:rPr>
          <w:spacing w:val="30"/>
        </w:rPr>
        <w:t> </w:t>
      </w:r>
      <w:r>
        <w:rPr/>
        <w:t>a</w:t>
      </w:r>
      <w:r>
        <w:rPr>
          <w:spacing w:val="32"/>
        </w:rPr>
        <w:t> </w:t>
      </w:r>
      <w:r>
        <w:rPr/>
        <w:t>licence,</w:t>
      </w:r>
      <w:r>
        <w:rPr>
          <w:spacing w:val="29"/>
        </w:rPr>
        <w:t> </w:t>
      </w:r>
      <w:r>
        <w:rPr/>
        <w:t>approval,</w:t>
      </w:r>
      <w:r>
        <w:rPr>
          <w:spacing w:val="30"/>
        </w:rPr>
        <w:t> </w:t>
      </w:r>
      <w:r>
        <w:rPr/>
        <w:t>authorization</w:t>
      </w:r>
      <w:r>
        <w:rPr>
          <w:spacing w:val="30"/>
        </w:rPr>
        <w:t> </w:t>
      </w:r>
      <w:r>
        <w:rPr/>
        <w:t>or</w:t>
      </w:r>
      <w:r>
        <w:rPr>
          <w:spacing w:val="29"/>
        </w:rPr>
        <w:t> </w:t>
      </w:r>
      <w:r>
        <w:rPr/>
        <w:t>registration.</w:t>
      </w:r>
      <w:r>
        <w:rPr>
          <w:vertAlign w:val="superscript"/>
        </w:rPr>
        <w:t>93</w:t>
      </w:r>
      <w:r>
        <w:rPr>
          <w:spacing w:val="29"/>
          <w:vertAlign w:val="baseline"/>
        </w:rPr>
        <w:t> </w:t>
      </w:r>
      <w:r>
        <w:rPr>
          <w:vertAlign w:val="baseline"/>
        </w:rPr>
        <w:t>On</w:t>
      </w:r>
      <w:r>
        <w:rPr>
          <w:spacing w:val="30"/>
          <w:vertAlign w:val="baseline"/>
        </w:rPr>
        <w:t> </w:t>
      </w:r>
      <w:r>
        <w:rPr>
          <w:vertAlign w:val="baseline"/>
        </w:rPr>
        <w:t>the</w:t>
      </w:r>
      <w:r>
        <w:rPr>
          <w:spacing w:val="29"/>
          <w:vertAlign w:val="baseline"/>
        </w:rPr>
        <w:t> </w:t>
      </w:r>
      <w:r>
        <w:rPr>
          <w:vertAlign w:val="baseline"/>
        </w:rPr>
        <w:t>other</w:t>
      </w:r>
    </w:p>
    <w:p>
      <w:pPr>
        <w:pStyle w:val="BodyText"/>
        <w:ind w:left="440"/>
      </w:pPr>
      <w:r>
        <w:rPr/>
        <w:t>hand,</w:t>
      </w:r>
      <w:r>
        <w:rPr>
          <w:spacing w:val="12"/>
        </w:rPr>
        <w:t> </w:t>
      </w:r>
      <w:r>
        <w:rPr/>
        <w:t>a</w:t>
      </w:r>
      <w:r>
        <w:rPr>
          <w:spacing w:val="12"/>
        </w:rPr>
        <w:t> </w:t>
      </w:r>
      <w:r>
        <w:rPr/>
        <w:t>person</w:t>
      </w:r>
      <w:r>
        <w:rPr>
          <w:spacing w:val="12"/>
        </w:rPr>
        <w:t> </w:t>
      </w:r>
      <w:r>
        <w:rPr/>
        <w:t>who</w:t>
      </w:r>
      <w:r>
        <w:rPr>
          <w:spacing w:val="12"/>
        </w:rPr>
        <w:t> </w:t>
      </w:r>
      <w:r>
        <w:rPr/>
        <w:t>is</w:t>
      </w:r>
      <w:r>
        <w:rPr>
          <w:spacing w:val="13"/>
        </w:rPr>
        <w:t> </w:t>
      </w:r>
      <w:r>
        <w:rPr/>
        <w:t>licensed,</w:t>
      </w:r>
      <w:r>
        <w:rPr>
          <w:spacing w:val="13"/>
        </w:rPr>
        <w:t> </w:t>
      </w:r>
      <w:r>
        <w:rPr/>
        <w:t>authorized,</w:t>
      </w:r>
      <w:r>
        <w:rPr>
          <w:spacing w:val="12"/>
        </w:rPr>
        <w:t> </w:t>
      </w:r>
      <w:r>
        <w:rPr/>
        <w:t>or</w:t>
      </w:r>
      <w:r>
        <w:rPr>
          <w:spacing w:val="12"/>
        </w:rPr>
        <w:t> </w:t>
      </w:r>
      <w:r>
        <w:rPr/>
        <w:t>approved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prohibited</w:t>
      </w:r>
      <w:r>
        <w:rPr>
          <w:spacing w:val="13"/>
        </w:rPr>
        <w:t> </w:t>
      </w:r>
      <w:r>
        <w:rPr/>
        <w:t>from</w:t>
      </w:r>
      <w:r>
        <w:rPr>
          <w:spacing w:val="11"/>
        </w:rPr>
        <w:t> </w:t>
      </w:r>
      <w:r>
        <w:rPr/>
        <w:t>publishing</w:t>
      </w:r>
      <w:r>
        <w:rPr>
          <w:spacing w:val="12"/>
        </w:rPr>
        <w:t> </w:t>
      </w:r>
      <w:r>
        <w:rPr/>
        <w:t>or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29"/>
      </w:pPr>
      <w:r>
        <w:rPr/>
        <w:t>causing</w:t>
      </w:r>
      <w:r>
        <w:rPr>
          <w:spacing w:val="34"/>
        </w:rPr>
        <w:t> </w:t>
      </w:r>
      <w:r>
        <w:rPr/>
        <w:t>to</w:t>
      </w:r>
      <w:r>
        <w:rPr>
          <w:spacing w:val="35"/>
        </w:rPr>
        <w:t> </w:t>
      </w:r>
      <w:r>
        <w:rPr/>
        <w:t>be</w:t>
      </w:r>
      <w:r>
        <w:rPr>
          <w:spacing w:val="33"/>
        </w:rPr>
        <w:t> </w:t>
      </w:r>
      <w:r>
        <w:rPr/>
        <w:t>published</w:t>
      </w:r>
      <w:r>
        <w:rPr>
          <w:spacing w:val="32"/>
        </w:rPr>
        <w:t> </w:t>
      </w:r>
      <w:r>
        <w:rPr/>
        <w:t>an</w:t>
      </w:r>
      <w:r>
        <w:rPr>
          <w:spacing w:val="34"/>
        </w:rPr>
        <w:t> </w:t>
      </w:r>
      <w:r>
        <w:rPr/>
        <w:t>advertisement</w:t>
      </w:r>
      <w:r>
        <w:rPr>
          <w:spacing w:val="35"/>
        </w:rPr>
        <w:t> </w:t>
      </w:r>
      <w:r>
        <w:rPr/>
        <w:t>which</w:t>
      </w:r>
      <w:r>
        <w:rPr>
          <w:spacing w:val="36"/>
        </w:rPr>
        <w:t> </w:t>
      </w:r>
      <w:r>
        <w:rPr/>
        <w:t>is</w:t>
      </w:r>
      <w:r>
        <w:rPr>
          <w:spacing w:val="35"/>
        </w:rPr>
        <w:t> </w:t>
      </w:r>
      <w:r>
        <w:rPr/>
        <w:t>unclear,</w:t>
      </w:r>
      <w:r>
        <w:rPr>
          <w:spacing w:val="34"/>
        </w:rPr>
        <w:t> </w:t>
      </w:r>
      <w:r>
        <w:rPr/>
        <w:t>false</w:t>
      </w:r>
      <w:r>
        <w:rPr>
          <w:spacing w:val="34"/>
        </w:rPr>
        <w:t> </w:t>
      </w:r>
      <w:r>
        <w:rPr/>
        <w:t>or</w:t>
      </w:r>
      <w:r>
        <w:rPr>
          <w:spacing w:val="34"/>
        </w:rPr>
        <w:t> </w:t>
      </w:r>
      <w:r>
        <w:rPr/>
        <w:t>misleading</w:t>
      </w:r>
      <w:r>
        <w:rPr>
          <w:spacing w:val="35"/>
        </w:rPr>
        <w:t> </w:t>
      </w:r>
      <w:r>
        <w:rPr/>
        <w:t>in</w:t>
      </w:r>
      <w:r>
        <w:rPr>
          <w:spacing w:val="35"/>
        </w:rPr>
        <w:t> </w:t>
      </w:r>
      <w:r>
        <w:rPr/>
        <w:t>any</w:t>
      </w:r>
      <w:r>
        <w:rPr>
          <w:spacing w:val="-57"/>
        </w:rPr>
        <w:t> </w:t>
      </w:r>
      <w:r>
        <w:rPr/>
        <w:t>material</w:t>
      </w:r>
      <w:r>
        <w:rPr>
          <w:spacing w:val="18"/>
        </w:rPr>
        <w:t> </w:t>
      </w:r>
      <w:r>
        <w:rPr/>
        <w:t>particular.</w:t>
      </w:r>
      <w:r>
        <w:rPr>
          <w:vertAlign w:val="superscript"/>
        </w:rPr>
        <w:t>94</w:t>
      </w:r>
      <w:r>
        <w:rPr>
          <w:spacing w:val="19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resultant</w:t>
      </w:r>
      <w:r>
        <w:rPr>
          <w:spacing w:val="18"/>
          <w:vertAlign w:val="baseline"/>
        </w:rPr>
        <w:t> </w:t>
      </w:r>
      <w:r>
        <w:rPr>
          <w:vertAlign w:val="baseline"/>
        </w:rPr>
        <w:t>effect</w:t>
      </w:r>
      <w:r>
        <w:rPr>
          <w:spacing w:val="18"/>
          <w:vertAlign w:val="baseline"/>
        </w:rPr>
        <w:t> </w:t>
      </w:r>
      <w:r>
        <w:rPr>
          <w:vertAlign w:val="baseline"/>
        </w:rPr>
        <w:t>of</w:t>
      </w:r>
      <w:r>
        <w:rPr>
          <w:spacing w:val="18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above</w:t>
      </w:r>
      <w:r>
        <w:rPr>
          <w:spacing w:val="17"/>
          <w:vertAlign w:val="baseline"/>
        </w:rPr>
        <w:t> </w:t>
      </w:r>
      <w:r>
        <w:rPr>
          <w:vertAlign w:val="baseline"/>
        </w:rPr>
        <w:t>scenario</w:t>
      </w:r>
      <w:r>
        <w:rPr>
          <w:spacing w:val="18"/>
          <w:vertAlign w:val="baseline"/>
        </w:rPr>
        <w:t> </w:t>
      </w:r>
      <w:r>
        <w:rPr>
          <w:vertAlign w:val="baseline"/>
        </w:rPr>
        <w:t>is</w:t>
      </w:r>
      <w:r>
        <w:rPr>
          <w:spacing w:val="18"/>
          <w:vertAlign w:val="baseline"/>
        </w:rPr>
        <w:t> </w:t>
      </w:r>
      <w:r>
        <w:rPr>
          <w:vertAlign w:val="baseline"/>
        </w:rPr>
        <w:t>that,</w:t>
      </w:r>
      <w:r>
        <w:rPr>
          <w:spacing w:val="18"/>
          <w:vertAlign w:val="baseline"/>
        </w:rPr>
        <w:t> </w:t>
      </w:r>
      <w:r>
        <w:rPr>
          <w:vertAlign w:val="baseline"/>
        </w:rPr>
        <w:t>if</w:t>
      </w:r>
      <w:r>
        <w:rPr>
          <w:spacing w:val="18"/>
          <w:vertAlign w:val="baseline"/>
        </w:rPr>
        <w:t> </w:t>
      </w:r>
      <w:r>
        <w:rPr>
          <w:vertAlign w:val="baseline"/>
        </w:rPr>
        <w:t>not</w:t>
      </w:r>
      <w:r>
        <w:rPr>
          <w:spacing w:val="16"/>
          <w:vertAlign w:val="baseline"/>
        </w:rPr>
        <w:t> </w:t>
      </w:r>
      <w:r>
        <w:rPr>
          <w:vertAlign w:val="baseline"/>
        </w:rPr>
        <w:t>prohibited,</w:t>
      </w:r>
    </w:p>
    <w:p>
      <w:pPr>
        <w:pStyle w:val="BodyText"/>
        <w:ind w:left="440"/>
      </w:pPr>
      <w:r>
        <w:rPr/>
        <w:t>consumers/investors</w:t>
      </w:r>
      <w:r>
        <w:rPr>
          <w:spacing w:val="27"/>
        </w:rPr>
        <w:t> </w:t>
      </w:r>
      <w:r>
        <w:rPr/>
        <w:t>may</w:t>
      </w:r>
      <w:r>
        <w:rPr>
          <w:spacing w:val="28"/>
        </w:rPr>
        <w:t> </w:t>
      </w:r>
      <w:r>
        <w:rPr/>
        <w:t>be</w:t>
      </w:r>
      <w:r>
        <w:rPr>
          <w:spacing w:val="26"/>
        </w:rPr>
        <w:t> </w:t>
      </w:r>
      <w:r>
        <w:rPr/>
        <w:t>deceived</w:t>
      </w:r>
      <w:r>
        <w:rPr>
          <w:spacing w:val="28"/>
        </w:rPr>
        <w:t> </w:t>
      </w:r>
      <w:r>
        <w:rPr/>
        <w:t>into</w:t>
      </w:r>
      <w:r>
        <w:rPr>
          <w:spacing w:val="27"/>
        </w:rPr>
        <w:t> </w:t>
      </w:r>
      <w:r>
        <w:rPr/>
        <w:t>parting</w:t>
      </w:r>
      <w:r>
        <w:rPr>
          <w:spacing w:val="28"/>
        </w:rPr>
        <w:t> </w:t>
      </w:r>
      <w:r>
        <w:rPr/>
        <w:t>with</w:t>
      </w:r>
      <w:r>
        <w:rPr>
          <w:spacing w:val="29"/>
        </w:rPr>
        <w:t> </w:t>
      </w:r>
      <w:r>
        <w:rPr/>
        <w:t>their</w:t>
      </w:r>
      <w:r>
        <w:rPr>
          <w:spacing w:val="26"/>
        </w:rPr>
        <w:t> </w:t>
      </w:r>
      <w:r>
        <w:rPr/>
        <w:t>money</w:t>
      </w:r>
      <w:r>
        <w:rPr>
          <w:spacing w:val="28"/>
        </w:rPr>
        <w:t> </w:t>
      </w:r>
      <w:r>
        <w:rPr/>
        <w:t>through</w:t>
      </w:r>
      <w:r>
        <w:rPr>
          <w:spacing w:val="27"/>
        </w:rPr>
        <w:t> </w:t>
      </w:r>
      <w:r>
        <w:rPr/>
        <w:t>worthless,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unviable and</w:t>
      </w:r>
      <w:r>
        <w:rPr>
          <w:spacing w:val="4"/>
        </w:rPr>
        <w:t> </w:t>
      </w:r>
      <w:r>
        <w:rPr/>
        <w:t>non-existent</w:t>
      </w:r>
      <w:r>
        <w:rPr>
          <w:spacing w:val="2"/>
        </w:rPr>
        <w:t> </w:t>
      </w:r>
      <w:r>
        <w:rPr/>
        <w:t>investments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securities.</w:t>
      </w:r>
      <w:r>
        <w:rPr>
          <w:spacing w:val="1"/>
        </w:rPr>
        <w:t> </w:t>
      </w:r>
      <w:r>
        <w:rPr/>
        <w:t>Another</w:t>
      </w:r>
      <w:r>
        <w:rPr>
          <w:spacing w:val="3"/>
        </w:rPr>
        <w:t> </w:t>
      </w:r>
      <w:r>
        <w:rPr/>
        <w:t>provision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stands</w:t>
      </w:r>
      <w:r>
        <w:rPr>
          <w:spacing w:val="2"/>
        </w:rPr>
        <w:t> </w:t>
      </w:r>
      <w:r>
        <w:rPr/>
        <w:t>out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Securities</w:t>
      </w:r>
      <w:r>
        <w:rPr>
          <w:spacing w:val="-1"/>
        </w:rPr>
        <w:t> </w:t>
      </w:r>
      <w:r>
        <w:rPr/>
        <w:t>Industry Act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one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relates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cooperation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securities</w:t>
      </w:r>
      <w:r>
        <w:rPr>
          <w:spacing w:val="-2"/>
        </w:rPr>
        <w:t> </w:t>
      </w:r>
      <w:r>
        <w:rPr/>
        <w:t>regulation.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73"/>
        </w:rPr>
        <w:t> </w:t>
      </w:r>
      <w:r>
        <w:rPr/>
        <w:t>imperative</w:t>
      </w:r>
      <w:r>
        <w:rPr>
          <w:spacing w:val="77"/>
        </w:rPr>
        <w:t> </w:t>
      </w:r>
      <w:r>
        <w:rPr/>
        <w:t>for</w:t>
      </w:r>
      <w:r>
        <w:rPr>
          <w:spacing w:val="74"/>
        </w:rPr>
        <w:t> </w:t>
      </w:r>
      <w:r>
        <w:rPr/>
        <w:t>exchange</w:t>
      </w:r>
      <w:r>
        <w:rPr>
          <w:spacing w:val="74"/>
        </w:rPr>
        <w:t> </w:t>
      </w:r>
      <w:r>
        <w:rPr/>
        <w:t>of</w:t>
      </w:r>
      <w:r>
        <w:rPr>
          <w:spacing w:val="73"/>
        </w:rPr>
        <w:t> </w:t>
      </w:r>
      <w:r>
        <w:rPr/>
        <w:t>information,</w:t>
      </w:r>
      <w:r>
        <w:rPr>
          <w:spacing w:val="75"/>
        </w:rPr>
        <w:t> </w:t>
      </w:r>
      <w:r>
        <w:rPr/>
        <w:t>mutual</w:t>
      </w:r>
      <w:r>
        <w:rPr>
          <w:spacing w:val="76"/>
        </w:rPr>
        <w:t> </w:t>
      </w:r>
      <w:r>
        <w:rPr/>
        <w:t>assistance</w:t>
      </w:r>
      <w:r>
        <w:rPr>
          <w:spacing w:val="74"/>
        </w:rPr>
        <w:t> </w:t>
      </w:r>
      <w:r>
        <w:rPr/>
        <w:t>and</w:t>
      </w:r>
      <w:r>
        <w:rPr>
          <w:spacing w:val="76"/>
        </w:rPr>
        <w:t> </w:t>
      </w:r>
      <w:r>
        <w:rPr/>
        <w:t>cooperation</w:t>
      </w:r>
      <w:r>
        <w:rPr>
          <w:spacing w:val="75"/>
        </w:rPr>
        <w:t> </w:t>
      </w:r>
      <w:r>
        <w:rPr/>
        <w:t>in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securities</w:t>
      </w:r>
      <w:r>
        <w:rPr>
          <w:spacing w:val="22"/>
        </w:rPr>
        <w:t> </w:t>
      </w:r>
      <w:r>
        <w:rPr/>
        <w:t>regulation</w:t>
      </w:r>
      <w:r>
        <w:rPr>
          <w:spacing w:val="23"/>
        </w:rPr>
        <w:t> </w:t>
      </w:r>
      <w:r>
        <w:rPr/>
        <w:t>across</w:t>
      </w:r>
      <w:r>
        <w:rPr>
          <w:spacing w:val="24"/>
        </w:rPr>
        <w:t> </w:t>
      </w:r>
      <w:r>
        <w:rPr/>
        <w:t>national</w:t>
      </w:r>
      <w:r>
        <w:rPr>
          <w:spacing w:val="23"/>
        </w:rPr>
        <w:t> </w:t>
      </w:r>
      <w:r>
        <w:rPr/>
        <w:t>borders</w:t>
      </w:r>
      <w:r>
        <w:rPr>
          <w:spacing w:val="22"/>
        </w:rPr>
        <w:t> </w:t>
      </w:r>
      <w:r>
        <w:rPr/>
        <w:t>has</w:t>
      </w:r>
      <w:r>
        <w:rPr>
          <w:spacing w:val="26"/>
        </w:rPr>
        <w:t> </w:t>
      </w:r>
      <w:r>
        <w:rPr/>
        <w:t>been</w:t>
      </w:r>
      <w:r>
        <w:rPr>
          <w:spacing w:val="24"/>
        </w:rPr>
        <w:t> </w:t>
      </w:r>
      <w:r>
        <w:rPr/>
        <w:t>recognized</w:t>
      </w:r>
      <w:r>
        <w:rPr>
          <w:spacing w:val="24"/>
        </w:rPr>
        <w:t> </w:t>
      </w:r>
      <w:r>
        <w:rPr/>
        <w:t>and</w:t>
      </w:r>
      <w:r>
        <w:rPr>
          <w:spacing w:val="25"/>
        </w:rPr>
        <w:t> </w:t>
      </w:r>
      <w:r>
        <w:rPr/>
        <w:t>duly</w:t>
      </w:r>
      <w:r>
        <w:rPr>
          <w:spacing w:val="23"/>
        </w:rPr>
        <w:t> </w:t>
      </w:r>
      <w:r>
        <w:rPr/>
        <w:t>provided</w:t>
      </w:r>
      <w:r>
        <w:rPr>
          <w:spacing w:val="25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under sections</w:t>
      </w:r>
      <w:r>
        <w:rPr>
          <w:spacing w:val="2"/>
        </w:rPr>
        <w:t> </w:t>
      </w:r>
      <w:r>
        <w:rPr/>
        <w:t>40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41</w:t>
      </w:r>
      <w:r>
        <w:rPr>
          <w:spacing w:val="6"/>
        </w:rPr>
        <w:t> </w:t>
      </w:r>
      <w:r>
        <w:rPr/>
        <w:t>of the</w:t>
      </w:r>
      <w:r>
        <w:rPr>
          <w:spacing w:val="4"/>
        </w:rPr>
        <w:t> </w:t>
      </w:r>
      <w:r>
        <w:rPr/>
        <w:t>Act.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be complied</w:t>
      </w:r>
      <w:r>
        <w:rPr>
          <w:spacing w:val="4"/>
        </w:rPr>
        <w:t> </w:t>
      </w:r>
      <w:r>
        <w:rPr/>
        <w:t>with</w:t>
      </w:r>
      <w:r>
        <w:rPr>
          <w:spacing w:val="1"/>
        </w:rPr>
        <w:t> </w:t>
      </w:r>
      <w:r>
        <w:rPr/>
        <w:t>before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above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is</w:t>
      </w:r>
      <w:r>
        <w:rPr>
          <w:spacing w:val="24"/>
        </w:rPr>
        <w:t> </w:t>
      </w:r>
      <w:r>
        <w:rPr/>
        <w:t>implemented</w:t>
      </w:r>
      <w:r>
        <w:rPr>
          <w:spacing w:val="24"/>
        </w:rPr>
        <w:t> </w:t>
      </w:r>
      <w:r>
        <w:rPr/>
        <w:t>between</w:t>
      </w:r>
      <w:r>
        <w:rPr>
          <w:spacing w:val="25"/>
        </w:rPr>
        <w:t> </w:t>
      </w:r>
      <w:r>
        <w:rPr/>
        <w:t>the</w:t>
      </w:r>
      <w:r>
        <w:rPr>
          <w:spacing w:val="23"/>
        </w:rPr>
        <w:t> </w:t>
      </w:r>
      <w:r>
        <w:rPr/>
        <w:t>commission</w:t>
      </w:r>
      <w:r>
        <w:rPr>
          <w:spacing w:val="25"/>
        </w:rPr>
        <w:t> </w:t>
      </w:r>
      <w:r>
        <w:rPr/>
        <w:t>and</w:t>
      </w:r>
      <w:r>
        <w:rPr>
          <w:spacing w:val="25"/>
        </w:rPr>
        <w:t> </w:t>
      </w:r>
      <w:r>
        <w:rPr/>
        <w:t>a</w:t>
      </w:r>
      <w:r>
        <w:rPr>
          <w:spacing w:val="24"/>
        </w:rPr>
        <w:t> </w:t>
      </w:r>
      <w:r>
        <w:rPr/>
        <w:t>foreign</w:t>
      </w:r>
      <w:r>
        <w:rPr>
          <w:spacing w:val="24"/>
        </w:rPr>
        <w:t> </w:t>
      </w:r>
      <w:r>
        <w:rPr/>
        <w:t>regulatory</w:t>
      </w:r>
      <w:r>
        <w:rPr>
          <w:spacing w:val="25"/>
        </w:rPr>
        <w:t> </w:t>
      </w:r>
      <w:r>
        <w:rPr/>
        <w:t>authority</w:t>
      </w:r>
      <w:r>
        <w:rPr>
          <w:spacing w:val="25"/>
        </w:rPr>
        <w:t> </w:t>
      </w:r>
      <w:r>
        <w:rPr/>
        <w:t>are</w:t>
      </w:r>
      <w:r>
        <w:rPr>
          <w:spacing w:val="23"/>
        </w:rPr>
        <w:t> </w:t>
      </w:r>
      <w:r>
        <w:rPr/>
        <w:t>that</w:t>
      </w:r>
      <w:r>
        <w:rPr>
          <w:spacing w:val="2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3"/>
      </w:pPr>
      <w:r>
        <w:rPr/>
        <w:t>foreign</w:t>
      </w:r>
      <w:r>
        <w:rPr>
          <w:spacing w:val="29"/>
        </w:rPr>
        <w:t> </w:t>
      </w:r>
      <w:r>
        <w:rPr/>
        <w:t>regulatory</w:t>
      </w:r>
      <w:r>
        <w:rPr>
          <w:spacing w:val="30"/>
        </w:rPr>
        <w:t> </w:t>
      </w:r>
      <w:r>
        <w:rPr/>
        <w:t>authority</w:t>
      </w:r>
      <w:r>
        <w:rPr>
          <w:spacing w:val="28"/>
        </w:rPr>
        <w:t> </w:t>
      </w:r>
      <w:r>
        <w:rPr/>
        <w:t>has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capacity</w:t>
      </w:r>
      <w:r>
        <w:rPr>
          <w:spacing w:val="28"/>
        </w:rPr>
        <w:t> </w:t>
      </w:r>
      <w:r>
        <w:rPr/>
        <w:t>to</w:t>
      </w:r>
      <w:r>
        <w:rPr>
          <w:spacing w:val="29"/>
        </w:rPr>
        <w:t> </w:t>
      </w:r>
      <w:r>
        <w:rPr/>
        <w:t>protect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confidentiality</w:t>
      </w:r>
      <w:r>
        <w:rPr>
          <w:spacing w:val="29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-57"/>
        </w:rPr>
        <w:t> </w:t>
      </w:r>
      <w:r>
        <w:rPr/>
        <w:t>information,</w:t>
      </w:r>
      <w:r>
        <w:rPr>
          <w:vertAlign w:val="superscript"/>
        </w:rPr>
        <w:t>95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existence</w:t>
      </w:r>
      <w:r>
        <w:rPr>
          <w:spacing w:val="14"/>
          <w:vertAlign w:val="baseline"/>
        </w:rPr>
        <w:t> </w:t>
      </w:r>
      <w:r>
        <w:rPr>
          <w:vertAlign w:val="baseline"/>
        </w:rPr>
        <w:t>of</w:t>
      </w:r>
      <w:r>
        <w:rPr>
          <w:spacing w:val="14"/>
          <w:vertAlign w:val="baseline"/>
        </w:rPr>
        <w:t> </w:t>
      </w:r>
      <w:r>
        <w:rPr>
          <w:vertAlign w:val="baseline"/>
        </w:rPr>
        <w:t>an</w:t>
      </w:r>
      <w:r>
        <w:rPr>
          <w:spacing w:val="15"/>
          <w:vertAlign w:val="baseline"/>
        </w:rPr>
        <w:t> </w:t>
      </w:r>
      <w:r>
        <w:rPr>
          <w:vertAlign w:val="baseline"/>
        </w:rPr>
        <w:t>agreement</w:t>
      </w:r>
      <w:r>
        <w:rPr>
          <w:spacing w:val="15"/>
          <w:vertAlign w:val="baseline"/>
        </w:rPr>
        <w:t> </w:t>
      </w:r>
      <w:r>
        <w:rPr>
          <w:vertAlign w:val="baseline"/>
        </w:rPr>
        <w:t>with</w:t>
      </w:r>
      <w:r>
        <w:rPr>
          <w:spacing w:val="16"/>
          <w:vertAlign w:val="baseline"/>
        </w:rPr>
        <w:t> </w:t>
      </w:r>
      <w:r>
        <w:rPr>
          <w:vertAlign w:val="baseline"/>
        </w:rPr>
        <w:t>a</w:t>
      </w:r>
      <w:r>
        <w:rPr>
          <w:spacing w:val="16"/>
          <w:vertAlign w:val="baseline"/>
        </w:rPr>
        <w:t> </w:t>
      </w:r>
      <w:r>
        <w:rPr>
          <w:vertAlign w:val="baseline"/>
        </w:rPr>
        <w:t>foreign</w:t>
      </w:r>
      <w:r>
        <w:rPr>
          <w:spacing w:val="15"/>
          <w:vertAlign w:val="baseline"/>
        </w:rPr>
        <w:t> </w:t>
      </w:r>
      <w:r>
        <w:rPr>
          <w:vertAlign w:val="baseline"/>
        </w:rPr>
        <w:t>regulatory</w:t>
      </w:r>
      <w:r>
        <w:rPr>
          <w:spacing w:val="17"/>
          <w:vertAlign w:val="baseline"/>
        </w:rPr>
        <w:t> </w:t>
      </w:r>
      <w:r>
        <w:rPr>
          <w:vertAlign w:val="baseline"/>
        </w:rPr>
        <w:t>authority</w:t>
      </w:r>
      <w:r>
        <w:rPr>
          <w:spacing w:val="15"/>
          <w:vertAlign w:val="baseline"/>
        </w:rPr>
        <w:t> </w:t>
      </w:r>
      <w:r>
        <w:rPr>
          <w:vertAlign w:val="baseline"/>
        </w:rPr>
        <w:t>that</w:t>
      </w:r>
      <w:r>
        <w:rPr>
          <w:spacing w:val="15"/>
          <w:vertAlign w:val="baseline"/>
        </w:rPr>
        <w:t> </w:t>
      </w:r>
      <w:r>
        <w:rPr>
          <w:vertAlign w:val="baseline"/>
        </w:rPr>
        <w:t>has</w:t>
      </w:r>
    </w:p>
    <w:p>
      <w:pPr>
        <w:pStyle w:val="BodyText"/>
        <w:spacing w:line="480" w:lineRule="auto"/>
        <w:ind w:left="440" w:right="128"/>
      </w:pPr>
      <w:r>
        <w:rPr/>
        <w:t>responsibility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regulate</w:t>
      </w:r>
      <w:r>
        <w:rPr>
          <w:spacing w:val="-10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institutions</w:t>
      </w:r>
      <w:r>
        <w:rPr>
          <w:spacing w:val="-8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conduct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financial</w:t>
      </w:r>
      <w:r>
        <w:rPr>
          <w:spacing w:val="-8"/>
        </w:rPr>
        <w:t> </w:t>
      </w:r>
      <w:r>
        <w:rPr/>
        <w:t>markets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provision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financial</w:t>
      </w:r>
      <w:r>
        <w:rPr>
          <w:spacing w:val="55"/>
        </w:rPr>
        <w:t> </w:t>
      </w:r>
      <w:r>
        <w:rPr/>
        <w:t>services,</w:t>
      </w:r>
      <w:r>
        <w:rPr>
          <w:vertAlign w:val="superscript"/>
        </w:rPr>
        <w:t>96</w:t>
      </w:r>
      <w:r>
        <w:rPr>
          <w:spacing w:val="56"/>
          <w:vertAlign w:val="baseline"/>
        </w:rPr>
        <w:t> </w:t>
      </w:r>
      <w:r>
        <w:rPr>
          <w:vertAlign w:val="baseline"/>
        </w:rPr>
        <w:t>a</w:t>
      </w:r>
      <w:r>
        <w:rPr>
          <w:spacing w:val="54"/>
          <w:vertAlign w:val="baseline"/>
        </w:rPr>
        <w:t> </w:t>
      </w:r>
      <w:r>
        <w:rPr>
          <w:vertAlign w:val="baseline"/>
        </w:rPr>
        <w:t>request</w:t>
      </w:r>
      <w:r>
        <w:rPr>
          <w:spacing w:val="54"/>
          <w:vertAlign w:val="baseline"/>
        </w:rPr>
        <w:t> </w:t>
      </w:r>
      <w:r>
        <w:rPr>
          <w:vertAlign w:val="baseline"/>
        </w:rPr>
        <w:t>must</w:t>
      </w:r>
      <w:r>
        <w:rPr>
          <w:spacing w:val="55"/>
          <w:vertAlign w:val="baseline"/>
        </w:rPr>
        <w:t> </w:t>
      </w:r>
      <w:r>
        <w:rPr>
          <w:vertAlign w:val="baseline"/>
        </w:rPr>
        <w:t>be</w:t>
      </w:r>
      <w:r>
        <w:rPr>
          <w:spacing w:val="54"/>
          <w:vertAlign w:val="baseline"/>
        </w:rPr>
        <w:t> </w:t>
      </w:r>
      <w:r>
        <w:rPr>
          <w:vertAlign w:val="baseline"/>
        </w:rPr>
        <w:t>made,</w:t>
      </w:r>
      <w:r>
        <w:rPr>
          <w:vertAlign w:val="superscript"/>
        </w:rPr>
        <w:t>97</w:t>
      </w:r>
      <w:r>
        <w:rPr>
          <w:spacing w:val="56"/>
          <w:vertAlign w:val="baseline"/>
        </w:rPr>
        <w:t> </w:t>
      </w:r>
      <w:r>
        <w:rPr>
          <w:vertAlign w:val="baseline"/>
        </w:rPr>
        <w:t>agreement</w:t>
      </w:r>
      <w:r>
        <w:rPr>
          <w:spacing w:val="55"/>
          <w:vertAlign w:val="baseline"/>
        </w:rPr>
        <w:t> </w:t>
      </w:r>
      <w:r>
        <w:rPr>
          <w:vertAlign w:val="baseline"/>
        </w:rPr>
        <w:t>on</w:t>
      </w:r>
      <w:r>
        <w:rPr>
          <w:spacing w:val="54"/>
          <w:vertAlign w:val="baseline"/>
        </w:rPr>
        <w:t> </w:t>
      </w:r>
      <w:r>
        <w:rPr>
          <w:vertAlign w:val="baseline"/>
        </w:rPr>
        <w:t>reciprocal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108.019997pt;margin-top:14.455342pt;width:144.020pt;height:.71997pt;mso-position-horizontal-relative:page;mso-position-vertical-relative:paragraph;z-index:-1542553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93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144(1)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94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144(2)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line="229" w:lineRule="exact"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95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40(1)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96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40(2)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97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41(1)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5"/>
      </w:pPr>
      <w:r>
        <w:rPr/>
        <w:t>assistance</w:t>
      </w:r>
      <w:r>
        <w:rPr>
          <w:spacing w:val="43"/>
        </w:rPr>
        <w:t> </w:t>
      </w:r>
      <w:r>
        <w:rPr/>
        <w:t>in</w:t>
      </w:r>
      <w:r>
        <w:rPr>
          <w:spacing w:val="44"/>
        </w:rPr>
        <w:t> </w:t>
      </w:r>
      <w:r>
        <w:rPr/>
        <w:t>securities</w:t>
      </w:r>
      <w:r>
        <w:rPr>
          <w:spacing w:val="46"/>
        </w:rPr>
        <w:t> </w:t>
      </w:r>
      <w:r>
        <w:rPr/>
        <w:t>matters</w:t>
      </w:r>
      <w:r>
        <w:rPr>
          <w:vertAlign w:val="superscript"/>
        </w:rPr>
        <w:t>98</w:t>
      </w:r>
      <w:r>
        <w:rPr>
          <w:spacing w:val="45"/>
          <w:vertAlign w:val="baseline"/>
        </w:rPr>
        <w:t> </w:t>
      </w:r>
      <w:r>
        <w:rPr>
          <w:vertAlign w:val="baseline"/>
        </w:rPr>
        <w:t>and</w:t>
      </w:r>
      <w:r>
        <w:rPr>
          <w:spacing w:val="45"/>
          <w:vertAlign w:val="baseline"/>
        </w:rPr>
        <w:t> </w:t>
      </w:r>
      <w:r>
        <w:rPr>
          <w:vertAlign w:val="baseline"/>
        </w:rPr>
        <w:t>that</w:t>
      </w:r>
      <w:r>
        <w:rPr>
          <w:spacing w:val="44"/>
          <w:vertAlign w:val="baseline"/>
        </w:rPr>
        <w:t> </w:t>
      </w:r>
      <w:r>
        <w:rPr>
          <w:vertAlign w:val="baseline"/>
        </w:rPr>
        <w:t>compliance</w:t>
      </w:r>
      <w:r>
        <w:rPr>
          <w:spacing w:val="43"/>
          <w:vertAlign w:val="baseline"/>
        </w:rPr>
        <w:t> </w:t>
      </w:r>
      <w:r>
        <w:rPr>
          <w:vertAlign w:val="baseline"/>
        </w:rPr>
        <w:t>with</w:t>
      </w:r>
      <w:r>
        <w:rPr>
          <w:spacing w:val="44"/>
          <w:vertAlign w:val="baseline"/>
        </w:rPr>
        <w:t> </w:t>
      </w:r>
      <w:r>
        <w:rPr>
          <w:vertAlign w:val="baseline"/>
        </w:rPr>
        <w:t>the</w:t>
      </w:r>
      <w:r>
        <w:rPr>
          <w:spacing w:val="46"/>
          <w:vertAlign w:val="baseline"/>
        </w:rPr>
        <w:t> </w:t>
      </w:r>
      <w:r>
        <w:rPr>
          <w:vertAlign w:val="baseline"/>
        </w:rPr>
        <w:t>request</w:t>
      </w:r>
      <w:r>
        <w:rPr>
          <w:spacing w:val="46"/>
          <w:vertAlign w:val="baseline"/>
        </w:rPr>
        <w:t> </w:t>
      </w:r>
      <w:r>
        <w:rPr>
          <w:vertAlign w:val="baseline"/>
        </w:rPr>
        <w:t>will</w:t>
      </w:r>
      <w:r>
        <w:rPr>
          <w:spacing w:val="44"/>
          <w:vertAlign w:val="baseline"/>
        </w:rPr>
        <w:t> </w:t>
      </w:r>
      <w:r>
        <w:rPr>
          <w:vertAlign w:val="baseline"/>
        </w:rPr>
        <w:t>not</w:t>
      </w:r>
      <w:r>
        <w:rPr>
          <w:spacing w:val="44"/>
          <w:vertAlign w:val="baseline"/>
        </w:rPr>
        <w:t> </w:t>
      </w:r>
      <w:r>
        <w:rPr>
          <w:vertAlign w:val="baseline"/>
        </w:rPr>
        <w:t>affect</w:t>
      </w:r>
      <w:r>
        <w:rPr>
          <w:spacing w:val="-57"/>
          <w:vertAlign w:val="baseline"/>
        </w:rPr>
        <w:t> </w:t>
      </w:r>
      <w:r>
        <w:rPr>
          <w:vertAlign w:val="baseline"/>
        </w:rPr>
        <w:t>adversely the</w:t>
      </w:r>
      <w:r>
        <w:rPr>
          <w:spacing w:val="-1"/>
          <w:vertAlign w:val="baseline"/>
        </w:rPr>
        <w:t> </w:t>
      </w:r>
      <w:r>
        <w:rPr>
          <w:vertAlign w:val="baseline"/>
        </w:rPr>
        <w:t>public</w:t>
      </w:r>
      <w:r>
        <w:rPr>
          <w:spacing w:val="-1"/>
          <w:vertAlign w:val="baseline"/>
        </w:rPr>
        <w:t> </w:t>
      </w:r>
      <w:r>
        <w:rPr>
          <w:vertAlign w:val="baseline"/>
        </w:rPr>
        <w:t>interest of the country.</w:t>
      </w:r>
      <w:r>
        <w:rPr>
          <w:vertAlign w:val="superscript"/>
        </w:rPr>
        <w:t>99</w:t>
      </w:r>
    </w:p>
    <w:p>
      <w:pPr>
        <w:pStyle w:val="BodyText"/>
        <w:ind w:left="1160"/>
      </w:pPr>
      <w:r>
        <w:rPr/>
        <w:t>The</w:t>
      </w:r>
      <w:r>
        <w:rPr>
          <w:spacing w:val="44"/>
        </w:rPr>
        <w:t> </w:t>
      </w:r>
      <w:r>
        <w:rPr/>
        <w:t>importance</w:t>
      </w:r>
      <w:r>
        <w:rPr>
          <w:spacing w:val="44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above</w:t>
      </w:r>
      <w:r>
        <w:rPr>
          <w:spacing w:val="44"/>
        </w:rPr>
        <w:t> </w:t>
      </w:r>
      <w:r>
        <w:rPr/>
        <w:t>provisions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law,</w:t>
      </w:r>
      <w:r>
        <w:rPr>
          <w:spacing w:val="45"/>
        </w:rPr>
        <w:t> </w:t>
      </w:r>
      <w:r>
        <w:rPr/>
        <w:t>apart</w:t>
      </w:r>
      <w:r>
        <w:rPr>
          <w:spacing w:val="45"/>
        </w:rPr>
        <w:t> </w:t>
      </w:r>
      <w:r>
        <w:rPr/>
        <w:t>from</w:t>
      </w:r>
      <w:r>
        <w:rPr>
          <w:spacing w:val="45"/>
        </w:rPr>
        <w:t> </w:t>
      </w:r>
      <w:r>
        <w:rPr/>
        <w:t>enhancing</w:t>
      </w:r>
      <w:r>
        <w:rPr>
          <w:spacing w:val="45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45pt;width:434.95pt;height:441.7pt;mso-position-horizontal-relative:page;mso-position-vertical-relative:paragraph;z-index:-20655104" coordorigin="2132,91" coordsize="8699,8834">
            <v:shape style="position:absolute;left:2432;top:602;width:7701;height:7899" type="#_x0000_t75" stroked="false">
              <v:imagedata r:id="rId312" o:title=""/>
            </v:shape>
            <v:shape style="position:absolute;left:2131;top:90;width:8699;height:8834" coordorigin="2132,91" coordsize="8699,8834" path="m10831,8372l2132,8372,2132,8924,10831,8924,10831,8372xm10831,1747l2132,1747,2132,2299,2132,2851,2132,3403,2132,3955,2132,4507,2132,5059,2132,5059,2132,5612,2132,6164,2132,6716,2132,7268,2132,7820,2132,8372,10831,8372,10831,7820,10831,7268,10831,6716,10831,6164,10831,5612,10831,5059,10831,5059,10831,4507,10831,3955,10831,3403,10831,2851,10831,2299,10831,1747xm10831,91l2132,91,2132,643,2132,1195,2132,1747,10831,1747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effective</w:t>
      </w:r>
      <w:r>
        <w:rPr>
          <w:spacing w:val="6"/>
        </w:rPr>
        <w:t> </w:t>
      </w:r>
      <w:r>
        <w:rPr/>
        <w:t>regulation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financial</w:t>
      </w:r>
      <w:r>
        <w:rPr>
          <w:spacing w:val="7"/>
        </w:rPr>
        <w:t> </w:t>
      </w:r>
      <w:r>
        <w:rPr/>
        <w:t>institutions</w:t>
      </w:r>
      <w:r>
        <w:rPr>
          <w:spacing w:val="6"/>
        </w:rPr>
        <w:t> </w:t>
      </w:r>
      <w:r>
        <w:rPr/>
        <w:t>and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securities</w:t>
      </w:r>
      <w:r>
        <w:rPr>
          <w:spacing w:val="7"/>
        </w:rPr>
        <w:t> </w:t>
      </w:r>
      <w:r>
        <w:rPr/>
        <w:t>industry,</w:t>
      </w:r>
      <w:r>
        <w:rPr>
          <w:spacing w:val="8"/>
        </w:rPr>
        <w:t> </w:t>
      </w:r>
      <w:r>
        <w:rPr/>
        <w:t>may</w:t>
      </w:r>
      <w:r>
        <w:rPr>
          <w:spacing w:val="7"/>
        </w:rPr>
        <w:t> </w:t>
      </w:r>
      <w:r>
        <w:rPr/>
        <w:t>also</w:t>
      </w:r>
      <w:r>
        <w:rPr>
          <w:spacing w:val="9"/>
        </w:rPr>
        <w:t> </w:t>
      </w:r>
      <w:r>
        <w:rPr/>
        <w:t>assist</w:t>
      </w:r>
      <w:r>
        <w:rPr>
          <w:spacing w:val="8"/>
        </w:rPr>
        <w:t> </w:t>
      </w:r>
      <w:r>
        <w:rPr/>
        <w:t>in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checking</w:t>
      </w:r>
      <w:r>
        <w:rPr>
          <w:spacing w:val="-2"/>
        </w:rPr>
        <w:t> </w:t>
      </w:r>
      <w:r>
        <w:rPr/>
        <w:t>money</w:t>
      </w:r>
      <w:r>
        <w:rPr>
          <w:spacing w:val="-1"/>
        </w:rPr>
        <w:t> </w:t>
      </w:r>
      <w:r>
        <w:rPr/>
        <w:t>laundering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financial crimes.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It</w:t>
      </w:r>
      <w:r>
        <w:rPr>
          <w:spacing w:val="-8"/>
        </w:rPr>
        <w:t> </w:t>
      </w:r>
      <w:r>
        <w:rPr/>
        <w:t>is</w:t>
      </w:r>
      <w:r>
        <w:rPr>
          <w:spacing w:val="-5"/>
        </w:rPr>
        <w:t> </w:t>
      </w:r>
      <w:r>
        <w:rPr/>
        <w:t>apt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this</w:t>
      </w:r>
      <w:r>
        <w:rPr>
          <w:spacing w:val="-7"/>
        </w:rPr>
        <w:t> </w:t>
      </w:r>
      <w:r>
        <w:rPr/>
        <w:t>point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examine</w:t>
      </w:r>
      <w:r>
        <w:rPr>
          <w:spacing w:val="-10"/>
        </w:rPr>
        <w:t> </w:t>
      </w:r>
      <w:r>
        <w:rPr/>
        <w:t>what</w:t>
      </w:r>
      <w:r>
        <w:rPr>
          <w:spacing w:val="-5"/>
        </w:rPr>
        <w:t> </w:t>
      </w:r>
      <w:r>
        <w:rPr/>
        <w:t>we</w:t>
      </w:r>
      <w:r>
        <w:rPr>
          <w:spacing w:val="-7"/>
        </w:rPr>
        <w:t> </w:t>
      </w:r>
      <w:r>
        <w:rPr/>
        <w:t>consider</w:t>
      </w:r>
      <w:r>
        <w:rPr>
          <w:spacing w:val="-6"/>
        </w:rPr>
        <w:t> </w:t>
      </w:r>
      <w:r>
        <w:rPr/>
        <w:t>from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perspective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this</w:t>
      </w:r>
      <w:r>
        <w:rPr>
          <w:spacing w:val="-7"/>
        </w:rPr>
        <w:t> </w:t>
      </w:r>
      <w:r>
        <w:rPr/>
        <w:t>work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>
          <w:spacing w:val="-1"/>
        </w:rPr>
        <w:t>as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weak</w:t>
      </w:r>
      <w:r>
        <w:rPr>
          <w:spacing w:val="-12"/>
        </w:rPr>
        <w:t> </w:t>
      </w:r>
      <w:r>
        <w:rPr>
          <w:spacing w:val="-1"/>
        </w:rPr>
        <w:t>points</w:t>
      </w:r>
      <w:r>
        <w:rPr>
          <w:spacing w:val="-11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8"/>
        </w:rPr>
        <w:t> </w:t>
      </w:r>
      <w:r>
        <w:rPr>
          <w:spacing w:val="-1"/>
        </w:rPr>
        <w:t>Securities</w:t>
      </w:r>
      <w:r>
        <w:rPr>
          <w:spacing w:val="-11"/>
        </w:rPr>
        <w:t> </w:t>
      </w:r>
      <w:r>
        <w:rPr/>
        <w:t>Industry</w:t>
      </w:r>
      <w:r>
        <w:rPr>
          <w:spacing w:val="-13"/>
        </w:rPr>
        <w:t> </w:t>
      </w:r>
      <w:r>
        <w:rPr/>
        <w:t>Act</w:t>
      </w:r>
      <w:r>
        <w:rPr>
          <w:spacing w:val="-11"/>
        </w:rPr>
        <w:t> </w:t>
      </w:r>
      <w:r>
        <w:rPr/>
        <w:t>2016.</w:t>
      </w:r>
      <w:r>
        <w:rPr>
          <w:spacing w:val="-12"/>
        </w:rPr>
        <w:t> </w:t>
      </w:r>
      <w:r>
        <w:rPr/>
        <w:t>Imposition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administrative</w:t>
      </w:r>
      <w:r>
        <w:rPr>
          <w:spacing w:val="-13"/>
        </w:rPr>
        <w:t> </w:t>
      </w:r>
      <w:r>
        <w:rPr/>
        <w:t>penalty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under</w:t>
      </w:r>
      <w:r>
        <w:rPr>
          <w:spacing w:val="7"/>
        </w:rPr>
        <w:t> </w:t>
      </w:r>
      <w:r>
        <w:rPr/>
        <w:t>section</w:t>
      </w:r>
      <w:r>
        <w:rPr>
          <w:spacing w:val="8"/>
        </w:rPr>
        <w:t> </w:t>
      </w:r>
      <w:r>
        <w:rPr/>
        <w:t>206</w:t>
      </w:r>
      <w:r>
        <w:rPr>
          <w:spacing w:val="9"/>
        </w:rPr>
        <w:t> </w:t>
      </w:r>
      <w:r>
        <w:rPr/>
        <w:t>(1)</w:t>
      </w:r>
      <w:r>
        <w:rPr>
          <w:spacing w:val="9"/>
        </w:rPr>
        <w:t> </w:t>
      </w:r>
      <w:r>
        <w:rPr/>
        <w:t>and</w:t>
      </w:r>
      <w:r>
        <w:rPr>
          <w:spacing w:val="8"/>
        </w:rPr>
        <w:t> </w:t>
      </w:r>
      <w:r>
        <w:rPr/>
        <w:t>(2)(a)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(e)</w:t>
      </w:r>
      <w:r>
        <w:rPr>
          <w:spacing w:val="11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Act</w:t>
      </w:r>
      <w:r>
        <w:rPr>
          <w:spacing w:val="9"/>
        </w:rPr>
        <w:t> </w:t>
      </w:r>
      <w:r>
        <w:rPr/>
        <w:t>without</w:t>
      </w:r>
      <w:r>
        <w:rPr>
          <w:spacing w:val="9"/>
        </w:rPr>
        <w:t> </w:t>
      </w:r>
      <w:r>
        <w:rPr/>
        <w:t>criminal</w:t>
      </w:r>
      <w:r>
        <w:rPr>
          <w:spacing w:val="8"/>
        </w:rPr>
        <w:t> </w:t>
      </w:r>
      <w:r>
        <w:rPr/>
        <w:t>sanction</w:t>
      </w:r>
      <w:r>
        <w:rPr>
          <w:spacing w:val="9"/>
        </w:rPr>
        <w:t> </w:t>
      </w:r>
      <w:r>
        <w:rPr/>
        <w:t>on</w:t>
      </w:r>
      <w:r>
        <w:rPr>
          <w:spacing w:val="8"/>
        </w:rPr>
        <w:t> </w:t>
      </w:r>
      <w:r>
        <w:rPr/>
        <w:t>a</w:t>
      </w:r>
      <w:r>
        <w:rPr>
          <w:spacing w:val="7"/>
        </w:rPr>
        <w:t> </w:t>
      </w:r>
      <w:r>
        <w:rPr/>
        <w:t>person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that</w:t>
      </w:r>
      <w:r>
        <w:rPr>
          <w:spacing w:val="1"/>
        </w:rPr>
        <w:t> </w:t>
      </w:r>
      <w:r>
        <w:rPr/>
        <w:t>carries on</w:t>
      </w:r>
      <w:r>
        <w:rPr>
          <w:spacing w:val="1"/>
        </w:rPr>
        <w:t> </w:t>
      </w:r>
      <w:r>
        <w:rPr/>
        <w:t>a business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an</w:t>
      </w:r>
      <w:r>
        <w:rPr>
          <w:spacing w:val="2"/>
        </w:rPr>
        <w:t> </w:t>
      </w:r>
      <w:r>
        <w:rPr/>
        <w:t>operator without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licence and</w:t>
      </w:r>
      <w:r>
        <w:rPr>
          <w:spacing w:val="2"/>
        </w:rPr>
        <w:t> </w:t>
      </w:r>
      <w:r>
        <w:rPr/>
        <w:t>on</w:t>
      </w:r>
      <w:r>
        <w:rPr>
          <w:spacing w:val="1"/>
        </w:rPr>
        <w:t> </w:t>
      </w:r>
      <w:r>
        <w:rPr/>
        <w:t>a bank</w:t>
      </w:r>
      <w:r>
        <w:rPr>
          <w:spacing w:val="1"/>
        </w:rPr>
        <w:t> </w:t>
      </w:r>
      <w:r>
        <w:rPr/>
        <w:t>or other</w:t>
      </w:r>
      <w:r>
        <w:rPr>
          <w:spacing w:val="-1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</w:t>
      </w:r>
      <w:r>
        <w:rPr>
          <w:spacing w:val="-6"/>
        </w:rPr>
        <w:t> </w:t>
      </w:r>
      <w:r>
        <w:rPr/>
        <w:t>for</w:t>
      </w:r>
      <w:r>
        <w:rPr>
          <w:spacing w:val="-8"/>
        </w:rPr>
        <w:t> </w:t>
      </w:r>
      <w:r>
        <w:rPr/>
        <w:t>failure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incorporate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subsidiary</w:t>
      </w:r>
      <w:r>
        <w:rPr>
          <w:spacing w:val="-3"/>
        </w:rPr>
        <w:t> </w:t>
      </w:r>
      <w:r>
        <w:rPr/>
        <w:t>company</w:t>
      </w:r>
      <w:r>
        <w:rPr>
          <w:spacing w:val="-7"/>
        </w:rPr>
        <w:t> </w:t>
      </w:r>
      <w:r>
        <w:rPr/>
        <w:t>to</w:t>
      </w:r>
      <w:r>
        <w:rPr>
          <w:spacing w:val="-5"/>
        </w:rPr>
        <w:t> </w:t>
      </w:r>
      <w:r>
        <w:rPr/>
        <w:t>do</w:t>
      </w:r>
      <w:r>
        <w:rPr>
          <w:spacing w:val="-6"/>
        </w:rPr>
        <w:t> </w:t>
      </w:r>
      <w:r>
        <w:rPr/>
        <w:t>business</w:t>
      </w:r>
      <w:r>
        <w:rPr>
          <w:spacing w:val="-6"/>
        </w:rPr>
        <w:t> </w:t>
      </w:r>
      <w:r>
        <w:rPr/>
        <w:t>outside</w:t>
      </w:r>
      <w:r>
        <w:rPr>
          <w:spacing w:val="-6"/>
        </w:rPr>
        <w:t> </w:t>
      </w:r>
      <w:r>
        <w:rPr/>
        <w:t>its</w:t>
      </w:r>
      <w:r>
        <w:rPr>
          <w:spacing w:val="-6"/>
        </w:rPr>
        <w:t> </w:t>
      </w:r>
      <w:r>
        <w:rPr/>
        <w:t>sphere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37"/>
        </w:rPr>
        <w:t> </w:t>
      </w:r>
      <w:r>
        <w:rPr/>
        <w:t>permitted</w:t>
      </w:r>
      <w:r>
        <w:rPr>
          <w:spacing w:val="39"/>
        </w:rPr>
        <w:t> </w:t>
      </w:r>
      <w:r>
        <w:rPr/>
        <w:t>business</w:t>
      </w:r>
      <w:r>
        <w:rPr>
          <w:spacing w:val="40"/>
        </w:rPr>
        <w:t> </w:t>
      </w:r>
      <w:r>
        <w:rPr/>
        <w:t>activities</w:t>
      </w:r>
      <w:r>
        <w:rPr>
          <w:spacing w:val="39"/>
        </w:rPr>
        <w:t> </w:t>
      </w:r>
      <w:r>
        <w:rPr/>
        <w:t>in</w:t>
      </w:r>
      <w:r>
        <w:rPr>
          <w:spacing w:val="37"/>
        </w:rPr>
        <w:t> </w:t>
      </w:r>
      <w:r>
        <w:rPr/>
        <w:t>the</w:t>
      </w:r>
      <w:r>
        <w:rPr>
          <w:spacing w:val="39"/>
        </w:rPr>
        <w:t> </w:t>
      </w:r>
      <w:r>
        <w:rPr/>
        <w:t>capital</w:t>
      </w:r>
      <w:r>
        <w:rPr>
          <w:spacing w:val="39"/>
        </w:rPr>
        <w:t> </w:t>
      </w:r>
      <w:r>
        <w:rPr/>
        <w:t>market,</w:t>
      </w:r>
      <w:r>
        <w:rPr>
          <w:spacing w:val="40"/>
        </w:rPr>
        <w:t> </w:t>
      </w:r>
      <w:r>
        <w:rPr/>
        <w:t>failure</w:t>
      </w:r>
      <w:r>
        <w:rPr>
          <w:spacing w:val="38"/>
        </w:rPr>
        <w:t> </w:t>
      </w:r>
      <w:r>
        <w:rPr/>
        <w:t>to</w:t>
      </w:r>
      <w:r>
        <w:rPr>
          <w:spacing w:val="40"/>
        </w:rPr>
        <w:t> </w:t>
      </w:r>
      <w:r>
        <w:rPr/>
        <w:t>apply</w:t>
      </w:r>
      <w:r>
        <w:rPr>
          <w:spacing w:val="40"/>
        </w:rPr>
        <w:t> </w:t>
      </w:r>
      <w:r>
        <w:rPr/>
        <w:t>for</w:t>
      </w:r>
      <w:r>
        <w:rPr>
          <w:spacing w:val="38"/>
        </w:rPr>
        <w:t> </w:t>
      </w:r>
      <w:r>
        <w:rPr/>
        <w:t>the</w:t>
      </w:r>
      <w:r>
        <w:rPr>
          <w:spacing w:val="38"/>
        </w:rPr>
        <w:t> </w:t>
      </w:r>
      <w:r>
        <w:rPr/>
        <w:t>relevant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licence</w:t>
      </w:r>
      <w:r>
        <w:rPr>
          <w:spacing w:val="36"/>
        </w:rPr>
        <w:t> </w:t>
      </w:r>
      <w:r>
        <w:rPr/>
        <w:t>contrary</w:t>
      </w:r>
      <w:r>
        <w:rPr>
          <w:spacing w:val="35"/>
        </w:rPr>
        <w:t> </w:t>
      </w:r>
      <w:r>
        <w:rPr/>
        <w:t>to</w:t>
      </w:r>
      <w:r>
        <w:rPr>
          <w:spacing w:val="38"/>
        </w:rPr>
        <w:t> </w:t>
      </w:r>
      <w:r>
        <w:rPr/>
        <w:t>section</w:t>
      </w:r>
      <w:r>
        <w:rPr>
          <w:spacing w:val="35"/>
        </w:rPr>
        <w:t> </w:t>
      </w:r>
      <w:r>
        <w:rPr/>
        <w:t>114</w:t>
      </w:r>
      <w:r>
        <w:rPr>
          <w:spacing w:val="36"/>
        </w:rPr>
        <w:t> </w:t>
      </w:r>
      <w:r>
        <w:rPr/>
        <w:t>and</w:t>
      </w:r>
      <w:r>
        <w:rPr>
          <w:spacing w:val="36"/>
        </w:rPr>
        <w:t> </w:t>
      </w:r>
      <w:r>
        <w:rPr/>
        <w:t>failure</w:t>
      </w:r>
      <w:r>
        <w:rPr>
          <w:spacing w:val="34"/>
        </w:rPr>
        <w:t> </w:t>
      </w:r>
      <w:r>
        <w:rPr/>
        <w:t>to</w:t>
      </w:r>
      <w:r>
        <w:rPr>
          <w:spacing w:val="36"/>
        </w:rPr>
        <w:t> </w:t>
      </w:r>
      <w:r>
        <w:rPr/>
        <w:t>make</w:t>
      </w:r>
      <w:r>
        <w:rPr>
          <w:spacing w:val="34"/>
        </w:rPr>
        <w:t> </w:t>
      </w:r>
      <w:r>
        <w:rPr/>
        <w:t>full</w:t>
      </w:r>
      <w:r>
        <w:rPr>
          <w:spacing w:val="36"/>
        </w:rPr>
        <w:t> </w:t>
      </w:r>
      <w:r>
        <w:rPr/>
        <w:t>disclosure</w:t>
      </w:r>
      <w:r>
        <w:rPr>
          <w:spacing w:val="34"/>
        </w:rPr>
        <w:t> </w:t>
      </w:r>
      <w:r>
        <w:rPr/>
        <w:t>to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Commission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contrary</w:t>
      </w:r>
      <w:r>
        <w:rPr>
          <w:spacing w:val="53"/>
        </w:rPr>
        <w:t> </w:t>
      </w:r>
      <w:r>
        <w:rPr/>
        <w:t>to</w:t>
      </w:r>
      <w:r>
        <w:rPr>
          <w:spacing w:val="52"/>
        </w:rPr>
        <w:t> </w:t>
      </w:r>
      <w:r>
        <w:rPr/>
        <w:t>section</w:t>
      </w:r>
      <w:r>
        <w:rPr>
          <w:spacing w:val="51"/>
        </w:rPr>
        <w:t> </w:t>
      </w:r>
      <w:r>
        <w:rPr/>
        <w:t>170,</w:t>
      </w:r>
      <w:r>
        <w:rPr>
          <w:spacing w:val="53"/>
        </w:rPr>
        <w:t> </w:t>
      </w:r>
      <w:r>
        <w:rPr/>
        <w:t>are</w:t>
      </w:r>
      <w:r>
        <w:rPr>
          <w:spacing w:val="52"/>
        </w:rPr>
        <w:t> </w:t>
      </w:r>
      <w:r>
        <w:rPr/>
        <w:t>grossly</w:t>
      </w:r>
      <w:r>
        <w:rPr>
          <w:spacing w:val="51"/>
        </w:rPr>
        <w:t> </w:t>
      </w:r>
      <w:r>
        <w:rPr/>
        <w:t>inadequate</w:t>
      </w:r>
      <w:r>
        <w:rPr>
          <w:spacing w:val="53"/>
        </w:rPr>
        <w:t> </w:t>
      </w:r>
      <w:r>
        <w:rPr/>
        <w:t>to</w:t>
      </w:r>
      <w:r>
        <w:rPr>
          <w:spacing w:val="53"/>
        </w:rPr>
        <w:t> </w:t>
      </w:r>
      <w:r>
        <w:rPr/>
        <w:t>serve</w:t>
      </w:r>
      <w:r>
        <w:rPr>
          <w:spacing w:val="52"/>
        </w:rPr>
        <w:t> </w:t>
      </w:r>
      <w:r>
        <w:rPr/>
        <w:t>as</w:t>
      </w:r>
      <w:r>
        <w:rPr>
          <w:spacing w:val="51"/>
        </w:rPr>
        <w:t> </w:t>
      </w:r>
      <w:r>
        <w:rPr/>
        <w:t>deterrence</w:t>
      </w:r>
      <w:r>
        <w:rPr>
          <w:spacing w:val="52"/>
        </w:rPr>
        <w:t> </w:t>
      </w:r>
      <w:r>
        <w:rPr/>
        <w:t>and</w:t>
      </w:r>
      <w:r>
        <w:rPr>
          <w:spacing w:val="51"/>
        </w:rPr>
        <w:t> </w:t>
      </w:r>
      <w:r>
        <w:rPr/>
        <w:t>to</w:t>
      </w:r>
      <w:r>
        <w:rPr>
          <w:spacing w:val="54"/>
        </w:rPr>
        <w:t> </w:t>
      </w:r>
      <w:r>
        <w:rPr/>
        <w:t>ensure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compliance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rules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laws</w:t>
      </w:r>
      <w:r>
        <w:rPr>
          <w:spacing w:val="-1"/>
        </w:rPr>
        <w:t> </w:t>
      </w:r>
      <w:r>
        <w:rPr/>
        <w:t>governing</w:t>
      </w:r>
      <w:r>
        <w:rPr>
          <w:spacing w:val="-2"/>
        </w:rPr>
        <w:t> </w:t>
      </w:r>
      <w:r>
        <w:rPr/>
        <w:t>the capital</w:t>
      </w:r>
      <w:r>
        <w:rPr>
          <w:spacing w:val="-1"/>
        </w:rPr>
        <w:t> </w:t>
      </w:r>
      <w:r>
        <w:rPr/>
        <w:t>market.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Another</w:t>
      </w:r>
      <w:r>
        <w:rPr>
          <w:spacing w:val="12"/>
        </w:rPr>
        <w:t> </w:t>
      </w:r>
      <w:r>
        <w:rPr/>
        <w:t>flaw</w:t>
      </w:r>
      <w:r>
        <w:rPr>
          <w:spacing w:val="13"/>
        </w:rPr>
        <w:t> </w:t>
      </w:r>
      <w:r>
        <w:rPr/>
        <w:t>which</w:t>
      </w:r>
      <w:r>
        <w:rPr>
          <w:spacing w:val="16"/>
        </w:rPr>
        <w:t> </w:t>
      </w:r>
      <w:r>
        <w:rPr/>
        <w:t>appears</w:t>
      </w:r>
      <w:r>
        <w:rPr>
          <w:spacing w:val="16"/>
        </w:rPr>
        <w:t> </w:t>
      </w:r>
      <w:r>
        <w:rPr/>
        <w:t>apparent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law</w:t>
      </w:r>
      <w:r>
        <w:rPr>
          <w:spacing w:val="16"/>
        </w:rPr>
        <w:t> </w:t>
      </w:r>
      <w:r>
        <w:rPr/>
        <w:t>is</w:t>
      </w:r>
      <w:r>
        <w:rPr>
          <w:spacing w:val="14"/>
        </w:rPr>
        <w:t> </w:t>
      </w:r>
      <w:r>
        <w:rPr/>
        <w:t>subjecting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conviction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director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executive</w:t>
      </w:r>
      <w:r>
        <w:rPr>
          <w:spacing w:val="-7"/>
        </w:rPr>
        <w:t> </w:t>
      </w:r>
      <w:r>
        <w:rPr/>
        <w:t>officer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market</w:t>
      </w:r>
      <w:r>
        <w:rPr>
          <w:spacing w:val="-6"/>
        </w:rPr>
        <w:t> </w:t>
      </w:r>
      <w:r>
        <w:rPr/>
        <w:t>operator</w:t>
      </w:r>
      <w:r>
        <w:rPr>
          <w:spacing w:val="-7"/>
        </w:rPr>
        <w:t> </w:t>
      </w:r>
      <w:r>
        <w:rPr/>
        <w:t>accused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committing</w:t>
      </w:r>
      <w:r>
        <w:rPr>
          <w:spacing w:val="-9"/>
        </w:rPr>
        <w:t> </w:t>
      </w:r>
      <w:r>
        <w:rPr/>
        <w:t>offences</w:t>
      </w:r>
      <w:r>
        <w:rPr>
          <w:spacing w:val="-7"/>
        </w:rPr>
        <w:t> </w:t>
      </w:r>
      <w:r>
        <w:rPr/>
        <w:t>under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32"/>
        </w:rPr>
        <w:t> </w:t>
      </w:r>
      <w:r>
        <w:rPr/>
        <w:t>119(1)</w:t>
      </w:r>
      <w:r>
        <w:rPr>
          <w:spacing w:val="32"/>
        </w:rPr>
        <w:t> </w:t>
      </w:r>
      <w:r>
        <w:rPr/>
        <w:t>to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opinion</w:t>
      </w:r>
      <w:r>
        <w:rPr>
          <w:spacing w:val="32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court</w:t>
      </w:r>
      <w:r>
        <w:rPr>
          <w:spacing w:val="33"/>
        </w:rPr>
        <w:t> </w:t>
      </w:r>
      <w:r>
        <w:rPr/>
        <w:t>as</w:t>
      </w:r>
      <w:r>
        <w:rPr>
          <w:spacing w:val="32"/>
        </w:rPr>
        <w:t> </w:t>
      </w:r>
      <w:r>
        <w:rPr/>
        <w:t>opposed</w:t>
      </w:r>
      <w:r>
        <w:rPr>
          <w:spacing w:val="32"/>
        </w:rPr>
        <w:t> </w:t>
      </w:r>
      <w:r>
        <w:rPr/>
        <w:t>to</w:t>
      </w:r>
      <w:r>
        <w:rPr>
          <w:spacing w:val="33"/>
        </w:rPr>
        <w:t> </w:t>
      </w:r>
      <w:r>
        <w:rPr/>
        <w:t>facts</w:t>
      </w:r>
      <w:r>
        <w:rPr>
          <w:spacing w:val="33"/>
        </w:rPr>
        <w:t> </w:t>
      </w:r>
      <w:r>
        <w:rPr/>
        <w:t>deducible</w:t>
      </w:r>
      <w:r>
        <w:rPr>
          <w:spacing w:val="33"/>
        </w:rPr>
        <w:t> </w:t>
      </w:r>
      <w:r>
        <w:rPr/>
        <w:t>from</w:t>
      </w:r>
      <w:r>
        <w:rPr>
          <w:spacing w:val="32"/>
        </w:rPr>
        <w:t> </w:t>
      </w:r>
      <w:r>
        <w:rPr/>
        <w:t>credible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evidence</w:t>
      </w:r>
      <w:r>
        <w:rPr>
          <w:spacing w:val="-2"/>
        </w:rPr>
        <w:t> </w:t>
      </w:r>
      <w:r>
        <w:rPr/>
        <w:t>given in a</w:t>
      </w:r>
      <w:r>
        <w:rPr>
          <w:spacing w:val="-1"/>
        </w:rPr>
        <w:t> </w:t>
      </w:r>
      <w:r>
        <w:rPr/>
        <w:t>case</w:t>
      </w:r>
      <w:r>
        <w:rPr>
          <w:spacing w:val="1"/>
        </w:rPr>
        <w:t> </w:t>
      </w:r>
      <w:r>
        <w:rPr/>
        <w:t>and the law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subject.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5" w:firstLine="720"/>
        <w:jc w:val="both"/>
      </w:pPr>
      <w:r>
        <w:rPr/>
        <w:t>The Companies Act 1963 (as amended) confers on the Registrar of Companies the</w:t>
      </w:r>
      <w:r>
        <w:rPr>
          <w:spacing w:val="-57"/>
        </w:rPr>
        <w:t> </w:t>
      </w:r>
      <w:r>
        <w:rPr/>
        <w:t>discretionary</w:t>
      </w:r>
      <w:r>
        <w:rPr>
          <w:spacing w:val="-14"/>
        </w:rPr>
        <w:t> </w:t>
      </w:r>
      <w:r>
        <w:rPr/>
        <w:t>power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refuse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register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company</w:t>
      </w:r>
      <w:r>
        <w:rPr>
          <w:spacing w:val="-11"/>
        </w:rPr>
        <w:t> </w:t>
      </w:r>
      <w:r>
        <w:rPr/>
        <w:t>for</w:t>
      </w:r>
      <w:r>
        <w:rPr>
          <w:spacing w:val="-15"/>
        </w:rPr>
        <w:t> </w:t>
      </w:r>
      <w:r>
        <w:rPr/>
        <w:t>non-compliance</w:t>
      </w:r>
      <w:r>
        <w:rPr>
          <w:spacing w:val="-13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provisions</w:t>
      </w:r>
      <w:r>
        <w:rPr>
          <w:spacing w:val="-58"/>
        </w:rPr>
        <w:t> </w:t>
      </w:r>
      <w:r>
        <w:rPr/>
        <w:t>of section 331(3) (a) (b) (c) and (d) of the Act. The provisions are to the effect that the</w:t>
      </w:r>
      <w:r>
        <w:rPr>
          <w:spacing w:val="1"/>
        </w:rPr>
        <w:t> </w:t>
      </w:r>
      <w:r>
        <w:rPr/>
        <w:t>Registrar</w:t>
      </w:r>
      <w:r>
        <w:rPr>
          <w:spacing w:val="14"/>
        </w:rPr>
        <w:t> </w:t>
      </w:r>
      <w:r>
        <w:rPr/>
        <w:t>will</w:t>
      </w:r>
      <w:r>
        <w:rPr>
          <w:spacing w:val="17"/>
        </w:rPr>
        <w:t> </w:t>
      </w:r>
      <w:r>
        <w:rPr/>
        <w:t>only</w:t>
      </w:r>
      <w:r>
        <w:rPr>
          <w:spacing w:val="17"/>
        </w:rPr>
        <w:t> </w:t>
      </w:r>
      <w:r>
        <w:rPr/>
        <w:t>register</w:t>
      </w:r>
      <w:r>
        <w:rPr>
          <w:spacing w:val="14"/>
        </w:rPr>
        <w:t> </w:t>
      </w:r>
      <w:r>
        <w:rPr/>
        <w:t>a</w:t>
      </w:r>
      <w:r>
        <w:rPr>
          <w:spacing w:val="18"/>
        </w:rPr>
        <w:t> </w:t>
      </w:r>
      <w:r>
        <w:rPr/>
        <w:t>company</w:t>
      </w:r>
      <w:r>
        <w:rPr>
          <w:spacing w:val="16"/>
        </w:rPr>
        <w:t> </w:t>
      </w:r>
      <w:r>
        <w:rPr/>
        <w:t>if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documents</w:t>
      </w:r>
      <w:r>
        <w:rPr>
          <w:spacing w:val="16"/>
        </w:rPr>
        <w:t> </w:t>
      </w:r>
      <w:r>
        <w:rPr/>
        <w:t>or</w:t>
      </w:r>
      <w:r>
        <w:rPr>
          <w:spacing w:val="14"/>
        </w:rPr>
        <w:t> </w:t>
      </w:r>
      <w:r>
        <w:rPr/>
        <w:t>particulars</w:t>
      </w:r>
      <w:r>
        <w:rPr>
          <w:spacing w:val="16"/>
        </w:rPr>
        <w:t> </w:t>
      </w:r>
      <w:r>
        <w:rPr/>
        <w:t>are</w:t>
      </w:r>
      <w:r>
        <w:rPr>
          <w:spacing w:val="17"/>
        </w:rPr>
        <w:t> </w:t>
      </w:r>
      <w:r>
        <w:rPr/>
        <w:t>in</w:t>
      </w:r>
      <w:r>
        <w:rPr>
          <w:spacing w:val="16"/>
        </w:rPr>
        <w:t> </w:t>
      </w:r>
      <w:r>
        <w:rPr/>
        <w:t>accordance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1343pt;width:144.020pt;height:.71997pt;mso-position-horizontal-relative:page;mso-position-vertical-relative:paragraph;z-index:-154245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800" w:val="left" w:leader="none"/>
        </w:tabs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98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 (3)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(a)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tabs>
          <w:tab w:pos="800" w:val="left" w:leader="none"/>
        </w:tabs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99</w:t>
      </w:r>
      <w:r>
        <w:rPr>
          <w:sz w:val="20"/>
          <w:vertAlign w:val="baseline"/>
        </w:rPr>
        <w:tab/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41(3)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law</w:t>
      </w:r>
      <w:r>
        <w:rPr>
          <w:spacing w:val="-7"/>
        </w:rPr>
        <w:t> </w:t>
      </w:r>
      <w:r>
        <w:rPr/>
        <w:t>(including</w:t>
      </w:r>
      <w:r>
        <w:rPr>
          <w:spacing w:val="-6"/>
        </w:rPr>
        <w:t> </w:t>
      </w:r>
      <w:r>
        <w:rPr/>
        <w:t>meeting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requirements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Act)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free</w:t>
      </w:r>
      <w:r>
        <w:rPr>
          <w:spacing w:val="-5"/>
        </w:rPr>
        <w:t> </w:t>
      </w:r>
      <w:r>
        <w:rPr/>
        <w:t>from</w:t>
      </w:r>
      <w:r>
        <w:rPr>
          <w:spacing w:val="-5"/>
        </w:rPr>
        <w:t> </w:t>
      </w:r>
      <w:r>
        <w:rPr/>
        <w:t>error,</w:t>
      </w:r>
      <w:r>
        <w:rPr>
          <w:spacing w:val="-7"/>
        </w:rPr>
        <w:t> </w:t>
      </w:r>
      <w:r>
        <w:rPr/>
        <w:t>omission</w:t>
      </w:r>
      <w:r>
        <w:rPr>
          <w:spacing w:val="-57"/>
        </w:rPr>
        <w:t> </w:t>
      </w:r>
      <w:r>
        <w:rPr/>
        <w:t>or mis-description. Where there is non-compliance, the Registrar may request that the</w:t>
      </w:r>
      <w:r>
        <w:rPr>
          <w:spacing w:val="1"/>
        </w:rPr>
        <w:t> </w:t>
      </w:r>
      <w:r>
        <w:rPr/>
        <w:t>documents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particulars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appropriately</w:t>
      </w:r>
      <w:r>
        <w:rPr>
          <w:spacing w:val="-3"/>
        </w:rPr>
        <w:t> </w:t>
      </w:r>
      <w:r>
        <w:rPr/>
        <w:t>amended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re-submitted,</w:t>
      </w:r>
      <w:r>
        <w:rPr>
          <w:spacing w:val="-4"/>
        </w:rPr>
        <w:t> </w:t>
      </w:r>
      <w:r>
        <w:rPr/>
        <w:t>otherwise</w:t>
      </w:r>
      <w:r>
        <w:rPr>
          <w:spacing w:val="-5"/>
        </w:rPr>
        <w:t> </w:t>
      </w:r>
      <w:r>
        <w:rPr/>
        <w:t>registration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14.05pt;mso-position-horizontal-relative:page;mso-position-vertical-relative:paragraph;z-index:-20654080" coordorigin="2132,1" coordsize="8699,8281">
            <v:shape style="position:absolute;left:2432;top:282;width:7701;height:7899" type="#_x0000_t75" stroked="false">
              <v:imagedata r:id="rId313" o:title=""/>
            </v:shape>
            <v:shape style="position:absolute;left:2131;top:0;width:8699;height:8281" coordorigin="2132,1" coordsize="8699,8281" path="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may</w:t>
      </w:r>
      <w:r>
        <w:rPr>
          <w:spacing w:val="-2"/>
        </w:rPr>
        <w:t> </w:t>
      </w:r>
      <w:r>
        <w:rPr/>
        <w:t>be</w:t>
      </w:r>
      <w:r>
        <w:rPr>
          <w:spacing w:val="-4"/>
        </w:rPr>
        <w:t> </w:t>
      </w:r>
      <w:r>
        <w:rPr/>
        <w:t>refused.</w:t>
      </w:r>
      <w:r>
        <w:rPr>
          <w:spacing w:val="1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our</w:t>
      </w:r>
      <w:r>
        <w:rPr>
          <w:spacing w:val="-4"/>
        </w:rPr>
        <w:t> </w:t>
      </w:r>
      <w:r>
        <w:rPr/>
        <w:t>view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Registrar</w:t>
      </w:r>
      <w:r>
        <w:rPr>
          <w:spacing w:val="-2"/>
        </w:rPr>
        <w:t> </w:t>
      </w:r>
      <w:r>
        <w:rPr/>
        <w:t>has</w:t>
      </w:r>
      <w:r>
        <w:rPr>
          <w:spacing w:val="-2"/>
        </w:rPr>
        <w:t> </w:t>
      </w:r>
      <w:r>
        <w:rPr/>
        <w:t>no</w:t>
      </w:r>
      <w:r>
        <w:rPr>
          <w:spacing w:val="-1"/>
        </w:rPr>
        <w:t> </w:t>
      </w:r>
      <w:r>
        <w:rPr/>
        <w:t>discretion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refuse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registration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20"/>
        </w:rPr>
        <w:t> </w:t>
      </w:r>
      <w:r>
        <w:rPr/>
        <w:t>a</w:t>
      </w:r>
      <w:r>
        <w:rPr>
          <w:spacing w:val="21"/>
        </w:rPr>
        <w:t> </w:t>
      </w:r>
      <w:r>
        <w:rPr/>
        <w:t>company</w:t>
      </w:r>
      <w:r>
        <w:rPr>
          <w:spacing w:val="20"/>
        </w:rPr>
        <w:t> </w:t>
      </w:r>
      <w:r>
        <w:rPr/>
        <w:t>if</w:t>
      </w:r>
      <w:r>
        <w:rPr>
          <w:spacing w:val="23"/>
        </w:rPr>
        <w:t> </w:t>
      </w:r>
      <w:r>
        <w:rPr/>
        <w:t>the</w:t>
      </w:r>
      <w:r>
        <w:rPr>
          <w:spacing w:val="20"/>
        </w:rPr>
        <w:t> </w:t>
      </w:r>
      <w:r>
        <w:rPr/>
        <w:t>documents</w:t>
      </w:r>
      <w:r>
        <w:rPr>
          <w:spacing w:val="21"/>
        </w:rPr>
        <w:t> </w:t>
      </w:r>
      <w:r>
        <w:rPr/>
        <w:t>or</w:t>
      </w:r>
      <w:r>
        <w:rPr>
          <w:spacing w:val="20"/>
        </w:rPr>
        <w:t> </w:t>
      </w:r>
      <w:r>
        <w:rPr/>
        <w:t>particulars</w:t>
      </w:r>
      <w:r>
        <w:rPr>
          <w:spacing w:val="21"/>
        </w:rPr>
        <w:t> </w:t>
      </w:r>
      <w:r>
        <w:rPr/>
        <w:t>meet</w:t>
      </w:r>
      <w:r>
        <w:rPr>
          <w:spacing w:val="21"/>
        </w:rPr>
        <w:t> </w:t>
      </w:r>
      <w:r>
        <w:rPr/>
        <w:t>all</w:t>
      </w:r>
      <w:r>
        <w:rPr>
          <w:spacing w:val="27"/>
        </w:rPr>
        <w:t> </w:t>
      </w:r>
      <w:r>
        <w:rPr/>
        <w:t>the</w:t>
      </w:r>
      <w:r>
        <w:rPr>
          <w:spacing w:val="23"/>
        </w:rPr>
        <w:t> </w:t>
      </w:r>
      <w:r>
        <w:rPr/>
        <w:t>requirements</w:t>
      </w:r>
      <w:r>
        <w:rPr>
          <w:spacing w:val="21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20"/>
        </w:rPr>
        <w:t> </w:t>
      </w:r>
      <w:r>
        <w:rPr/>
        <w:t>law.</w:t>
      </w:r>
      <w:r>
        <w:rPr>
          <w:spacing w:val="20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-4"/>
        </w:rPr>
        <w:t> </w:t>
      </w:r>
      <w:r>
        <w:rPr/>
        <w:t>under</w:t>
      </w:r>
      <w:r>
        <w:rPr>
          <w:spacing w:val="-2"/>
        </w:rPr>
        <w:t> </w:t>
      </w:r>
      <w:r>
        <w:rPr/>
        <w:t>consideration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critical</w:t>
      </w:r>
      <w:r>
        <w:rPr>
          <w:spacing w:val="-3"/>
        </w:rPr>
        <w:t> </w:t>
      </w:r>
      <w:r>
        <w:rPr/>
        <w:t>one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enables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Registrar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thoroughly</w:t>
      </w:r>
      <w:r>
        <w:rPr>
          <w:spacing w:val="-3"/>
        </w:rPr>
        <w:t> </w:t>
      </w:r>
      <w:r>
        <w:rPr/>
        <w:t>check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and</w:t>
      </w:r>
      <w:r>
        <w:rPr>
          <w:spacing w:val="17"/>
        </w:rPr>
        <w:t> </w:t>
      </w:r>
      <w:r>
        <w:rPr/>
        <w:t>investigate</w:t>
      </w:r>
      <w:r>
        <w:rPr>
          <w:spacing w:val="19"/>
        </w:rPr>
        <w:t> </w:t>
      </w:r>
      <w:r>
        <w:rPr/>
        <w:t>incorporation</w:t>
      </w:r>
      <w:r>
        <w:rPr>
          <w:spacing w:val="17"/>
        </w:rPr>
        <w:t> </w:t>
      </w:r>
      <w:r>
        <w:rPr/>
        <w:t>documents</w:t>
      </w:r>
      <w:r>
        <w:rPr>
          <w:spacing w:val="18"/>
        </w:rPr>
        <w:t> </w:t>
      </w:r>
      <w:r>
        <w:rPr/>
        <w:t>or</w:t>
      </w:r>
      <w:r>
        <w:rPr>
          <w:spacing w:val="19"/>
        </w:rPr>
        <w:t> </w:t>
      </w:r>
      <w:r>
        <w:rPr/>
        <w:t>particulars</w:t>
      </w:r>
      <w:r>
        <w:rPr>
          <w:spacing w:val="20"/>
        </w:rPr>
        <w:t> </w:t>
      </w:r>
      <w:r>
        <w:rPr/>
        <w:t>(including</w:t>
      </w:r>
      <w:r>
        <w:rPr>
          <w:spacing w:val="17"/>
        </w:rPr>
        <w:t> </w:t>
      </w:r>
      <w:r>
        <w:rPr/>
        <w:t>proposed</w:t>
      </w:r>
      <w:r>
        <w:rPr>
          <w:spacing w:val="17"/>
        </w:rPr>
        <w:t> </w:t>
      </w:r>
      <w:r>
        <w:rPr/>
        <w:t>directors)</w:t>
      </w:r>
      <w:r>
        <w:rPr>
          <w:spacing w:val="17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intending</w:t>
      </w:r>
      <w:r>
        <w:rPr>
          <w:spacing w:val="70"/>
        </w:rPr>
        <w:t> </w:t>
      </w:r>
      <w:r>
        <w:rPr/>
        <w:t>companies</w:t>
      </w:r>
      <w:r>
        <w:rPr>
          <w:spacing w:val="70"/>
        </w:rPr>
        <w:t> </w:t>
      </w:r>
      <w:r>
        <w:rPr/>
        <w:t>(especially</w:t>
      </w:r>
      <w:r>
        <w:rPr>
          <w:spacing w:val="71"/>
        </w:rPr>
        <w:t> </w:t>
      </w:r>
      <w:r>
        <w:rPr/>
        <w:t>financial</w:t>
      </w:r>
      <w:r>
        <w:rPr>
          <w:spacing w:val="70"/>
        </w:rPr>
        <w:t> </w:t>
      </w:r>
      <w:r>
        <w:rPr/>
        <w:t>institutions)</w:t>
      </w:r>
      <w:r>
        <w:rPr>
          <w:spacing w:val="70"/>
        </w:rPr>
        <w:t> </w:t>
      </w:r>
      <w:r>
        <w:rPr/>
        <w:t>to</w:t>
      </w:r>
      <w:r>
        <w:rPr>
          <w:spacing w:val="70"/>
        </w:rPr>
        <w:t> </w:t>
      </w:r>
      <w:r>
        <w:rPr/>
        <w:t>prevent</w:t>
      </w:r>
      <w:r>
        <w:rPr>
          <w:spacing w:val="71"/>
        </w:rPr>
        <w:t> </w:t>
      </w:r>
      <w:r>
        <w:rPr/>
        <w:t>the</w:t>
      </w:r>
      <w:r>
        <w:rPr>
          <w:spacing w:val="71"/>
        </w:rPr>
        <w:t> </w:t>
      </w:r>
      <w:r>
        <w:rPr/>
        <w:t>registration</w:t>
      </w:r>
      <w:r>
        <w:rPr>
          <w:spacing w:val="69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fraudulent</w:t>
      </w:r>
      <w:r>
        <w:rPr>
          <w:spacing w:val="24"/>
        </w:rPr>
        <w:t> </w:t>
      </w:r>
      <w:r>
        <w:rPr/>
        <w:t>companies</w:t>
      </w:r>
      <w:r>
        <w:rPr>
          <w:spacing w:val="25"/>
        </w:rPr>
        <w:t> </w:t>
      </w:r>
      <w:r>
        <w:rPr/>
        <w:t>whose</w:t>
      </w:r>
      <w:r>
        <w:rPr>
          <w:spacing w:val="24"/>
        </w:rPr>
        <w:t> </w:t>
      </w:r>
      <w:r>
        <w:rPr/>
        <w:t>activities</w:t>
      </w:r>
      <w:r>
        <w:rPr>
          <w:spacing w:val="24"/>
        </w:rPr>
        <w:t> </w:t>
      </w:r>
      <w:r>
        <w:rPr/>
        <w:t>may</w:t>
      </w:r>
      <w:r>
        <w:rPr>
          <w:spacing w:val="24"/>
        </w:rPr>
        <w:t> </w:t>
      </w:r>
      <w:r>
        <w:rPr/>
        <w:t>be</w:t>
      </w:r>
      <w:r>
        <w:rPr>
          <w:spacing w:val="24"/>
        </w:rPr>
        <w:t> </w:t>
      </w:r>
      <w:r>
        <w:rPr/>
        <w:t>detrimental</w:t>
      </w:r>
      <w:r>
        <w:rPr>
          <w:spacing w:val="25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financial</w:t>
      </w:r>
      <w:r>
        <w:rPr>
          <w:spacing w:val="25"/>
        </w:rPr>
        <w:t> </w:t>
      </w:r>
      <w:r>
        <w:rPr/>
        <w:t>sector</w:t>
      </w:r>
      <w:r>
        <w:rPr>
          <w:spacing w:val="24"/>
        </w:rPr>
        <w:t> </w:t>
      </w:r>
      <w:r>
        <w:rPr/>
        <w:t>of</w:t>
      </w:r>
      <w:r>
        <w:rPr>
          <w:spacing w:val="24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economy.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-8"/>
        </w:rPr>
        <w:t> </w:t>
      </w:r>
      <w:r>
        <w:rPr/>
        <w:t>major</w:t>
      </w:r>
      <w:r>
        <w:rPr>
          <w:spacing w:val="-7"/>
        </w:rPr>
        <w:t> </w:t>
      </w:r>
      <w:r>
        <w:rPr/>
        <w:t>weakness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6"/>
        </w:rPr>
        <w:t> </w:t>
      </w:r>
      <w:r>
        <w:rPr/>
        <w:t>lies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fact</w:t>
      </w:r>
      <w:r>
        <w:rPr>
          <w:spacing w:val="-6"/>
        </w:rPr>
        <w:t> </w:t>
      </w:r>
      <w:r>
        <w:rPr/>
        <w:t>that</w:t>
      </w:r>
      <w:r>
        <w:rPr>
          <w:spacing w:val="-7"/>
        </w:rPr>
        <w:t> </w:t>
      </w:r>
      <w:r>
        <w:rPr/>
        <w:t>there</w:t>
      </w:r>
      <w:r>
        <w:rPr>
          <w:spacing w:val="-8"/>
        </w:rPr>
        <w:t> </w:t>
      </w:r>
      <w:r>
        <w:rPr/>
        <w:t>is</w:t>
      </w:r>
      <w:r>
        <w:rPr>
          <w:spacing w:val="-6"/>
        </w:rPr>
        <w:t> </w:t>
      </w:r>
      <w:r>
        <w:rPr/>
        <w:t>no</w:t>
      </w:r>
      <w:r>
        <w:rPr>
          <w:spacing w:val="-7"/>
        </w:rPr>
        <w:t> </w:t>
      </w:r>
      <w:r>
        <w:rPr/>
        <w:t>institutional</w:t>
      </w:r>
      <w:r>
        <w:rPr>
          <w:spacing w:val="-6"/>
        </w:rPr>
        <w:t> </w:t>
      </w:r>
      <w:r>
        <w:rPr/>
        <w:t>framework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charged</w:t>
      </w:r>
      <w:r>
        <w:rPr>
          <w:spacing w:val="44"/>
        </w:rPr>
        <w:t> </w:t>
      </w:r>
      <w:r>
        <w:rPr/>
        <w:t>with</w:t>
      </w:r>
      <w:r>
        <w:rPr>
          <w:spacing w:val="42"/>
        </w:rPr>
        <w:t> </w:t>
      </w:r>
      <w:r>
        <w:rPr/>
        <w:t>the</w:t>
      </w:r>
      <w:r>
        <w:rPr>
          <w:spacing w:val="44"/>
        </w:rPr>
        <w:t> </w:t>
      </w:r>
      <w:r>
        <w:rPr/>
        <w:t>responsibility</w:t>
      </w:r>
      <w:r>
        <w:rPr>
          <w:spacing w:val="41"/>
        </w:rPr>
        <w:t> </w:t>
      </w:r>
      <w:r>
        <w:rPr/>
        <w:t>of</w:t>
      </w:r>
      <w:r>
        <w:rPr>
          <w:spacing w:val="42"/>
        </w:rPr>
        <w:t> </w:t>
      </w:r>
      <w:r>
        <w:rPr/>
        <w:t>administering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Act.</w:t>
      </w:r>
      <w:r>
        <w:rPr>
          <w:spacing w:val="42"/>
        </w:rPr>
        <w:t> </w:t>
      </w:r>
      <w:r>
        <w:rPr/>
        <w:t>Apart</w:t>
      </w:r>
      <w:r>
        <w:rPr>
          <w:spacing w:val="42"/>
        </w:rPr>
        <w:t> </w:t>
      </w:r>
      <w:r>
        <w:rPr/>
        <w:t>from</w:t>
      </w:r>
      <w:r>
        <w:rPr>
          <w:spacing w:val="42"/>
        </w:rPr>
        <w:t> </w:t>
      </w:r>
      <w:r>
        <w:rPr/>
        <w:t>the</w:t>
      </w:r>
      <w:r>
        <w:rPr>
          <w:spacing w:val="42"/>
        </w:rPr>
        <w:t> </w:t>
      </w:r>
      <w:r>
        <w:rPr/>
        <w:t>Registrar</w:t>
      </w:r>
      <w:r>
        <w:rPr>
          <w:spacing w:val="43"/>
        </w:rPr>
        <w:t> </w:t>
      </w:r>
      <w:r>
        <w:rPr/>
        <w:t>of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480" w:lineRule="auto" w:before="90"/>
        <w:ind w:left="440" w:right="133"/>
      </w:pPr>
      <w:r>
        <w:rPr/>
        <w:t>Companies</w:t>
      </w:r>
      <w:r>
        <w:rPr>
          <w:spacing w:val="20"/>
        </w:rPr>
        <w:t> </w:t>
      </w:r>
      <w:r>
        <w:rPr/>
        <w:t>who</w:t>
      </w:r>
      <w:r>
        <w:rPr>
          <w:spacing w:val="19"/>
        </w:rPr>
        <w:t> </w:t>
      </w:r>
      <w:r>
        <w:rPr/>
        <w:t>alone</w:t>
      </w:r>
      <w:r>
        <w:rPr>
          <w:spacing w:val="22"/>
        </w:rPr>
        <w:t> </w:t>
      </w:r>
      <w:r>
        <w:rPr/>
        <w:t>cannot</w:t>
      </w:r>
      <w:r>
        <w:rPr>
          <w:spacing w:val="20"/>
        </w:rPr>
        <w:t> </w:t>
      </w:r>
      <w:r>
        <w:rPr/>
        <w:t>constitute</w:t>
      </w:r>
      <w:r>
        <w:rPr>
          <w:spacing w:val="20"/>
        </w:rPr>
        <w:t> </w:t>
      </w:r>
      <w:r>
        <w:rPr/>
        <w:t>an</w:t>
      </w:r>
      <w:r>
        <w:rPr>
          <w:spacing w:val="20"/>
        </w:rPr>
        <w:t> </w:t>
      </w:r>
      <w:r>
        <w:rPr/>
        <w:t>institutional</w:t>
      </w:r>
      <w:r>
        <w:rPr>
          <w:spacing w:val="20"/>
        </w:rPr>
        <w:t> </w:t>
      </w:r>
      <w:r>
        <w:rPr/>
        <w:t>framework,</w:t>
      </w:r>
      <w:r>
        <w:rPr>
          <w:spacing w:val="25"/>
        </w:rPr>
        <w:t> </w:t>
      </w:r>
      <w:r>
        <w:rPr/>
        <w:t>section</w:t>
      </w:r>
      <w:r>
        <w:rPr>
          <w:spacing w:val="20"/>
        </w:rPr>
        <w:t> </w:t>
      </w:r>
      <w:r>
        <w:rPr/>
        <w:t>331(1)</w:t>
      </w:r>
      <w:r>
        <w:rPr>
          <w:spacing w:val="22"/>
        </w:rPr>
        <w:t> </w:t>
      </w:r>
      <w:r>
        <w:rPr/>
        <w:t>only</w:t>
      </w:r>
      <w:r>
        <w:rPr>
          <w:spacing w:val="-57"/>
        </w:rPr>
        <w:t> </w:t>
      </w:r>
      <w:r>
        <w:rPr/>
        <w:t>mentions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Companies</w:t>
      </w:r>
      <w:r>
        <w:rPr>
          <w:spacing w:val="48"/>
        </w:rPr>
        <w:t> </w:t>
      </w:r>
      <w:r>
        <w:rPr/>
        <w:t>Registration</w:t>
      </w:r>
      <w:r>
        <w:rPr>
          <w:spacing w:val="48"/>
        </w:rPr>
        <w:t> </w:t>
      </w:r>
      <w:r>
        <w:rPr/>
        <w:t>Office</w:t>
      </w:r>
      <w:r>
        <w:rPr>
          <w:vertAlign w:val="superscript"/>
        </w:rPr>
        <w:t>100</w:t>
      </w:r>
      <w:r>
        <w:rPr>
          <w:vertAlign w:val="baseline"/>
        </w:rPr>
        <w:t>.</w:t>
      </w:r>
      <w:r>
        <w:rPr>
          <w:spacing w:val="47"/>
          <w:vertAlign w:val="baseline"/>
        </w:rPr>
        <w:t> </w:t>
      </w:r>
      <w:r>
        <w:rPr>
          <w:vertAlign w:val="baseline"/>
        </w:rPr>
        <w:t>This</w:t>
      </w:r>
      <w:r>
        <w:rPr>
          <w:spacing w:val="48"/>
          <w:vertAlign w:val="baseline"/>
        </w:rPr>
        <w:t> </w:t>
      </w:r>
      <w:r>
        <w:rPr>
          <w:vertAlign w:val="baseline"/>
        </w:rPr>
        <w:t>lacuna</w:t>
      </w:r>
      <w:r>
        <w:rPr>
          <w:spacing w:val="47"/>
          <w:vertAlign w:val="baseline"/>
        </w:rPr>
        <w:t> </w:t>
      </w:r>
      <w:r>
        <w:rPr>
          <w:vertAlign w:val="baseline"/>
        </w:rPr>
        <w:t>may</w:t>
      </w:r>
      <w:r>
        <w:rPr>
          <w:spacing w:val="47"/>
          <w:vertAlign w:val="baseline"/>
        </w:rPr>
        <w:t> </w:t>
      </w:r>
      <w:r>
        <w:rPr>
          <w:vertAlign w:val="baseline"/>
        </w:rPr>
        <w:t>hinder</w:t>
      </w:r>
      <w:r>
        <w:rPr>
          <w:spacing w:val="48"/>
          <w:vertAlign w:val="baseline"/>
        </w:rPr>
        <w:t> </w:t>
      </w:r>
      <w:r>
        <w:rPr>
          <w:vertAlign w:val="baseline"/>
        </w:rPr>
        <w:t>the</w:t>
      </w:r>
      <w:r>
        <w:rPr>
          <w:spacing w:val="47"/>
          <w:vertAlign w:val="baseline"/>
        </w:rPr>
        <w:t> </w:t>
      </w:r>
      <w:r>
        <w:rPr>
          <w:vertAlign w:val="baseline"/>
        </w:rPr>
        <w:t>effective</w:t>
      </w:r>
    </w:p>
    <w:p>
      <w:pPr>
        <w:pStyle w:val="BodyText"/>
        <w:ind w:left="440"/>
      </w:pPr>
      <w:r>
        <w:rPr/>
        <w:t>coordination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company formation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allied</w:t>
      </w:r>
      <w:r>
        <w:rPr>
          <w:spacing w:val="-1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Act.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220"/>
      </w:pP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pertinent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state</w:t>
      </w:r>
      <w:r>
        <w:rPr>
          <w:spacing w:val="-5"/>
        </w:rPr>
        <w:t> </w:t>
      </w:r>
      <w:r>
        <w:rPr/>
        <w:t>that</w:t>
      </w:r>
      <w:r>
        <w:rPr>
          <w:spacing w:val="-1"/>
        </w:rPr>
        <w:t> </w:t>
      </w:r>
      <w:r>
        <w:rPr/>
        <w:t>section</w:t>
      </w:r>
      <w:r>
        <w:rPr>
          <w:spacing w:val="-4"/>
        </w:rPr>
        <w:t> </w:t>
      </w:r>
      <w:r>
        <w:rPr/>
        <w:t>34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Ghana</w:t>
      </w:r>
      <w:r>
        <w:rPr>
          <w:spacing w:val="-5"/>
        </w:rPr>
        <w:t> </w:t>
      </w:r>
      <w:r>
        <w:rPr/>
        <w:t>Act</w:t>
      </w:r>
      <w:r>
        <w:rPr>
          <w:spacing w:val="-3"/>
        </w:rPr>
        <w:t> </w:t>
      </w:r>
      <w:r>
        <w:rPr/>
        <w:t>2002</w:t>
      </w:r>
      <w:r>
        <w:rPr>
          <w:spacing w:val="-4"/>
        </w:rPr>
        <w:t> </w:t>
      </w:r>
      <w:r>
        <w:rPr/>
        <w:t>(as</w:t>
      </w:r>
      <w:r>
        <w:rPr>
          <w:spacing w:val="-4"/>
        </w:rPr>
        <w:t> </w:t>
      </w:r>
      <w:r>
        <w:rPr/>
        <w:t>amended)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5"/>
        <w:jc w:val="both"/>
      </w:pPr>
      <w:r>
        <w:rPr/>
        <w:t>on managing the monetary and banking system embodies in a nutshell, provisions for</w:t>
      </w:r>
      <w:r>
        <w:rPr>
          <w:spacing w:val="1"/>
        </w:rPr>
        <w:t> </w:t>
      </w:r>
      <w:r>
        <w:rPr/>
        <w:t>ensuring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soundness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/>
        <w:t>financial</w:t>
      </w:r>
      <w:r>
        <w:rPr>
          <w:spacing w:val="-8"/>
        </w:rPr>
        <w:t> </w:t>
      </w:r>
      <w:r>
        <w:rPr/>
        <w:t>institutions</w:t>
      </w:r>
      <w:r>
        <w:rPr>
          <w:vertAlign w:val="superscript"/>
        </w:rPr>
        <w:t>101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vertAlign w:val="baseline"/>
        </w:rPr>
        <w:t>monetary</w:t>
      </w:r>
      <w:r>
        <w:rPr>
          <w:spacing w:val="-8"/>
          <w:vertAlign w:val="baseline"/>
        </w:rPr>
        <w:t> </w:t>
      </w:r>
      <w:r>
        <w:rPr>
          <w:vertAlign w:val="baseline"/>
        </w:rPr>
        <w:t>policy</w:t>
      </w:r>
      <w:r>
        <w:rPr>
          <w:spacing w:val="-9"/>
          <w:vertAlign w:val="baseline"/>
        </w:rPr>
        <w:t> </w:t>
      </w:r>
      <w:r>
        <w:rPr>
          <w:vertAlign w:val="baseline"/>
        </w:rPr>
        <w:t>tools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8"/>
          <w:vertAlign w:val="baseline"/>
        </w:rPr>
        <w:t> </w:t>
      </w:r>
      <w:r>
        <w:rPr>
          <w:vertAlign w:val="baseline"/>
        </w:rPr>
        <w:t>stabilizing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economy.</w:t>
      </w:r>
      <w:r>
        <w:rPr>
          <w:vertAlign w:val="superscript"/>
        </w:rPr>
        <w:t>102</w:t>
      </w:r>
      <w:r>
        <w:rPr>
          <w:spacing w:val="20"/>
          <w:vertAlign w:val="baseline"/>
        </w:rPr>
        <w:t> </w:t>
      </w:r>
      <w:r>
        <w:rPr>
          <w:vertAlign w:val="baseline"/>
        </w:rPr>
        <w:t>The</w:t>
      </w:r>
      <w:r>
        <w:rPr>
          <w:spacing w:val="16"/>
          <w:vertAlign w:val="baseline"/>
        </w:rPr>
        <w:t> </w:t>
      </w:r>
      <w:r>
        <w:rPr>
          <w:vertAlign w:val="baseline"/>
        </w:rPr>
        <w:t>above</w:t>
      </w:r>
      <w:r>
        <w:rPr>
          <w:spacing w:val="19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17"/>
          <w:vertAlign w:val="baseline"/>
        </w:rPr>
        <w:t> </w:t>
      </w:r>
      <w:r>
        <w:rPr>
          <w:vertAlign w:val="baseline"/>
        </w:rPr>
        <w:t>is</w:t>
      </w:r>
      <w:r>
        <w:rPr>
          <w:spacing w:val="19"/>
          <w:vertAlign w:val="baseline"/>
        </w:rPr>
        <w:t> </w:t>
      </w:r>
      <w:r>
        <w:rPr>
          <w:vertAlign w:val="baseline"/>
        </w:rPr>
        <w:t>one</w:t>
      </w:r>
      <w:r>
        <w:rPr>
          <w:spacing w:val="17"/>
          <w:vertAlign w:val="baseline"/>
        </w:rPr>
        <w:t> </w:t>
      </w:r>
      <w:r>
        <w:rPr>
          <w:vertAlign w:val="baseline"/>
        </w:rPr>
        <w:t>of</w:t>
      </w:r>
      <w:r>
        <w:rPr>
          <w:spacing w:val="17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spotlights</w:t>
      </w:r>
      <w:r>
        <w:rPr>
          <w:spacing w:val="18"/>
          <w:vertAlign w:val="baseline"/>
        </w:rPr>
        <w:t> </w:t>
      </w:r>
      <w:r>
        <w:rPr>
          <w:vertAlign w:val="baseline"/>
        </w:rPr>
        <w:t>of</w:t>
      </w:r>
      <w:r>
        <w:rPr>
          <w:spacing w:val="18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Act.</w:t>
      </w:r>
      <w:r>
        <w:rPr>
          <w:spacing w:val="16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17"/>
          <w:vertAlign w:val="baseline"/>
        </w:rPr>
        <w:t> </w:t>
      </w:r>
      <w:r>
        <w:rPr>
          <w:vertAlign w:val="baseline"/>
        </w:rPr>
        <w:t>18</w:t>
      </w:r>
      <w:r>
        <w:rPr>
          <w:spacing w:val="17"/>
          <w:vertAlign w:val="baseline"/>
        </w:rPr>
        <w:t> </w:t>
      </w:r>
      <w:r>
        <w:rPr>
          <w:vertAlign w:val="baseline"/>
        </w:rPr>
        <w:t>of</w:t>
      </w:r>
      <w:r>
        <w:rPr>
          <w:spacing w:val="18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108.019997pt;margin-top:14.475087pt;width:144.020pt;height:.72003pt;mso-position-horizontal-relative:page;mso-position-vertical-relative:paragraph;z-index:-1542348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37" w:lineRule="auto" w:before="74"/>
        <w:ind w:left="800" w:right="0" w:hanging="360"/>
        <w:jc w:val="left"/>
        <w:rPr>
          <w:sz w:val="20"/>
        </w:rPr>
      </w:pPr>
      <w:r>
        <w:rPr>
          <w:sz w:val="20"/>
          <w:vertAlign w:val="superscript"/>
        </w:rPr>
        <w:t>100</w:t>
      </w:r>
      <w:r>
        <w:rPr>
          <w:spacing w:val="1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328(1)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(2)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7"/>
          <w:sz w:val="20"/>
          <w:vertAlign w:val="baseline"/>
        </w:rPr>
        <w:t> </w:t>
      </w:r>
      <w:r>
        <w:rPr>
          <w:sz w:val="20"/>
          <w:vertAlign w:val="baseline"/>
        </w:rPr>
        <w:t>328(3)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says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there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may</w:t>
      </w:r>
      <w:r>
        <w:rPr>
          <w:spacing w:val="5"/>
          <w:sz w:val="20"/>
          <w:vertAlign w:val="baseline"/>
        </w:rPr>
        <w:t> </w:t>
      </w:r>
      <w:r>
        <w:rPr>
          <w:sz w:val="20"/>
          <w:vertAlign w:val="baseline"/>
        </w:rPr>
        <w:t>be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appointed</w:t>
      </w:r>
      <w:r>
        <w:rPr>
          <w:spacing w:val="3"/>
          <w:sz w:val="20"/>
          <w:vertAlign w:val="baseline"/>
        </w:rPr>
        <w:t> </w:t>
      </w:r>
      <w:r>
        <w:rPr>
          <w:sz w:val="20"/>
          <w:vertAlign w:val="baseline"/>
        </w:rPr>
        <w:t>assistant</w:t>
      </w:r>
      <w:r>
        <w:rPr>
          <w:spacing w:val="6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47"/>
          <w:sz w:val="20"/>
          <w:vertAlign w:val="baseline"/>
        </w:rPr>
        <w:t> </w:t>
      </w:r>
      <w:r>
        <w:rPr>
          <w:sz w:val="20"/>
          <w:vertAlign w:val="baseline"/>
        </w:rPr>
        <w:t>deputy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registrars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 any other officers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as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are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required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for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 purposes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 this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1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101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34(a)(e) and (g)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102</w:t>
      </w:r>
      <w:r>
        <w:rPr>
          <w:spacing w:val="61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34(b)(c)(d)(f)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99"/>
        <w:ind w:left="440" w:right="135"/>
        <w:jc w:val="both"/>
      </w:pPr>
      <w:r>
        <w:rPr/>
        <w:t>Bank of Ghana (Amendment) Act 2016</w:t>
      </w:r>
      <w:r>
        <w:rPr>
          <w:vertAlign w:val="superscript"/>
        </w:rPr>
        <w:t>103</w:t>
      </w:r>
      <w:r>
        <w:rPr>
          <w:vertAlign w:val="baseline"/>
        </w:rPr>
        <w:t> amended </w:t>
      </w:r>
      <w:r>
        <w:rPr>
          <w:i/>
          <w:vertAlign w:val="baseline"/>
        </w:rPr>
        <w:t>section 46 </w:t>
      </w:r>
      <w:r>
        <w:rPr>
          <w:vertAlign w:val="baseline"/>
        </w:rPr>
        <w:t>of the principal Act by</w:t>
      </w:r>
      <w:r>
        <w:rPr>
          <w:spacing w:val="1"/>
          <w:vertAlign w:val="baseline"/>
        </w:rPr>
        <w:t> </w:t>
      </w:r>
      <w:r>
        <w:rPr>
          <w:vertAlign w:val="baseline"/>
        </w:rPr>
        <w:t>inserting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new</w:t>
      </w:r>
      <w:r>
        <w:rPr>
          <w:spacing w:val="-1"/>
          <w:vertAlign w:val="baseline"/>
        </w:rPr>
        <w:t> </w:t>
      </w:r>
      <w:r>
        <w:rPr>
          <w:vertAlign w:val="baseline"/>
        </w:rPr>
        <w:t>section 46A. The</w:t>
      </w:r>
      <w:r>
        <w:rPr>
          <w:spacing w:val="-2"/>
          <w:vertAlign w:val="baseline"/>
        </w:rPr>
        <w:t> </w:t>
      </w:r>
      <w:r>
        <w:rPr>
          <w:vertAlign w:val="baseline"/>
        </w:rPr>
        <w:t>section provides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-1"/>
          <w:vertAlign w:val="baseline"/>
        </w:rPr>
        <w:t> </w:t>
      </w:r>
      <w:r>
        <w:rPr>
          <w:vertAlign w:val="baseline"/>
        </w:rPr>
        <w:t>follows:</w:t>
      </w:r>
    </w:p>
    <w:p>
      <w:pPr>
        <w:pStyle w:val="BodyText"/>
        <w:spacing w:line="360" w:lineRule="auto"/>
        <w:ind w:left="2601" w:right="857" w:hanging="615"/>
        <w:jc w:val="both"/>
      </w:pPr>
      <w:r>
        <w:rPr/>
        <w:pict>
          <v:group style="position:absolute;margin-left:121.599998pt;margin-top:41.443119pt;width:385.05pt;height:412.45pt;mso-position-horizontal-relative:page;mso-position-vertical-relative:paragraph;z-index:-20653056" coordorigin="2432,829" coordsize="7701,8249">
            <v:shape style="position:absolute;left:2432;top:1179;width:7701;height:7899" type="#_x0000_t75" stroked="false">
              <v:imagedata r:id="rId314" o:title=""/>
            </v:shape>
            <v:shape style="position:absolute;left:3571;top:828;width:6540;height:2485" coordorigin="3572,829" coordsize="6540,2485" path="m10111,2070l4023,2070,4023,2485,4023,2898,4023,3313,10111,3313,10111,2898,10111,2485,10111,2070xm10111,1657l10111,1657,10111,1242,10111,829,3572,829,3572,1242,3572,1657,4023,1657,4023,2070,10111,2070,10111,165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46A(1) The Bank may, for the purpose of section 3(2) (c) provide</w:t>
      </w:r>
      <w:r>
        <w:rPr>
          <w:spacing w:val="-57"/>
        </w:rPr>
        <w:t> </w:t>
      </w:r>
      <w:r>
        <w:rPr/>
        <w:t>liquidity assistance to a bank or savings and loans company</w:t>
      </w:r>
      <w:r>
        <w:rPr>
          <w:spacing w:val="-57"/>
        </w:rPr>
        <w:t> </w:t>
      </w:r>
      <w:r>
        <w:rPr/>
        <w:t>or financial house which the Bank has determined to be</w:t>
      </w:r>
      <w:r>
        <w:rPr>
          <w:spacing w:val="1"/>
        </w:rPr>
        <w:t> </w:t>
      </w:r>
      <w:r>
        <w:rPr/>
        <w:t>liquid</w:t>
      </w:r>
      <w:r>
        <w:rPr>
          <w:spacing w:val="-1"/>
        </w:rPr>
        <w:t> </w:t>
      </w:r>
      <w:r>
        <w:rPr/>
        <w:t>but solvent.</w:t>
      </w:r>
    </w:p>
    <w:p>
      <w:pPr>
        <w:pStyle w:val="ListParagraph"/>
        <w:numPr>
          <w:ilvl w:val="0"/>
          <w:numId w:val="128"/>
        </w:numPr>
        <w:tabs>
          <w:tab w:pos="2740" w:val="left" w:leader="none"/>
        </w:tabs>
        <w:spacing w:line="360" w:lineRule="auto" w:before="0" w:after="0"/>
        <w:ind w:left="2601" w:right="856" w:hanging="269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shall,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purposes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providing</w:t>
      </w:r>
      <w:r>
        <w:rPr>
          <w:spacing w:val="1"/>
          <w:sz w:val="24"/>
        </w:rPr>
        <w:t> </w:t>
      </w:r>
      <w:r>
        <w:rPr>
          <w:sz w:val="24"/>
        </w:rPr>
        <w:t>emergency</w:t>
      </w:r>
      <w:r>
        <w:rPr>
          <w:spacing w:val="1"/>
          <w:sz w:val="24"/>
        </w:rPr>
        <w:t> </w:t>
      </w:r>
      <w:r>
        <w:rPr>
          <w:sz w:val="24"/>
        </w:rPr>
        <w:t>liquidity assistance under this section, prescribe the terms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conditions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grant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emergency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-57"/>
          <w:sz w:val="24"/>
        </w:rPr>
        <w:t> </w:t>
      </w:r>
      <w:r>
        <w:rPr>
          <w:sz w:val="24"/>
        </w:rPr>
        <w:t>assistance.</w:t>
      </w:r>
    </w:p>
    <w:p>
      <w:pPr>
        <w:pStyle w:val="ListParagraph"/>
        <w:numPr>
          <w:ilvl w:val="0"/>
          <w:numId w:val="128"/>
        </w:numPr>
        <w:tabs>
          <w:tab w:pos="2671" w:val="left" w:leader="none"/>
        </w:tabs>
        <w:spacing w:line="240" w:lineRule="auto" w:before="1" w:after="0"/>
        <w:ind w:left="2670" w:right="0" w:hanging="339"/>
        <w:jc w:val="both"/>
        <w:rPr>
          <w:sz w:val="24"/>
        </w:rPr>
      </w:pPr>
      <w:r>
        <w:rPr/>
        <w:pict>
          <v:shape style="position:absolute;margin-left:165.140015pt;margin-top:.093092pt;width:340.4pt;height:248.45pt;mso-position-horizontal-relative:page;mso-position-vertical-relative:paragraph;z-index:-20652544" coordorigin="3303,2" coordsize="6808,4969" path="m10111,2899l4472,2899,4472,3314,4292,3314,4292,3727,4292,4142,4292,4555,4292,4970,10111,4970,10111,4555,10111,4142,10111,3727,10111,3314,10111,2899xm10111,1658l4472,1658,4472,2071,4472,2071,4472,2486,4472,2899,10111,2899,10111,2486,10111,2071,10111,2071,10111,1658xm10111,415l10111,415,10111,2,3303,2,3303,415,4472,415,4472,830,4472,1243,4472,1658,10111,1658,10111,1243,10111,830,10111,415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terms and</w:t>
      </w:r>
      <w:r>
        <w:rPr>
          <w:spacing w:val="-1"/>
          <w:sz w:val="24"/>
        </w:rPr>
        <w:t> </w:t>
      </w:r>
      <w:r>
        <w:rPr>
          <w:sz w:val="24"/>
        </w:rPr>
        <w:t>conditions include:</w:t>
      </w:r>
    </w:p>
    <w:p>
      <w:pPr>
        <w:pStyle w:val="ListParagraph"/>
        <w:numPr>
          <w:ilvl w:val="1"/>
          <w:numId w:val="128"/>
        </w:numPr>
        <w:tabs>
          <w:tab w:pos="3321" w:val="left" w:leader="none"/>
        </w:tabs>
        <w:spacing w:line="360" w:lineRule="auto" w:before="137" w:after="0"/>
        <w:ind w:left="3321" w:right="858" w:hanging="540"/>
        <w:jc w:val="both"/>
        <w:rPr>
          <w:sz w:val="24"/>
        </w:rPr>
      </w:pPr>
      <w:r>
        <w:rPr>
          <w:sz w:val="24"/>
        </w:rPr>
        <w:t>the requirement for the bank or savings and loans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-9"/>
          <w:sz w:val="24"/>
        </w:rPr>
        <w:t> </w:t>
      </w:r>
      <w:r>
        <w:rPr>
          <w:sz w:val="24"/>
        </w:rPr>
        <w:t>or</w:t>
      </w:r>
      <w:r>
        <w:rPr>
          <w:spacing w:val="-6"/>
          <w:sz w:val="24"/>
        </w:rPr>
        <w:t> </w:t>
      </w:r>
      <w:r>
        <w:rPr>
          <w:sz w:val="24"/>
        </w:rPr>
        <w:t>financial</w:t>
      </w:r>
      <w:r>
        <w:rPr>
          <w:spacing w:val="-9"/>
          <w:sz w:val="24"/>
        </w:rPr>
        <w:t> </w:t>
      </w:r>
      <w:r>
        <w:rPr>
          <w:sz w:val="24"/>
        </w:rPr>
        <w:t>house</w:t>
      </w:r>
      <w:r>
        <w:rPr>
          <w:spacing w:val="-8"/>
          <w:sz w:val="24"/>
        </w:rPr>
        <w:t> </w:t>
      </w:r>
      <w:r>
        <w:rPr>
          <w:sz w:val="24"/>
        </w:rPr>
        <w:t>receiving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emergency</w:t>
      </w:r>
      <w:r>
        <w:rPr>
          <w:spacing w:val="-58"/>
          <w:sz w:val="24"/>
        </w:rPr>
        <w:t> </w:t>
      </w:r>
      <w:r>
        <w:rPr>
          <w:sz w:val="24"/>
        </w:rPr>
        <w:t>liquidity</w:t>
      </w:r>
      <w:r>
        <w:rPr>
          <w:spacing w:val="1"/>
          <w:sz w:val="24"/>
        </w:rPr>
        <w:t> </w:t>
      </w:r>
      <w:r>
        <w:rPr>
          <w:sz w:val="24"/>
        </w:rPr>
        <w:t>assistance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provide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57"/>
          <w:sz w:val="24"/>
        </w:rPr>
        <w:t> </w:t>
      </w:r>
      <w:r>
        <w:rPr>
          <w:sz w:val="24"/>
        </w:rPr>
        <w:t>adequate collateral for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assistance</w:t>
      </w:r>
      <w:r>
        <w:rPr>
          <w:spacing w:val="-2"/>
          <w:sz w:val="24"/>
        </w:rPr>
        <w:t> </w:t>
      </w:r>
      <w:r>
        <w:rPr>
          <w:sz w:val="24"/>
        </w:rPr>
        <w:t>granted.</w:t>
      </w:r>
    </w:p>
    <w:p>
      <w:pPr>
        <w:pStyle w:val="ListParagraph"/>
        <w:numPr>
          <w:ilvl w:val="1"/>
          <w:numId w:val="128"/>
        </w:numPr>
        <w:tabs>
          <w:tab w:pos="3321" w:val="left" w:leader="none"/>
        </w:tabs>
        <w:spacing w:line="240" w:lineRule="auto" w:before="0" w:after="0"/>
        <w:ind w:left="3321" w:right="0" w:hanging="540"/>
        <w:jc w:val="both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tenure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emergency</w:t>
      </w:r>
      <w:r>
        <w:rPr>
          <w:spacing w:val="-1"/>
          <w:sz w:val="24"/>
        </w:rPr>
        <w:t> </w:t>
      </w:r>
      <w:r>
        <w:rPr>
          <w:sz w:val="24"/>
        </w:rPr>
        <w:t>liquidity</w:t>
      </w:r>
      <w:r>
        <w:rPr>
          <w:spacing w:val="-1"/>
          <w:sz w:val="24"/>
        </w:rPr>
        <w:t> </w:t>
      </w:r>
      <w:r>
        <w:rPr>
          <w:sz w:val="24"/>
        </w:rPr>
        <w:t>assistance;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128"/>
        </w:numPr>
        <w:tabs>
          <w:tab w:pos="3321" w:val="left" w:leader="none"/>
        </w:tabs>
        <w:spacing w:line="360" w:lineRule="auto" w:before="140" w:after="0"/>
        <w:ind w:left="3321" w:right="862" w:hanging="54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interest</w:t>
      </w:r>
      <w:r>
        <w:rPr>
          <w:spacing w:val="1"/>
          <w:sz w:val="24"/>
        </w:rPr>
        <w:t> </w:t>
      </w:r>
      <w:r>
        <w:rPr>
          <w:sz w:val="24"/>
        </w:rPr>
        <w:t>rate</w:t>
      </w:r>
      <w:r>
        <w:rPr>
          <w:spacing w:val="1"/>
          <w:sz w:val="24"/>
        </w:rPr>
        <w:t> </w:t>
      </w:r>
      <w:r>
        <w:rPr>
          <w:sz w:val="24"/>
        </w:rPr>
        <w:t>chargeable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emergency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-1"/>
          <w:sz w:val="24"/>
        </w:rPr>
        <w:t> </w:t>
      </w:r>
      <w:r>
        <w:rPr>
          <w:sz w:val="24"/>
        </w:rPr>
        <w:t>assistance.</w:t>
      </w:r>
    </w:p>
    <w:p>
      <w:pPr>
        <w:pStyle w:val="ListParagraph"/>
        <w:numPr>
          <w:ilvl w:val="0"/>
          <w:numId w:val="128"/>
        </w:numPr>
        <w:tabs>
          <w:tab w:pos="3028" w:val="left" w:leader="none"/>
        </w:tabs>
        <w:spacing w:line="360" w:lineRule="auto" w:before="0" w:after="0"/>
        <w:ind w:left="2961" w:right="856" w:hanging="360"/>
        <w:jc w:val="both"/>
        <w:rPr>
          <w:sz w:val="24"/>
        </w:rPr>
      </w:pPr>
      <w:r>
        <w:rPr/>
        <w:tab/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purposes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section,</w:t>
      </w:r>
      <w:r>
        <w:rPr>
          <w:spacing w:val="1"/>
          <w:sz w:val="24"/>
        </w:rPr>
        <w:t> </w:t>
      </w:r>
      <w:r>
        <w:rPr>
          <w:sz w:val="24"/>
        </w:rPr>
        <w:t>“emergency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1"/>
          <w:sz w:val="24"/>
        </w:rPr>
        <w:t> </w:t>
      </w:r>
      <w:r>
        <w:rPr>
          <w:sz w:val="24"/>
        </w:rPr>
        <w:t>assistance” means the provision by the Bank of money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loan</w:t>
      </w:r>
      <w:r>
        <w:rPr>
          <w:spacing w:val="-10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11"/>
          <w:sz w:val="24"/>
        </w:rPr>
        <w:t> </w:t>
      </w:r>
      <w:r>
        <w:rPr>
          <w:sz w:val="24"/>
        </w:rPr>
        <w:t>solvent</w:t>
      </w:r>
      <w:r>
        <w:rPr>
          <w:spacing w:val="-8"/>
          <w:sz w:val="24"/>
        </w:rPr>
        <w:t> </w:t>
      </w:r>
      <w:r>
        <w:rPr>
          <w:sz w:val="24"/>
        </w:rPr>
        <w:t>bank</w:t>
      </w:r>
      <w:r>
        <w:rPr>
          <w:spacing w:val="-10"/>
          <w:sz w:val="24"/>
        </w:rPr>
        <w:t> </w:t>
      </w:r>
      <w:r>
        <w:rPr>
          <w:sz w:val="24"/>
        </w:rPr>
        <w:t>or</w:t>
      </w:r>
      <w:r>
        <w:rPr>
          <w:spacing w:val="-9"/>
          <w:sz w:val="24"/>
        </w:rPr>
        <w:t> </w:t>
      </w:r>
      <w:r>
        <w:rPr>
          <w:sz w:val="24"/>
        </w:rPr>
        <w:t>savings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loans</w:t>
      </w:r>
      <w:r>
        <w:rPr>
          <w:spacing w:val="-9"/>
          <w:sz w:val="24"/>
        </w:rPr>
        <w:t> </w:t>
      </w:r>
      <w:r>
        <w:rPr>
          <w:sz w:val="24"/>
        </w:rPr>
        <w:t>company</w:t>
      </w:r>
      <w:r>
        <w:rPr>
          <w:spacing w:val="-58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house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facing</w:t>
      </w:r>
      <w:r>
        <w:rPr>
          <w:spacing w:val="1"/>
          <w:sz w:val="24"/>
        </w:rPr>
        <w:t> </w:t>
      </w:r>
      <w:r>
        <w:rPr>
          <w:sz w:val="24"/>
        </w:rPr>
        <w:t>temporary</w:t>
      </w:r>
      <w:r>
        <w:rPr>
          <w:spacing w:val="1"/>
          <w:sz w:val="24"/>
        </w:rPr>
        <w:t> </w:t>
      </w:r>
      <w:r>
        <w:rPr>
          <w:sz w:val="24"/>
        </w:rPr>
        <w:t>liquidity</w:t>
      </w:r>
      <w:r>
        <w:rPr>
          <w:spacing w:val="-57"/>
          <w:sz w:val="24"/>
        </w:rPr>
        <w:t> </w:t>
      </w:r>
      <w:r>
        <w:rPr>
          <w:sz w:val="24"/>
        </w:rPr>
        <w:t>challenges”.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480" w:lineRule="auto" w:before="90"/>
        <w:ind w:left="440" w:right="135" w:firstLine="720"/>
        <w:jc w:val="both"/>
      </w:pPr>
      <w:r>
        <w:rPr/>
        <w:pict>
          <v:rect style="position:absolute;margin-left:106.580002pt;margin-top:4.519131pt;width:434.95pt;height:27.624pt;mso-position-horizontal-relative:page;mso-position-vertical-relative:paragraph;z-index:-20652032" filled="true" fillcolor="#ffffff" stroked="false">
            <v:fill type="solid"/>
            <w10:wrap type="none"/>
          </v:rect>
        </w:pict>
      </w:r>
      <w:r>
        <w:rPr/>
        <w:t>The above represents one of the regulatory measures the Bank of Ghana takes to</w:t>
      </w:r>
      <w:r>
        <w:rPr>
          <w:spacing w:val="1"/>
        </w:rPr>
        <w:t> </w:t>
      </w:r>
      <w:r>
        <w:rPr/>
        <w:t>ensure soundness of financial institutions because illiquidity, if not promptly arrested, is</w:t>
      </w:r>
      <w:r>
        <w:rPr>
          <w:spacing w:val="1"/>
        </w:rPr>
        <w:t> </w:t>
      </w:r>
      <w:r>
        <w:rPr/>
        <w:t>the fore runner of distress in the financial sector of the economy. The rationale for vesting</w:t>
      </w:r>
      <w:r>
        <w:rPr>
          <w:spacing w:val="-57"/>
        </w:rPr>
        <w:t> </w:t>
      </w:r>
      <w:r>
        <w:rPr/>
        <w:t>enormous</w:t>
      </w:r>
      <w:r>
        <w:rPr>
          <w:spacing w:val="27"/>
        </w:rPr>
        <w:t> </w:t>
      </w:r>
      <w:r>
        <w:rPr/>
        <w:t>emergency</w:t>
      </w:r>
      <w:r>
        <w:rPr>
          <w:spacing w:val="28"/>
        </w:rPr>
        <w:t> </w:t>
      </w:r>
      <w:r>
        <w:rPr/>
        <w:t>powers</w:t>
      </w:r>
      <w:r>
        <w:rPr>
          <w:spacing w:val="27"/>
        </w:rPr>
        <w:t> </w:t>
      </w:r>
      <w:r>
        <w:rPr/>
        <w:t>on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Governor</w:t>
      </w:r>
      <w:r>
        <w:rPr>
          <w:spacing w:val="27"/>
        </w:rPr>
        <w:t> </w:t>
      </w:r>
      <w:r>
        <w:rPr/>
        <w:t>under</w:t>
      </w:r>
      <w:r>
        <w:rPr>
          <w:spacing w:val="30"/>
        </w:rPr>
        <w:t> </w:t>
      </w:r>
      <w:r>
        <w:rPr/>
        <w:t>section</w:t>
      </w:r>
      <w:r>
        <w:rPr>
          <w:spacing w:val="28"/>
        </w:rPr>
        <w:t> </w:t>
      </w:r>
      <w:r>
        <w:rPr/>
        <w:t>19(1)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Act</w:t>
      </w:r>
      <w:r>
        <w:rPr>
          <w:spacing w:val="29"/>
        </w:rPr>
        <w:t> </w:t>
      </w:r>
      <w:r>
        <w:rPr/>
        <w:t>to</w:t>
      </w:r>
      <w:r>
        <w:rPr>
          <w:spacing w:val="28"/>
        </w:rPr>
        <w:t> </w:t>
      </w:r>
      <w:r>
        <w:rPr/>
        <w:t>solely</w:t>
      </w: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08.019997pt;margin-top:16.766556pt;width:144.020pt;height:.72003pt;mso-position-horizontal-relative:page;mso-position-vertical-relative:paragraph;z-index:-154224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103</w:t>
      </w:r>
      <w:r>
        <w:rPr>
          <w:spacing w:val="66"/>
          <w:sz w:val="20"/>
          <w:vertAlign w:val="baseline"/>
        </w:rPr>
        <w:t> </w:t>
      </w:r>
      <w:r>
        <w:rPr>
          <w:sz w:val="20"/>
          <w:vertAlign w:val="baseline"/>
        </w:rPr>
        <w:t>Act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918.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40" w:bottom="1200" w:left="1720" w:right="1300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t>“exercise the powers of the Board and take necessary action” without summoning a</w:t>
      </w:r>
      <w:r>
        <w:rPr>
          <w:spacing w:val="1"/>
        </w:rPr>
        <w:t> </w:t>
      </w:r>
      <w:r>
        <w:rPr/>
        <w:t>meeting of the Board, which includes the first and second Deputy Governors, under the</w:t>
      </w:r>
      <w:r>
        <w:rPr>
          <w:spacing w:val="1"/>
        </w:rPr>
        <w:t> </w:t>
      </w:r>
      <w:r>
        <w:rPr/>
        <w:t>guise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matters</w:t>
      </w:r>
      <w:r>
        <w:rPr>
          <w:spacing w:val="1"/>
        </w:rPr>
        <w:t> </w:t>
      </w:r>
      <w:r>
        <w:rPr/>
        <w:t>“requiring</w:t>
      </w:r>
      <w:r>
        <w:rPr>
          <w:spacing w:val="1"/>
        </w:rPr>
        <w:t> </w:t>
      </w:r>
      <w:r>
        <w:rPr/>
        <w:t>immediate</w:t>
      </w:r>
      <w:r>
        <w:rPr>
          <w:spacing w:val="1"/>
        </w:rPr>
        <w:t> </w:t>
      </w:r>
      <w:r>
        <w:rPr/>
        <w:t>actions”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technology-driven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where</w:t>
      </w:r>
      <w:r>
        <w:rPr>
          <w:spacing w:val="-57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disseminated</w:t>
      </w:r>
      <w:r>
        <w:rPr>
          <w:spacing w:val="1"/>
        </w:rPr>
        <w:t> </w:t>
      </w:r>
      <w:r>
        <w:rPr/>
        <w:t>almost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 speed</w:t>
      </w:r>
      <w:r>
        <w:rPr>
          <w:spacing w:val="2"/>
        </w:rPr>
        <w:t> </w:t>
      </w:r>
      <w:r>
        <w:rPr/>
        <w:t>of light,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hard to</w:t>
      </w:r>
      <w:r>
        <w:rPr>
          <w:spacing w:val="1"/>
        </w:rPr>
        <w:t> </w:t>
      </w:r>
      <w:r>
        <w:rPr/>
        <w:t>find.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more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14.1pt;mso-position-horizontal-relative:page;mso-position-vertical-relative:paragraph;z-index:-20651520" coordorigin="2132,1" coordsize="8699,8282">
            <v:shape style="position:absolute;left:2432;top:75;width:7701;height:7899" type="#_x0000_t75" stroked="false">
              <v:imagedata r:id="rId314" o:title=""/>
            </v:shape>
            <v:shape style="position:absolute;left:2131;top:0;width:8699;height:8282" coordorigin="2132,1" coordsize="8699,8282" path="m10831,7730l2132,7730,2132,8282,10831,8282,10831,7730xm10831,1105l2132,1105,2132,1657,2132,2209,2132,2761,2132,3313,2132,3865,2132,4417,2132,4417,2132,4970,2132,5522,2132,6074,2132,6626,2132,7178,2132,7730,10831,7730,10831,7178,10831,6626,10831,6074,10831,5522,10831,4970,10831,4417,10831,4417,10831,3865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worrisome</w:t>
      </w:r>
      <w:r>
        <w:rPr>
          <w:spacing w:val="-8"/>
        </w:rPr>
        <w:t> </w:t>
      </w:r>
      <w:r>
        <w:rPr/>
        <w:t>because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time</w:t>
      </w:r>
      <w:r>
        <w:rPr>
          <w:spacing w:val="-8"/>
        </w:rPr>
        <w:t> </w:t>
      </w:r>
      <w:r>
        <w:rPr/>
        <w:t>needed</w:t>
      </w:r>
      <w:r>
        <w:rPr>
          <w:spacing w:val="-8"/>
        </w:rPr>
        <w:t> </w:t>
      </w:r>
      <w:r>
        <w:rPr/>
        <w:t>under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section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give</w:t>
      </w:r>
      <w:r>
        <w:rPr>
          <w:spacing w:val="-8"/>
        </w:rPr>
        <w:t> </w:t>
      </w:r>
      <w:r>
        <w:rPr/>
        <w:t>notice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Minister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more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than</w:t>
      </w:r>
      <w:r>
        <w:rPr>
          <w:spacing w:val="4"/>
        </w:rPr>
        <w:t> </w:t>
      </w:r>
      <w:r>
        <w:rPr/>
        <w:t>enough</w:t>
      </w:r>
      <w:r>
        <w:rPr>
          <w:spacing w:val="4"/>
        </w:rPr>
        <w:t> </w:t>
      </w:r>
      <w:r>
        <w:rPr/>
        <w:t>to</w:t>
      </w:r>
      <w:r>
        <w:rPr>
          <w:spacing w:val="5"/>
        </w:rPr>
        <w:t> </w:t>
      </w:r>
      <w:r>
        <w:rPr/>
        <w:t>summon</w:t>
      </w:r>
      <w:r>
        <w:rPr>
          <w:spacing w:val="6"/>
        </w:rPr>
        <w:t> </w:t>
      </w:r>
      <w:r>
        <w:rPr/>
        <w:t>a</w:t>
      </w:r>
      <w:r>
        <w:rPr>
          <w:spacing w:val="2"/>
        </w:rPr>
        <w:t> </w:t>
      </w:r>
      <w:r>
        <w:rPr/>
        <w:t>meeting</w:t>
      </w:r>
      <w:r>
        <w:rPr>
          <w:spacing w:val="4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Board.</w:t>
      </w:r>
      <w:r>
        <w:rPr>
          <w:spacing w:val="6"/>
        </w:rPr>
        <w:t> </w:t>
      </w:r>
      <w:r>
        <w:rPr/>
        <w:t>This</w:t>
      </w:r>
      <w:r>
        <w:rPr>
          <w:spacing w:val="5"/>
        </w:rPr>
        <w:t> </w:t>
      </w:r>
      <w:r>
        <w:rPr/>
        <w:t>provision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law</w:t>
      </w:r>
      <w:r>
        <w:rPr>
          <w:spacing w:val="6"/>
        </w:rPr>
        <w:t> </w:t>
      </w:r>
      <w:r>
        <w:rPr/>
        <w:t>may</w:t>
      </w:r>
      <w:r>
        <w:rPr>
          <w:spacing w:val="4"/>
        </w:rPr>
        <w:t> </w:t>
      </w:r>
      <w:r>
        <w:rPr/>
        <w:t>not</w:t>
      </w:r>
      <w:r>
        <w:rPr>
          <w:spacing w:val="5"/>
        </w:rPr>
        <w:t> </w:t>
      </w:r>
      <w:r>
        <w:rPr/>
        <w:t>augur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well</w:t>
      </w:r>
      <w:r>
        <w:rPr>
          <w:spacing w:val="23"/>
        </w:rPr>
        <w:t> </w:t>
      </w:r>
      <w:r>
        <w:rPr/>
        <w:t>for</w:t>
      </w:r>
      <w:r>
        <w:rPr>
          <w:spacing w:val="21"/>
        </w:rPr>
        <w:t> </w:t>
      </w:r>
      <w:r>
        <w:rPr/>
        <w:t>financial</w:t>
      </w:r>
      <w:r>
        <w:rPr>
          <w:spacing w:val="23"/>
        </w:rPr>
        <w:t> </w:t>
      </w:r>
      <w:r>
        <w:rPr/>
        <w:t>institutions</w:t>
      </w:r>
      <w:r>
        <w:rPr>
          <w:spacing w:val="23"/>
        </w:rPr>
        <w:t> </w:t>
      </w:r>
      <w:r>
        <w:rPr/>
        <w:t>as</w:t>
      </w:r>
      <w:r>
        <w:rPr>
          <w:spacing w:val="22"/>
        </w:rPr>
        <w:t> </w:t>
      </w:r>
      <w:r>
        <w:rPr/>
        <w:t>a</w:t>
      </w:r>
      <w:r>
        <w:rPr>
          <w:spacing w:val="21"/>
        </w:rPr>
        <w:t> </w:t>
      </w:r>
      <w:r>
        <w:rPr/>
        <w:t>regulatory</w:t>
      </w:r>
      <w:r>
        <w:rPr>
          <w:spacing w:val="22"/>
        </w:rPr>
        <w:t> </w:t>
      </w:r>
      <w:r>
        <w:rPr/>
        <w:t>decision</w:t>
      </w:r>
      <w:r>
        <w:rPr>
          <w:spacing w:val="23"/>
        </w:rPr>
        <w:t> </w:t>
      </w:r>
      <w:r>
        <w:rPr/>
        <w:t>by</w:t>
      </w:r>
      <w:r>
        <w:rPr>
          <w:spacing w:val="22"/>
        </w:rPr>
        <w:t> </w:t>
      </w:r>
      <w:r>
        <w:rPr/>
        <w:t>one</w:t>
      </w:r>
      <w:r>
        <w:rPr>
          <w:spacing w:val="21"/>
        </w:rPr>
        <w:t> </w:t>
      </w:r>
      <w:r>
        <w:rPr/>
        <w:t>man</w:t>
      </w:r>
      <w:r>
        <w:rPr>
          <w:spacing w:val="22"/>
        </w:rPr>
        <w:t> </w:t>
      </w:r>
      <w:r>
        <w:rPr/>
        <w:t>in</w:t>
      </w:r>
      <w:r>
        <w:rPr>
          <w:spacing w:val="23"/>
        </w:rPr>
        <w:t> </w:t>
      </w:r>
      <w:r>
        <w:rPr/>
        <w:t>a</w:t>
      </w:r>
      <w:r>
        <w:rPr>
          <w:spacing w:val="21"/>
        </w:rPr>
        <w:t> </w:t>
      </w:r>
      <w:r>
        <w:rPr/>
        <w:t>time</w:t>
      </w:r>
      <w:r>
        <w:rPr>
          <w:spacing w:val="22"/>
        </w:rPr>
        <w:t> </w:t>
      </w:r>
      <w:r>
        <w:rPr/>
        <w:t>of</w:t>
      </w:r>
      <w:r>
        <w:rPr>
          <w:spacing w:val="23"/>
        </w:rPr>
        <w:t> </w:t>
      </w:r>
      <w:r>
        <w:rPr/>
        <w:t>“critical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economic</w:t>
      </w:r>
      <w:r>
        <w:rPr>
          <w:spacing w:val="-2"/>
        </w:rPr>
        <w:t> </w:t>
      </w:r>
      <w:r>
        <w:rPr/>
        <w:t>crisis”</w:t>
      </w:r>
      <w:r>
        <w:rPr>
          <w:spacing w:val="-1"/>
        </w:rPr>
        <w:t> </w:t>
      </w:r>
      <w:r>
        <w:rPr/>
        <w:t>may</w:t>
      </w:r>
      <w:r>
        <w:rPr>
          <w:spacing w:val="-1"/>
        </w:rPr>
        <w:t> </w:t>
      </w:r>
      <w:r>
        <w:rPr/>
        <w:t>hurt</w:t>
      </w:r>
      <w:r>
        <w:rPr>
          <w:spacing w:val="-1"/>
        </w:rPr>
        <w:t> </w:t>
      </w:r>
      <w:r>
        <w:rPr/>
        <w:t>them,</w:t>
      </w:r>
      <w:r>
        <w:rPr>
          <w:spacing w:val="-2"/>
        </w:rPr>
        <w:t> </w:t>
      </w:r>
      <w:r>
        <w:rPr/>
        <w:t>if</w:t>
      </w:r>
      <w:r>
        <w:rPr>
          <w:spacing w:val="-1"/>
        </w:rPr>
        <w:t> </w:t>
      </w:r>
      <w:r>
        <w:rPr/>
        <w:t>wrongly</w:t>
      </w:r>
      <w:r>
        <w:rPr>
          <w:spacing w:val="-1"/>
        </w:rPr>
        <w:t> </w:t>
      </w:r>
      <w:r>
        <w:rPr/>
        <w:t>taken.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Another</w:t>
      </w:r>
      <w:r>
        <w:rPr>
          <w:spacing w:val="-7"/>
        </w:rPr>
        <w:t> </w:t>
      </w:r>
      <w:r>
        <w:rPr/>
        <w:t>weakness</w:t>
      </w:r>
      <w:r>
        <w:rPr>
          <w:spacing w:val="-6"/>
        </w:rPr>
        <w:t> </w:t>
      </w:r>
      <w:r>
        <w:rPr/>
        <w:t>discovered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section</w:t>
      </w:r>
      <w:r>
        <w:rPr>
          <w:spacing w:val="-6"/>
        </w:rPr>
        <w:t> </w:t>
      </w:r>
      <w:r>
        <w:rPr/>
        <w:t>68</w:t>
      </w:r>
      <w:r>
        <w:rPr>
          <w:spacing w:val="-5"/>
        </w:rPr>
        <w:t> </w:t>
      </w:r>
      <w:r>
        <w:rPr/>
        <w:t>dealing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offences</w:t>
      </w:r>
      <w:r>
        <w:rPr>
          <w:spacing w:val="-6"/>
        </w:rPr>
        <w:t> </w:t>
      </w:r>
      <w:r>
        <w:rPr/>
        <w:t>by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corporate</w:t>
      </w:r>
      <w:r>
        <w:rPr>
          <w:spacing w:val="5"/>
        </w:rPr>
        <w:t> </w:t>
      </w:r>
      <w:r>
        <w:rPr/>
        <w:t>bodies</w:t>
      </w:r>
      <w:r>
        <w:rPr>
          <w:spacing w:val="5"/>
        </w:rPr>
        <w:t> </w:t>
      </w:r>
      <w:r>
        <w:rPr/>
        <w:t>contains</w:t>
      </w:r>
      <w:r>
        <w:rPr>
          <w:spacing w:val="6"/>
        </w:rPr>
        <w:t> </w:t>
      </w:r>
      <w:r>
        <w:rPr/>
        <w:t>loopholes</w:t>
      </w:r>
      <w:r>
        <w:rPr>
          <w:spacing w:val="6"/>
        </w:rPr>
        <w:t> </w:t>
      </w:r>
      <w:r>
        <w:rPr/>
        <w:t>that</w:t>
      </w:r>
      <w:r>
        <w:rPr>
          <w:spacing w:val="6"/>
        </w:rPr>
        <w:t> </w:t>
      </w:r>
      <w:r>
        <w:rPr/>
        <w:t>could</w:t>
      </w:r>
      <w:r>
        <w:rPr>
          <w:spacing w:val="6"/>
        </w:rPr>
        <w:t> </w:t>
      </w:r>
      <w:r>
        <w:rPr/>
        <w:t>be</w:t>
      </w:r>
      <w:r>
        <w:rPr>
          <w:spacing w:val="6"/>
        </w:rPr>
        <w:t> </w:t>
      </w:r>
      <w:r>
        <w:rPr/>
        <w:t>easily</w:t>
      </w:r>
      <w:r>
        <w:rPr>
          <w:spacing w:val="5"/>
        </w:rPr>
        <w:t> </w:t>
      </w:r>
      <w:r>
        <w:rPr/>
        <w:t>exploited</w:t>
      </w:r>
      <w:r>
        <w:rPr>
          <w:spacing w:val="5"/>
        </w:rPr>
        <w:t> </w:t>
      </w:r>
      <w:r>
        <w:rPr/>
        <w:t>by</w:t>
      </w:r>
      <w:r>
        <w:rPr>
          <w:spacing w:val="5"/>
        </w:rPr>
        <w:t> </w:t>
      </w:r>
      <w:r>
        <w:rPr/>
        <w:t>a</w:t>
      </w:r>
      <w:r>
        <w:rPr>
          <w:spacing w:val="5"/>
        </w:rPr>
        <w:t> </w:t>
      </w:r>
      <w:r>
        <w:rPr/>
        <w:t>director</w:t>
      </w:r>
      <w:r>
        <w:rPr>
          <w:spacing w:val="5"/>
        </w:rPr>
        <w:t> </w:t>
      </w:r>
      <w:r>
        <w:rPr/>
        <w:t>or</w:t>
      </w:r>
      <w:r>
        <w:rPr>
          <w:spacing w:val="5"/>
        </w:rPr>
        <w:t> </w:t>
      </w:r>
      <w:r>
        <w:rPr/>
        <w:t>officer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/>
        <w:t>corporate</w:t>
      </w:r>
      <w:r>
        <w:rPr>
          <w:spacing w:val="-6"/>
        </w:rPr>
        <w:t> </w:t>
      </w:r>
      <w:r>
        <w:rPr/>
        <w:t>body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escape</w:t>
      </w:r>
      <w:r>
        <w:rPr>
          <w:spacing w:val="-5"/>
        </w:rPr>
        <w:t> </w:t>
      </w:r>
      <w:r>
        <w:rPr/>
        <w:t>conviction.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first</w:t>
      </w:r>
      <w:r>
        <w:rPr>
          <w:spacing w:val="-6"/>
        </w:rPr>
        <w:t> </w:t>
      </w:r>
      <w:r>
        <w:rPr/>
        <w:t>place,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section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silent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offences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by</w:t>
      </w:r>
      <w:r>
        <w:rPr>
          <w:spacing w:val="3"/>
        </w:rPr>
        <w:t> </w:t>
      </w:r>
      <w:r>
        <w:rPr/>
        <w:t>corporate</w:t>
      </w:r>
      <w:r>
        <w:rPr>
          <w:spacing w:val="4"/>
        </w:rPr>
        <w:t> </w:t>
      </w:r>
      <w:r>
        <w:rPr/>
        <w:t>bodies.</w:t>
      </w:r>
      <w:r>
        <w:rPr>
          <w:spacing w:val="4"/>
        </w:rPr>
        <w:t> </w:t>
      </w:r>
      <w:r>
        <w:rPr/>
        <w:t>On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other</w:t>
      </w:r>
      <w:r>
        <w:rPr>
          <w:spacing w:val="2"/>
        </w:rPr>
        <w:t> </w:t>
      </w:r>
      <w:r>
        <w:rPr/>
        <w:t>hand,</w:t>
      </w:r>
      <w:r>
        <w:rPr>
          <w:spacing w:val="7"/>
        </w:rPr>
        <w:t> </w:t>
      </w:r>
      <w:r>
        <w:rPr/>
        <w:t>section</w:t>
      </w:r>
      <w:r>
        <w:rPr>
          <w:spacing w:val="4"/>
        </w:rPr>
        <w:t> </w:t>
      </w:r>
      <w:r>
        <w:rPr/>
        <w:t>67(a)</w:t>
      </w:r>
      <w:r>
        <w:rPr>
          <w:spacing w:val="6"/>
        </w:rPr>
        <w:t> </w:t>
      </w:r>
      <w:r>
        <w:rPr/>
        <w:t>and</w:t>
      </w:r>
      <w:r>
        <w:rPr>
          <w:spacing w:val="4"/>
        </w:rPr>
        <w:t> </w:t>
      </w:r>
      <w:r>
        <w:rPr/>
        <w:t>(b)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Act</w:t>
      </w:r>
      <w:r>
        <w:rPr>
          <w:spacing w:val="5"/>
        </w:rPr>
        <w:t> </w:t>
      </w:r>
      <w:r>
        <w:rPr/>
        <w:t>which</w:t>
      </w:r>
      <w:r>
        <w:rPr>
          <w:spacing w:val="4"/>
        </w:rPr>
        <w:t> </w:t>
      </w:r>
      <w:r>
        <w:rPr/>
        <w:t>deals</w:t>
      </w:r>
      <w:r>
        <w:rPr>
          <w:spacing w:val="4"/>
        </w:rPr>
        <w:t> </w:t>
      </w:r>
      <w:r>
        <w:rPr/>
        <w:t>with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offences</w:t>
      </w:r>
      <w:r>
        <w:rPr>
          <w:spacing w:val="54"/>
        </w:rPr>
        <w:t> </w:t>
      </w:r>
      <w:r>
        <w:rPr/>
        <w:t>by</w:t>
      </w:r>
      <w:r>
        <w:rPr>
          <w:spacing w:val="53"/>
        </w:rPr>
        <w:t> </w:t>
      </w:r>
      <w:r>
        <w:rPr/>
        <w:t>natural</w:t>
      </w:r>
      <w:r>
        <w:rPr>
          <w:spacing w:val="54"/>
        </w:rPr>
        <w:t> </w:t>
      </w:r>
      <w:r>
        <w:rPr/>
        <w:t>persons</w:t>
      </w:r>
      <w:r>
        <w:rPr>
          <w:spacing w:val="54"/>
        </w:rPr>
        <w:t> </w:t>
      </w:r>
      <w:r>
        <w:rPr/>
        <w:t>states</w:t>
      </w:r>
      <w:r>
        <w:rPr>
          <w:spacing w:val="54"/>
        </w:rPr>
        <w:t> </w:t>
      </w:r>
      <w:r>
        <w:rPr/>
        <w:t>the</w:t>
      </w:r>
      <w:r>
        <w:rPr>
          <w:spacing w:val="53"/>
        </w:rPr>
        <w:t> </w:t>
      </w:r>
      <w:r>
        <w:rPr/>
        <w:t>offences</w:t>
      </w:r>
      <w:r>
        <w:rPr>
          <w:spacing w:val="56"/>
        </w:rPr>
        <w:t> </w:t>
      </w:r>
      <w:r>
        <w:rPr/>
        <w:t>clearly</w:t>
      </w:r>
      <w:r>
        <w:rPr>
          <w:spacing w:val="56"/>
        </w:rPr>
        <w:t> </w:t>
      </w:r>
      <w:r>
        <w:rPr/>
        <w:t>and</w:t>
      </w:r>
      <w:r>
        <w:rPr>
          <w:spacing w:val="53"/>
        </w:rPr>
        <w:t> </w:t>
      </w:r>
      <w:r>
        <w:rPr/>
        <w:t>unequivocally.</w:t>
      </w:r>
      <w:r>
        <w:rPr>
          <w:spacing w:val="53"/>
        </w:rPr>
        <w:t> </w:t>
      </w:r>
      <w:r>
        <w:rPr/>
        <w:t>Assuming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without</w:t>
      </w:r>
      <w:r>
        <w:rPr>
          <w:spacing w:val="-8"/>
        </w:rPr>
        <w:t> </w:t>
      </w:r>
      <w:r>
        <w:rPr/>
        <w:t>conceding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section</w:t>
      </w:r>
      <w:r>
        <w:rPr>
          <w:spacing w:val="-9"/>
        </w:rPr>
        <w:t> </w:t>
      </w:r>
      <w:r>
        <w:rPr/>
        <w:t>68(1)</w:t>
      </w:r>
      <w:r>
        <w:rPr>
          <w:spacing w:val="-10"/>
        </w:rPr>
        <w:t> </w:t>
      </w:r>
      <w:r>
        <w:rPr/>
        <w:t>creates</w:t>
      </w:r>
      <w:r>
        <w:rPr>
          <w:spacing w:val="-7"/>
        </w:rPr>
        <w:t> </w:t>
      </w:r>
      <w:r>
        <w:rPr/>
        <w:t>an</w:t>
      </w:r>
      <w:r>
        <w:rPr>
          <w:spacing w:val="-8"/>
        </w:rPr>
        <w:t> </w:t>
      </w:r>
      <w:r>
        <w:rPr/>
        <w:t>offence,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defences</w:t>
      </w:r>
      <w:r>
        <w:rPr>
          <w:spacing w:val="-6"/>
        </w:rPr>
        <w:t> </w:t>
      </w:r>
      <w:r>
        <w:rPr/>
        <w:t>created</w:t>
      </w:r>
      <w:r>
        <w:rPr>
          <w:spacing w:val="-9"/>
        </w:rPr>
        <w:t> </w:t>
      </w:r>
      <w:r>
        <w:rPr/>
        <w:t>under</w:t>
      </w:r>
      <w:r>
        <w:rPr>
          <w:spacing w:val="-8"/>
        </w:rPr>
        <w:t> </w:t>
      </w:r>
      <w:r>
        <w:rPr/>
        <w:t>section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68(2)</w:t>
      </w:r>
      <w:r>
        <w:rPr>
          <w:spacing w:val="2"/>
        </w:rPr>
        <w:t> </w:t>
      </w:r>
      <w:r>
        <w:rPr/>
        <w:t>(lack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knowledge,</w:t>
      </w:r>
      <w:r>
        <w:rPr>
          <w:spacing w:val="3"/>
        </w:rPr>
        <w:t> </w:t>
      </w:r>
      <w:r>
        <w:rPr/>
        <w:t>connivance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exercise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due</w:t>
      </w:r>
      <w:r>
        <w:rPr>
          <w:spacing w:val="3"/>
        </w:rPr>
        <w:t> </w:t>
      </w:r>
      <w:r>
        <w:rPr/>
        <w:t>care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diligence)</w:t>
      </w:r>
      <w:r>
        <w:rPr>
          <w:spacing w:val="3"/>
        </w:rPr>
        <w:t> </w:t>
      </w:r>
      <w:r>
        <w:rPr/>
        <w:t>may</w:t>
      </w:r>
      <w:r>
        <w:rPr>
          <w:spacing w:val="3"/>
        </w:rPr>
        <w:t> </w:t>
      </w:r>
      <w:r>
        <w:rPr/>
        <w:t>not</w:t>
      </w:r>
      <w:r>
        <w:rPr>
          <w:spacing w:val="4"/>
        </w:rPr>
        <w:t> </w:t>
      </w:r>
      <w:r>
        <w:rPr/>
        <w:t>be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easy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prosecution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crack.</w:t>
      </w:r>
    </w:p>
    <w:p>
      <w:pPr>
        <w:pStyle w:val="BodyText"/>
      </w:pPr>
    </w:p>
    <w:p>
      <w:pPr>
        <w:spacing w:before="0"/>
        <w:ind w:left="1160" w:right="0" w:firstLine="0"/>
        <w:jc w:val="left"/>
        <w:rPr>
          <w:sz w:val="24"/>
        </w:rPr>
      </w:pPr>
      <w:r>
        <w:rPr>
          <w:i/>
          <w:sz w:val="24"/>
        </w:rPr>
        <w:t>Strengths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Weaknesses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Britain’s Legal Framework</w:t>
      </w:r>
      <w:r>
        <w:rPr>
          <w:sz w:val="24"/>
          <w:vertAlign w:val="superscript"/>
        </w:rPr>
        <w:t>104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One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6"/>
        </w:rPr>
        <w:t> </w:t>
      </w:r>
      <w:r>
        <w:rPr/>
        <w:t>areas</w:t>
      </w:r>
      <w:r>
        <w:rPr>
          <w:spacing w:val="15"/>
        </w:rPr>
        <w:t> </w:t>
      </w:r>
      <w:r>
        <w:rPr/>
        <w:t>of</w:t>
      </w:r>
      <w:r>
        <w:rPr>
          <w:spacing w:val="15"/>
        </w:rPr>
        <w:t> </w:t>
      </w:r>
      <w:r>
        <w:rPr/>
        <w:t>strength,</w:t>
      </w:r>
      <w:r>
        <w:rPr>
          <w:spacing w:val="16"/>
        </w:rPr>
        <w:t> </w:t>
      </w:r>
      <w:r>
        <w:rPr/>
        <w:t>discernible</w:t>
      </w:r>
      <w:r>
        <w:rPr>
          <w:spacing w:val="15"/>
        </w:rPr>
        <w:t> </w:t>
      </w:r>
      <w:r>
        <w:rPr/>
        <w:t>from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Financial</w:t>
      </w:r>
      <w:r>
        <w:rPr>
          <w:spacing w:val="16"/>
        </w:rPr>
        <w:t> </w:t>
      </w:r>
      <w:r>
        <w:rPr/>
        <w:t>Services</w:t>
      </w:r>
      <w:r>
        <w:rPr>
          <w:spacing w:val="15"/>
        </w:rPr>
        <w:t> </w:t>
      </w:r>
      <w:r>
        <w:rPr/>
        <w:t>Act</w:t>
      </w:r>
      <w:r>
        <w:rPr>
          <w:spacing w:val="19"/>
        </w:rPr>
        <w:t> </w:t>
      </w:r>
      <w:r>
        <w:rPr/>
        <w:t>2012</w:t>
      </w:r>
      <w:r>
        <w:rPr>
          <w:spacing w:val="15"/>
        </w:rPr>
        <w:t> </w:t>
      </w:r>
      <w:r>
        <w:rPr/>
        <w:t>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  <w:jc w:val="both"/>
      </w:pPr>
      <w:r>
        <w:rPr/>
        <w:t>the creation of two major regulatory bodies within the Bank of England, to wit: the</w:t>
      </w:r>
      <w:r>
        <w:rPr>
          <w:spacing w:val="1"/>
        </w:rPr>
        <w:t> </w:t>
      </w:r>
      <w:r>
        <w:rPr/>
        <w:t>Prudential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Authority</w:t>
      </w:r>
      <w:r>
        <w:rPr>
          <w:spacing w:val="1"/>
        </w:rPr>
        <w:t> </w:t>
      </w:r>
      <w:r>
        <w:rPr/>
        <w:t>(PRA)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Policy</w:t>
      </w:r>
      <w:r>
        <w:rPr>
          <w:spacing w:val="1"/>
        </w:rPr>
        <w:t> </w:t>
      </w:r>
      <w:r>
        <w:rPr/>
        <w:t>Committee</w:t>
      </w:r>
      <w:r>
        <w:rPr>
          <w:spacing w:val="1"/>
        </w:rPr>
        <w:t> </w:t>
      </w:r>
      <w:r>
        <w:rPr/>
        <w:t>(FPC).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former is charged with promoting the safety and soundness of its authorized persons like</w:t>
      </w:r>
      <w:r>
        <w:rPr>
          <w:spacing w:val="1"/>
        </w:rPr>
        <w:t> </w:t>
      </w:r>
      <w:r>
        <w:rPr/>
        <w:t>banks,</w:t>
      </w:r>
      <w:r>
        <w:rPr>
          <w:spacing w:val="45"/>
        </w:rPr>
        <w:t> </w:t>
      </w:r>
      <w:r>
        <w:rPr/>
        <w:t>deposit-taking</w:t>
      </w:r>
      <w:r>
        <w:rPr>
          <w:spacing w:val="45"/>
        </w:rPr>
        <w:t> </w:t>
      </w:r>
      <w:r>
        <w:rPr/>
        <w:t>non-bank</w:t>
      </w:r>
      <w:r>
        <w:rPr>
          <w:spacing w:val="45"/>
        </w:rPr>
        <w:t> </w:t>
      </w:r>
      <w:r>
        <w:rPr/>
        <w:t>financial</w:t>
      </w:r>
      <w:r>
        <w:rPr>
          <w:spacing w:val="44"/>
        </w:rPr>
        <w:t> </w:t>
      </w:r>
      <w:r>
        <w:rPr/>
        <w:t>institutions</w:t>
      </w:r>
      <w:r>
        <w:rPr>
          <w:spacing w:val="46"/>
        </w:rPr>
        <w:t> </w:t>
      </w:r>
      <w:r>
        <w:rPr/>
        <w:t>and</w:t>
      </w:r>
      <w:r>
        <w:rPr>
          <w:spacing w:val="45"/>
        </w:rPr>
        <w:t> </w:t>
      </w:r>
      <w:r>
        <w:rPr/>
        <w:t>significant</w:t>
      </w:r>
      <w:r>
        <w:rPr>
          <w:spacing w:val="46"/>
        </w:rPr>
        <w:t> </w:t>
      </w:r>
      <w:r>
        <w:rPr/>
        <w:t>investment</w:t>
      </w:r>
      <w:r>
        <w:rPr>
          <w:spacing w:val="45"/>
        </w:rPr>
        <w:t> </w:t>
      </w:r>
      <w:r>
        <w:rPr/>
        <w:t>firms,</w:t>
      </w:r>
    </w:p>
    <w:p>
      <w:pPr>
        <w:spacing w:after="0" w:line="480" w:lineRule="auto"/>
        <w:jc w:val="both"/>
        <w:sectPr>
          <w:footerReference w:type="default" r:id="rId315"/>
          <w:pgSz w:w="12240" w:h="15840"/>
          <w:pgMar w:footer="1584" w:header="0" w:top="1360" w:bottom="1780" w:left="1720" w:right="1300"/>
        </w:sectPr>
      </w:pPr>
    </w:p>
    <w:p>
      <w:pPr>
        <w:pStyle w:val="BodyText"/>
        <w:spacing w:line="480" w:lineRule="auto" w:before="79"/>
        <w:ind w:left="440" w:right="136"/>
        <w:jc w:val="both"/>
      </w:pPr>
      <w:r>
        <w:rPr/>
        <w:t>while the latter has responsibility for macro-prudential regulation through identifying,</w:t>
      </w:r>
      <w:r>
        <w:rPr>
          <w:spacing w:val="1"/>
        </w:rPr>
        <w:t> </w:t>
      </w:r>
      <w:r>
        <w:rPr/>
        <w:t>monitoring and taking proactive action to remove or reduce systemic risks with a view to</w:t>
      </w:r>
      <w:r>
        <w:rPr>
          <w:spacing w:val="1"/>
        </w:rPr>
        <w:t> </w:t>
      </w:r>
      <w:r>
        <w:rPr/>
        <w:t>protecting</w:t>
      </w:r>
      <w:r>
        <w:rPr>
          <w:spacing w:val="-1"/>
        </w:rPr>
        <w:t> </w:t>
      </w:r>
      <w:r>
        <w:rPr/>
        <w:t>and enhancing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resilience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UK financial system.</w:t>
      </w:r>
    </w:p>
    <w:p>
      <w:pPr>
        <w:pStyle w:val="BodyText"/>
        <w:ind w:left="1160"/>
      </w:pPr>
      <w:r>
        <w:rPr/>
        <w:pict>
          <v:group style="position:absolute;margin-left:106.580002pt;margin-top:.043145pt;width:434.95pt;height:420.5pt;mso-position-horizontal-relative:page;mso-position-vertical-relative:paragraph;z-index:-20650496" coordorigin="2132,1" coordsize="8699,8410">
            <v:shape style="position:absolute;left:2432;top:512;width:7701;height:7899" type="#_x0000_t75" stroked="false">
              <v:imagedata r:id="rId317" o:title=""/>
            </v:shape>
            <v:shape style="position:absolute;left:2131;top:0;width:8699;height:3313" coordorigin="2132,1" coordsize="8699,3313" path="m10831,1657l2132,1657,2132,2209,2132,2761,2132,3313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40"/>
        </w:rPr>
        <w:t> </w:t>
      </w:r>
      <w:r>
        <w:rPr/>
        <w:t>above</w:t>
      </w:r>
      <w:r>
        <w:rPr>
          <w:spacing w:val="41"/>
        </w:rPr>
        <w:t> </w:t>
      </w:r>
      <w:r>
        <w:rPr/>
        <w:t>put</w:t>
      </w:r>
      <w:r>
        <w:rPr>
          <w:spacing w:val="42"/>
        </w:rPr>
        <w:t> </w:t>
      </w:r>
      <w:r>
        <w:rPr/>
        <w:t>together</w:t>
      </w:r>
      <w:r>
        <w:rPr>
          <w:spacing w:val="44"/>
        </w:rPr>
        <w:t> </w:t>
      </w:r>
      <w:r>
        <w:rPr/>
        <w:t>form</w:t>
      </w:r>
      <w:r>
        <w:rPr>
          <w:spacing w:val="42"/>
        </w:rPr>
        <w:t> </w:t>
      </w:r>
      <w:r>
        <w:rPr/>
        <w:t>a</w:t>
      </w:r>
      <w:r>
        <w:rPr>
          <w:spacing w:val="41"/>
        </w:rPr>
        <w:t> </w:t>
      </w:r>
      <w:r>
        <w:rPr/>
        <w:t>major</w:t>
      </w:r>
      <w:r>
        <w:rPr>
          <w:spacing w:val="42"/>
        </w:rPr>
        <w:t> </w:t>
      </w:r>
      <w:r>
        <w:rPr/>
        <w:t>plank</w:t>
      </w:r>
      <w:r>
        <w:rPr>
          <w:spacing w:val="41"/>
        </w:rPr>
        <w:t> </w:t>
      </w:r>
      <w:r>
        <w:rPr/>
        <w:t>for</w:t>
      </w:r>
      <w:r>
        <w:rPr>
          <w:spacing w:val="42"/>
        </w:rPr>
        <w:t> </w:t>
      </w:r>
      <w:r>
        <w:rPr/>
        <w:t>the</w:t>
      </w:r>
      <w:r>
        <w:rPr>
          <w:spacing w:val="42"/>
        </w:rPr>
        <w:t> </w:t>
      </w:r>
      <w:r>
        <w:rPr/>
        <w:t>effective</w:t>
      </w:r>
      <w:r>
        <w:rPr>
          <w:spacing w:val="41"/>
        </w:rPr>
        <w:t> </w:t>
      </w:r>
      <w:r>
        <w:rPr/>
        <w:t>regulation</w:t>
      </w:r>
      <w:r>
        <w:rPr>
          <w:spacing w:val="44"/>
        </w:rPr>
        <w:t> </w:t>
      </w:r>
      <w:r>
        <w:rPr/>
        <w:t>of</w:t>
      </w:r>
      <w:r>
        <w:rPr>
          <w:spacing w:val="42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financial</w:t>
      </w:r>
      <w:r>
        <w:rPr>
          <w:spacing w:val="30"/>
        </w:rPr>
        <w:t> </w:t>
      </w:r>
      <w:r>
        <w:rPr/>
        <w:t>sector</w:t>
      </w:r>
      <w:r>
        <w:rPr>
          <w:spacing w:val="30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economy.</w:t>
      </w:r>
      <w:r>
        <w:rPr>
          <w:spacing w:val="31"/>
        </w:rPr>
        <w:t> </w:t>
      </w:r>
      <w:r>
        <w:rPr/>
        <w:t>Although</w:t>
      </w:r>
      <w:r>
        <w:rPr>
          <w:spacing w:val="31"/>
        </w:rPr>
        <w:t> </w:t>
      </w:r>
      <w:r>
        <w:rPr/>
        <w:t>the</w:t>
      </w:r>
      <w:r>
        <w:rPr>
          <w:spacing w:val="29"/>
        </w:rPr>
        <w:t> </w:t>
      </w:r>
      <w:r>
        <w:rPr/>
        <w:t>above</w:t>
      </w:r>
      <w:r>
        <w:rPr>
          <w:spacing w:val="30"/>
        </w:rPr>
        <w:t> </w:t>
      </w:r>
      <w:r>
        <w:rPr/>
        <w:t>bodies</w:t>
      </w:r>
      <w:r>
        <w:rPr>
          <w:spacing w:val="30"/>
        </w:rPr>
        <w:t> </w:t>
      </w:r>
      <w:r>
        <w:rPr/>
        <w:t>still</w:t>
      </w:r>
      <w:r>
        <w:rPr>
          <w:spacing w:val="31"/>
        </w:rPr>
        <w:t> </w:t>
      </w:r>
      <w:r>
        <w:rPr/>
        <w:t>report</w:t>
      </w:r>
      <w:r>
        <w:rPr>
          <w:spacing w:val="30"/>
        </w:rPr>
        <w:t> </w:t>
      </w:r>
      <w:r>
        <w:rPr/>
        <w:t>to</w:t>
      </w:r>
      <w:r>
        <w:rPr>
          <w:spacing w:val="31"/>
        </w:rPr>
        <w:t> </w:t>
      </w:r>
      <w:r>
        <w:rPr/>
        <w:t>the</w:t>
      </w:r>
      <w:r>
        <w:rPr>
          <w:spacing w:val="30"/>
        </w:rPr>
        <w:t> </w:t>
      </w:r>
      <w:r>
        <w:rPr/>
        <w:t>Bank</w:t>
      </w:r>
      <w:r>
        <w:rPr>
          <w:spacing w:val="29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England,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Bank</w:t>
      </w:r>
      <w:r>
        <w:rPr>
          <w:spacing w:val="8"/>
        </w:rPr>
        <w:t> </w:t>
      </w:r>
      <w:r>
        <w:rPr/>
        <w:t>as</w:t>
      </w:r>
      <w:r>
        <w:rPr>
          <w:spacing w:val="8"/>
        </w:rPr>
        <w:t> </w:t>
      </w:r>
      <w:r>
        <w:rPr/>
        <w:t>an</w:t>
      </w:r>
      <w:r>
        <w:rPr>
          <w:spacing w:val="8"/>
        </w:rPr>
        <w:t> </w:t>
      </w:r>
      <w:r>
        <w:rPr/>
        <w:t>entity</w:t>
      </w:r>
      <w:r>
        <w:rPr>
          <w:spacing w:val="8"/>
        </w:rPr>
        <w:t> </w:t>
      </w:r>
      <w:r>
        <w:rPr/>
        <w:t>has</w:t>
      </w:r>
      <w:r>
        <w:rPr>
          <w:spacing w:val="8"/>
        </w:rPr>
        <w:t> </w:t>
      </w:r>
      <w:r>
        <w:rPr/>
        <w:t>ample</w:t>
      </w:r>
      <w:r>
        <w:rPr>
          <w:spacing w:val="7"/>
        </w:rPr>
        <w:t> </w:t>
      </w:r>
      <w:r>
        <w:rPr/>
        <w:t>time</w:t>
      </w:r>
      <w:r>
        <w:rPr>
          <w:spacing w:val="8"/>
        </w:rPr>
        <w:t> </w:t>
      </w:r>
      <w:r>
        <w:rPr/>
        <w:t>to</w:t>
      </w:r>
      <w:r>
        <w:rPr>
          <w:spacing w:val="6"/>
        </w:rPr>
        <w:t> </w:t>
      </w:r>
      <w:r>
        <w:rPr/>
        <w:t>concentrate</w:t>
      </w:r>
      <w:r>
        <w:rPr>
          <w:spacing w:val="7"/>
        </w:rPr>
        <w:t> </w:t>
      </w:r>
      <w:r>
        <w:rPr/>
        <w:t>on</w:t>
      </w:r>
      <w:r>
        <w:rPr>
          <w:spacing w:val="8"/>
        </w:rPr>
        <w:t> </w:t>
      </w:r>
      <w:r>
        <w:rPr/>
        <w:t>other</w:t>
      </w:r>
      <w:r>
        <w:rPr>
          <w:spacing w:val="7"/>
        </w:rPr>
        <w:t> </w:t>
      </w:r>
      <w:r>
        <w:rPr/>
        <w:t>core</w:t>
      </w:r>
      <w:r>
        <w:rPr>
          <w:spacing w:val="7"/>
        </w:rPr>
        <w:t> </w:t>
      </w:r>
      <w:r>
        <w:rPr/>
        <w:t>areas</w:t>
      </w:r>
      <w:r>
        <w:rPr>
          <w:spacing w:val="8"/>
        </w:rPr>
        <w:t> </w:t>
      </w:r>
      <w:r>
        <w:rPr/>
        <w:t>such</w:t>
      </w:r>
      <w:r>
        <w:rPr>
          <w:spacing w:val="8"/>
        </w:rPr>
        <w:t> </w:t>
      </w:r>
      <w:r>
        <w:rPr/>
        <w:t>as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issuance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notes</w:t>
      </w:r>
      <w:r>
        <w:rPr>
          <w:spacing w:val="19"/>
        </w:rPr>
        <w:t> </w:t>
      </w:r>
      <w:r>
        <w:rPr/>
        <w:t>and</w:t>
      </w:r>
      <w:r>
        <w:rPr>
          <w:spacing w:val="20"/>
        </w:rPr>
        <w:t> </w:t>
      </w:r>
      <w:r>
        <w:rPr/>
        <w:t>coins,</w:t>
      </w:r>
      <w:r>
        <w:rPr>
          <w:spacing w:val="19"/>
        </w:rPr>
        <w:t> </w:t>
      </w:r>
      <w:r>
        <w:rPr/>
        <w:t>monetary</w:t>
      </w:r>
      <w:r>
        <w:rPr>
          <w:spacing w:val="17"/>
        </w:rPr>
        <w:t> </w:t>
      </w:r>
      <w:r>
        <w:rPr/>
        <w:t>policy,</w:t>
      </w:r>
      <w:r>
        <w:rPr>
          <w:spacing w:val="17"/>
        </w:rPr>
        <w:t> </w:t>
      </w:r>
      <w:r>
        <w:rPr/>
        <w:t>payments</w:t>
      </w:r>
      <w:r>
        <w:rPr>
          <w:spacing w:val="19"/>
        </w:rPr>
        <w:t> </w:t>
      </w:r>
      <w:r>
        <w:rPr/>
        <w:t>and</w:t>
      </w:r>
      <w:r>
        <w:rPr>
          <w:spacing w:val="17"/>
        </w:rPr>
        <w:t> </w:t>
      </w:r>
      <w:r>
        <w:rPr/>
        <w:t>settlement</w:t>
      </w:r>
      <w:r>
        <w:rPr>
          <w:spacing w:val="19"/>
        </w:rPr>
        <w:t> </w:t>
      </w:r>
      <w:r>
        <w:rPr/>
        <w:t>systems,</w:t>
      </w:r>
      <w:r>
        <w:rPr>
          <w:spacing w:val="18"/>
        </w:rPr>
        <w:t> </w:t>
      </w:r>
      <w:r>
        <w:rPr/>
        <w:t>foreign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reserves,</w:t>
      </w:r>
      <w:r>
        <w:rPr>
          <w:spacing w:val="37"/>
        </w:rPr>
        <w:t> </w:t>
      </w:r>
      <w:r>
        <w:rPr/>
        <w:t>among</w:t>
      </w:r>
      <w:r>
        <w:rPr>
          <w:spacing w:val="37"/>
        </w:rPr>
        <w:t> </w:t>
      </w:r>
      <w:r>
        <w:rPr/>
        <w:t>others.</w:t>
      </w:r>
      <w:r>
        <w:rPr>
          <w:spacing w:val="37"/>
        </w:rPr>
        <w:t> </w:t>
      </w:r>
      <w:r>
        <w:rPr/>
        <w:t>Another</w:t>
      </w:r>
      <w:r>
        <w:rPr>
          <w:spacing w:val="36"/>
        </w:rPr>
        <w:t> </w:t>
      </w:r>
      <w:r>
        <w:rPr/>
        <w:t>notable</w:t>
      </w:r>
      <w:r>
        <w:rPr>
          <w:spacing w:val="36"/>
        </w:rPr>
        <w:t> </w:t>
      </w:r>
      <w:r>
        <w:rPr/>
        <w:t>strength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Act</w:t>
      </w:r>
      <w:r>
        <w:rPr>
          <w:spacing w:val="37"/>
        </w:rPr>
        <w:t> </w:t>
      </w:r>
      <w:r>
        <w:rPr/>
        <w:t>is</w:t>
      </w:r>
      <w:r>
        <w:rPr>
          <w:spacing w:val="42"/>
        </w:rPr>
        <w:t> </w:t>
      </w:r>
      <w:r>
        <w:rPr/>
        <w:t>the</w:t>
      </w:r>
      <w:r>
        <w:rPr>
          <w:spacing w:val="36"/>
        </w:rPr>
        <w:t> </w:t>
      </w:r>
      <w:r>
        <w:rPr/>
        <w:t>introduction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Oversight</w:t>
      </w:r>
      <w:r>
        <w:rPr>
          <w:spacing w:val="-8"/>
        </w:rPr>
        <w:t> </w:t>
      </w:r>
      <w:r>
        <w:rPr/>
        <w:t>Committee</w:t>
      </w:r>
      <w:r>
        <w:rPr>
          <w:spacing w:val="-9"/>
        </w:rPr>
        <w:t> </w:t>
      </w:r>
      <w:r>
        <w:rPr/>
        <w:t>under</w:t>
      </w:r>
      <w:r>
        <w:rPr>
          <w:spacing w:val="-8"/>
        </w:rPr>
        <w:t> </w:t>
      </w:r>
      <w:r>
        <w:rPr/>
        <w:t>section</w:t>
      </w:r>
      <w:r>
        <w:rPr>
          <w:spacing w:val="-8"/>
        </w:rPr>
        <w:t> </w:t>
      </w:r>
      <w:r>
        <w:rPr/>
        <w:t>3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Part</w:t>
      </w:r>
      <w:r>
        <w:rPr>
          <w:spacing w:val="-8"/>
        </w:rPr>
        <w:t> </w:t>
      </w:r>
      <w:r>
        <w:rPr/>
        <w:t>1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Act.</w:t>
      </w:r>
      <w:r>
        <w:rPr>
          <w:spacing w:val="-7"/>
        </w:rPr>
        <w:t> </w:t>
      </w:r>
      <w:r>
        <w:rPr/>
        <w:t>Section</w:t>
      </w:r>
      <w:r>
        <w:rPr>
          <w:spacing w:val="-8"/>
        </w:rPr>
        <w:t> </w:t>
      </w:r>
      <w:r>
        <w:rPr/>
        <w:t>3(2)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Act</w:t>
      </w:r>
      <w:r>
        <w:rPr>
          <w:spacing w:val="-8"/>
        </w:rPr>
        <w:t> </w:t>
      </w:r>
      <w:r>
        <w:rPr/>
        <w:t>amended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17pt;width:434.95pt;height:276.05pt;mso-position-horizontal-relative:page;mso-position-vertical-relative:paragraph;z-index:-20649984" coordorigin="2132,91" coordsize="8699,5521" path="m10831,5059l2132,5059,2132,5612,10831,5612,10831,5059xm10831,91l2132,91,2132,643,2132,1195,2132,1747,2132,1747,2132,2299,2132,2851,2132,3403,2132,3955,2132,4507,2132,5059,10831,5059,10831,4507,10831,3955,10831,3403,10831,2851,10831,2299,10831,1747,10831,1747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the</w:t>
      </w:r>
      <w:r>
        <w:rPr>
          <w:spacing w:val="5"/>
        </w:rPr>
        <w:t> </w:t>
      </w:r>
      <w:r>
        <w:rPr/>
        <w:t>Bank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England</w:t>
      </w:r>
      <w:r>
        <w:rPr>
          <w:spacing w:val="5"/>
        </w:rPr>
        <w:t> </w:t>
      </w:r>
      <w:r>
        <w:rPr/>
        <w:t>Act</w:t>
      </w:r>
      <w:r>
        <w:rPr>
          <w:spacing w:val="7"/>
        </w:rPr>
        <w:t> </w:t>
      </w:r>
      <w:r>
        <w:rPr/>
        <w:t>1998</w:t>
      </w:r>
      <w:r>
        <w:rPr>
          <w:spacing w:val="5"/>
        </w:rPr>
        <w:t> </w:t>
      </w:r>
      <w:r>
        <w:rPr/>
        <w:t>by</w:t>
      </w:r>
      <w:r>
        <w:rPr>
          <w:spacing w:val="5"/>
        </w:rPr>
        <w:t> </w:t>
      </w:r>
      <w:r>
        <w:rPr/>
        <w:t>substituting</w:t>
      </w:r>
      <w:r>
        <w:rPr>
          <w:spacing w:val="3"/>
        </w:rPr>
        <w:t> </w:t>
      </w:r>
      <w:r>
        <w:rPr/>
        <w:t>for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section</w:t>
      </w:r>
      <w:r>
        <w:rPr>
          <w:spacing w:val="5"/>
        </w:rPr>
        <w:t> </w:t>
      </w:r>
      <w:r>
        <w:rPr/>
        <w:t>3</w:t>
      </w:r>
      <w:r>
        <w:rPr>
          <w:spacing w:val="5"/>
        </w:rPr>
        <w:t> </w:t>
      </w:r>
      <w:r>
        <w:rPr/>
        <w:t>thereof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new</w:t>
      </w:r>
      <w:r>
        <w:rPr>
          <w:spacing w:val="5"/>
        </w:rPr>
        <w:t> </w:t>
      </w:r>
      <w:r>
        <w:rPr/>
        <w:t>section</w:t>
      </w:r>
      <w:r>
        <w:rPr>
          <w:spacing w:val="5"/>
        </w:rPr>
        <w:t> </w:t>
      </w:r>
      <w:r>
        <w:rPr/>
        <w:t>3A.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1"/>
      </w:pPr>
      <w:r>
        <w:rPr/>
        <w:t>The</w:t>
      </w:r>
      <w:r>
        <w:rPr>
          <w:spacing w:val="31"/>
        </w:rPr>
        <w:t> </w:t>
      </w:r>
      <w:r>
        <w:rPr/>
        <w:t>Oversight</w:t>
      </w:r>
      <w:r>
        <w:rPr>
          <w:spacing w:val="33"/>
        </w:rPr>
        <w:t> </w:t>
      </w:r>
      <w:r>
        <w:rPr/>
        <w:t>Committee</w:t>
      </w:r>
      <w:r>
        <w:rPr>
          <w:spacing w:val="31"/>
        </w:rPr>
        <w:t> </w:t>
      </w:r>
      <w:r>
        <w:rPr/>
        <w:t>is</w:t>
      </w:r>
      <w:r>
        <w:rPr>
          <w:spacing w:val="34"/>
        </w:rPr>
        <w:t> </w:t>
      </w:r>
      <w:r>
        <w:rPr/>
        <w:t>a</w:t>
      </w:r>
      <w:r>
        <w:rPr>
          <w:spacing w:val="32"/>
        </w:rPr>
        <w:t> </w:t>
      </w:r>
      <w:r>
        <w:rPr/>
        <w:t>subcommittee</w:t>
      </w:r>
      <w:r>
        <w:rPr>
          <w:spacing w:val="30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2"/>
        </w:rPr>
        <w:t> </w:t>
      </w:r>
      <w:r>
        <w:rPr/>
        <w:t>Court</w:t>
      </w:r>
      <w:r>
        <w:rPr>
          <w:spacing w:val="32"/>
        </w:rPr>
        <w:t> </w:t>
      </w:r>
      <w:r>
        <w:rPr/>
        <w:t>of</w:t>
      </w:r>
      <w:r>
        <w:rPr>
          <w:spacing w:val="32"/>
        </w:rPr>
        <w:t> </w:t>
      </w:r>
      <w:r>
        <w:rPr/>
        <w:t>Directors</w:t>
      </w:r>
      <w:r>
        <w:rPr>
          <w:spacing w:val="35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Bank</w:t>
      </w:r>
      <w:r>
        <w:rPr>
          <w:spacing w:val="32"/>
        </w:rPr>
        <w:t> </w:t>
      </w:r>
      <w:r>
        <w:rPr/>
        <w:t>of</w:t>
      </w:r>
      <w:r>
        <w:rPr>
          <w:spacing w:val="-57"/>
        </w:rPr>
        <w:t> </w:t>
      </w:r>
      <w:r>
        <w:rPr/>
        <w:t>England</w:t>
      </w:r>
      <w:r>
        <w:rPr>
          <w:spacing w:val="16"/>
        </w:rPr>
        <w:t> </w:t>
      </w:r>
      <w:r>
        <w:rPr/>
        <w:t>consisting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non-executive</w:t>
      </w:r>
      <w:r>
        <w:rPr>
          <w:spacing w:val="17"/>
        </w:rPr>
        <w:t> </w:t>
      </w:r>
      <w:r>
        <w:rPr/>
        <w:t>directors</w:t>
      </w:r>
      <w:r>
        <w:rPr>
          <w:spacing w:val="18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Bank.</w:t>
      </w:r>
      <w:r>
        <w:rPr>
          <w:vertAlign w:val="superscript"/>
        </w:rPr>
        <w:t>105</w:t>
      </w:r>
      <w:r>
        <w:rPr>
          <w:spacing w:val="19"/>
          <w:vertAlign w:val="baseline"/>
        </w:rPr>
        <w:t> </w:t>
      </w:r>
      <w:r>
        <w:rPr>
          <w:vertAlign w:val="baseline"/>
        </w:rPr>
        <w:t>The</w:t>
      </w:r>
      <w:r>
        <w:rPr>
          <w:spacing w:val="16"/>
          <w:vertAlign w:val="baseline"/>
        </w:rPr>
        <w:t> </w:t>
      </w:r>
      <w:r>
        <w:rPr>
          <w:vertAlign w:val="baseline"/>
        </w:rPr>
        <w:t>committee</w:t>
      </w:r>
      <w:r>
        <w:rPr>
          <w:spacing w:val="17"/>
          <w:vertAlign w:val="baseline"/>
        </w:rPr>
        <w:t> </w:t>
      </w:r>
      <w:r>
        <w:rPr>
          <w:vertAlign w:val="baseline"/>
        </w:rPr>
        <w:t>is</w:t>
      </w:r>
      <w:r>
        <w:rPr>
          <w:spacing w:val="18"/>
          <w:vertAlign w:val="baseline"/>
        </w:rPr>
        <w:t> </w:t>
      </w:r>
      <w:r>
        <w:rPr>
          <w:vertAlign w:val="baseline"/>
        </w:rPr>
        <w:t>charged</w:t>
      </w:r>
    </w:p>
    <w:p>
      <w:pPr>
        <w:pStyle w:val="BodyText"/>
        <w:spacing w:before="1"/>
        <w:ind w:left="440"/>
      </w:pPr>
      <w:r>
        <w:rPr/>
        <w:t>with</w:t>
      </w:r>
      <w:r>
        <w:rPr>
          <w:spacing w:val="47"/>
        </w:rPr>
        <w:t> </w:t>
      </w:r>
      <w:r>
        <w:rPr/>
        <w:t>the</w:t>
      </w:r>
      <w:r>
        <w:rPr>
          <w:spacing w:val="46"/>
        </w:rPr>
        <w:t> </w:t>
      </w:r>
      <w:r>
        <w:rPr/>
        <w:t>responsibility</w:t>
      </w:r>
      <w:r>
        <w:rPr>
          <w:spacing w:val="45"/>
        </w:rPr>
        <w:t> </w:t>
      </w:r>
      <w:r>
        <w:rPr/>
        <w:t>of</w:t>
      </w:r>
      <w:r>
        <w:rPr>
          <w:spacing w:val="46"/>
        </w:rPr>
        <w:t> </w:t>
      </w:r>
      <w:r>
        <w:rPr/>
        <w:t>evaluating</w:t>
      </w:r>
      <w:r>
        <w:rPr>
          <w:spacing w:val="48"/>
        </w:rPr>
        <w:t> </w:t>
      </w:r>
      <w:r>
        <w:rPr/>
        <w:t>and</w:t>
      </w:r>
      <w:r>
        <w:rPr>
          <w:spacing w:val="46"/>
        </w:rPr>
        <w:t> </w:t>
      </w:r>
      <w:r>
        <w:rPr/>
        <w:t>monitoring</w:t>
      </w:r>
      <w:r>
        <w:rPr>
          <w:spacing w:val="47"/>
        </w:rPr>
        <w:t> </w:t>
      </w:r>
      <w:r>
        <w:rPr/>
        <w:t>the</w:t>
      </w:r>
      <w:r>
        <w:rPr>
          <w:spacing w:val="46"/>
        </w:rPr>
        <w:t> </w:t>
      </w:r>
      <w:r>
        <w:rPr/>
        <w:t>performance</w:t>
      </w:r>
      <w:r>
        <w:rPr>
          <w:spacing w:val="45"/>
        </w:rPr>
        <w:t> </w:t>
      </w: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46"/>
        </w:rPr>
        <w:t> </w:t>
      </w:r>
      <w:r>
        <w:rPr/>
        <w:t>Bank</w:t>
      </w:r>
      <w:r>
        <w:rPr>
          <w:spacing w:val="47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England</w:t>
      </w:r>
      <w:r>
        <w:rPr>
          <w:spacing w:val="56"/>
        </w:rPr>
        <w:t> </w:t>
      </w:r>
      <w:r>
        <w:rPr/>
        <w:t>in</w:t>
      </w:r>
      <w:r>
        <w:rPr>
          <w:spacing w:val="57"/>
        </w:rPr>
        <w:t> </w:t>
      </w:r>
      <w:r>
        <w:rPr/>
        <w:t>relation</w:t>
      </w:r>
      <w:r>
        <w:rPr>
          <w:spacing w:val="57"/>
        </w:rPr>
        <w:t> </w:t>
      </w:r>
      <w:r>
        <w:rPr/>
        <w:t>to</w:t>
      </w:r>
      <w:r>
        <w:rPr>
          <w:spacing w:val="57"/>
        </w:rPr>
        <w:t> </w:t>
      </w:r>
      <w:r>
        <w:rPr/>
        <w:t>its</w:t>
      </w:r>
      <w:r>
        <w:rPr>
          <w:spacing w:val="58"/>
        </w:rPr>
        <w:t> </w:t>
      </w:r>
      <w:r>
        <w:rPr/>
        <w:t>objectives,</w:t>
      </w:r>
      <w:r>
        <w:rPr>
          <w:spacing w:val="57"/>
        </w:rPr>
        <w:t> </w:t>
      </w:r>
      <w:r>
        <w:rPr/>
        <w:t>reviewing  the</w:t>
      </w:r>
      <w:r>
        <w:rPr>
          <w:spacing w:val="56"/>
        </w:rPr>
        <w:t> </w:t>
      </w:r>
      <w:r>
        <w:rPr/>
        <w:t>activities</w:t>
      </w:r>
      <w:r>
        <w:rPr>
          <w:spacing w:val="57"/>
        </w:rPr>
        <w:t> </w:t>
      </w:r>
      <w:r>
        <w:rPr/>
        <w:t>of</w:t>
      </w:r>
      <w:r>
        <w:rPr>
          <w:spacing w:val="56"/>
        </w:rPr>
        <w:t> </w:t>
      </w:r>
      <w:r>
        <w:rPr/>
        <w:t>the</w:t>
      </w:r>
      <w:r>
        <w:rPr>
          <w:spacing w:val="58"/>
        </w:rPr>
        <w:t> </w:t>
      </w:r>
      <w:r>
        <w:rPr/>
        <w:t>financial</w:t>
      </w:r>
      <w:r>
        <w:rPr>
          <w:spacing w:val="57"/>
        </w:rPr>
        <w:t> </w:t>
      </w:r>
      <w:r>
        <w:rPr/>
        <w:t>policy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29"/>
      </w:pPr>
      <w:r>
        <w:rPr/>
        <w:t>Committee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compliance with</w:t>
      </w:r>
      <w:r>
        <w:rPr>
          <w:spacing w:val="2"/>
        </w:rPr>
        <w:t> </w:t>
      </w:r>
      <w:r>
        <w:rPr/>
        <w:t>the internal</w:t>
      </w:r>
      <w:r>
        <w:rPr>
          <w:spacing w:val="1"/>
        </w:rPr>
        <w:t> </w:t>
      </w:r>
      <w:r>
        <w:rPr/>
        <w:t>financial</w:t>
      </w:r>
      <w:r>
        <w:rPr>
          <w:spacing w:val="2"/>
        </w:rPr>
        <w:t> </w:t>
      </w:r>
      <w:r>
        <w:rPr/>
        <w:t>controls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 view</w:t>
      </w:r>
      <w:r>
        <w:rPr>
          <w:spacing w:val="1"/>
        </w:rPr>
        <w:t> </w:t>
      </w:r>
      <w:r>
        <w:rPr/>
        <w:t>to</w:t>
      </w:r>
      <w:r>
        <w:rPr>
          <w:spacing w:val="-57"/>
        </w:rPr>
        <w:t> </w:t>
      </w:r>
      <w:r>
        <w:rPr/>
        <w:t>securing</w:t>
      </w:r>
      <w:r>
        <w:rPr>
          <w:spacing w:val="28"/>
        </w:rPr>
        <w:t> </w:t>
      </w:r>
      <w:r>
        <w:rPr/>
        <w:t>the</w:t>
      </w:r>
      <w:r>
        <w:rPr>
          <w:spacing w:val="30"/>
        </w:rPr>
        <w:t> </w:t>
      </w:r>
      <w:r>
        <w:rPr/>
        <w:t>proper</w:t>
      </w:r>
      <w:r>
        <w:rPr>
          <w:spacing w:val="30"/>
        </w:rPr>
        <w:t> </w:t>
      </w:r>
      <w:r>
        <w:rPr/>
        <w:t>conduct</w:t>
      </w:r>
      <w:r>
        <w:rPr>
          <w:spacing w:val="29"/>
        </w:rPr>
        <w:t> </w:t>
      </w:r>
      <w:r>
        <w:rPr/>
        <w:t>of</w:t>
      </w:r>
      <w:r>
        <w:rPr>
          <w:spacing w:val="27"/>
        </w:rPr>
        <w:t> </w:t>
      </w:r>
      <w:r>
        <w:rPr/>
        <w:t>its</w:t>
      </w:r>
      <w:r>
        <w:rPr>
          <w:spacing w:val="29"/>
        </w:rPr>
        <w:t> </w:t>
      </w:r>
      <w:r>
        <w:rPr/>
        <w:t>financial</w:t>
      </w:r>
      <w:r>
        <w:rPr>
          <w:spacing w:val="31"/>
        </w:rPr>
        <w:t> </w:t>
      </w:r>
      <w:r>
        <w:rPr/>
        <w:t>affairs.</w:t>
      </w:r>
      <w:r>
        <w:rPr>
          <w:vertAlign w:val="superscript"/>
        </w:rPr>
        <w:t>106</w:t>
      </w:r>
      <w:r>
        <w:rPr>
          <w:spacing w:val="30"/>
          <w:vertAlign w:val="baseline"/>
        </w:rPr>
        <w:t> </w:t>
      </w:r>
      <w:r>
        <w:rPr>
          <w:vertAlign w:val="baseline"/>
        </w:rPr>
        <w:t>The</w:t>
      </w:r>
      <w:r>
        <w:rPr>
          <w:spacing w:val="29"/>
          <w:vertAlign w:val="baseline"/>
        </w:rPr>
        <w:t> </w:t>
      </w:r>
      <w:r>
        <w:rPr>
          <w:vertAlign w:val="baseline"/>
        </w:rPr>
        <w:t>committee</w:t>
      </w:r>
      <w:r>
        <w:rPr>
          <w:spacing w:val="27"/>
          <w:vertAlign w:val="baseline"/>
        </w:rPr>
        <w:t> </w:t>
      </w:r>
      <w:r>
        <w:rPr>
          <w:vertAlign w:val="baseline"/>
        </w:rPr>
        <w:t>represents</w:t>
      </w:r>
      <w:r>
        <w:rPr>
          <w:spacing w:val="29"/>
          <w:vertAlign w:val="baseline"/>
        </w:rPr>
        <w:t> </w:t>
      </w:r>
      <w:r>
        <w:rPr>
          <w:vertAlign w:val="baseline"/>
        </w:rPr>
        <w:t>a</w:t>
      </w:r>
      <w:r>
        <w:rPr>
          <w:spacing w:val="28"/>
          <w:vertAlign w:val="baseline"/>
        </w:rPr>
        <w:t> </w:t>
      </w:r>
      <w:r>
        <w:rPr>
          <w:vertAlign w:val="baseline"/>
        </w:rPr>
        <w:t>self-</w:t>
      </w:r>
    </w:p>
    <w:p>
      <w:pPr>
        <w:pStyle w:val="BodyText"/>
        <w:ind w:left="440"/>
      </w:pPr>
      <w:r>
        <w:rPr/>
        <w:t>regulatory</w:t>
      </w:r>
      <w:r>
        <w:rPr>
          <w:spacing w:val="25"/>
        </w:rPr>
        <w:t> </w:t>
      </w:r>
      <w:r>
        <w:rPr/>
        <w:t>mechanism</w:t>
      </w:r>
      <w:r>
        <w:rPr>
          <w:spacing w:val="29"/>
        </w:rPr>
        <w:t> </w:t>
      </w:r>
      <w:r>
        <w:rPr/>
        <w:t>within</w:t>
      </w:r>
      <w:r>
        <w:rPr>
          <w:spacing w:val="26"/>
        </w:rPr>
        <w:t> </w:t>
      </w:r>
      <w:r>
        <w:rPr/>
        <w:t>the</w:t>
      </w:r>
      <w:r>
        <w:rPr>
          <w:spacing w:val="25"/>
        </w:rPr>
        <w:t> </w:t>
      </w:r>
      <w:r>
        <w:rPr/>
        <w:t>Bank</w:t>
      </w:r>
      <w:r>
        <w:rPr>
          <w:spacing w:val="26"/>
        </w:rPr>
        <w:t> </w:t>
      </w:r>
      <w:r>
        <w:rPr/>
        <w:t>to</w:t>
      </w:r>
      <w:r>
        <w:rPr>
          <w:spacing w:val="29"/>
        </w:rPr>
        <w:t> </w:t>
      </w:r>
      <w:r>
        <w:rPr/>
        <w:t>critically</w:t>
      </w:r>
      <w:r>
        <w:rPr>
          <w:spacing w:val="26"/>
        </w:rPr>
        <w:t> </w:t>
      </w:r>
      <w:r>
        <w:rPr/>
        <w:t>review</w:t>
      </w:r>
      <w:r>
        <w:rPr>
          <w:spacing w:val="27"/>
        </w:rPr>
        <w:t> </w:t>
      </w:r>
      <w:r>
        <w:rPr/>
        <w:t>its</w:t>
      </w:r>
      <w:r>
        <w:rPr>
          <w:spacing w:val="26"/>
        </w:rPr>
        <w:t> </w:t>
      </w:r>
      <w:r>
        <w:rPr/>
        <w:t>performance</w:t>
      </w:r>
      <w:r>
        <w:rPr>
          <w:spacing w:val="25"/>
        </w:rPr>
        <w:t> </w:t>
      </w:r>
      <w:r>
        <w:rPr/>
        <w:t>vis-à-vis</w:t>
      </w:r>
      <w:r>
        <w:rPr>
          <w:spacing w:val="26"/>
        </w:rPr>
        <w:t> </w:t>
      </w:r>
      <w:r>
        <w:rPr/>
        <w:t>its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objectives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structures</w:t>
      </w:r>
      <w:r>
        <w:rPr>
          <w:spacing w:val="15"/>
        </w:rPr>
        <w:t> </w:t>
      </w:r>
      <w:r>
        <w:rPr/>
        <w:t>put</w:t>
      </w:r>
      <w:r>
        <w:rPr>
          <w:spacing w:val="13"/>
        </w:rPr>
        <w:t> </w:t>
      </w:r>
      <w:r>
        <w:rPr/>
        <w:t>in</w:t>
      </w:r>
      <w:r>
        <w:rPr>
          <w:spacing w:val="12"/>
        </w:rPr>
        <w:t> </w:t>
      </w:r>
      <w:r>
        <w:rPr/>
        <w:t>place</w:t>
      </w:r>
      <w:r>
        <w:rPr>
          <w:spacing w:val="12"/>
        </w:rPr>
        <w:t> </w:t>
      </w:r>
      <w:r>
        <w:rPr/>
        <w:t>to</w:t>
      </w:r>
      <w:r>
        <w:rPr>
          <w:spacing w:val="13"/>
        </w:rPr>
        <w:t> </w:t>
      </w:r>
      <w:r>
        <w:rPr/>
        <w:t>regulate</w:t>
      </w:r>
      <w:r>
        <w:rPr>
          <w:spacing w:val="14"/>
        </w:rPr>
        <w:t> </w:t>
      </w:r>
      <w:r>
        <w:rPr/>
        <w:t>the</w:t>
      </w:r>
      <w:r>
        <w:rPr>
          <w:spacing w:val="11"/>
        </w:rPr>
        <w:t> </w:t>
      </w:r>
      <w:r>
        <w:rPr/>
        <w:t>United</w:t>
      </w:r>
      <w:r>
        <w:rPr>
          <w:spacing w:val="12"/>
        </w:rPr>
        <w:t> </w:t>
      </w:r>
      <w:r>
        <w:rPr/>
        <w:t>Kingdom</w:t>
      </w:r>
      <w:r>
        <w:rPr>
          <w:spacing w:val="13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sector</w:t>
      </w:r>
      <w:r>
        <w:rPr>
          <w:spacing w:val="1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  <w:jc w:val="both"/>
      </w:pPr>
      <w:r>
        <w:rPr/>
        <w:t>the economy. The Act also promotes regulatory cooperation between the FCA and PRA</w:t>
      </w:r>
      <w:r>
        <w:rPr>
          <w:spacing w:val="1"/>
        </w:rPr>
        <w:t> </w:t>
      </w:r>
      <w:r>
        <w:rPr/>
        <w:t>through consultation, advice and information sharing, especially where the exercise of</w:t>
      </w:r>
      <w:r>
        <w:rPr>
          <w:spacing w:val="1"/>
        </w:rPr>
        <w:t> </w:t>
      </w:r>
      <w:r>
        <w:rPr/>
        <w:t>function</w:t>
      </w:r>
      <w:r>
        <w:rPr>
          <w:spacing w:val="-11"/>
        </w:rPr>
        <w:t> </w:t>
      </w:r>
      <w:r>
        <w:rPr/>
        <w:t>may</w:t>
      </w:r>
      <w:r>
        <w:rPr>
          <w:spacing w:val="-12"/>
        </w:rPr>
        <w:t> </w:t>
      </w:r>
      <w:r>
        <w:rPr/>
        <w:t>have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adverse</w:t>
      </w:r>
      <w:r>
        <w:rPr>
          <w:spacing w:val="-12"/>
        </w:rPr>
        <w:t> </w:t>
      </w:r>
      <w:r>
        <w:rPr/>
        <w:t>effect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other</w:t>
      </w:r>
      <w:r>
        <w:rPr>
          <w:spacing w:val="-12"/>
        </w:rPr>
        <w:t> </w:t>
      </w:r>
      <w:r>
        <w:rPr/>
        <w:t>regulator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relation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matters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  <w:r>
        <w:rPr/>
        <w:pict>
          <v:rect style="position:absolute;margin-left:108.019997pt;margin-top:16.692905pt;width:144.020pt;height:.71997pt;mso-position-horizontal-relative:page;mso-position-vertical-relative:paragraph;z-index:-154199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105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 3(2)(1)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106</w:t>
      </w:r>
      <w:r>
        <w:rPr>
          <w:spacing w:val="63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3(2)(2)(a)(b)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(c) 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Part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 of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footerReference w:type="default" r:id="rId316"/>
          <w:pgSz w:w="12240" w:h="15840"/>
          <w:pgMar w:footer="1012" w:header="0" w:top="1360" w:bottom="1200" w:left="1720" w:right="1300"/>
        </w:sectPr>
      </w:pPr>
    </w:p>
    <w:p>
      <w:pPr>
        <w:pStyle w:val="BodyText"/>
        <w:spacing w:line="480" w:lineRule="auto" w:before="99"/>
        <w:ind w:left="440" w:right="134"/>
        <w:jc w:val="both"/>
      </w:pPr>
      <w:r>
        <w:rPr/>
        <w:t>of common regulatory interest.</w:t>
      </w:r>
      <w:r>
        <w:rPr>
          <w:vertAlign w:val="superscript"/>
        </w:rPr>
        <w:t>107</w:t>
      </w:r>
      <w:r>
        <w:rPr>
          <w:vertAlign w:val="baseline"/>
        </w:rPr>
        <w:t> Still on the same subject, section 3Q (1) and (2) of Part</w:t>
      </w:r>
      <w:r>
        <w:rPr>
          <w:spacing w:val="1"/>
          <w:vertAlign w:val="baseline"/>
        </w:rPr>
        <w:t> </w:t>
      </w:r>
      <w:r>
        <w:rPr>
          <w:vertAlign w:val="baseline"/>
        </w:rPr>
        <w:t>2 of the Act provides that each regulator must take steps as it considers appropriate to</w:t>
      </w:r>
      <w:r>
        <w:rPr>
          <w:spacing w:val="1"/>
          <w:vertAlign w:val="baseline"/>
        </w:rPr>
        <w:t> </w:t>
      </w:r>
      <w:r>
        <w:rPr>
          <w:vertAlign w:val="baseline"/>
        </w:rPr>
        <w:t>cooperate</w:t>
      </w:r>
      <w:r>
        <w:rPr>
          <w:spacing w:val="31"/>
          <w:vertAlign w:val="baseline"/>
        </w:rPr>
        <w:t> </w:t>
      </w:r>
      <w:r>
        <w:rPr>
          <w:vertAlign w:val="baseline"/>
        </w:rPr>
        <w:t>with</w:t>
      </w:r>
      <w:r>
        <w:rPr>
          <w:spacing w:val="32"/>
          <w:vertAlign w:val="baseline"/>
        </w:rPr>
        <w:t> </w:t>
      </w:r>
      <w:r>
        <w:rPr>
          <w:vertAlign w:val="baseline"/>
        </w:rPr>
        <w:t>the</w:t>
      </w:r>
      <w:r>
        <w:rPr>
          <w:spacing w:val="31"/>
          <w:vertAlign w:val="baseline"/>
        </w:rPr>
        <w:t> </w:t>
      </w:r>
      <w:r>
        <w:rPr>
          <w:vertAlign w:val="baseline"/>
        </w:rPr>
        <w:t>Bank</w:t>
      </w:r>
      <w:r>
        <w:rPr>
          <w:spacing w:val="29"/>
          <w:vertAlign w:val="baseline"/>
        </w:rPr>
        <w:t> </w:t>
      </w:r>
      <w:r>
        <w:rPr>
          <w:vertAlign w:val="baseline"/>
        </w:rPr>
        <w:t>of</w:t>
      </w:r>
      <w:r>
        <w:rPr>
          <w:spacing w:val="32"/>
          <w:vertAlign w:val="baseline"/>
        </w:rPr>
        <w:t> </w:t>
      </w:r>
      <w:r>
        <w:rPr>
          <w:vertAlign w:val="baseline"/>
        </w:rPr>
        <w:t>England</w:t>
      </w:r>
      <w:r>
        <w:rPr>
          <w:spacing w:val="32"/>
          <w:vertAlign w:val="baseline"/>
        </w:rPr>
        <w:t> </w:t>
      </w:r>
      <w:r>
        <w:rPr>
          <w:vertAlign w:val="baseline"/>
        </w:rPr>
        <w:t>in</w:t>
      </w:r>
      <w:r>
        <w:rPr>
          <w:spacing w:val="32"/>
          <w:vertAlign w:val="baseline"/>
        </w:rPr>
        <w:t> </w:t>
      </w:r>
      <w:r>
        <w:rPr>
          <w:vertAlign w:val="baseline"/>
        </w:rPr>
        <w:t>connection</w:t>
      </w:r>
      <w:r>
        <w:rPr>
          <w:spacing w:val="32"/>
          <w:vertAlign w:val="baseline"/>
        </w:rPr>
        <w:t> </w:t>
      </w:r>
      <w:r>
        <w:rPr>
          <w:vertAlign w:val="baseline"/>
        </w:rPr>
        <w:t>with</w:t>
      </w:r>
      <w:r>
        <w:rPr>
          <w:spacing w:val="32"/>
          <w:vertAlign w:val="baseline"/>
        </w:rPr>
        <w:t> </w:t>
      </w:r>
      <w:r>
        <w:rPr>
          <w:vertAlign w:val="baseline"/>
        </w:rPr>
        <w:t>the</w:t>
      </w:r>
      <w:r>
        <w:rPr>
          <w:spacing w:val="31"/>
          <w:vertAlign w:val="baseline"/>
        </w:rPr>
        <w:t> </w:t>
      </w:r>
      <w:r>
        <w:rPr>
          <w:vertAlign w:val="baseline"/>
        </w:rPr>
        <w:t>pursuit</w:t>
      </w:r>
      <w:r>
        <w:rPr>
          <w:spacing w:val="31"/>
          <w:vertAlign w:val="baseline"/>
        </w:rPr>
        <w:t> </w:t>
      </w:r>
      <w:r>
        <w:rPr>
          <w:vertAlign w:val="baseline"/>
        </w:rPr>
        <w:t>by</w:t>
      </w:r>
      <w:r>
        <w:rPr>
          <w:spacing w:val="29"/>
          <w:vertAlign w:val="baseline"/>
        </w:rPr>
        <w:t> </w:t>
      </w:r>
      <w:r>
        <w:rPr>
          <w:vertAlign w:val="baseline"/>
        </w:rPr>
        <w:t>the</w:t>
      </w:r>
      <w:r>
        <w:rPr>
          <w:spacing w:val="31"/>
          <w:vertAlign w:val="baseline"/>
        </w:rPr>
        <w:t> </w:t>
      </w:r>
      <w:r>
        <w:rPr>
          <w:vertAlign w:val="baseline"/>
        </w:rPr>
        <w:t>Bank</w:t>
      </w:r>
      <w:r>
        <w:rPr>
          <w:spacing w:val="32"/>
          <w:vertAlign w:val="baseline"/>
        </w:rPr>
        <w:t> </w:t>
      </w:r>
      <w:r>
        <w:rPr>
          <w:vertAlign w:val="baseline"/>
        </w:rPr>
        <w:t>of</w:t>
      </w:r>
      <w:r>
        <w:rPr>
          <w:spacing w:val="31"/>
          <w:vertAlign w:val="baseline"/>
        </w:rPr>
        <w:t> </w:t>
      </w:r>
      <w:r>
        <w:rPr>
          <w:vertAlign w:val="baseline"/>
        </w:rPr>
        <w:t>its</w:t>
      </w:r>
    </w:p>
    <w:p>
      <w:pPr>
        <w:pStyle w:val="BodyText"/>
        <w:ind w:left="440"/>
      </w:pPr>
      <w:r>
        <w:rPr/>
        <w:pict>
          <v:group style="position:absolute;margin-left:106.580002pt;margin-top:.043145pt;width:434.95pt;height:441.7pt;mso-position-horizontal-relative:page;mso-position-vertical-relative:paragraph;z-index:-20648960" coordorigin="2132,1" coordsize="8699,8834">
            <v:shape style="position:absolute;left:2432;top:512;width:7701;height:7899" type="#_x0000_t75" stroked="false">
              <v:imagedata r:id="rId317" o:title=""/>
            </v:shape>
            <v:shape style="position:absolute;left:2131;top:0;width:8699;height:8834" coordorigin="2132,1" coordsize="8699,8834" path="m10831,8282l2132,8282,2132,8834,10831,8834,10831,8282xm10831,1657l2132,1657,2132,2209,2132,2761,2132,3313,2132,3865,2132,4417,2132,4969,2132,4969,2132,5522,2132,6074,2132,6626,2132,7178,2132,7730,2132,8282,10831,8282,10831,7730,10831,7178,10831,6626,10831,6074,10831,5522,10831,4969,10831,4969,10831,4417,10831,3865,10831,3313,10831,2761,10831,2209,10831,1657xm10831,1l2132,1,2132,553,2132,1105,2132,1657,10831,1657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financial</w:t>
      </w:r>
      <w:r>
        <w:rPr>
          <w:spacing w:val="2"/>
        </w:rPr>
        <w:t> </w:t>
      </w:r>
      <w:r>
        <w:rPr/>
        <w:t>stability</w:t>
      </w:r>
      <w:r>
        <w:rPr>
          <w:spacing w:val="4"/>
        </w:rPr>
        <w:t> </w:t>
      </w:r>
      <w:r>
        <w:rPr/>
        <w:t>objective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its</w:t>
      </w:r>
      <w:r>
        <w:rPr>
          <w:spacing w:val="2"/>
        </w:rPr>
        <w:t> </w:t>
      </w:r>
      <w:r>
        <w:rPr/>
        <w:t>compliance</w:t>
      </w:r>
      <w:r>
        <w:rPr>
          <w:spacing w:val="2"/>
        </w:rPr>
        <w:t> </w:t>
      </w:r>
      <w:r>
        <w:rPr/>
        <w:t>with</w:t>
      </w:r>
      <w:r>
        <w:rPr>
          <w:spacing w:val="3"/>
        </w:rPr>
        <w:t> </w:t>
      </w:r>
      <w:r>
        <w:rPr/>
        <w:t>its</w:t>
      </w:r>
      <w:r>
        <w:rPr>
          <w:spacing w:val="3"/>
        </w:rPr>
        <w:t> </w:t>
      </w:r>
      <w:r>
        <w:rPr/>
        <w:t>duties</w:t>
      </w:r>
      <w:r>
        <w:rPr>
          <w:spacing w:val="3"/>
        </w:rPr>
        <w:t> </w:t>
      </w:r>
      <w:r>
        <w:rPr/>
        <w:t>under</w:t>
      </w:r>
      <w:r>
        <w:rPr>
          <w:spacing w:val="1"/>
        </w:rPr>
        <w:t> </w:t>
      </w:r>
      <w:r>
        <w:rPr/>
        <w:t>sections</w:t>
      </w:r>
      <w:r>
        <w:rPr>
          <w:spacing w:val="3"/>
        </w:rPr>
        <w:t> </w:t>
      </w:r>
      <w:r>
        <w:rPr/>
        <w:t>58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59</w:t>
      </w:r>
      <w:r>
        <w:rPr>
          <w:spacing w:val="2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2"/>
        </w:rPr>
        <w:t> </w:t>
      </w:r>
      <w:r>
        <w:rPr/>
        <w:t>Act.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7"/>
        </w:rPr>
        <w:t> </w:t>
      </w:r>
      <w:r>
        <w:rPr/>
        <w:t>above</w:t>
      </w:r>
      <w:r>
        <w:rPr>
          <w:spacing w:val="-7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may</w:t>
      </w:r>
      <w:r>
        <w:rPr>
          <w:spacing w:val="-6"/>
        </w:rPr>
        <w:t> </w:t>
      </w:r>
      <w:r>
        <w:rPr/>
        <w:t>check</w:t>
      </w:r>
      <w:r>
        <w:rPr>
          <w:spacing w:val="-6"/>
        </w:rPr>
        <w:t> </w:t>
      </w:r>
      <w:r>
        <w:rPr/>
        <w:t>needless</w:t>
      </w:r>
      <w:r>
        <w:rPr>
          <w:spacing w:val="-5"/>
        </w:rPr>
        <w:t> </w:t>
      </w:r>
      <w:r>
        <w:rPr/>
        <w:t>frictions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could</w:t>
      </w:r>
      <w:r>
        <w:rPr>
          <w:spacing w:val="-6"/>
        </w:rPr>
        <w:t> </w:t>
      </w:r>
      <w:r>
        <w:rPr/>
        <w:t>negatively</w:t>
      </w:r>
      <w:r>
        <w:rPr>
          <w:spacing w:val="-6"/>
        </w:rPr>
        <w:t> </w:t>
      </w:r>
      <w:r>
        <w:rPr/>
        <w:t>impact</w:t>
      </w:r>
      <w:r>
        <w:rPr>
          <w:spacing w:val="-6"/>
        </w:rPr>
        <w:t> </w:t>
      </w:r>
      <w:r>
        <w:rPr/>
        <w:t>on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9"/>
        </w:rPr>
        <w:t> </w:t>
      </w:r>
      <w:r>
        <w:rPr/>
        <w:t>regulation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financial</w:t>
      </w:r>
      <w:r>
        <w:rPr>
          <w:spacing w:val="10"/>
        </w:rPr>
        <w:t> </w:t>
      </w:r>
      <w:r>
        <w:rPr/>
        <w:t>institutions</w:t>
      </w:r>
      <w:r>
        <w:rPr>
          <w:spacing w:val="9"/>
        </w:rPr>
        <w:t> </w:t>
      </w:r>
      <w:r>
        <w:rPr/>
        <w:t>in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United</w:t>
      </w:r>
      <w:r>
        <w:rPr>
          <w:spacing w:val="9"/>
        </w:rPr>
        <w:t> </w:t>
      </w:r>
      <w:r>
        <w:rPr/>
        <w:t>Kingdom.</w:t>
      </w:r>
      <w:r>
        <w:rPr>
          <w:spacing w:val="11"/>
        </w:rPr>
        <w:t> </w:t>
      </w:r>
      <w:r>
        <w:rPr/>
        <w:t>One</w:t>
      </w:r>
      <w:r>
        <w:rPr>
          <w:spacing w:val="9"/>
        </w:rPr>
        <w:t> </w:t>
      </w:r>
      <w:r>
        <w:rPr/>
        <w:t>remarkable</w:t>
      </w:r>
      <w:r>
        <w:rPr>
          <w:spacing w:val="9"/>
        </w:rPr>
        <w:t> </w:t>
      </w:r>
      <w:r>
        <w:rPr/>
        <w:t>provision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Act</w:t>
      </w:r>
      <w:r>
        <w:rPr>
          <w:spacing w:val="35"/>
        </w:rPr>
        <w:t> </w:t>
      </w:r>
      <w:r>
        <w:rPr/>
        <w:t>is</w:t>
      </w:r>
      <w:r>
        <w:rPr>
          <w:spacing w:val="35"/>
        </w:rPr>
        <w:t> </w:t>
      </w:r>
      <w:r>
        <w:rPr/>
        <w:t>that</w:t>
      </w:r>
      <w:r>
        <w:rPr>
          <w:spacing w:val="34"/>
        </w:rPr>
        <w:t> </w:t>
      </w:r>
      <w:r>
        <w:rPr/>
        <w:t>no</w:t>
      </w:r>
      <w:r>
        <w:rPr>
          <w:spacing w:val="32"/>
        </w:rPr>
        <w:t> </w:t>
      </w:r>
      <w:r>
        <w:rPr/>
        <w:t>regulator</w:t>
      </w:r>
      <w:r>
        <w:rPr>
          <w:spacing w:val="34"/>
        </w:rPr>
        <w:t> </w:t>
      </w:r>
      <w:r>
        <w:rPr/>
        <w:t>is</w:t>
      </w:r>
      <w:r>
        <w:rPr>
          <w:spacing w:val="35"/>
        </w:rPr>
        <w:t> </w:t>
      </w:r>
      <w:r>
        <w:rPr/>
        <w:t>insulated</w:t>
      </w:r>
      <w:r>
        <w:rPr>
          <w:spacing w:val="35"/>
        </w:rPr>
        <w:t> </w:t>
      </w:r>
      <w:r>
        <w:rPr/>
        <w:t>from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ambit</w:t>
      </w:r>
      <w:r>
        <w:rPr>
          <w:spacing w:val="35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4"/>
        </w:rPr>
        <w:t> </w:t>
      </w:r>
      <w:r>
        <w:rPr/>
        <w:t>checks</w:t>
      </w:r>
      <w:r>
        <w:rPr>
          <w:spacing w:val="35"/>
        </w:rPr>
        <w:t> </w:t>
      </w:r>
      <w:r>
        <w:rPr/>
        <w:t>and</w:t>
      </w:r>
      <w:r>
        <w:rPr>
          <w:spacing w:val="40"/>
        </w:rPr>
        <w:t> </w:t>
      </w:r>
      <w:r>
        <w:rPr/>
        <w:t>balances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contained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Act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check</w:t>
      </w:r>
      <w:r>
        <w:rPr>
          <w:spacing w:val="-11"/>
        </w:rPr>
        <w:t> </w:t>
      </w:r>
      <w:r>
        <w:rPr/>
        <w:t>excesses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part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regulators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course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carrying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out</w:t>
      </w:r>
      <w:r>
        <w:rPr>
          <w:spacing w:val="28"/>
        </w:rPr>
        <w:t> </w:t>
      </w:r>
      <w:r>
        <w:rPr/>
        <w:t>their</w:t>
      </w:r>
      <w:r>
        <w:rPr>
          <w:spacing w:val="26"/>
        </w:rPr>
        <w:t> </w:t>
      </w:r>
      <w:r>
        <w:rPr/>
        <w:t>functions.</w:t>
      </w:r>
      <w:r>
        <w:rPr>
          <w:spacing w:val="27"/>
        </w:rPr>
        <w:t> </w:t>
      </w:r>
      <w:r>
        <w:rPr/>
        <w:t>Under</w:t>
      </w:r>
      <w:r>
        <w:rPr>
          <w:spacing w:val="28"/>
        </w:rPr>
        <w:t> </w:t>
      </w:r>
      <w:r>
        <w:rPr/>
        <w:t>section</w:t>
      </w:r>
      <w:r>
        <w:rPr>
          <w:spacing w:val="28"/>
        </w:rPr>
        <w:t> </w:t>
      </w:r>
      <w:r>
        <w:rPr/>
        <w:t>9H(1)</w:t>
      </w:r>
      <w:r>
        <w:rPr>
          <w:spacing w:val="26"/>
        </w:rPr>
        <w:t> </w:t>
      </w:r>
      <w:r>
        <w:rPr/>
        <w:t>of</w:t>
      </w:r>
      <w:r>
        <w:rPr>
          <w:spacing w:val="26"/>
        </w:rPr>
        <w:t> </w:t>
      </w:r>
      <w:r>
        <w:rPr/>
        <w:t>Part</w:t>
      </w:r>
      <w:r>
        <w:rPr>
          <w:spacing w:val="29"/>
        </w:rPr>
        <w:t> </w:t>
      </w:r>
      <w:r>
        <w:rPr/>
        <w:t>1</w:t>
      </w:r>
      <w:r>
        <w:rPr>
          <w:spacing w:val="28"/>
        </w:rPr>
        <w:t> </w:t>
      </w:r>
      <w:r>
        <w:rPr/>
        <w:t>(Part</w:t>
      </w:r>
      <w:r>
        <w:rPr>
          <w:spacing w:val="27"/>
        </w:rPr>
        <w:t> </w:t>
      </w:r>
      <w:r>
        <w:rPr/>
        <w:t>1A)</w:t>
      </w:r>
      <w:r>
        <w:rPr>
          <w:spacing w:val="29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Act,</w:t>
      </w:r>
      <w:r>
        <w:rPr>
          <w:spacing w:val="30"/>
        </w:rPr>
        <w:t> </w:t>
      </w:r>
      <w:r>
        <w:rPr/>
        <w:t>the</w:t>
      </w:r>
      <w:r>
        <w:rPr>
          <w:spacing w:val="27"/>
        </w:rPr>
        <w:t> </w:t>
      </w:r>
      <w:r>
        <w:rPr/>
        <w:t>FPC</w:t>
      </w:r>
      <w:r>
        <w:rPr>
          <w:spacing w:val="28"/>
        </w:rPr>
        <w:t> </w:t>
      </w:r>
      <w:r>
        <w:rPr/>
        <w:t>gives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directions</w:t>
      </w:r>
      <w:r>
        <w:rPr>
          <w:spacing w:val="37"/>
        </w:rPr>
        <w:t> </w:t>
      </w:r>
      <w:r>
        <w:rPr/>
        <w:t>to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PRA</w:t>
      </w:r>
      <w:r>
        <w:rPr>
          <w:spacing w:val="36"/>
        </w:rPr>
        <w:t> </w:t>
      </w:r>
      <w:r>
        <w:rPr/>
        <w:t>and</w:t>
      </w:r>
      <w:r>
        <w:rPr>
          <w:spacing w:val="37"/>
        </w:rPr>
        <w:t> </w:t>
      </w:r>
      <w:r>
        <w:rPr/>
        <w:t>FCA</w:t>
      </w:r>
      <w:r>
        <w:rPr>
          <w:spacing w:val="36"/>
        </w:rPr>
        <w:t> </w:t>
      </w:r>
      <w:r>
        <w:rPr/>
        <w:t>on</w:t>
      </w:r>
      <w:r>
        <w:rPr>
          <w:spacing w:val="37"/>
        </w:rPr>
        <w:t> </w:t>
      </w:r>
      <w:r>
        <w:rPr/>
        <w:t>macro-prudential</w:t>
      </w:r>
      <w:r>
        <w:rPr>
          <w:spacing w:val="37"/>
        </w:rPr>
        <w:t> </w:t>
      </w:r>
      <w:r>
        <w:rPr/>
        <w:t>measures.</w:t>
      </w:r>
      <w:r>
        <w:rPr>
          <w:spacing w:val="39"/>
        </w:rPr>
        <w:t> </w:t>
      </w:r>
      <w:r>
        <w:rPr/>
        <w:t>Also</w:t>
      </w:r>
      <w:r>
        <w:rPr>
          <w:spacing w:val="39"/>
        </w:rPr>
        <w:t> </w:t>
      </w:r>
      <w:r>
        <w:rPr/>
        <w:t>section</w:t>
      </w:r>
      <w:r>
        <w:rPr>
          <w:spacing w:val="37"/>
        </w:rPr>
        <w:t> </w:t>
      </w:r>
      <w:r>
        <w:rPr/>
        <w:t>3G(1)</w:t>
      </w:r>
      <w:r>
        <w:rPr>
          <w:spacing w:val="37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chapter</w:t>
      </w:r>
      <w:r>
        <w:rPr>
          <w:spacing w:val="-5"/>
        </w:rPr>
        <w:t> </w:t>
      </w:r>
      <w:r>
        <w:rPr/>
        <w:t>3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effect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Treasury</w:t>
      </w:r>
      <w:r>
        <w:rPr>
          <w:spacing w:val="-3"/>
        </w:rPr>
        <w:t> </w:t>
      </w:r>
      <w:r>
        <w:rPr/>
        <w:t>may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/>
        <w:t>order</w:t>
      </w:r>
      <w:r>
        <w:rPr>
          <w:spacing w:val="-5"/>
        </w:rPr>
        <w:t> </w:t>
      </w:r>
      <w:r>
        <w:rPr/>
        <w:t>specify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regulator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is</w:t>
      </w:r>
      <w:r>
        <w:rPr>
          <w:spacing w:val="4"/>
        </w:rPr>
        <w:t> </w:t>
      </w:r>
      <w:r>
        <w:rPr/>
        <w:t>to</w:t>
      </w:r>
      <w:r>
        <w:rPr>
          <w:spacing w:val="4"/>
        </w:rPr>
        <w:t> </w:t>
      </w:r>
      <w:r>
        <w:rPr/>
        <w:t>handle</w:t>
      </w:r>
      <w:r>
        <w:rPr>
          <w:spacing w:val="4"/>
        </w:rPr>
        <w:t> </w:t>
      </w:r>
      <w:r>
        <w:rPr/>
        <w:t>some</w:t>
      </w:r>
      <w:r>
        <w:rPr>
          <w:spacing w:val="3"/>
        </w:rPr>
        <w:t> </w:t>
      </w:r>
      <w:r>
        <w:rPr/>
        <w:t>specific</w:t>
      </w:r>
      <w:r>
        <w:rPr>
          <w:spacing w:val="2"/>
        </w:rPr>
        <w:t> </w:t>
      </w:r>
      <w:r>
        <w:rPr/>
        <w:t>functions</w:t>
      </w:r>
      <w:r>
        <w:rPr>
          <w:spacing w:val="4"/>
        </w:rPr>
        <w:t> </w:t>
      </w:r>
      <w:r>
        <w:rPr/>
        <w:t>relating</w:t>
      </w:r>
      <w:r>
        <w:rPr>
          <w:spacing w:val="4"/>
        </w:rPr>
        <w:t> </w:t>
      </w:r>
      <w:r>
        <w:rPr/>
        <w:t>to</w:t>
      </w:r>
      <w:r>
        <w:rPr>
          <w:spacing w:val="4"/>
        </w:rPr>
        <w:t> </w:t>
      </w:r>
      <w:r>
        <w:rPr/>
        <w:t>PRA-</w:t>
      </w:r>
      <w:r>
        <w:rPr>
          <w:spacing w:val="4"/>
        </w:rPr>
        <w:t> </w:t>
      </w:r>
      <w:r>
        <w:rPr/>
        <w:t>authorized</w:t>
      </w:r>
      <w:r>
        <w:rPr>
          <w:spacing w:val="3"/>
        </w:rPr>
        <w:t> </w:t>
      </w:r>
      <w:r>
        <w:rPr/>
        <w:t>persons.</w:t>
      </w:r>
      <w:r>
        <w:rPr>
          <w:spacing w:val="3"/>
        </w:rPr>
        <w:t> </w:t>
      </w:r>
      <w:r>
        <w:rPr/>
        <w:t>This</w:t>
      </w:r>
      <w:r>
        <w:rPr>
          <w:spacing w:val="5"/>
        </w:rPr>
        <w:t> </w:t>
      </w:r>
      <w:r>
        <w:rPr/>
        <w:t>order</w:t>
      </w:r>
      <w:r>
        <w:rPr>
          <w:spacing w:val="2"/>
        </w:rPr>
        <w:t> </w:t>
      </w:r>
      <w:r>
        <w:rPr/>
        <w:t>must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be</w:t>
      </w:r>
      <w:r>
        <w:rPr>
          <w:spacing w:val="-7"/>
        </w:rPr>
        <w:t> </w:t>
      </w:r>
      <w:r>
        <w:rPr/>
        <w:t>approved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resolution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each</w:t>
      </w:r>
      <w:r>
        <w:rPr>
          <w:spacing w:val="-5"/>
        </w:rPr>
        <w:t> </w:t>
      </w:r>
      <w:r>
        <w:rPr/>
        <w:t>House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Parliament</w:t>
      </w:r>
      <w:r>
        <w:rPr>
          <w:spacing w:val="-3"/>
        </w:rPr>
        <w:t> </w:t>
      </w:r>
      <w:r>
        <w:rPr/>
        <w:t>under</w:t>
      </w:r>
      <w:r>
        <w:rPr>
          <w:spacing w:val="-6"/>
        </w:rPr>
        <w:t> </w:t>
      </w:r>
      <w:r>
        <w:rPr/>
        <w:t>section</w:t>
      </w:r>
      <w:r>
        <w:rPr>
          <w:spacing w:val="-6"/>
        </w:rPr>
        <w:t> </w:t>
      </w:r>
      <w:r>
        <w:rPr/>
        <w:t>3H(1)(a)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(b)</w:t>
      </w:r>
      <w:r>
        <w:rPr>
          <w:spacing w:val="-8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Chapter</w:t>
      </w:r>
      <w:r>
        <w:rPr>
          <w:spacing w:val="-3"/>
        </w:rPr>
        <w:t> </w:t>
      </w:r>
      <w:r>
        <w:rPr/>
        <w:t>3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 otherwise</w:t>
      </w:r>
      <w:r>
        <w:rPr>
          <w:spacing w:val="-1"/>
        </w:rPr>
        <w:t> </w:t>
      </w:r>
      <w:r>
        <w:rPr/>
        <w:t>it will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ineffectual.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Finally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law</w:t>
      </w:r>
      <w:r>
        <w:rPr>
          <w:spacing w:val="20"/>
        </w:rPr>
        <w:t> </w:t>
      </w:r>
      <w:r>
        <w:rPr/>
        <w:t>empowers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Treasury</w:t>
      </w:r>
      <w:r>
        <w:rPr>
          <w:spacing w:val="20"/>
        </w:rPr>
        <w:t> </w:t>
      </w:r>
      <w:r>
        <w:rPr/>
        <w:t>to</w:t>
      </w:r>
      <w:r>
        <w:rPr>
          <w:spacing w:val="18"/>
        </w:rPr>
        <w:t> </w:t>
      </w:r>
      <w:r>
        <w:rPr/>
        <w:t>make</w:t>
      </w:r>
      <w:r>
        <w:rPr>
          <w:spacing w:val="18"/>
        </w:rPr>
        <w:t> </w:t>
      </w:r>
      <w:r>
        <w:rPr/>
        <w:t>recommendations</w:t>
      </w:r>
      <w:r>
        <w:rPr>
          <w:spacing w:val="19"/>
        </w:rPr>
        <w:t> </w:t>
      </w:r>
      <w:r>
        <w:rPr/>
        <w:t>to</w:t>
      </w:r>
      <w:r>
        <w:rPr>
          <w:spacing w:val="18"/>
        </w:rPr>
        <w:t> </w:t>
      </w:r>
      <w:r>
        <w:rPr/>
        <w:t>the</w:t>
      </w:r>
      <w:r>
        <w:rPr>
          <w:spacing w:val="23"/>
        </w:rPr>
        <w:t> </w:t>
      </w:r>
      <w:r>
        <w:rPr/>
        <w:t>FPC</w:t>
      </w:r>
      <w:r>
        <w:rPr>
          <w:spacing w:val="18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2"/>
      </w:pPr>
      <w:r>
        <w:rPr/>
        <w:t>which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must</w:t>
      </w:r>
      <w:r>
        <w:rPr>
          <w:spacing w:val="-1"/>
        </w:rPr>
        <w:t> </w:t>
      </w:r>
      <w:r>
        <w:rPr/>
        <w:t>respond</w:t>
      </w:r>
      <w:r>
        <w:rPr>
          <w:spacing w:val="-1"/>
        </w:rPr>
        <w:t> </w:t>
      </w:r>
      <w:r>
        <w:rPr/>
        <w:t>by</w:t>
      </w:r>
      <w:r>
        <w:rPr>
          <w:spacing w:val="-5"/>
        </w:rPr>
        <w:t> </w:t>
      </w:r>
      <w:r>
        <w:rPr/>
        <w:t>notifying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Treasury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action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has</w:t>
      </w:r>
      <w:r>
        <w:rPr>
          <w:spacing w:val="-4"/>
        </w:rPr>
        <w:t> </w:t>
      </w:r>
      <w:r>
        <w:rPr/>
        <w:t>taken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accordance</w:t>
      </w:r>
      <w:r>
        <w:rPr>
          <w:spacing w:val="-2"/>
        </w:rPr>
        <w:t> </w:t>
      </w:r>
      <w:r>
        <w:rPr/>
        <w:t>with</w:t>
      </w:r>
      <w:r>
        <w:rPr>
          <w:spacing w:val="-57"/>
        </w:rPr>
        <w:t> </w:t>
      </w:r>
      <w:r>
        <w:rPr/>
        <w:t>the recommendation or</w:t>
      </w:r>
      <w:r>
        <w:rPr>
          <w:spacing w:val="-1"/>
        </w:rPr>
        <w:t> </w:t>
      </w:r>
      <w:r>
        <w:rPr/>
        <w:t>its reasons for</w:t>
      </w:r>
      <w:r>
        <w:rPr>
          <w:spacing w:val="-1"/>
        </w:rPr>
        <w:t> </w:t>
      </w:r>
      <w:r>
        <w:rPr/>
        <w:t>not intending to act in accordance</w:t>
      </w:r>
      <w:r>
        <w:rPr>
          <w:spacing w:val="-1"/>
        </w:rPr>
        <w:t> </w:t>
      </w:r>
      <w:r>
        <w:rPr/>
        <w:t>with it.</w:t>
      </w:r>
      <w:r>
        <w:rPr>
          <w:vertAlign w:val="superscript"/>
        </w:rPr>
        <w:t>108</w:t>
      </w:r>
    </w:p>
    <w:p>
      <w:pPr>
        <w:pStyle w:val="BodyText"/>
        <w:spacing w:line="480" w:lineRule="auto"/>
        <w:ind w:left="440" w:right="138" w:firstLine="720"/>
        <w:jc w:val="both"/>
      </w:pPr>
      <w:r>
        <w:rPr/>
        <w:t>Finally, on the strengths of the Act, its provision on the financial ombudsman</w:t>
      </w:r>
      <w:r>
        <w:rPr>
          <w:spacing w:val="1"/>
        </w:rPr>
        <w:t> </w:t>
      </w:r>
      <w:r>
        <w:rPr/>
        <w:t>service is noteworthy. This is provided for under section 39 of Part 2 of the Act while</w:t>
      </w:r>
      <w:r>
        <w:rPr>
          <w:spacing w:val="1"/>
        </w:rPr>
        <w:t> </w:t>
      </w:r>
      <w:r>
        <w:rPr/>
        <w:t>schedule</w:t>
      </w:r>
      <w:r>
        <w:rPr>
          <w:spacing w:val="1"/>
        </w:rPr>
        <w:t> </w:t>
      </w:r>
      <w:r>
        <w:rPr/>
        <w:t>11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contains</w:t>
      </w:r>
      <w:r>
        <w:rPr>
          <w:spacing w:val="1"/>
        </w:rPr>
        <w:t> </w:t>
      </w:r>
      <w:r>
        <w:rPr/>
        <w:t>amendment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FSMA</w:t>
      </w:r>
      <w:r>
        <w:rPr>
          <w:spacing w:val="1"/>
        </w:rPr>
        <w:t> </w:t>
      </w:r>
      <w:r>
        <w:rPr/>
        <w:t>2000</w:t>
      </w:r>
      <w:r>
        <w:rPr>
          <w:spacing w:val="1"/>
        </w:rPr>
        <w:t> </w:t>
      </w:r>
      <w:r>
        <w:rPr/>
        <w:t>relating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Ombudsman</w:t>
      </w:r>
      <w:r>
        <w:rPr>
          <w:spacing w:val="52"/>
        </w:rPr>
        <w:t> </w:t>
      </w:r>
      <w:r>
        <w:rPr/>
        <w:t>Service.</w:t>
      </w:r>
      <w:r>
        <w:rPr>
          <w:spacing w:val="52"/>
        </w:rPr>
        <w:t> </w:t>
      </w:r>
      <w:r>
        <w:rPr/>
        <w:t>It</w:t>
      </w:r>
      <w:r>
        <w:rPr>
          <w:spacing w:val="56"/>
        </w:rPr>
        <w:t> </w:t>
      </w:r>
      <w:r>
        <w:rPr/>
        <w:t>is</w:t>
      </w:r>
      <w:r>
        <w:rPr>
          <w:spacing w:val="53"/>
        </w:rPr>
        <w:t> </w:t>
      </w:r>
      <w:r>
        <w:rPr/>
        <w:t>the</w:t>
      </w:r>
      <w:r>
        <w:rPr>
          <w:spacing w:val="51"/>
        </w:rPr>
        <w:t> </w:t>
      </w:r>
      <w:r>
        <w:rPr/>
        <w:t>responsibility</w:t>
      </w:r>
      <w:r>
        <w:rPr>
          <w:spacing w:val="50"/>
        </w:rPr>
        <w:t> </w:t>
      </w:r>
      <w:r>
        <w:rPr/>
        <w:t>of</w:t>
      </w:r>
      <w:r>
        <w:rPr>
          <w:spacing w:val="52"/>
        </w:rPr>
        <w:t> </w:t>
      </w:r>
      <w:r>
        <w:rPr/>
        <w:t>the</w:t>
      </w:r>
      <w:r>
        <w:rPr>
          <w:spacing w:val="53"/>
        </w:rPr>
        <w:t> </w:t>
      </w:r>
      <w:r>
        <w:rPr/>
        <w:t>Ombudsman</w:t>
      </w:r>
      <w:r>
        <w:rPr>
          <w:spacing w:val="52"/>
        </w:rPr>
        <w:t> </w:t>
      </w:r>
      <w:r>
        <w:rPr/>
        <w:t>service</w:t>
      </w:r>
      <w:r>
        <w:rPr>
          <w:spacing w:val="53"/>
        </w:rPr>
        <w:t> </w:t>
      </w:r>
      <w:r>
        <w:rPr/>
        <w:t>to</w:t>
      </w:r>
      <w:r>
        <w:rPr>
          <w:spacing w:val="53"/>
        </w:rPr>
        <w:t> </w:t>
      </w:r>
      <w:r>
        <w:rPr/>
        <w:t>attend</w:t>
      </w:r>
      <w:r>
        <w:rPr>
          <w:spacing w:val="53"/>
        </w:rPr>
        <w:t> </w:t>
      </w:r>
      <w:r>
        <w:rPr/>
        <w:t>to</w:t>
      </w: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108.019997pt;margin-top:12.092514pt;width:144.020pt;height:.71997pt;mso-position-horizontal-relative:page;mso-position-vertical-relative:paragraph;z-index:-154183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107</w:t>
      </w:r>
      <w:r>
        <w:rPr>
          <w:spacing w:val="62"/>
          <w:sz w:val="20"/>
          <w:vertAlign w:val="baseline"/>
        </w:rPr>
        <w:t> </w:t>
      </w:r>
      <w:r>
        <w:rPr>
          <w:sz w:val="20"/>
          <w:vertAlign w:val="baseline"/>
        </w:rPr>
        <w:t>Section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3D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(1)(a) (b)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and (C)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before="0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108</w:t>
      </w:r>
      <w:r>
        <w:rPr>
          <w:spacing w:val="64"/>
          <w:sz w:val="20"/>
          <w:vertAlign w:val="baseline"/>
        </w:rPr>
        <w:t> </w:t>
      </w:r>
      <w:r>
        <w:rPr>
          <w:sz w:val="20"/>
          <w:vertAlign w:val="baseline"/>
        </w:rPr>
        <w:t>Section 9E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(1) and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(3)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of Part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of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the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Act.</w:t>
      </w:r>
    </w:p>
    <w:p>
      <w:pPr>
        <w:spacing w:after="0"/>
        <w:jc w:val="left"/>
        <w:rPr>
          <w:sz w:val="20"/>
        </w:rPr>
        <w:sectPr>
          <w:footerReference w:type="default" r:id="rId318"/>
          <w:pgSz w:w="12240" w:h="15840"/>
          <w:pgMar w:footer="1012" w:header="0" w:top="1340" w:bottom="1200" w:left="1720" w:right="1300"/>
          <w:pgNumType w:start="32"/>
        </w:sectPr>
      </w:pPr>
    </w:p>
    <w:p>
      <w:pPr>
        <w:pStyle w:val="BodyText"/>
        <w:spacing w:line="480" w:lineRule="auto" w:before="79"/>
        <w:ind w:left="440" w:right="134"/>
        <w:jc w:val="both"/>
      </w:pPr>
      <w:r>
        <w:rPr/>
        <w:t>complaints</w:t>
      </w:r>
      <w:r>
        <w:rPr>
          <w:spacing w:val="-7"/>
        </w:rPr>
        <w:t> </w:t>
      </w:r>
      <w:r>
        <w:rPr/>
        <w:t>by</w:t>
      </w:r>
      <w:r>
        <w:rPr>
          <w:spacing w:val="-6"/>
        </w:rPr>
        <w:t> </w:t>
      </w:r>
      <w:r>
        <w:rPr/>
        <w:t>individuals</w:t>
      </w:r>
      <w:r>
        <w:rPr>
          <w:spacing w:val="-6"/>
        </w:rPr>
        <w:t> </w:t>
      </w:r>
      <w:r>
        <w:rPr/>
        <w:t>against</w:t>
      </w:r>
      <w:r>
        <w:rPr>
          <w:spacing w:val="-6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service</w:t>
      </w:r>
      <w:r>
        <w:rPr>
          <w:spacing w:val="-7"/>
        </w:rPr>
        <w:t> </w:t>
      </w:r>
      <w:r>
        <w:rPr/>
        <w:t>providers</w:t>
      </w:r>
      <w:r>
        <w:rPr>
          <w:spacing w:val="-7"/>
        </w:rPr>
        <w:t> </w:t>
      </w:r>
      <w:r>
        <w:rPr/>
        <w:t>on</w:t>
      </w:r>
      <w:r>
        <w:rPr>
          <w:spacing w:val="-5"/>
        </w:rPr>
        <w:t> </w:t>
      </w:r>
      <w:r>
        <w:rPr/>
        <w:t>financial</w:t>
      </w:r>
      <w:r>
        <w:rPr>
          <w:spacing w:val="-6"/>
        </w:rPr>
        <w:t> </w:t>
      </w:r>
      <w:r>
        <w:rPr/>
        <w:t>services</w:t>
      </w:r>
      <w:r>
        <w:rPr>
          <w:spacing w:val="-6"/>
        </w:rPr>
        <w:t> </w:t>
      </w:r>
      <w:r>
        <w:rPr/>
        <w:t>matters.</w:t>
      </w:r>
      <w:r>
        <w:rPr>
          <w:spacing w:val="-58"/>
        </w:rPr>
        <w:t> </w:t>
      </w:r>
      <w:r>
        <w:rPr/>
        <w:t>Lodging complaints by individuals against the operations of financial service providers,</w:t>
      </w:r>
      <w:r>
        <w:rPr>
          <w:spacing w:val="1"/>
        </w:rPr>
        <w:t> </w:t>
      </w:r>
      <w:r>
        <w:rPr/>
        <w:t>apart</w:t>
      </w:r>
      <w:r>
        <w:rPr>
          <w:spacing w:val="-11"/>
        </w:rPr>
        <w:t> </w:t>
      </w:r>
      <w:r>
        <w:rPr/>
        <w:t>from</w:t>
      </w:r>
      <w:r>
        <w:rPr>
          <w:spacing w:val="-11"/>
        </w:rPr>
        <w:t> </w:t>
      </w:r>
      <w:r>
        <w:rPr/>
        <w:t>giving</w:t>
      </w:r>
      <w:r>
        <w:rPr>
          <w:spacing w:val="-10"/>
        </w:rPr>
        <w:t> </w:t>
      </w:r>
      <w:r>
        <w:rPr/>
        <w:t>individuals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opportunity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ventilate</w:t>
      </w:r>
      <w:r>
        <w:rPr>
          <w:spacing w:val="-11"/>
        </w:rPr>
        <w:t> </w:t>
      </w:r>
      <w:r>
        <w:rPr/>
        <w:t>their</w:t>
      </w:r>
      <w:r>
        <w:rPr>
          <w:spacing w:val="-12"/>
        </w:rPr>
        <w:t> </w:t>
      </w:r>
      <w:r>
        <w:rPr/>
        <w:t>grievances</w:t>
      </w:r>
      <w:r>
        <w:rPr>
          <w:spacing w:val="-7"/>
        </w:rPr>
        <w:t> </w:t>
      </w:r>
      <w:r>
        <w:rPr/>
        <w:t>and</w:t>
      </w:r>
      <w:r>
        <w:rPr>
          <w:spacing w:val="-11"/>
        </w:rPr>
        <w:t> </w:t>
      </w:r>
      <w:r>
        <w:rPr/>
        <w:t>seek</w:t>
      </w:r>
      <w:r>
        <w:rPr>
          <w:spacing w:val="-10"/>
        </w:rPr>
        <w:t> </w:t>
      </w:r>
      <w:r>
        <w:rPr/>
        <w:t>redress,</w:t>
      </w:r>
      <w:r>
        <w:rPr>
          <w:spacing w:val="-58"/>
        </w:rPr>
        <w:t> </w:t>
      </w:r>
      <w:r>
        <w:rPr/>
        <w:t>it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alerts</w:t>
      </w:r>
      <w:r>
        <w:rPr>
          <w:spacing w:val="1"/>
        </w:rPr>
        <w:t> </w:t>
      </w:r>
      <w:r>
        <w:rPr/>
        <w:t>the regulatory</w:t>
      </w:r>
      <w:r>
        <w:rPr>
          <w:spacing w:val="1"/>
        </w:rPr>
        <w:t> </w:t>
      </w:r>
      <w:r>
        <w:rPr/>
        <w:t>authority,</w:t>
      </w:r>
      <w:r>
        <w:rPr>
          <w:spacing w:val="1"/>
        </w:rPr>
        <w:t> </w:t>
      </w:r>
      <w:r>
        <w:rPr/>
        <w:t>particularly</w:t>
      </w:r>
      <w:r>
        <w:rPr>
          <w:spacing w:val="2"/>
        </w:rPr>
        <w:t> </w:t>
      </w:r>
      <w:r>
        <w:rPr/>
        <w:t>when</w:t>
      </w:r>
      <w:r>
        <w:rPr>
          <w:spacing w:val="1"/>
        </w:rPr>
        <w:t> </w:t>
      </w:r>
      <w:r>
        <w:rPr/>
        <w:t>the complaints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consistently</w:t>
      </w:r>
      <w:r>
        <w:rPr>
          <w:spacing w:val="1"/>
        </w:rPr>
        <w:t> </w:t>
      </w:r>
      <w:r>
        <w:rPr/>
        <w:t>on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11.15pt;mso-position-horizontal-relative:page;mso-position-vertical-relative:paragraph;z-index:-20648448" coordorigin="2132,1" coordsize="8699,8223">
            <v:shape style="position:absolute;left:2432;top:325;width:7701;height:7899" type="#_x0000_t75" stroked="false">
              <v:imagedata r:id="rId320" o:title=""/>
            </v:shape>
            <v:shape style="position:absolute;left:2131;top:0;width:8699;height:3313" coordorigin="2132,1" coordsize="8699,3313" path="m10831,1105l2132,1105,2132,1657,2132,2209,2132,2761,2132,3313,10831,3313,10831,2761,10831,2209,10831,1657,10831,1105xm10831,1l2132,1,2132,553,213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the</w:t>
      </w:r>
      <w:r>
        <w:rPr>
          <w:spacing w:val="5"/>
        </w:rPr>
        <w:t> </w:t>
      </w:r>
      <w:r>
        <w:rPr/>
        <w:t>increase,</w:t>
      </w:r>
      <w:r>
        <w:rPr>
          <w:spacing w:val="5"/>
        </w:rPr>
        <w:t> </w:t>
      </w:r>
      <w:r>
        <w:rPr/>
        <w:t>about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unsavoury</w:t>
      </w:r>
      <w:r>
        <w:rPr>
          <w:spacing w:val="5"/>
        </w:rPr>
        <w:t> </w:t>
      </w:r>
      <w:r>
        <w:rPr/>
        <w:t>state</w:t>
      </w:r>
      <w:r>
        <w:rPr>
          <w:spacing w:val="5"/>
        </w:rPr>
        <w:t> </w:t>
      </w:r>
      <w:r>
        <w:rPr/>
        <w:t>of</w:t>
      </w:r>
      <w:r>
        <w:rPr>
          <w:spacing w:val="7"/>
        </w:rPr>
        <w:t> </w:t>
      </w:r>
      <w:r>
        <w:rPr/>
        <w:t>affairs</w:t>
      </w:r>
      <w:r>
        <w:rPr>
          <w:spacing w:val="9"/>
        </w:rPr>
        <w:t> </w:t>
      </w:r>
      <w:r>
        <w:rPr/>
        <w:t>of</w:t>
      </w:r>
      <w:r>
        <w:rPr>
          <w:spacing w:val="5"/>
        </w:rPr>
        <w:t> </w:t>
      </w:r>
      <w:r>
        <w:rPr/>
        <w:t>financial</w:t>
      </w:r>
      <w:r>
        <w:rPr>
          <w:spacing w:val="6"/>
        </w:rPr>
        <w:t> </w:t>
      </w:r>
      <w:r>
        <w:rPr/>
        <w:t>institutions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need</w:t>
      </w:r>
      <w:r>
        <w:rPr>
          <w:spacing w:val="5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prompt</w:t>
      </w:r>
      <w:r>
        <w:rPr>
          <w:spacing w:val="-1"/>
        </w:rPr>
        <w:t> </w:t>
      </w:r>
      <w:r>
        <w:rPr/>
        <w:t>action</w:t>
      </w:r>
      <w:r>
        <w:rPr>
          <w:spacing w:val="-1"/>
        </w:rPr>
        <w:t> </w:t>
      </w:r>
      <w:r>
        <w:rPr/>
        <w:t>for customer</w:t>
      </w:r>
      <w:r>
        <w:rPr>
          <w:spacing w:val="-1"/>
        </w:rPr>
        <w:t> </w:t>
      </w:r>
      <w:r>
        <w:rPr/>
        <w:t>protection and</w:t>
      </w:r>
      <w:r>
        <w:rPr>
          <w:spacing w:val="-1"/>
        </w:rPr>
        <w:t> </w:t>
      </w:r>
      <w:r>
        <w:rPr/>
        <w:t>the stability</w:t>
      </w:r>
      <w:r>
        <w:rPr>
          <w:spacing w:val="-1"/>
        </w:rPr>
        <w:t> </w:t>
      </w:r>
      <w:r>
        <w:rPr/>
        <w:t>of the</w:t>
      </w:r>
      <w:r>
        <w:rPr>
          <w:spacing w:val="-3"/>
        </w:rPr>
        <w:t> </w:t>
      </w:r>
      <w:r>
        <w:rPr/>
        <w:t>system.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Although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roles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new</w:t>
      </w:r>
      <w:r>
        <w:rPr>
          <w:spacing w:val="-2"/>
        </w:rPr>
        <w:t> </w:t>
      </w:r>
      <w:r>
        <w:rPr/>
        <w:t>regulatory</w:t>
      </w:r>
      <w:r>
        <w:rPr>
          <w:spacing w:val="-3"/>
        </w:rPr>
        <w:t> </w:t>
      </w:r>
      <w:r>
        <w:rPr/>
        <w:t>bodies</w:t>
      </w:r>
      <w:r>
        <w:rPr>
          <w:spacing w:val="-1"/>
        </w:rPr>
        <w:t> </w:t>
      </w:r>
      <w:r>
        <w:rPr/>
        <w:t>are</w:t>
      </w:r>
      <w:r>
        <w:rPr>
          <w:spacing w:val="-4"/>
        </w:rPr>
        <w:t> </w:t>
      </w:r>
      <w:r>
        <w:rPr/>
        <w:t>stated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Act,</w:t>
      </w:r>
      <w:r>
        <w:rPr>
          <w:spacing w:val="-2"/>
        </w:rPr>
        <w:t> </w:t>
      </w:r>
      <w:r>
        <w:rPr/>
        <w:t>there</w:t>
      </w:r>
      <w:r>
        <w:rPr>
          <w:spacing w:val="-1"/>
        </w:rPr>
        <w:t> </w:t>
      </w:r>
      <w:r>
        <w:rPr/>
        <w:t>are</w:t>
      </w:r>
      <w:r>
        <w:rPr>
          <w:spacing w:val="-5"/>
        </w:rPr>
        <w:t> </w:t>
      </w:r>
      <w:r>
        <w:rPr/>
        <w:t>still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grey</w:t>
      </w:r>
      <w:r>
        <w:rPr>
          <w:spacing w:val="51"/>
        </w:rPr>
        <w:t> </w:t>
      </w:r>
      <w:r>
        <w:rPr/>
        <w:t>areas</w:t>
      </w:r>
      <w:r>
        <w:rPr>
          <w:spacing w:val="54"/>
        </w:rPr>
        <w:t> </w:t>
      </w:r>
      <w:r>
        <w:rPr/>
        <w:t>requiring</w:t>
      </w:r>
      <w:r>
        <w:rPr>
          <w:spacing w:val="51"/>
        </w:rPr>
        <w:t> </w:t>
      </w:r>
      <w:r>
        <w:rPr/>
        <w:t>proper</w:t>
      </w:r>
      <w:r>
        <w:rPr>
          <w:spacing w:val="50"/>
        </w:rPr>
        <w:t> </w:t>
      </w:r>
      <w:r>
        <w:rPr/>
        <w:t>delimitation</w:t>
      </w:r>
      <w:r>
        <w:rPr>
          <w:spacing w:val="53"/>
        </w:rPr>
        <w:t> </w:t>
      </w:r>
      <w:r>
        <w:rPr/>
        <w:t>of</w:t>
      </w:r>
      <w:r>
        <w:rPr>
          <w:spacing w:val="50"/>
        </w:rPr>
        <w:t> </w:t>
      </w:r>
      <w:r>
        <w:rPr/>
        <w:t>functions</w:t>
      </w:r>
      <w:r>
        <w:rPr>
          <w:spacing w:val="51"/>
        </w:rPr>
        <w:t> </w:t>
      </w:r>
      <w:r>
        <w:rPr/>
        <w:t>under</w:t>
      </w:r>
      <w:r>
        <w:rPr>
          <w:spacing w:val="50"/>
        </w:rPr>
        <w:t> </w:t>
      </w:r>
      <w:r>
        <w:rPr/>
        <w:t>the</w:t>
      </w:r>
      <w:r>
        <w:rPr>
          <w:spacing w:val="52"/>
        </w:rPr>
        <w:t> </w:t>
      </w:r>
      <w:r>
        <w:rPr/>
        <w:t>Act.</w:t>
      </w:r>
      <w:r>
        <w:rPr>
          <w:spacing w:val="52"/>
        </w:rPr>
        <w:t> </w:t>
      </w:r>
      <w:r>
        <w:rPr/>
        <w:t>This</w:t>
      </w:r>
      <w:r>
        <w:rPr>
          <w:spacing w:val="52"/>
        </w:rPr>
        <w:t> </w:t>
      </w:r>
      <w:r>
        <w:rPr/>
        <w:t>position</w:t>
      </w:r>
      <w:r>
        <w:rPr>
          <w:spacing w:val="51"/>
        </w:rPr>
        <w:t> </w:t>
      </w:r>
      <w:r>
        <w:rPr/>
        <w:t>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reinforced</w:t>
      </w:r>
      <w:r>
        <w:rPr>
          <w:spacing w:val="46"/>
        </w:rPr>
        <w:t> </w:t>
      </w:r>
      <w:r>
        <w:rPr/>
        <w:t>by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inclusion</w:t>
      </w:r>
      <w:r>
        <w:rPr>
          <w:spacing w:val="47"/>
        </w:rPr>
        <w:t> </w:t>
      </w:r>
      <w:r>
        <w:rPr/>
        <w:t>of</w:t>
      </w:r>
      <w:r>
        <w:rPr>
          <w:spacing w:val="49"/>
        </w:rPr>
        <w:t> </w:t>
      </w:r>
      <w:r>
        <w:rPr/>
        <w:t>section</w:t>
      </w:r>
      <w:r>
        <w:rPr>
          <w:spacing w:val="46"/>
        </w:rPr>
        <w:t> </w:t>
      </w:r>
      <w:r>
        <w:rPr/>
        <w:t>3E</w:t>
      </w:r>
      <w:r>
        <w:rPr>
          <w:spacing w:val="47"/>
        </w:rPr>
        <w:t> </w:t>
      </w:r>
      <w:r>
        <w:rPr/>
        <w:t>of</w:t>
      </w:r>
      <w:r>
        <w:rPr>
          <w:spacing w:val="46"/>
        </w:rPr>
        <w:t> </w:t>
      </w:r>
      <w:r>
        <w:rPr/>
        <w:t>Part</w:t>
      </w:r>
      <w:r>
        <w:rPr>
          <w:spacing w:val="46"/>
        </w:rPr>
        <w:t> </w:t>
      </w:r>
      <w:r>
        <w:rPr/>
        <w:t>2</w:t>
      </w:r>
      <w:r>
        <w:rPr>
          <w:spacing w:val="50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Act</w:t>
      </w:r>
      <w:r>
        <w:rPr>
          <w:spacing w:val="47"/>
        </w:rPr>
        <w:t> </w:t>
      </w:r>
      <w:r>
        <w:rPr/>
        <w:t>on</w:t>
      </w:r>
      <w:r>
        <w:rPr>
          <w:spacing w:val="47"/>
        </w:rPr>
        <w:t> </w:t>
      </w:r>
      <w:r>
        <w:rPr/>
        <w:t>the</w:t>
      </w:r>
      <w:r>
        <w:rPr>
          <w:spacing w:val="46"/>
        </w:rPr>
        <w:t> </w:t>
      </w:r>
      <w:r>
        <w:rPr/>
        <w:t>preparation</w:t>
      </w:r>
      <w:r>
        <w:rPr>
          <w:spacing w:val="46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memorandum</w:t>
      </w:r>
      <w:r>
        <w:rPr>
          <w:spacing w:val="44"/>
        </w:rPr>
        <w:t> </w:t>
      </w:r>
      <w:r>
        <w:rPr/>
        <w:t>of</w:t>
      </w:r>
      <w:r>
        <w:rPr>
          <w:spacing w:val="43"/>
        </w:rPr>
        <w:t> </w:t>
      </w:r>
      <w:r>
        <w:rPr/>
        <w:t>understanding</w:t>
      </w:r>
      <w:r>
        <w:rPr>
          <w:spacing w:val="45"/>
        </w:rPr>
        <w:t> </w:t>
      </w:r>
      <w:r>
        <w:rPr/>
        <w:t>between</w:t>
      </w:r>
      <w:r>
        <w:rPr>
          <w:spacing w:val="44"/>
        </w:rPr>
        <w:t> </w:t>
      </w:r>
      <w:r>
        <w:rPr/>
        <w:t>the</w:t>
      </w:r>
      <w:r>
        <w:rPr>
          <w:spacing w:val="44"/>
        </w:rPr>
        <w:t> </w:t>
      </w:r>
      <w:r>
        <w:rPr/>
        <w:t>PRA</w:t>
      </w:r>
      <w:r>
        <w:rPr>
          <w:spacing w:val="43"/>
        </w:rPr>
        <w:t> </w:t>
      </w:r>
      <w:r>
        <w:rPr/>
        <w:t>and</w:t>
      </w:r>
      <w:r>
        <w:rPr>
          <w:spacing w:val="45"/>
        </w:rPr>
        <w:t> </w:t>
      </w:r>
      <w:r>
        <w:rPr/>
        <w:t>FCA</w:t>
      </w:r>
      <w:r>
        <w:rPr>
          <w:spacing w:val="43"/>
        </w:rPr>
        <w:t> </w:t>
      </w:r>
      <w:r>
        <w:rPr/>
        <w:t>defining</w:t>
      </w:r>
      <w:r>
        <w:rPr>
          <w:spacing w:val="45"/>
        </w:rPr>
        <w:t> </w:t>
      </w:r>
      <w:r>
        <w:rPr/>
        <w:t>the</w:t>
      </w:r>
      <w:r>
        <w:rPr>
          <w:spacing w:val="43"/>
        </w:rPr>
        <w:t> </w:t>
      </w:r>
      <w:r>
        <w:rPr/>
        <w:t>role</w:t>
      </w:r>
      <w:r>
        <w:rPr>
          <w:spacing w:val="44"/>
        </w:rPr>
        <w:t> </w:t>
      </w:r>
      <w:r>
        <w:rPr/>
        <w:t>of</w:t>
      </w:r>
      <w:r>
        <w:rPr>
          <w:spacing w:val="52"/>
        </w:rPr>
        <w:t> </w:t>
      </w:r>
      <w:r>
        <w:rPr/>
        <w:t>each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shape style="position:absolute;margin-left:106.580002pt;margin-top:4.543112pt;width:434.95pt;height:248.45pt;mso-position-horizontal-relative:page;mso-position-vertical-relative:paragraph;z-index:-20647936" coordorigin="2132,91" coordsize="8699,4969" path="m10831,4507l2132,4507,2132,5060,10831,5060,10831,4507xm10831,91l2132,91,2132,643,2132,1195,2132,1195,2132,1747,2132,2299,2132,2851,2132,3403,2132,3955,213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regulator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relation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exercise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functions</w:t>
      </w:r>
      <w:r>
        <w:rPr>
          <w:spacing w:val="-5"/>
        </w:rPr>
        <w:t> </w:t>
      </w:r>
      <w:r>
        <w:rPr/>
        <w:t>conferred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under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Act</w:t>
      </w:r>
      <w:r>
        <w:rPr>
          <w:spacing w:val="-6"/>
        </w:rPr>
        <w:t> </w:t>
      </w:r>
      <w:r>
        <w:rPr/>
        <w:t>which</w:t>
      </w:r>
      <w:r>
        <w:rPr>
          <w:spacing w:val="-6"/>
        </w:rPr>
        <w:t> </w:t>
      </w:r>
      <w:r>
        <w:rPr/>
        <w:t>relate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4"/>
        </w:rPr>
        <w:t> </w:t>
      </w:r>
      <w:r>
        <w:rPr/>
        <w:t>matters</w:t>
      </w:r>
      <w:r>
        <w:rPr>
          <w:spacing w:val="3"/>
        </w:rPr>
        <w:t> </w:t>
      </w:r>
      <w:r>
        <w:rPr/>
        <w:t>of</w:t>
      </w:r>
      <w:r>
        <w:rPr>
          <w:spacing w:val="6"/>
        </w:rPr>
        <w:t> </w:t>
      </w:r>
      <w:r>
        <w:rPr/>
        <w:t>common</w:t>
      </w:r>
      <w:r>
        <w:rPr>
          <w:spacing w:val="3"/>
        </w:rPr>
        <w:t> </w:t>
      </w:r>
      <w:r>
        <w:rPr/>
        <w:t>regulatory</w:t>
      </w:r>
      <w:r>
        <w:rPr>
          <w:spacing w:val="4"/>
        </w:rPr>
        <w:t> </w:t>
      </w:r>
      <w:r>
        <w:rPr/>
        <w:t>interest</w:t>
      </w:r>
      <w:r>
        <w:rPr>
          <w:spacing w:val="6"/>
        </w:rPr>
        <w:t> </w:t>
      </w:r>
      <w:r>
        <w:rPr/>
        <w:t>and</w:t>
      </w:r>
      <w:r>
        <w:rPr>
          <w:spacing w:val="4"/>
        </w:rPr>
        <w:t> </w:t>
      </w:r>
      <w:r>
        <w:rPr/>
        <w:t>mode</w:t>
      </w:r>
      <w:r>
        <w:rPr>
          <w:spacing w:val="2"/>
        </w:rPr>
        <w:t> </w:t>
      </w:r>
      <w:r>
        <w:rPr/>
        <w:t>of</w:t>
      </w:r>
      <w:r>
        <w:rPr>
          <w:spacing w:val="6"/>
        </w:rPr>
        <w:t> </w:t>
      </w:r>
      <w:r>
        <w:rPr/>
        <w:t>compliance</w:t>
      </w:r>
      <w:r>
        <w:rPr>
          <w:spacing w:val="4"/>
        </w:rPr>
        <w:t> </w:t>
      </w:r>
      <w:r>
        <w:rPr/>
        <w:t>with</w:t>
      </w:r>
      <w:r>
        <w:rPr>
          <w:spacing w:val="11"/>
        </w:rPr>
        <w:t> </w:t>
      </w:r>
      <w:r>
        <w:rPr/>
        <w:t>section</w:t>
      </w:r>
      <w:r>
        <w:rPr>
          <w:spacing w:val="4"/>
        </w:rPr>
        <w:t> </w:t>
      </w:r>
      <w:r>
        <w:rPr/>
        <w:t>3D.</w:t>
      </w:r>
      <w:r>
        <w:rPr>
          <w:spacing w:val="3"/>
        </w:rPr>
        <w:t> </w:t>
      </w:r>
      <w:r>
        <w:rPr/>
        <w:t>Also,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section</w:t>
      </w:r>
      <w:r>
        <w:rPr>
          <w:spacing w:val="17"/>
        </w:rPr>
        <w:t> </w:t>
      </w:r>
      <w:r>
        <w:rPr/>
        <w:t>9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Part</w:t>
      </w:r>
      <w:r>
        <w:rPr>
          <w:spacing w:val="18"/>
        </w:rPr>
        <w:t> </w:t>
      </w:r>
      <w:r>
        <w:rPr/>
        <w:t>2</w:t>
      </w:r>
      <w:r>
        <w:rPr>
          <w:spacing w:val="20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Act</w:t>
      </w:r>
      <w:r>
        <w:rPr>
          <w:spacing w:val="19"/>
        </w:rPr>
        <w:t> </w:t>
      </w:r>
      <w:r>
        <w:rPr/>
        <w:t>which</w:t>
      </w:r>
      <w:r>
        <w:rPr>
          <w:spacing w:val="17"/>
        </w:rPr>
        <w:t> </w:t>
      </w:r>
      <w:r>
        <w:rPr/>
        <w:t>amended</w:t>
      </w:r>
      <w:r>
        <w:rPr>
          <w:spacing w:val="19"/>
        </w:rPr>
        <w:t> </w:t>
      </w:r>
      <w:r>
        <w:rPr/>
        <w:t>section</w:t>
      </w:r>
      <w:r>
        <w:rPr>
          <w:spacing w:val="17"/>
        </w:rPr>
        <w:t> </w:t>
      </w:r>
      <w:r>
        <w:rPr/>
        <w:t>22</w:t>
      </w:r>
      <w:r>
        <w:rPr>
          <w:spacing w:val="20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FSMA</w:t>
      </w:r>
      <w:r>
        <w:rPr>
          <w:spacing w:val="17"/>
        </w:rPr>
        <w:t> </w:t>
      </w:r>
      <w:r>
        <w:rPr/>
        <w:t>Act</w:t>
      </w:r>
      <w:r>
        <w:rPr>
          <w:spacing w:val="19"/>
        </w:rPr>
        <w:t> </w:t>
      </w:r>
      <w:r>
        <w:rPr/>
        <w:t>2000</w:t>
      </w:r>
      <w:r>
        <w:rPr>
          <w:spacing w:val="17"/>
        </w:rPr>
        <w:t> </w:t>
      </w:r>
      <w:r>
        <w:rPr/>
        <w:t>by</w:t>
      </w:r>
      <w:r>
        <w:rPr>
          <w:spacing w:val="17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insertion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section</w:t>
      </w:r>
      <w:r>
        <w:rPr>
          <w:spacing w:val="-8"/>
        </w:rPr>
        <w:t> </w:t>
      </w:r>
      <w:r>
        <w:rPr/>
        <w:t>22A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effect</w:t>
      </w:r>
      <w:r>
        <w:rPr>
          <w:spacing w:val="-7"/>
        </w:rPr>
        <w:t> </w:t>
      </w:r>
      <w:r>
        <w:rPr/>
        <w:t>that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Treasury</w:t>
      </w:r>
      <w:r>
        <w:rPr>
          <w:spacing w:val="-8"/>
        </w:rPr>
        <w:t> </w:t>
      </w:r>
      <w:r>
        <w:rPr/>
        <w:t>may</w:t>
      </w:r>
      <w:r>
        <w:rPr>
          <w:spacing w:val="-8"/>
        </w:rPr>
        <w:t> </w:t>
      </w:r>
      <w:r>
        <w:rPr/>
        <w:t>by</w:t>
      </w:r>
      <w:r>
        <w:rPr>
          <w:spacing w:val="-6"/>
        </w:rPr>
        <w:t> </w:t>
      </w:r>
      <w:r>
        <w:rPr/>
        <w:t>order</w:t>
      </w:r>
      <w:r>
        <w:rPr>
          <w:spacing w:val="-8"/>
        </w:rPr>
        <w:t> </w:t>
      </w:r>
      <w:r>
        <w:rPr/>
        <w:t>specify</w:t>
      </w:r>
      <w:r>
        <w:rPr>
          <w:spacing w:val="-8"/>
        </w:rPr>
        <w:t> </w:t>
      </w:r>
      <w:r>
        <w:rPr/>
        <w:t>or</w:t>
      </w:r>
      <w:r>
        <w:rPr>
          <w:spacing w:val="-8"/>
        </w:rPr>
        <w:t> </w:t>
      </w:r>
      <w:r>
        <w:rPr/>
        <w:t>designate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activities</w:t>
      </w:r>
      <w:r>
        <w:rPr>
          <w:spacing w:val="9"/>
        </w:rPr>
        <w:t> </w:t>
      </w:r>
      <w:r>
        <w:rPr/>
        <w:t>requiring</w:t>
      </w:r>
      <w:r>
        <w:rPr>
          <w:spacing w:val="11"/>
        </w:rPr>
        <w:t> </w:t>
      </w:r>
      <w:r>
        <w:rPr/>
        <w:t>prudential</w:t>
      </w:r>
      <w:r>
        <w:rPr>
          <w:spacing w:val="11"/>
        </w:rPr>
        <w:t> </w:t>
      </w:r>
      <w:r>
        <w:rPr/>
        <w:t>regulation</w:t>
      </w:r>
      <w:r>
        <w:rPr>
          <w:spacing w:val="10"/>
        </w:rPr>
        <w:t> </w:t>
      </w:r>
      <w:r>
        <w:rPr/>
        <w:t>by</w:t>
      </w:r>
      <w:r>
        <w:rPr>
          <w:spacing w:val="10"/>
        </w:rPr>
        <w:t> </w:t>
      </w:r>
      <w:r>
        <w:rPr/>
        <w:t>the</w:t>
      </w:r>
      <w:r>
        <w:rPr>
          <w:spacing w:val="7"/>
        </w:rPr>
        <w:t> </w:t>
      </w:r>
      <w:r>
        <w:rPr/>
        <w:t>PRA.</w:t>
      </w:r>
      <w:r>
        <w:rPr>
          <w:spacing w:val="14"/>
        </w:rPr>
        <w:t> </w:t>
      </w:r>
      <w:r>
        <w:rPr/>
        <w:t>Section</w:t>
      </w:r>
      <w:r>
        <w:rPr>
          <w:spacing w:val="9"/>
        </w:rPr>
        <w:t> </w:t>
      </w:r>
      <w:r>
        <w:rPr/>
        <w:t>9G</w:t>
      </w:r>
      <w:r>
        <w:rPr>
          <w:spacing w:val="10"/>
        </w:rPr>
        <w:t> </w:t>
      </w:r>
      <w:r>
        <w:rPr/>
        <w:t>(2)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part</w:t>
      </w:r>
      <w:r>
        <w:rPr>
          <w:spacing w:val="10"/>
        </w:rPr>
        <w:t> </w:t>
      </w:r>
      <w:r>
        <w:rPr/>
        <w:t>1</w:t>
      </w:r>
      <w:r>
        <w:rPr>
          <w:spacing w:val="13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Act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provides</w:t>
      </w:r>
      <w:r>
        <w:rPr>
          <w:spacing w:val="32"/>
        </w:rPr>
        <w:t> </w:t>
      </w:r>
      <w:r>
        <w:rPr/>
        <w:t>that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court</w:t>
      </w:r>
      <w:r>
        <w:rPr>
          <w:spacing w:val="30"/>
        </w:rPr>
        <w:t> </w:t>
      </w:r>
      <w:r>
        <w:rPr/>
        <w:t>of</w:t>
      </w:r>
      <w:r>
        <w:rPr>
          <w:spacing w:val="31"/>
        </w:rPr>
        <w:t> </w:t>
      </w:r>
      <w:r>
        <w:rPr/>
        <w:t>directors</w:t>
      </w:r>
      <w:r>
        <w:rPr>
          <w:spacing w:val="32"/>
        </w:rPr>
        <w:t> </w:t>
      </w:r>
      <w:r>
        <w:rPr/>
        <w:t>may,</w:t>
      </w:r>
      <w:r>
        <w:rPr>
          <w:spacing w:val="31"/>
        </w:rPr>
        <w:t> </w:t>
      </w:r>
      <w:r>
        <w:rPr/>
        <w:t>with</w:t>
      </w:r>
      <w:r>
        <w:rPr>
          <w:spacing w:val="33"/>
        </w:rPr>
        <w:t> </w:t>
      </w:r>
      <w:r>
        <w:rPr/>
        <w:t>the</w:t>
      </w:r>
      <w:r>
        <w:rPr>
          <w:spacing w:val="31"/>
        </w:rPr>
        <w:t> </w:t>
      </w:r>
      <w:r>
        <w:rPr/>
        <w:t>consent</w:t>
      </w:r>
      <w:r>
        <w:rPr>
          <w:spacing w:val="32"/>
        </w:rPr>
        <w:t> </w:t>
      </w:r>
      <w:r>
        <w:rPr/>
        <w:t>of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Treasury,</w:t>
      </w:r>
      <w:r>
        <w:rPr>
          <w:spacing w:val="31"/>
        </w:rPr>
        <w:t> </w:t>
      </w:r>
      <w:r>
        <w:rPr/>
        <w:t>arrange</w:t>
      </w:r>
      <w:r>
        <w:rPr>
          <w:spacing w:val="31"/>
        </w:rPr>
        <w:t> </w:t>
      </w:r>
      <w:r>
        <w:rPr/>
        <w:t>for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specified</w:t>
      </w:r>
      <w:r>
        <w:rPr>
          <w:spacing w:val="-1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Bank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be discharged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Policy</w:t>
      </w:r>
      <w:r>
        <w:rPr>
          <w:spacing w:val="-1"/>
        </w:rPr>
        <w:t> </w:t>
      </w:r>
      <w:r>
        <w:rPr/>
        <w:t>Committee.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1"/>
        </w:rPr>
        <w:t> </w:t>
      </w:r>
      <w:r>
        <w:rPr/>
        <w:t>above provisions</w:t>
      </w:r>
      <w:r>
        <w:rPr>
          <w:spacing w:val="1"/>
        </w:rPr>
        <w:t> </w:t>
      </w:r>
      <w:r>
        <w:rPr/>
        <w:t>underscore the need</w:t>
      </w:r>
      <w:r>
        <w:rPr>
          <w:spacing w:val="2"/>
        </w:rPr>
        <w:t> </w:t>
      </w:r>
      <w:r>
        <w:rPr/>
        <w:t>for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specificity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certainty</w:t>
      </w:r>
      <w:r>
        <w:rPr>
          <w:spacing w:val="1"/>
        </w:rPr>
        <w:t> </w:t>
      </w:r>
      <w:r>
        <w:rPr/>
        <w:t>in</w:t>
      </w:r>
      <w:r>
        <w:rPr>
          <w:spacing w:val="2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7"/>
        <w:jc w:val="both"/>
      </w:pPr>
      <w:r>
        <w:rPr/>
        <w:t>allocation of functions to the regulatory bodies under the Act. We also contend that the</w:t>
      </w:r>
      <w:r>
        <w:rPr>
          <w:spacing w:val="1"/>
        </w:rPr>
        <w:t> </w:t>
      </w:r>
      <w:r>
        <w:rPr/>
        <w:t>entire Financial Services and Markets Act 2002 should have been repealed and all the</w:t>
      </w:r>
      <w:r>
        <w:rPr>
          <w:spacing w:val="1"/>
        </w:rPr>
        <w:t> </w:t>
      </w:r>
      <w:r>
        <w:rPr/>
        <w:t>relevant provisions of same included in the Financial Services Act to make it a compact,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all-encompassing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instead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several</w:t>
      </w:r>
      <w:r>
        <w:rPr>
          <w:spacing w:val="1"/>
        </w:rPr>
        <w:t> </w:t>
      </w:r>
      <w:r>
        <w:rPr/>
        <w:t>amendments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FSMA</w:t>
      </w:r>
      <w:r>
        <w:rPr>
          <w:spacing w:val="1"/>
        </w:rPr>
        <w:t> </w:t>
      </w:r>
      <w:r>
        <w:rPr/>
        <w:t>Act,</w:t>
      </w:r>
      <w:r>
        <w:rPr>
          <w:spacing w:val="1"/>
        </w:rPr>
        <w:t> </w:t>
      </w:r>
      <w:r>
        <w:rPr/>
        <w:t>especially</w:t>
      </w:r>
      <w:r>
        <w:rPr>
          <w:spacing w:val="-1"/>
        </w:rPr>
        <w:t> </w:t>
      </w:r>
      <w:r>
        <w:rPr/>
        <w:t>in Part 2 of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Act. This, in</w:t>
      </w:r>
      <w:r>
        <w:rPr>
          <w:spacing w:val="-1"/>
        </w:rPr>
        <w:t> </w:t>
      </w:r>
      <w:r>
        <w:rPr/>
        <w:t>our view, is a</w:t>
      </w:r>
      <w:r>
        <w:rPr>
          <w:spacing w:val="-1"/>
        </w:rPr>
        <w:t> </w:t>
      </w:r>
      <w:r>
        <w:rPr/>
        <w:t>weakness</w:t>
      </w:r>
      <w:r>
        <w:rPr>
          <w:spacing w:val="-1"/>
        </w:rPr>
        <w:t> </w:t>
      </w:r>
      <w:r>
        <w:rPr/>
        <w:t>of the Act.</w:t>
      </w:r>
    </w:p>
    <w:p>
      <w:pPr>
        <w:spacing w:after="0" w:line="480" w:lineRule="auto"/>
        <w:jc w:val="both"/>
        <w:sectPr>
          <w:footerReference w:type="default" r:id="rId319"/>
          <w:pgSz w:w="12240" w:h="15840"/>
          <w:pgMar w:footer="1012" w:header="0" w:top="1360" w:bottom="1200" w:left="172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spacing w:before="90"/>
        <w:ind w:left="1160" w:right="0" w:firstLine="0"/>
        <w:jc w:val="left"/>
        <w:rPr>
          <w:i/>
          <w:sz w:val="24"/>
        </w:rPr>
      </w:pPr>
      <w:r>
        <w:rPr>
          <w:i/>
          <w:sz w:val="24"/>
        </w:rPr>
        <w:t>Strengths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Weaknesses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Nigeria’s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Legal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Framework</w:t>
      </w:r>
    </w:p>
    <w:p>
      <w:pPr>
        <w:pStyle w:val="BodyText"/>
        <w:rPr>
          <w:i/>
        </w:rPr>
      </w:pPr>
    </w:p>
    <w:p>
      <w:pPr>
        <w:pStyle w:val="BodyText"/>
        <w:ind w:left="1160"/>
      </w:pPr>
      <w:r>
        <w:rPr/>
        <w:t>Initiating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removal</w:t>
      </w:r>
      <w:r>
        <w:rPr>
          <w:spacing w:val="16"/>
        </w:rPr>
        <w:t> </w:t>
      </w:r>
      <w:r>
        <w:rPr/>
        <w:t>of</w:t>
      </w:r>
      <w:r>
        <w:rPr>
          <w:spacing w:val="17"/>
        </w:rPr>
        <w:t> </w:t>
      </w:r>
      <w:r>
        <w:rPr/>
        <w:t>officers</w:t>
      </w:r>
      <w:r>
        <w:rPr>
          <w:spacing w:val="16"/>
        </w:rPr>
        <w:t> </w:t>
      </w:r>
      <w:r>
        <w:rPr/>
        <w:t>or</w:t>
      </w:r>
      <w:r>
        <w:rPr>
          <w:spacing w:val="14"/>
        </w:rPr>
        <w:t> </w:t>
      </w:r>
      <w:r>
        <w:rPr/>
        <w:t>directors</w:t>
      </w:r>
      <w:r>
        <w:rPr>
          <w:spacing w:val="15"/>
        </w:rPr>
        <w:t> </w:t>
      </w:r>
      <w:r>
        <w:rPr/>
        <w:t>of</w:t>
      </w:r>
      <w:r>
        <w:rPr>
          <w:spacing w:val="15"/>
        </w:rPr>
        <w:t> </w:t>
      </w:r>
      <w:r>
        <w:rPr/>
        <w:t>financial</w:t>
      </w:r>
      <w:r>
        <w:rPr>
          <w:spacing w:val="15"/>
        </w:rPr>
        <w:t> </w:t>
      </w:r>
      <w:r>
        <w:rPr/>
        <w:t>institutions</w:t>
      </w:r>
      <w:r>
        <w:rPr>
          <w:spacing w:val="15"/>
        </w:rPr>
        <w:t> </w:t>
      </w:r>
      <w:r>
        <w:rPr/>
        <w:t>from</w:t>
      </w:r>
      <w:r>
        <w:rPr>
          <w:spacing w:val="16"/>
        </w:rPr>
        <w:t> </w:t>
      </w:r>
      <w:r>
        <w:rPr/>
        <w:t>office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pict>
          <v:group style="position:absolute;margin-left:106.580002pt;margin-top:4.543108pt;width:434.95pt;height:414.1pt;mso-position-horizontal-relative:page;mso-position-vertical-relative:paragraph;z-index:-20647424" coordorigin="2132,91" coordsize="8699,8282">
            <v:shape style="position:absolute;left:2432;top:415;width:7701;height:7899" type="#_x0000_t75" stroked="false">
              <v:imagedata r:id="rId320" o:title=""/>
            </v:shape>
            <v:shape style="position:absolute;left:2131;top:90;width:8699;height:8282" coordorigin="2132,91" coordsize="8699,8282" path="m10831,7820l2132,7820,2132,8372,10831,8372,10831,7820xm10831,1195l2132,1195,2132,1747,2132,2299,2132,2851,2132,3403,2132,3955,2132,4507,2132,4507,2132,5060,2132,5612,2132,6164,2132,6716,2132,7268,2132,7820,10831,7820,10831,7268,10831,6716,10831,6164,10831,5612,10831,5060,10831,4507,10831,4507,10831,3955,10831,3403,10831,2851,10831,2299,10831,1747,10831,1195xm10831,91l2132,91,2132,643,213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under</w:t>
      </w:r>
      <w:r>
        <w:rPr>
          <w:spacing w:val="7"/>
        </w:rPr>
        <w:t> </w:t>
      </w:r>
      <w:r>
        <w:rPr/>
        <w:t>section</w:t>
      </w:r>
      <w:r>
        <w:rPr>
          <w:spacing w:val="8"/>
        </w:rPr>
        <w:t> </w:t>
      </w:r>
      <w:r>
        <w:rPr/>
        <w:t>7(1)</w:t>
      </w:r>
      <w:r>
        <w:rPr>
          <w:spacing w:val="6"/>
        </w:rPr>
        <w:t> </w:t>
      </w:r>
      <w:r>
        <w:rPr/>
        <w:t>(k)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7"/>
        </w:rPr>
        <w:t> </w:t>
      </w:r>
      <w:r>
        <w:rPr/>
        <w:t>NDIC</w:t>
      </w:r>
      <w:r>
        <w:rPr>
          <w:spacing w:val="8"/>
        </w:rPr>
        <w:t> </w:t>
      </w:r>
      <w:r>
        <w:rPr/>
        <w:t>Act</w:t>
      </w:r>
      <w:r>
        <w:rPr>
          <w:spacing w:val="8"/>
        </w:rPr>
        <w:t> </w:t>
      </w:r>
      <w:r>
        <w:rPr/>
        <w:t>for</w:t>
      </w:r>
      <w:r>
        <w:rPr>
          <w:spacing w:val="6"/>
        </w:rPr>
        <w:t> </w:t>
      </w:r>
      <w:r>
        <w:rPr/>
        <w:t>violation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laws,</w:t>
      </w:r>
      <w:r>
        <w:rPr>
          <w:spacing w:val="8"/>
        </w:rPr>
        <w:t> </w:t>
      </w:r>
      <w:r>
        <w:rPr/>
        <w:t>rules</w:t>
      </w:r>
      <w:r>
        <w:rPr>
          <w:spacing w:val="8"/>
        </w:rPr>
        <w:t> </w:t>
      </w:r>
      <w:r>
        <w:rPr/>
        <w:t>or</w:t>
      </w:r>
      <w:r>
        <w:rPr>
          <w:spacing w:val="7"/>
        </w:rPr>
        <w:t> </w:t>
      </w:r>
      <w:r>
        <w:rPr/>
        <w:t>regulations</w:t>
      </w:r>
      <w:r>
        <w:rPr>
          <w:spacing w:val="8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engaging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unsound</w:t>
      </w:r>
      <w:r>
        <w:rPr>
          <w:spacing w:val="16"/>
        </w:rPr>
        <w:t> </w:t>
      </w:r>
      <w:r>
        <w:rPr/>
        <w:t>practice</w:t>
      </w:r>
      <w:r>
        <w:rPr>
          <w:spacing w:val="12"/>
        </w:rPr>
        <w:t> </w:t>
      </w:r>
      <w:r>
        <w:rPr/>
        <w:t>resulting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dissipation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assets</w:t>
      </w:r>
      <w:r>
        <w:rPr>
          <w:spacing w:val="15"/>
        </w:rPr>
        <w:t> </w:t>
      </w:r>
      <w:r>
        <w:rPr/>
        <w:t>or</w:t>
      </w:r>
      <w:r>
        <w:rPr>
          <w:spacing w:val="15"/>
        </w:rPr>
        <w:t> </w:t>
      </w:r>
      <w:r>
        <w:rPr/>
        <w:t>financial</w:t>
      </w:r>
      <w:r>
        <w:rPr>
          <w:spacing w:val="14"/>
        </w:rPr>
        <w:t> </w:t>
      </w:r>
      <w:r>
        <w:rPr/>
        <w:t>loss</w:t>
      </w:r>
      <w:r>
        <w:rPr>
          <w:spacing w:val="14"/>
        </w:rPr>
        <w:t> </w:t>
      </w:r>
      <w:r>
        <w:rPr/>
        <w:t>to</w:t>
      </w:r>
      <w:r>
        <w:rPr>
          <w:spacing w:val="13"/>
        </w:rPr>
        <w:t> </w:t>
      </w:r>
      <w:r>
        <w:rPr/>
        <w:t>an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insured</w:t>
      </w:r>
      <w:r>
        <w:rPr>
          <w:spacing w:val="-4"/>
        </w:rPr>
        <w:t> </w:t>
      </w:r>
      <w:r>
        <w:rPr/>
        <w:t>institution,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commendable</w:t>
      </w:r>
      <w:r>
        <w:rPr>
          <w:spacing w:val="-3"/>
        </w:rPr>
        <w:t> </w:t>
      </w:r>
      <w:r>
        <w:rPr/>
        <w:t>provision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 Act. In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same</w:t>
      </w:r>
      <w:r>
        <w:rPr>
          <w:spacing w:val="-1"/>
        </w:rPr>
        <w:t> </w:t>
      </w:r>
      <w:r>
        <w:rPr/>
        <w:t>vein, section</w:t>
      </w:r>
      <w:r>
        <w:rPr>
          <w:spacing w:val="-3"/>
        </w:rPr>
        <w:t> </w:t>
      </w:r>
      <w:r>
        <w:rPr/>
        <w:t>45(2)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NDIC</w:t>
      </w:r>
      <w:r>
        <w:rPr>
          <w:spacing w:val="-11"/>
        </w:rPr>
        <w:t> </w:t>
      </w:r>
      <w:r>
        <w:rPr/>
        <w:t>Act</w:t>
      </w:r>
      <w:r>
        <w:rPr>
          <w:spacing w:val="-11"/>
        </w:rPr>
        <w:t> </w:t>
      </w:r>
      <w:r>
        <w:rPr/>
        <w:t>which</w:t>
      </w:r>
      <w:r>
        <w:rPr>
          <w:spacing w:val="-10"/>
        </w:rPr>
        <w:t> </w:t>
      </w:r>
      <w:r>
        <w:rPr/>
        <w:t>criminalises</w:t>
      </w:r>
      <w:r>
        <w:rPr>
          <w:spacing w:val="-11"/>
        </w:rPr>
        <w:t> </w:t>
      </w:r>
      <w:r>
        <w:rPr/>
        <w:t>rendering</w:t>
      </w:r>
      <w:r>
        <w:rPr>
          <w:spacing w:val="-11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assistance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an</w:t>
      </w:r>
      <w:r>
        <w:rPr>
          <w:spacing w:val="-11"/>
        </w:rPr>
        <w:t> </w:t>
      </w:r>
      <w:r>
        <w:rPr/>
        <w:t>insured</w:t>
      </w:r>
      <w:r>
        <w:rPr>
          <w:spacing w:val="-11"/>
        </w:rPr>
        <w:t> </w:t>
      </w:r>
      <w:r>
        <w:rPr/>
        <w:t>institution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to</w:t>
      </w:r>
      <w:r>
        <w:rPr>
          <w:spacing w:val="-8"/>
        </w:rPr>
        <w:t> </w:t>
      </w:r>
      <w:r>
        <w:rPr/>
        <w:t>its</w:t>
      </w:r>
      <w:r>
        <w:rPr>
          <w:spacing w:val="-8"/>
        </w:rPr>
        <w:t> </w:t>
      </w:r>
      <w:r>
        <w:rPr/>
        <w:t>staff,</w:t>
      </w:r>
      <w:r>
        <w:rPr>
          <w:spacing w:val="-8"/>
        </w:rPr>
        <w:t> </w:t>
      </w:r>
      <w:r>
        <w:rPr/>
        <w:t>officer</w:t>
      </w:r>
      <w:r>
        <w:rPr>
          <w:spacing w:val="-9"/>
        </w:rPr>
        <w:t> </w:t>
      </w:r>
      <w:r>
        <w:rPr/>
        <w:t>or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director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effect</w:t>
      </w:r>
      <w:r>
        <w:rPr>
          <w:spacing w:val="-7"/>
        </w:rPr>
        <w:t> </w:t>
      </w:r>
      <w:r>
        <w:rPr/>
        <w:t>payment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monetary</w:t>
      </w:r>
      <w:r>
        <w:rPr>
          <w:spacing w:val="-7"/>
        </w:rPr>
        <w:t> </w:t>
      </w:r>
      <w:r>
        <w:rPr/>
        <w:t>fine</w:t>
      </w:r>
      <w:r>
        <w:rPr>
          <w:spacing w:val="-10"/>
        </w:rPr>
        <w:t> </w:t>
      </w:r>
      <w:r>
        <w:rPr/>
        <w:t>imposed</w:t>
      </w:r>
      <w:r>
        <w:rPr>
          <w:spacing w:val="-6"/>
        </w:rPr>
        <w:t> </w:t>
      </w:r>
      <w:r>
        <w:rPr/>
        <w:t>under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Act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watershed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regulation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financial</w:t>
      </w:r>
      <w:r>
        <w:rPr>
          <w:spacing w:val="-5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Nigeria.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power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conduct</w:t>
      </w:r>
      <w:r>
        <w:rPr>
          <w:spacing w:val="-4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special</w:t>
      </w:r>
      <w:r>
        <w:rPr>
          <w:spacing w:val="25"/>
        </w:rPr>
        <w:t> </w:t>
      </w:r>
      <w:r>
        <w:rPr/>
        <w:t>examination</w:t>
      </w:r>
      <w:r>
        <w:rPr>
          <w:spacing w:val="26"/>
        </w:rPr>
        <w:t> </w:t>
      </w:r>
      <w:r>
        <w:rPr/>
        <w:t>or</w:t>
      </w:r>
      <w:r>
        <w:rPr>
          <w:spacing w:val="24"/>
        </w:rPr>
        <w:t> </w:t>
      </w:r>
      <w:r>
        <w:rPr/>
        <w:t>investigation</w:t>
      </w:r>
      <w:r>
        <w:rPr>
          <w:spacing w:val="26"/>
        </w:rPr>
        <w:t> </w:t>
      </w:r>
      <w:r>
        <w:rPr/>
        <w:t>into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books</w:t>
      </w:r>
      <w:r>
        <w:rPr>
          <w:spacing w:val="25"/>
        </w:rPr>
        <w:t> </w:t>
      </w:r>
      <w:r>
        <w:rPr/>
        <w:t>and</w:t>
      </w:r>
      <w:r>
        <w:rPr>
          <w:spacing w:val="26"/>
        </w:rPr>
        <w:t> </w:t>
      </w:r>
      <w:r>
        <w:rPr/>
        <w:t>affairs</w:t>
      </w:r>
      <w:r>
        <w:rPr>
          <w:spacing w:val="26"/>
        </w:rPr>
        <w:t> </w:t>
      </w:r>
      <w:r>
        <w:rPr/>
        <w:t>of</w:t>
      </w:r>
      <w:r>
        <w:rPr>
          <w:spacing w:val="24"/>
        </w:rPr>
        <w:t> </w:t>
      </w:r>
      <w:r>
        <w:rPr/>
        <w:t>an</w:t>
      </w:r>
      <w:r>
        <w:rPr>
          <w:spacing w:val="26"/>
        </w:rPr>
        <w:t> </w:t>
      </w:r>
      <w:r>
        <w:rPr/>
        <w:t>insured</w:t>
      </w:r>
      <w:r>
        <w:rPr>
          <w:spacing w:val="25"/>
        </w:rPr>
        <w:t> </w:t>
      </w:r>
      <w:r>
        <w:rPr/>
        <w:t>institution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under</w:t>
      </w:r>
      <w:r>
        <w:rPr>
          <w:spacing w:val="36"/>
        </w:rPr>
        <w:t> </w:t>
      </w:r>
      <w:r>
        <w:rPr/>
        <w:t>section</w:t>
      </w:r>
      <w:r>
        <w:rPr>
          <w:spacing w:val="37"/>
        </w:rPr>
        <w:t> </w:t>
      </w:r>
      <w:r>
        <w:rPr/>
        <w:t>30(1)</w:t>
      </w:r>
      <w:r>
        <w:rPr>
          <w:spacing w:val="35"/>
        </w:rPr>
        <w:t> </w:t>
      </w:r>
      <w:r>
        <w:rPr/>
        <w:t>and</w:t>
      </w:r>
      <w:r>
        <w:rPr>
          <w:spacing w:val="39"/>
        </w:rPr>
        <w:t> </w:t>
      </w:r>
      <w:r>
        <w:rPr/>
        <w:t>(2)</w:t>
      </w:r>
      <w:r>
        <w:rPr>
          <w:spacing w:val="37"/>
        </w:rPr>
        <w:t> </w:t>
      </w:r>
      <w:r>
        <w:rPr/>
        <w:t>of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NDIC</w:t>
      </w:r>
      <w:r>
        <w:rPr>
          <w:spacing w:val="37"/>
        </w:rPr>
        <w:t> </w:t>
      </w:r>
      <w:r>
        <w:rPr/>
        <w:t>Act</w:t>
      </w:r>
      <w:r>
        <w:rPr>
          <w:spacing w:val="40"/>
        </w:rPr>
        <w:t> </w:t>
      </w:r>
      <w:r>
        <w:rPr/>
        <w:t>without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approval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Minister</w:t>
      </w:r>
      <w:r>
        <w:rPr>
          <w:spacing w:val="36"/>
        </w:rPr>
        <w:t> </w:t>
      </w:r>
      <w:r>
        <w:rPr/>
        <w:t>of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Finance</w:t>
      </w:r>
      <w:r>
        <w:rPr>
          <w:spacing w:val="-14"/>
        </w:rPr>
        <w:t> </w:t>
      </w:r>
      <w:r>
        <w:rPr/>
        <w:t>as</w:t>
      </w:r>
      <w:r>
        <w:rPr>
          <w:spacing w:val="-13"/>
        </w:rPr>
        <w:t> </w:t>
      </w:r>
      <w:r>
        <w:rPr/>
        <w:t>was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case</w:t>
      </w:r>
      <w:r>
        <w:rPr>
          <w:spacing w:val="-14"/>
        </w:rPr>
        <w:t> </w:t>
      </w:r>
      <w:r>
        <w:rPr/>
        <w:t>under</w:t>
      </w:r>
      <w:r>
        <w:rPr>
          <w:spacing w:val="-14"/>
        </w:rPr>
        <w:t> </w:t>
      </w:r>
      <w:r>
        <w:rPr/>
        <w:t>section</w:t>
      </w:r>
      <w:r>
        <w:rPr>
          <w:spacing w:val="-12"/>
        </w:rPr>
        <w:t> </w:t>
      </w:r>
      <w:r>
        <w:rPr/>
        <w:t>18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repealed</w:t>
      </w:r>
      <w:r>
        <w:rPr>
          <w:spacing w:val="-14"/>
        </w:rPr>
        <w:t> </w:t>
      </w:r>
      <w:r>
        <w:rPr/>
        <w:t>NDIC</w:t>
      </w:r>
      <w:r>
        <w:rPr>
          <w:spacing w:val="-13"/>
        </w:rPr>
        <w:t> </w:t>
      </w:r>
      <w:r>
        <w:rPr/>
        <w:t>Act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1988,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remarkable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provision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law.</w:t>
      </w:r>
      <w:r>
        <w:rPr>
          <w:spacing w:val="-12"/>
        </w:rPr>
        <w:t> </w:t>
      </w:r>
      <w:r>
        <w:rPr/>
        <w:t>However,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exercise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power</w:t>
      </w:r>
      <w:r>
        <w:rPr>
          <w:spacing w:val="-14"/>
        </w:rPr>
        <w:t> </w:t>
      </w:r>
      <w:r>
        <w:rPr/>
        <w:t>will</w:t>
      </w:r>
      <w:r>
        <w:rPr>
          <w:spacing w:val="-12"/>
        </w:rPr>
        <w:t> </w:t>
      </w:r>
      <w:r>
        <w:rPr/>
        <w:t>only</w:t>
      </w:r>
      <w:r>
        <w:rPr>
          <w:spacing w:val="-12"/>
        </w:rPr>
        <w:t> </w:t>
      </w:r>
      <w:r>
        <w:rPr/>
        <w:t>be</w:t>
      </w:r>
      <w:r>
        <w:rPr>
          <w:spacing w:val="-14"/>
        </w:rPr>
        <w:t> </w:t>
      </w:r>
      <w:r>
        <w:rPr/>
        <w:t>beneficial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institutions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regulatory</w:t>
      </w:r>
      <w:r>
        <w:rPr>
          <w:spacing w:val="-3"/>
        </w:rPr>
        <w:t> </w:t>
      </w:r>
      <w:r>
        <w:rPr/>
        <w:t>significance</w:t>
      </w:r>
      <w:r>
        <w:rPr>
          <w:spacing w:val="-5"/>
        </w:rPr>
        <w:t> </w:t>
      </w:r>
      <w:r>
        <w:rPr/>
        <w:t>if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report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implemented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not</w:t>
      </w:r>
      <w:r>
        <w:rPr>
          <w:spacing w:val="-3"/>
        </w:rPr>
        <w:t> </w:t>
      </w:r>
      <w:r>
        <w:rPr/>
        <w:t>thrown</w:t>
      </w:r>
      <w:r>
        <w:rPr>
          <w:spacing w:val="-4"/>
        </w:rPr>
        <w:t> </w:t>
      </w:r>
      <w:r>
        <w:rPr/>
        <w:t>into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the</w:t>
      </w:r>
      <w:r>
        <w:rPr>
          <w:spacing w:val="-1"/>
        </w:rPr>
        <w:t> </w:t>
      </w:r>
      <w:r>
        <w:rPr/>
        <w:t>dustbin to gather</w:t>
      </w:r>
      <w:r>
        <w:rPr>
          <w:spacing w:val="-1"/>
        </w:rPr>
        <w:t> </w:t>
      </w:r>
      <w:r>
        <w:rPr/>
        <w:t>dust.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Section</w:t>
      </w:r>
      <w:r>
        <w:rPr>
          <w:spacing w:val="10"/>
        </w:rPr>
        <w:t> </w:t>
      </w:r>
      <w:r>
        <w:rPr/>
        <w:t>11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9"/>
        </w:rPr>
        <w:t> </w:t>
      </w:r>
      <w:r>
        <w:rPr/>
        <w:t>Money</w:t>
      </w:r>
      <w:r>
        <w:rPr>
          <w:spacing w:val="13"/>
        </w:rPr>
        <w:t> </w:t>
      </w:r>
      <w:r>
        <w:rPr/>
        <w:t>Laundering</w:t>
      </w:r>
      <w:r>
        <w:rPr>
          <w:spacing w:val="10"/>
        </w:rPr>
        <w:t> </w:t>
      </w:r>
      <w:r>
        <w:rPr/>
        <w:t>(Prohibition)</w:t>
      </w:r>
      <w:r>
        <w:rPr>
          <w:spacing w:val="11"/>
        </w:rPr>
        <w:t> </w:t>
      </w:r>
      <w:r>
        <w:rPr/>
        <w:t>Act</w:t>
      </w:r>
      <w:r>
        <w:rPr>
          <w:spacing w:val="11"/>
        </w:rPr>
        <w:t> </w:t>
      </w:r>
      <w:r>
        <w:rPr/>
        <w:t>2011</w:t>
      </w:r>
      <w:r>
        <w:rPr>
          <w:spacing w:val="13"/>
        </w:rPr>
        <w:t> </w:t>
      </w:r>
      <w:r>
        <w:rPr/>
        <w:t>(as</w:t>
      </w:r>
      <w:r>
        <w:rPr>
          <w:spacing w:val="11"/>
        </w:rPr>
        <w:t> </w:t>
      </w:r>
      <w:r>
        <w:rPr/>
        <w:t>amended)</w:t>
      </w:r>
      <w:r>
        <w:rPr>
          <w:spacing w:val="12"/>
        </w:rPr>
        <w:t> </w:t>
      </w:r>
      <w:r>
        <w:rPr/>
        <w:t>which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prohibits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opening</w:t>
      </w:r>
      <w:r>
        <w:rPr>
          <w:spacing w:val="16"/>
        </w:rPr>
        <w:t> </w:t>
      </w:r>
      <w:r>
        <w:rPr/>
        <w:t>or</w:t>
      </w:r>
      <w:r>
        <w:rPr>
          <w:spacing w:val="15"/>
        </w:rPr>
        <w:t> </w:t>
      </w:r>
      <w:r>
        <w:rPr/>
        <w:t>maintenance</w:t>
      </w:r>
      <w:r>
        <w:rPr>
          <w:spacing w:val="14"/>
        </w:rPr>
        <w:t> </w:t>
      </w:r>
      <w:r>
        <w:rPr/>
        <w:t>of</w:t>
      </w:r>
      <w:r>
        <w:rPr>
          <w:spacing w:val="15"/>
        </w:rPr>
        <w:t> </w:t>
      </w:r>
      <w:r>
        <w:rPr/>
        <w:t>numbered</w:t>
      </w:r>
      <w:r>
        <w:rPr>
          <w:spacing w:val="16"/>
        </w:rPr>
        <w:t> </w:t>
      </w:r>
      <w:r>
        <w:rPr/>
        <w:t>or</w:t>
      </w:r>
      <w:r>
        <w:rPr>
          <w:spacing w:val="14"/>
        </w:rPr>
        <w:t> </w:t>
      </w:r>
      <w:r>
        <w:rPr/>
        <w:t>anonymous</w:t>
      </w:r>
      <w:r>
        <w:rPr>
          <w:spacing w:val="17"/>
        </w:rPr>
        <w:t> </w:t>
      </w:r>
      <w:r>
        <w:rPr/>
        <w:t>accounts</w:t>
      </w:r>
      <w:r>
        <w:rPr>
          <w:spacing w:val="16"/>
        </w:rPr>
        <w:t> </w:t>
      </w:r>
      <w:r>
        <w:rPr/>
        <w:t>is</w:t>
      </w:r>
      <w:r>
        <w:rPr>
          <w:spacing w:val="17"/>
        </w:rPr>
        <w:t> </w:t>
      </w:r>
      <w:r>
        <w:rPr/>
        <w:t>a</w:t>
      </w:r>
      <w:r>
        <w:rPr>
          <w:spacing w:val="14"/>
        </w:rPr>
        <w:t> </w:t>
      </w:r>
      <w:r>
        <w:rPr/>
        <w:t>laudable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440" w:right="136"/>
        <w:jc w:val="both"/>
      </w:pPr>
      <w:r>
        <w:rPr/>
        <w:t>provision as it has closed one of the avenues by which illicit funds are laundered through</w:t>
      </w:r>
      <w:r>
        <w:rPr>
          <w:spacing w:val="1"/>
        </w:rPr>
        <w:t> </w:t>
      </w:r>
      <w:r>
        <w:rPr/>
        <w:t>financial</w:t>
      </w:r>
      <w:r>
        <w:rPr>
          <w:spacing w:val="-13"/>
        </w:rPr>
        <w:t> </w:t>
      </w:r>
      <w:r>
        <w:rPr/>
        <w:t>institutions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Nigeria.</w:t>
      </w:r>
      <w:r>
        <w:rPr>
          <w:spacing w:val="-11"/>
        </w:rPr>
        <w:t> </w:t>
      </w:r>
      <w:r>
        <w:rPr/>
        <w:t>Section</w:t>
      </w:r>
      <w:r>
        <w:rPr>
          <w:spacing w:val="-13"/>
        </w:rPr>
        <w:t> </w:t>
      </w:r>
      <w:r>
        <w:rPr/>
        <w:t>3(1)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(2)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sections</w:t>
      </w:r>
      <w:r>
        <w:rPr>
          <w:spacing w:val="-12"/>
        </w:rPr>
        <w:t> </w:t>
      </w:r>
      <w:r>
        <w:rPr/>
        <w:t>7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9</w:t>
      </w:r>
      <w:r>
        <w:rPr>
          <w:spacing w:val="-9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Failed</w:t>
      </w:r>
      <w:r>
        <w:rPr>
          <w:spacing w:val="-13"/>
        </w:rPr>
        <w:t> </w:t>
      </w:r>
      <w:r>
        <w:rPr/>
        <w:t>Banks</w:t>
      </w:r>
      <w:r>
        <w:rPr>
          <w:spacing w:val="-57"/>
        </w:rPr>
        <w:t> </w:t>
      </w:r>
      <w:r>
        <w:rPr/>
        <w:t>(Recovery of Debts) and Financial Malpractices in Banks Act on the power to control the</w:t>
      </w:r>
      <w:r>
        <w:rPr>
          <w:spacing w:val="-57"/>
        </w:rPr>
        <w:t> </w:t>
      </w:r>
      <w:r>
        <w:rPr>
          <w:spacing w:val="-1"/>
        </w:rPr>
        <w:t>property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a</w:t>
      </w:r>
      <w:r>
        <w:rPr>
          <w:spacing w:val="-16"/>
        </w:rPr>
        <w:t> </w:t>
      </w:r>
      <w:r>
        <w:rPr/>
        <w:t>debtor</w:t>
      </w:r>
      <w:r>
        <w:rPr>
          <w:spacing w:val="-16"/>
        </w:rPr>
        <w:t> </w:t>
      </w:r>
      <w:r>
        <w:rPr/>
        <w:t>or</w:t>
      </w:r>
      <w:r>
        <w:rPr>
          <w:spacing w:val="-16"/>
        </w:rPr>
        <w:t> </w:t>
      </w:r>
      <w:r>
        <w:rPr/>
        <w:t>an</w:t>
      </w:r>
      <w:r>
        <w:rPr>
          <w:spacing w:val="-12"/>
        </w:rPr>
        <w:t> </w:t>
      </w:r>
      <w:r>
        <w:rPr/>
        <w:t>accused</w:t>
      </w:r>
      <w:r>
        <w:rPr>
          <w:spacing w:val="-15"/>
        </w:rPr>
        <w:t> </w:t>
      </w:r>
      <w:r>
        <w:rPr/>
        <w:t>before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final</w:t>
      </w:r>
      <w:r>
        <w:rPr>
          <w:spacing w:val="-14"/>
        </w:rPr>
        <w:t> </w:t>
      </w:r>
      <w:r>
        <w:rPr/>
        <w:t>determination</w:t>
      </w:r>
      <w:r>
        <w:rPr>
          <w:spacing w:val="-15"/>
        </w:rPr>
        <w:t> </w:t>
      </w:r>
      <w:r>
        <w:rPr/>
        <w:t>of</w:t>
      </w:r>
      <w:r>
        <w:rPr>
          <w:spacing w:val="-13"/>
        </w:rPr>
        <w:t> </w:t>
      </w:r>
      <w:r>
        <w:rPr/>
        <w:t>a</w:t>
      </w:r>
      <w:r>
        <w:rPr>
          <w:spacing w:val="-16"/>
        </w:rPr>
        <w:t> </w:t>
      </w:r>
      <w:r>
        <w:rPr/>
        <w:t>case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procedure</w:t>
      </w:r>
    </w:p>
    <w:p>
      <w:pPr>
        <w:spacing w:after="0" w:line="480" w:lineRule="auto"/>
        <w:jc w:val="both"/>
        <w:sectPr>
          <w:footerReference w:type="default" r:id="rId321"/>
          <w:pgSz w:w="12240" w:h="15840"/>
          <w:pgMar w:footer="1012" w:header="0" w:top="1500" w:bottom="1200" w:left="1720" w:right="1300"/>
          <w:pgNumType w:start="331"/>
        </w:sectPr>
      </w:pPr>
    </w:p>
    <w:p>
      <w:pPr>
        <w:pStyle w:val="BodyText"/>
        <w:spacing w:line="480" w:lineRule="auto" w:before="79"/>
        <w:ind w:left="440" w:right="137"/>
        <w:jc w:val="both"/>
      </w:pP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recovery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debts</w:t>
      </w:r>
      <w:r>
        <w:rPr>
          <w:spacing w:val="-6"/>
        </w:rPr>
        <w:t> </w:t>
      </w:r>
      <w:r>
        <w:rPr/>
        <w:t>owed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failed</w:t>
      </w:r>
      <w:r>
        <w:rPr>
          <w:spacing w:val="-6"/>
        </w:rPr>
        <w:t> </w:t>
      </w:r>
      <w:r>
        <w:rPr/>
        <w:t>banks,</w:t>
      </w:r>
      <w:r>
        <w:rPr>
          <w:spacing w:val="-6"/>
        </w:rPr>
        <w:t> </w:t>
      </w:r>
      <w:r>
        <w:rPr/>
        <w:t>respectively,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good</w:t>
      </w:r>
      <w:r>
        <w:rPr>
          <w:spacing w:val="-6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could</w:t>
      </w:r>
      <w:r>
        <w:rPr>
          <w:spacing w:val="-58"/>
        </w:rPr>
        <w:t> </w:t>
      </w:r>
      <w:r>
        <w:rPr/>
        <w:t>facilitate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realization of the</w:t>
      </w:r>
      <w:r>
        <w:rPr>
          <w:spacing w:val="-2"/>
        </w:rPr>
        <w:t> </w:t>
      </w:r>
      <w:r>
        <w:rPr/>
        <w:t>purpose</w:t>
      </w:r>
      <w:r>
        <w:rPr>
          <w:spacing w:val="-2"/>
        </w:rPr>
        <w:t> </w:t>
      </w:r>
      <w:r>
        <w:rPr/>
        <w:t>for the</w:t>
      </w:r>
      <w:r>
        <w:rPr>
          <w:spacing w:val="-2"/>
        </w:rPr>
        <w:t> </w:t>
      </w:r>
      <w:r>
        <w:rPr/>
        <w:t>enactment of the Act.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pict>
          <v:group style="position:absolute;margin-left:106.580002pt;margin-top:55.243118pt;width:434.95pt;height:398.65pt;mso-position-horizontal-relative:page;mso-position-vertical-relative:paragraph;z-index:-20646400" coordorigin="2132,1105" coordsize="8699,7973">
            <v:shape style="position:absolute;left:2432;top:1179;width:7701;height:7899" type="#_x0000_t75" stroked="false">
              <v:imagedata r:id="rId322" o:title=""/>
            </v:shape>
            <v:shape style="position:absolute;left:2131;top:1104;width:8699;height:2761" coordorigin="2132,1105" coordsize="8699,2761" path="m10831,2761l2132,2761,2132,3313,2132,3865,10831,3865,10831,3313,10831,2761xm10831,1105l2132,1105,2132,1657,2132,2209,10831,2209,10831,1657,10831,1105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It is necessary at this point to state, for the avoidance of repetition, that what we</w:t>
      </w:r>
      <w:r>
        <w:rPr>
          <w:spacing w:val="1"/>
        </w:rPr>
        <w:t> </w:t>
      </w:r>
      <w:r>
        <w:rPr/>
        <w:t>consider as the main weaknesses or flaws of the legal framework for the regulation of</w:t>
      </w:r>
      <w:r>
        <w:rPr>
          <w:spacing w:val="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 in Nigeria have</w:t>
      </w:r>
      <w:r>
        <w:rPr>
          <w:spacing w:val="-1"/>
        </w:rPr>
        <w:t> </w:t>
      </w:r>
      <w:r>
        <w:rPr/>
        <w:t>been x-rayed</w:t>
      </w:r>
      <w:r>
        <w:rPr>
          <w:spacing w:val="2"/>
        </w:rPr>
        <w:t> </w:t>
      </w:r>
      <w:r>
        <w:rPr/>
        <w:t>earlier in this work.</w:t>
      </w:r>
      <w:r>
        <w:rPr>
          <w:vertAlign w:val="superscript"/>
        </w:rPr>
        <w:t>109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</w:p>
    <w:p>
      <w:pPr>
        <w:pStyle w:val="Heading1"/>
        <w:spacing w:before="90"/>
        <w:ind w:left="427" w:right="129" w:firstLine="0"/>
        <w:jc w:val="center"/>
      </w:pPr>
      <w:bookmarkStart w:name="_TOC_250005" w:id="59"/>
      <w:r>
        <w:rPr/>
        <w:t>CHAPTER</w:t>
      </w:r>
      <w:r>
        <w:rPr>
          <w:spacing w:val="-1"/>
        </w:rPr>
        <w:t> </w:t>
      </w:r>
      <w:bookmarkEnd w:id="59"/>
      <w:r>
        <w:rPr/>
        <w:t>SIX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Heading1"/>
        <w:numPr>
          <w:ilvl w:val="1"/>
          <w:numId w:val="129"/>
        </w:numPr>
        <w:tabs>
          <w:tab w:pos="1160" w:val="left" w:leader="none"/>
          <w:tab w:pos="1161" w:val="left" w:leader="none"/>
        </w:tabs>
        <w:spacing w:line="240" w:lineRule="auto" w:before="90" w:after="0"/>
        <w:ind w:left="1160" w:right="0" w:hanging="721"/>
        <w:jc w:val="left"/>
      </w:pPr>
      <w:bookmarkStart w:name="_TOC_250004" w:id="60"/>
      <w:r>
        <w:rPr/>
        <w:t>CONCLUSION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bookmarkEnd w:id="60"/>
      <w:r>
        <w:rPr/>
        <w:t>RECOMMENDATIONS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35" w:firstLine="720"/>
        <w:jc w:val="both"/>
      </w:pPr>
      <w:r>
        <w:rPr/>
        <w:t>From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legal</w:t>
      </w:r>
      <w:r>
        <w:rPr>
          <w:spacing w:val="-12"/>
        </w:rPr>
        <w:t> </w:t>
      </w:r>
      <w:r>
        <w:rPr/>
        <w:t>perspective,</w:t>
      </w:r>
      <w:r>
        <w:rPr>
          <w:spacing w:val="-11"/>
        </w:rPr>
        <w:t> </w:t>
      </w:r>
      <w:r>
        <w:rPr/>
        <w:t>finding</w:t>
      </w:r>
      <w:r>
        <w:rPr>
          <w:spacing w:val="-12"/>
        </w:rPr>
        <w:t> </w:t>
      </w:r>
      <w:r>
        <w:rPr/>
        <w:t>solution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recurring</w:t>
      </w:r>
      <w:r>
        <w:rPr>
          <w:spacing w:val="-12"/>
        </w:rPr>
        <w:t> </w:t>
      </w:r>
      <w:r>
        <w:rPr/>
        <w:t>problem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distress</w:t>
      </w:r>
      <w:r>
        <w:rPr>
          <w:spacing w:val="-11"/>
        </w:rPr>
        <w:t> </w:t>
      </w:r>
      <w:r>
        <w:rPr/>
        <w:t>and</w:t>
      </w:r>
      <w:r>
        <w:rPr>
          <w:spacing w:val="-58"/>
        </w:rPr>
        <w:t> </w:t>
      </w:r>
      <w:r>
        <w:rPr/>
        <w:t>failures in financial institutions in Nigeria is an important underlying theme in this thesis.</w:t>
      </w:r>
      <w:r>
        <w:rPr>
          <w:spacing w:val="-57"/>
        </w:rPr>
        <w:t> </w:t>
      </w:r>
      <w:r>
        <w:rPr/>
        <w:t>The problem appears intractable because the government and crucial regulatory bodies</w:t>
      </w:r>
      <w:r>
        <w:rPr>
          <w:spacing w:val="1"/>
        </w:rPr>
        <w:t> </w:t>
      </w:r>
      <w:r>
        <w:rPr/>
        <w:t>have</w:t>
      </w:r>
      <w:r>
        <w:rPr>
          <w:spacing w:val="-2"/>
        </w:rPr>
        <w:t> </w:t>
      </w:r>
      <w:r>
        <w:rPr/>
        <w:t>been grappling with</w:t>
      </w:r>
      <w:r>
        <w:rPr>
          <w:spacing w:val="2"/>
        </w:rPr>
        <w:t> </w:t>
      </w:r>
      <w:r>
        <w:rPr/>
        <w:t>it without success for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long time</w:t>
      </w:r>
      <w:r>
        <w:rPr>
          <w:spacing w:val="-1"/>
        </w:rPr>
        <w:t> </w:t>
      </w:r>
      <w:r>
        <w:rPr/>
        <w:t>now.</w:t>
      </w:r>
    </w:p>
    <w:p>
      <w:pPr>
        <w:pStyle w:val="BodyText"/>
        <w:spacing w:line="480" w:lineRule="auto" w:before="1"/>
        <w:ind w:left="440" w:right="137" w:firstLine="720"/>
        <w:jc w:val="both"/>
      </w:pPr>
      <w:r>
        <w:rPr/>
        <w:t>The</w:t>
      </w:r>
      <w:r>
        <w:rPr>
          <w:spacing w:val="-13"/>
        </w:rPr>
        <w:t> </w:t>
      </w:r>
      <w:r>
        <w:rPr/>
        <w:t>increasing</w:t>
      </w:r>
      <w:r>
        <w:rPr>
          <w:spacing w:val="-10"/>
        </w:rPr>
        <w:t> </w:t>
      </w:r>
      <w:r>
        <w:rPr/>
        <w:t>state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helplessness</w:t>
      </w:r>
      <w:r>
        <w:rPr>
          <w:spacing w:val="-11"/>
        </w:rPr>
        <w:t> </w:t>
      </w:r>
      <w:r>
        <w:rPr/>
        <w:t>foisted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individuals,</w:t>
      </w:r>
      <w:r>
        <w:rPr>
          <w:spacing w:val="-11"/>
        </w:rPr>
        <w:t> </w:t>
      </w:r>
      <w:r>
        <w:rPr/>
        <w:t>corporate</w:t>
      </w:r>
      <w:r>
        <w:rPr>
          <w:spacing w:val="-12"/>
        </w:rPr>
        <w:t> </w:t>
      </w:r>
      <w:r>
        <w:rPr/>
        <w:t>bodies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58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distress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failure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economically strangulating and financially depleting, and it is a major cause of instability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unsoundness in the financial sector of</w:t>
      </w:r>
      <w:r>
        <w:rPr>
          <w:spacing w:val="-2"/>
        </w:rPr>
        <w:t> </w:t>
      </w:r>
      <w:r>
        <w:rPr/>
        <w:t>the economy.</w:t>
      </w:r>
    </w:p>
    <w:p>
      <w:pPr>
        <w:pStyle w:val="BodyText"/>
        <w:spacing w:line="480" w:lineRule="auto"/>
        <w:ind w:left="440" w:right="142" w:firstLine="720"/>
        <w:jc w:val="both"/>
      </w:pPr>
      <w:r>
        <w:rPr/>
        <w:t>After critically</w:t>
      </w:r>
      <w:r>
        <w:rPr>
          <w:spacing w:val="1"/>
        </w:rPr>
        <w:t> </w:t>
      </w:r>
      <w:r>
        <w:rPr/>
        <w:t>evaluating the legal framework for the regulation of financial</w:t>
      </w:r>
      <w:r>
        <w:rPr>
          <w:spacing w:val="1"/>
        </w:rPr>
        <w:t> </w:t>
      </w:r>
      <w:r>
        <w:rPr/>
        <w:t>institutions in Nigeria, this thesis identified weak and ineffectual legal regulation as the</w:t>
      </w:r>
      <w:r>
        <w:rPr>
          <w:spacing w:val="1"/>
        </w:rPr>
        <w:t> </w:t>
      </w:r>
      <w:r>
        <w:rPr/>
        <w:t>major</w:t>
      </w:r>
      <w:r>
        <w:rPr>
          <w:spacing w:val="-2"/>
        </w:rPr>
        <w:t> </w:t>
      </w:r>
      <w:r>
        <w:rPr/>
        <w:t>cause</w:t>
      </w:r>
      <w:r>
        <w:rPr>
          <w:spacing w:val="-1"/>
        </w:rPr>
        <w:t> </w:t>
      </w:r>
      <w:r>
        <w:rPr/>
        <w:t>of distress and failures</w:t>
      </w:r>
      <w:r>
        <w:rPr>
          <w:spacing w:val="-1"/>
        </w:rPr>
        <w:t> </w:t>
      </w:r>
      <w:r>
        <w:rPr/>
        <w:t>in financial institutions in Nigeria.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The</w:t>
      </w:r>
      <w:r>
        <w:rPr>
          <w:spacing w:val="-15"/>
        </w:rPr>
        <w:t> </w:t>
      </w:r>
      <w:r>
        <w:rPr/>
        <w:t>aftermath</w:t>
      </w:r>
      <w:r>
        <w:rPr>
          <w:spacing w:val="-12"/>
        </w:rPr>
        <w:t> </w:t>
      </w:r>
      <w:r>
        <w:rPr/>
        <w:t>or</w:t>
      </w:r>
      <w:r>
        <w:rPr>
          <w:spacing w:val="-13"/>
        </w:rPr>
        <w:t> </w:t>
      </w:r>
      <w:r>
        <w:rPr/>
        <w:t>consequences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failure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legal</w:t>
      </w:r>
      <w:r>
        <w:rPr>
          <w:spacing w:val="-10"/>
        </w:rPr>
        <w:t> </w:t>
      </w:r>
      <w:r>
        <w:rPr/>
        <w:t>regulation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institutions</w:t>
      </w:r>
      <w:r>
        <w:rPr>
          <w:spacing w:val="-57"/>
        </w:rPr>
        <w:t> </w:t>
      </w:r>
      <w:r>
        <w:rPr/>
        <w:t>in</w:t>
      </w:r>
      <w:r>
        <w:rPr>
          <w:spacing w:val="52"/>
        </w:rPr>
        <w:t> </w:t>
      </w:r>
      <w:r>
        <w:rPr/>
        <w:t>Nigeria</w:t>
      </w:r>
      <w:r>
        <w:rPr>
          <w:spacing w:val="50"/>
        </w:rPr>
        <w:t> </w:t>
      </w:r>
      <w:r>
        <w:rPr/>
        <w:t>is</w:t>
      </w:r>
      <w:r>
        <w:rPr>
          <w:spacing w:val="52"/>
        </w:rPr>
        <w:t> </w:t>
      </w:r>
      <w:r>
        <w:rPr/>
        <w:t>nightmarish</w:t>
      </w:r>
      <w:r>
        <w:rPr>
          <w:spacing w:val="52"/>
        </w:rPr>
        <w:t> </w:t>
      </w:r>
      <w:r>
        <w:rPr/>
        <w:t>as</w:t>
      </w:r>
      <w:r>
        <w:rPr>
          <w:spacing w:val="51"/>
        </w:rPr>
        <w:t> </w:t>
      </w:r>
      <w:r>
        <w:rPr/>
        <w:t>they</w:t>
      </w:r>
      <w:r>
        <w:rPr>
          <w:spacing w:val="51"/>
        </w:rPr>
        <w:t> </w:t>
      </w:r>
      <w:r>
        <w:rPr/>
        <w:t>undermine</w:t>
      </w:r>
      <w:r>
        <w:rPr>
          <w:spacing w:val="51"/>
        </w:rPr>
        <w:t> </w:t>
      </w:r>
      <w:r>
        <w:rPr/>
        <w:t>the</w:t>
      </w:r>
      <w:r>
        <w:rPr>
          <w:spacing w:val="51"/>
        </w:rPr>
        <w:t> </w:t>
      </w:r>
      <w:r>
        <w:rPr/>
        <w:t>stability</w:t>
      </w:r>
      <w:r>
        <w:rPr>
          <w:spacing w:val="52"/>
        </w:rPr>
        <w:t> </w:t>
      </w:r>
      <w:r>
        <w:rPr/>
        <w:t>and</w:t>
      </w:r>
      <w:r>
        <w:rPr>
          <w:spacing w:val="52"/>
        </w:rPr>
        <w:t> </w:t>
      </w:r>
      <w:r>
        <w:rPr/>
        <w:t>soundness</w:t>
      </w:r>
      <w:r>
        <w:rPr>
          <w:spacing w:val="52"/>
        </w:rPr>
        <w:t> </w:t>
      </w:r>
      <w:r>
        <w:rPr/>
        <w:t>of</w:t>
      </w:r>
      <w:r>
        <w:rPr>
          <w:spacing w:val="50"/>
        </w:rPr>
        <w:t> </w:t>
      </w:r>
      <w:r>
        <w:rPr/>
        <w:t>financial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108.019997pt;margin-top:12.067728pt;width:144.020pt;height:.72003pt;mso-position-horizontal-relative:page;mso-position-vertical-relative:paragraph;z-index:-154158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440" w:right="0" w:firstLine="0"/>
        <w:jc w:val="left"/>
        <w:rPr>
          <w:sz w:val="20"/>
        </w:rPr>
      </w:pPr>
      <w:r>
        <w:rPr>
          <w:sz w:val="20"/>
          <w:vertAlign w:val="superscript"/>
        </w:rPr>
        <w:t>109</w:t>
      </w:r>
      <w:r>
        <w:rPr>
          <w:sz w:val="20"/>
          <w:vertAlign w:val="baseline"/>
        </w:rPr>
        <w:t> </w:t>
      </w:r>
      <w:r>
        <w:rPr>
          <w:spacing w:val="1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pages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171-175.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/>
        <w:jc w:val="both"/>
      </w:pPr>
      <w:r>
        <w:rPr/>
        <w:t>institutions. The major consequences identified in this work are malpractices in financial</w:t>
      </w:r>
      <w:r>
        <w:rPr>
          <w:spacing w:val="1"/>
        </w:rPr>
        <w:t> </w:t>
      </w:r>
      <w:r>
        <w:rPr/>
        <w:t>institutions, weak corporate governance, distress and failures and the advent of wonder</w:t>
      </w:r>
      <w:r>
        <w:rPr>
          <w:spacing w:val="1"/>
        </w:rPr>
        <w:t> </w:t>
      </w:r>
      <w:r>
        <w:rPr/>
        <w:t>banks</w:t>
      </w:r>
      <w:r>
        <w:rPr>
          <w:spacing w:val="-1"/>
        </w:rPr>
        <w:t> </w:t>
      </w:r>
      <w:r>
        <w:rPr/>
        <w:t>or generally, Ponzi schemes in Nigeria.</w:t>
      </w:r>
    </w:p>
    <w:p>
      <w:pPr>
        <w:pStyle w:val="BodyText"/>
        <w:spacing w:line="480" w:lineRule="auto"/>
        <w:ind w:left="440" w:right="137" w:firstLine="720"/>
        <w:jc w:val="both"/>
      </w:pPr>
      <w:r>
        <w:rPr/>
        <w:drawing>
          <wp:anchor distT="0" distB="0" distL="0" distR="0" allowOverlap="1" layoutInCell="1" locked="0" behindDoc="1" simplePos="0" relativeHeight="482670592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439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 thesis also discovered that the subject of the legal regulation of financial</w:t>
      </w:r>
      <w:r>
        <w:rPr>
          <w:spacing w:val="1"/>
        </w:rPr>
        <w:t> </w:t>
      </w:r>
      <w:r>
        <w:rPr/>
        <w:t>institutions is a global issue, a position reinforced by the financial crises and meltdown</w:t>
      </w:r>
      <w:r>
        <w:rPr>
          <w:spacing w:val="1"/>
        </w:rPr>
        <w:t> </w:t>
      </w:r>
      <w:r>
        <w:rPr>
          <w:spacing w:val="-1"/>
        </w:rPr>
        <w:t>experienced</w:t>
      </w:r>
      <w:r>
        <w:rPr>
          <w:spacing w:val="-15"/>
        </w:rPr>
        <w:t> </w:t>
      </w:r>
      <w:r>
        <w:rPr/>
        <w:t>across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globe</w:t>
      </w:r>
      <w:r>
        <w:rPr>
          <w:spacing w:val="-15"/>
        </w:rPr>
        <w:t> </w:t>
      </w:r>
      <w:r>
        <w:rPr/>
        <w:t>recently.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above</w:t>
      </w:r>
      <w:r>
        <w:rPr>
          <w:spacing w:val="-15"/>
        </w:rPr>
        <w:t> </w:t>
      </w:r>
      <w:r>
        <w:rPr/>
        <w:t>necessitates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call</w:t>
      </w:r>
      <w:r>
        <w:rPr>
          <w:spacing w:val="-13"/>
        </w:rPr>
        <w:t> </w:t>
      </w:r>
      <w:r>
        <w:rPr/>
        <w:t>for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harmonization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laws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-57"/>
        </w:rPr>
        <w:t> </w:t>
      </w:r>
      <w:r>
        <w:rPr/>
        <w:t>prepared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bodies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strengthen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worldwide.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explains</w:t>
      </w:r>
      <w:r>
        <w:rPr>
          <w:spacing w:val="1"/>
        </w:rPr>
        <w:t> </w:t>
      </w:r>
      <w:r>
        <w:rPr/>
        <w:t>why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thesis</w:t>
      </w:r>
      <w:r>
        <w:rPr>
          <w:spacing w:val="1"/>
        </w:rPr>
        <w:t> </w:t>
      </w:r>
      <w:r>
        <w:rPr/>
        <w:t>examined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Monetary</w:t>
      </w:r>
      <w:r>
        <w:rPr>
          <w:spacing w:val="1"/>
        </w:rPr>
        <w:t> </w:t>
      </w:r>
      <w:r>
        <w:rPr/>
        <w:t>Fund</w:t>
      </w:r>
      <w:r>
        <w:rPr>
          <w:spacing w:val="1"/>
        </w:rPr>
        <w:t> </w:t>
      </w:r>
      <w:r>
        <w:rPr/>
        <w:t>(IMF)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financial institutions in</w:t>
      </w:r>
      <w:r>
        <w:rPr>
          <w:spacing w:val="1"/>
        </w:rPr>
        <w:t> </w:t>
      </w:r>
      <w:r>
        <w:rPr/>
        <w:t>Nigeria, and</w:t>
      </w:r>
      <w:r>
        <w:rPr>
          <w:spacing w:val="1"/>
        </w:rPr>
        <w:t> </w:t>
      </w:r>
      <w:r>
        <w:rPr/>
        <w:t>also carried out a comparative analysis of the legal</w:t>
      </w:r>
      <w:r>
        <w:rPr>
          <w:spacing w:val="1"/>
        </w:rPr>
        <w:t> </w:t>
      </w:r>
      <w:r>
        <w:rPr/>
        <w:t>framework for the</w:t>
      </w:r>
      <w:r>
        <w:rPr>
          <w:spacing w:val="1"/>
        </w:rPr>
        <w:t> </w:t>
      </w:r>
      <w:r>
        <w:rPr/>
        <w:t>regulation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financial</w:t>
      </w:r>
      <w:r>
        <w:rPr>
          <w:spacing w:val="-5"/>
        </w:rPr>
        <w:t> </w:t>
      </w:r>
      <w:r>
        <w:rPr/>
        <w:t>institutions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Nigeria,</w:t>
      </w:r>
      <w:r>
        <w:rPr>
          <w:spacing w:val="-6"/>
        </w:rPr>
        <w:t> </w:t>
      </w:r>
      <w:r>
        <w:rPr/>
        <w:t>Ghana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Britain</w:t>
      </w:r>
      <w:r>
        <w:rPr>
          <w:spacing w:val="-6"/>
        </w:rPr>
        <w:t> </w:t>
      </w:r>
      <w:r>
        <w:rPr/>
        <w:t>(the</w:t>
      </w:r>
      <w:r>
        <w:rPr>
          <w:spacing w:val="-6"/>
        </w:rPr>
        <w:t> </w:t>
      </w:r>
      <w:r>
        <w:rPr/>
        <w:t>United</w:t>
      </w:r>
      <w:r>
        <w:rPr>
          <w:spacing w:val="-6"/>
        </w:rPr>
        <w:t> </w:t>
      </w:r>
      <w:r>
        <w:rPr/>
        <w:t>Kingdom)</w:t>
      </w:r>
      <w:r>
        <w:rPr>
          <w:spacing w:val="-6"/>
        </w:rPr>
        <w:t> </w:t>
      </w:r>
      <w:r>
        <w:rPr/>
        <w:t>for</w:t>
      </w:r>
      <w:r>
        <w:rPr>
          <w:spacing w:val="-58"/>
        </w:rPr>
        <w:t> </w:t>
      </w:r>
      <w:r>
        <w:rPr/>
        <w:t>the purpose of strengthening the legal framework for the regulation of the aforesaid</w:t>
      </w:r>
      <w:r>
        <w:rPr>
          <w:spacing w:val="1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in Nigeria.</w:t>
      </w:r>
    </w:p>
    <w:p>
      <w:pPr>
        <w:pStyle w:val="BodyText"/>
        <w:spacing w:line="480" w:lineRule="auto" w:before="2"/>
        <w:ind w:left="440" w:right="139" w:firstLine="720"/>
        <w:jc w:val="both"/>
      </w:pPr>
      <w:r>
        <w:rPr/>
        <w:t>This</w:t>
      </w:r>
      <w:r>
        <w:rPr>
          <w:spacing w:val="-3"/>
        </w:rPr>
        <w:t> </w:t>
      </w:r>
      <w:r>
        <w:rPr/>
        <w:t>work</w:t>
      </w:r>
      <w:r>
        <w:rPr>
          <w:spacing w:val="-3"/>
        </w:rPr>
        <w:t> </w:t>
      </w:r>
      <w:r>
        <w:rPr/>
        <w:t>exposed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fact</w:t>
      </w:r>
      <w:r>
        <w:rPr>
          <w:spacing w:val="-2"/>
        </w:rPr>
        <w:t> </w:t>
      </w:r>
      <w:r>
        <w:rPr/>
        <w:t>that,</w:t>
      </w:r>
      <w:r>
        <w:rPr>
          <w:spacing w:val="-3"/>
        </w:rPr>
        <w:t> </w:t>
      </w:r>
      <w:r>
        <w:rPr/>
        <w:t>while</w:t>
      </w:r>
      <w:r>
        <w:rPr>
          <w:spacing w:val="-3"/>
        </w:rPr>
        <w:t> </w:t>
      </w:r>
      <w:r>
        <w:rPr/>
        <w:t>self-regulation</w:t>
      </w:r>
      <w:r>
        <w:rPr>
          <w:spacing w:val="-3"/>
        </w:rPr>
        <w:t> </w:t>
      </w:r>
      <w:r>
        <w:rPr/>
        <w:t>being</w:t>
      </w:r>
      <w:r>
        <w:rPr>
          <w:spacing w:val="-3"/>
        </w:rPr>
        <w:t> </w:t>
      </w:r>
      <w:r>
        <w:rPr/>
        <w:t>championed</w:t>
      </w:r>
      <w:r>
        <w:rPr>
          <w:spacing w:val="-2"/>
        </w:rPr>
        <w:t> </w:t>
      </w:r>
      <w:r>
        <w:rPr/>
        <w:t>today</w:t>
      </w:r>
      <w:r>
        <w:rPr>
          <w:spacing w:val="-3"/>
        </w:rPr>
        <w:t> </w:t>
      </w:r>
      <w:r>
        <w:rPr/>
        <w:t>has</w:t>
      </w:r>
      <w:r>
        <w:rPr>
          <w:spacing w:val="-57"/>
        </w:rPr>
        <w:t> </w:t>
      </w:r>
      <w:r>
        <w:rPr/>
        <w:t>some noteworthy features, but for the purpose of protecting financial institutions because</w:t>
      </w:r>
      <w:r>
        <w:rPr>
          <w:spacing w:val="1"/>
        </w:rPr>
        <w:t> </w:t>
      </w:r>
      <w:r>
        <w:rPr/>
        <w:t>of</w:t>
      </w:r>
      <w:r>
        <w:rPr>
          <w:spacing w:val="-9"/>
        </w:rPr>
        <w:t> </w:t>
      </w:r>
      <w:r>
        <w:rPr/>
        <w:t>their</w:t>
      </w:r>
      <w:r>
        <w:rPr>
          <w:spacing w:val="-9"/>
        </w:rPr>
        <w:t> </w:t>
      </w:r>
      <w:r>
        <w:rPr/>
        <w:t>sensitive</w:t>
      </w:r>
      <w:r>
        <w:rPr>
          <w:spacing w:val="-9"/>
        </w:rPr>
        <w:t> </w:t>
      </w:r>
      <w:r>
        <w:rPr/>
        <w:t>nature,</w:t>
      </w:r>
      <w:r>
        <w:rPr>
          <w:spacing w:val="-6"/>
        </w:rPr>
        <w:t> </w:t>
      </w:r>
      <w:r>
        <w:rPr/>
        <w:t>compliance</w:t>
      </w:r>
      <w:r>
        <w:rPr>
          <w:spacing w:val="-10"/>
        </w:rPr>
        <w:t> </w:t>
      </w:r>
      <w:r>
        <w:rPr/>
        <w:t>and</w:t>
      </w:r>
      <w:r>
        <w:rPr>
          <w:spacing w:val="-6"/>
        </w:rPr>
        <w:t> </w:t>
      </w:r>
      <w:r>
        <w:rPr/>
        <w:t>enforcement,</w:t>
      </w:r>
      <w:r>
        <w:rPr>
          <w:spacing w:val="-9"/>
        </w:rPr>
        <w:t> </w:t>
      </w:r>
      <w:r>
        <w:rPr/>
        <w:t>state</w:t>
      </w:r>
      <w:r>
        <w:rPr>
          <w:spacing w:val="-9"/>
        </w:rPr>
        <w:t> </w:t>
      </w:r>
      <w:r>
        <w:rPr/>
        <w:t>regulation</w:t>
      </w:r>
      <w:r>
        <w:rPr>
          <w:spacing w:val="-8"/>
        </w:rPr>
        <w:t> </w:t>
      </w:r>
      <w:r>
        <w:rPr/>
        <w:t>through</w:t>
      </w:r>
      <w:r>
        <w:rPr>
          <w:spacing w:val="-9"/>
        </w:rPr>
        <w:t> </w:t>
      </w:r>
      <w:r>
        <w:rPr/>
        <w:t>laws,</w:t>
      </w:r>
      <w:r>
        <w:rPr>
          <w:spacing w:val="-8"/>
        </w:rPr>
        <w:t> </w:t>
      </w:r>
      <w:r>
        <w:rPr/>
        <w:t>codes</w:t>
      </w:r>
      <w:r>
        <w:rPr>
          <w:spacing w:val="-58"/>
        </w:rPr>
        <w:t> </w:t>
      </w:r>
      <w:r>
        <w:rPr/>
        <w:t>and rules is</w:t>
      </w:r>
      <w:r>
        <w:rPr>
          <w:spacing w:val="1"/>
        </w:rPr>
        <w:t> </w:t>
      </w:r>
      <w:r>
        <w:rPr/>
        <w:t>preferred,</w:t>
      </w:r>
      <w:r>
        <w:rPr>
          <w:spacing w:val="1"/>
        </w:rPr>
        <w:t> </w:t>
      </w:r>
      <w:r>
        <w:rPr/>
        <w:t>with self-regulation playing a complementary role as internal</w:t>
      </w:r>
      <w:r>
        <w:rPr>
          <w:spacing w:val="1"/>
        </w:rPr>
        <w:t> </w:t>
      </w:r>
      <w:r>
        <w:rPr/>
        <w:t>mechanism</w:t>
      </w:r>
      <w:r>
        <w:rPr>
          <w:spacing w:val="-1"/>
        </w:rPr>
        <w:t> </w:t>
      </w:r>
      <w:r>
        <w:rPr/>
        <w:t>for the enhancement of</w:t>
      </w:r>
      <w:r>
        <w:rPr>
          <w:spacing w:val="-1"/>
        </w:rPr>
        <w:t> </w:t>
      </w:r>
      <w:r>
        <w:rPr/>
        <w:t>the regulation</w:t>
      </w:r>
      <w:r>
        <w:rPr>
          <w:spacing w:val="2"/>
        </w:rPr>
        <w:t> </w:t>
      </w:r>
      <w:r>
        <w:rPr/>
        <w:t>of the</w:t>
      </w:r>
      <w:r>
        <w:rPr>
          <w:spacing w:val="-2"/>
        </w:rPr>
        <w:t> </w:t>
      </w:r>
      <w:r>
        <w:rPr/>
        <w:t>institutions.</w:t>
      </w:r>
    </w:p>
    <w:p>
      <w:pPr>
        <w:pStyle w:val="BodyText"/>
        <w:spacing w:line="480" w:lineRule="auto" w:before="1"/>
        <w:ind w:left="440" w:right="139" w:firstLine="720"/>
        <w:jc w:val="both"/>
      </w:pPr>
      <w:r>
        <w:rPr/>
        <w:t>In</w:t>
      </w:r>
      <w:r>
        <w:rPr>
          <w:spacing w:val="-4"/>
        </w:rPr>
        <w:t> </w:t>
      </w:r>
      <w:r>
        <w:rPr/>
        <w:t>order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strengthen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legal</w:t>
      </w:r>
      <w:r>
        <w:rPr>
          <w:spacing w:val="-3"/>
        </w:rPr>
        <w:t> </w:t>
      </w:r>
      <w:r>
        <w:rPr/>
        <w:t>regulation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Nigeria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to</w:t>
      </w:r>
      <w:r>
        <w:rPr>
          <w:spacing w:val="-58"/>
        </w:rPr>
        <w:t> </w:t>
      </w:r>
      <w:r>
        <w:rPr/>
        <w:t>promote, establish and sustain the culture of ensuring stability and soundness in financial</w:t>
      </w:r>
      <w:r>
        <w:rPr>
          <w:spacing w:val="1"/>
        </w:rPr>
        <w:t> </w:t>
      </w:r>
      <w:r>
        <w:rPr/>
        <w:t>institutions,</w:t>
      </w:r>
      <w:r>
        <w:rPr>
          <w:spacing w:val="5"/>
        </w:rPr>
        <w:t> </w:t>
      </w:r>
      <w:r>
        <w:rPr/>
        <w:t>this</w:t>
      </w:r>
      <w:r>
        <w:rPr>
          <w:spacing w:val="7"/>
        </w:rPr>
        <w:t> </w:t>
      </w:r>
      <w:r>
        <w:rPr/>
        <w:t>thesis</w:t>
      </w:r>
      <w:r>
        <w:rPr>
          <w:spacing w:val="8"/>
        </w:rPr>
        <w:t> </w:t>
      </w:r>
      <w:r>
        <w:rPr/>
        <w:t>has</w:t>
      </w:r>
      <w:r>
        <w:rPr>
          <w:spacing w:val="8"/>
        </w:rPr>
        <w:t> </w:t>
      </w:r>
      <w:r>
        <w:rPr/>
        <w:t>made</w:t>
      </w:r>
      <w:r>
        <w:rPr>
          <w:spacing w:val="6"/>
        </w:rPr>
        <w:t> </w:t>
      </w:r>
      <w:r>
        <w:rPr/>
        <w:t>recommendations</w:t>
      </w:r>
      <w:r>
        <w:rPr>
          <w:spacing w:val="7"/>
        </w:rPr>
        <w:t> </w:t>
      </w:r>
      <w:r>
        <w:rPr/>
        <w:t>that</w:t>
      </w:r>
      <w:r>
        <w:rPr>
          <w:spacing w:val="8"/>
        </w:rPr>
        <w:t> </w:t>
      </w:r>
      <w:r>
        <w:rPr/>
        <w:t>if</w:t>
      </w:r>
      <w:r>
        <w:rPr>
          <w:spacing w:val="8"/>
        </w:rPr>
        <w:t> </w:t>
      </w:r>
      <w:r>
        <w:rPr/>
        <w:t>accepted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implemented</w:t>
      </w:r>
      <w:r>
        <w:rPr>
          <w:spacing w:val="7"/>
        </w:rPr>
        <w:t> </w:t>
      </w:r>
      <w:r>
        <w:rPr/>
        <w:t>will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42"/>
        <w:jc w:val="both"/>
      </w:pPr>
      <w:r>
        <w:rPr/>
        <w:t>eradicate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seriously</w:t>
      </w:r>
      <w:r>
        <w:rPr>
          <w:spacing w:val="1"/>
        </w:rPr>
        <w:t> </w:t>
      </w:r>
      <w:r>
        <w:rPr/>
        <w:t>minimize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distress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failure(s)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-4"/>
        </w:rPr>
        <w:t> </w:t>
      </w:r>
      <w:r>
        <w:rPr/>
        <w:t>in Nigeria.</w:t>
      </w:r>
    </w:p>
    <w:p>
      <w:pPr>
        <w:pStyle w:val="Heading1"/>
        <w:numPr>
          <w:ilvl w:val="1"/>
          <w:numId w:val="129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03" w:id="61"/>
      <w:r>
        <w:rPr/>
        <w:t>Summary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bookmarkEnd w:id="61"/>
      <w:r>
        <w:rPr/>
        <w:t>Findings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440" w:right="140" w:firstLine="720"/>
        <w:jc w:val="both"/>
      </w:pPr>
      <w:r>
        <w:rPr/>
        <w:drawing>
          <wp:anchor distT="0" distB="0" distL="0" distR="0" allowOverlap="1" layoutInCell="1" locked="0" behindDoc="1" simplePos="0" relativeHeight="482671104">
            <wp:simplePos x="0" y="0"/>
            <wp:positionH relativeFrom="page">
              <wp:posOffset>1544319</wp:posOffset>
            </wp:positionH>
            <wp:positionV relativeFrom="paragraph">
              <wp:posOffset>556934</wp:posOffset>
            </wp:positionV>
            <wp:extent cx="4889627" cy="5015357"/>
            <wp:effectExtent l="0" t="0" r="0" b="0"/>
            <wp:wrapNone/>
            <wp:docPr id="44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major aim of this study was to prevent or drastically mimimize distress and</w:t>
      </w:r>
      <w:r>
        <w:rPr>
          <w:spacing w:val="1"/>
        </w:rPr>
        <w:t> </w:t>
      </w:r>
      <w:r>
        <w:rPr/>
        <w:t>failures in financial institutions in Nigeria. This study answered the research questions in</w:t>
      </w:r>
      <w:r>
        <w:rPr>
          <w:spacing w:val="1"/>
        </w:rPr>
        <w:t> </w:t>
      </w:r>
      <w:r>
        <w:rPr/>
        <w:t>the work.</w:t>
      </w:r>
    </w:p>
    <w:p>
      <w:pPr>
        <w:pStyle w:val="BodyText"/>
        <w:spacing w:before="1"/>
        <w:ind w:left="440"/>
        <w:jc w:val="both"/>
      </w:pPr>
      <w:r>
        <w:rPr/>
        <w:t>The</w:t>
      </w:r>
      <w:r>
        <w:rPr>
          <w:spacing w:val="-3"/>
        </w:rPr>
        <w:t> </w:t>
      </w:r>
      <w:r>
        <w:rPr/>
        <w:t>major</w:t>
      </w:r>
      <w:r>
        <w:rPr>
          <w:spacing w:val="-2"/>
        </w:rPr>
        <w:t> </w:t>
      </w:r>
      <w:r>
        <w:rPr/>
        <w:t>summary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findings</w:t>
      </w:r>
      <w:r>
        <w:rPr>
          <w:spacing w:val="-1"/>
        </w:rPr>
        <w:t> </w:t>
      </w:r>
      <w:r>
        <w:rPr/>
        <w:t>are as stated</w:t>
      </w:r>
      <w:r>
        <w:rPr>
          <w:spacing w:val="-1"/>
        </w:rPr>
        <w:t> </w:t>
      </w:r>
      <w:r>
        <w:rPr/>
        <w:t>hereunder:</w:t>
      </w:r>
    </w:p>
    <w:p>
      <w:pPr>
        <w:pStyle w:val="BodyText"/>
      </w:pPr>
    </w:p>
    <w:p>
      <w:pPr>
        <w:pStyle w:val="ListParagraph"/>
        <w:numPr>
          <w:ilvl w:val="2"/>
          <w:numId w:val="129"/>
        </w:numPr>
        <w:tabs>
          <w:tab w:pos="1881" w:val="left" w:leader="none"/>
        </w:tabs>
        <w:spacing w:line="480" w:lineRule="auto" w:before="0" w:after="0"/>
        <w:ind w:left="1880" w:right="136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legal</w:t>
      </w:r>
      <w:r>
        <w:rPr>
          <w:spacing w:val="-6"/>
          <w:sz w:val="24"/>
        </w:rPr>
        <w:t> </w:t>
      </w:r>
      <w:r>
        <w:rPr>
          <w:sz w:val="24"/>
        </w:rPr>
        <w:t>framework</w:t>
      </w:r>
      <w:r>
        <w:rPr>
          <w:spacing w:val="-5"/>
          <w:sz w:val="24"/>
        </w:rPr>
        <w:t> </w:t>
      </w:r>
      <w:r>
        <w:rPr>
          <w:sz w:val="24"/>
        </w:rPr>
        <w:t>for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regulation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financial</w:t>
      </w:r>
      <w:r>
        <w:rPr>
          <w:spacing w:val="-6"/>
          <w:sz w:val="24"/>
        </w:rPr>
        <w:t> </w:t>
      </w:r>
      <w:r>
        <w:rPr>
          <w:sz w:val="24"/>
        </w:rPr>
        <w:t>institutions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8"/>
          <w:sz w:val="24"/>
        </w:rPr>
        <w:t> </w:t>
      </w:r>
      <w:r>
        <w:rPr>
          <w:sz w:val="24"/>
        </w:rPr>
        <w:t>Nigeria</w:t>
      </w:r>
      <w:r>
        <w:rPr>
          <w:spacing w:val="-9"/>
          <w:sz w:val="24"/>
        </w:rPr>
        <w:t> </w:t>
      </w:r>
      <w:r>
        <w:rPr>
          <w:sz w:val="24"/>
        </w:rPr>
        <w:t>is</w:t>
      </w:r>
      <w:r>
        <w:rPr>
          <w:spacing w:val="-58"/>
          <w:sz w:val="24"/>
        </w:rPr>
        <w:t> </w:t>
      </w:r>
      <w:r>
        <w:rPr>
          <w:sz w:val="24"/>
        </w:rPr>
        <w:t>weak</w:t>
      </w:r>
      <w:r>
        <w:rPr>
          <w:spacing w:val="-1"/>
          <w:sz w:val="24"/>
        </w:rPr>
        <w:t> </w:t>
      </w:r>
      <w:r>
        <w:rPr>
          <w:sz w:val="24"/>
        </w:rPr>
        <w:t>and ineffectual.</w:t>
      </w:r>
    </w:p>
    <w:p>
      <w:pPr>
        <w:pStyle w:val="ListParagraph"/>
        <w:numPr>
          <w:ilvl w:val="2"/>
          <w:numId w:val="129"/>
        </w:numPr>
        <w:tabs>
          <w:tab w:pos="1881" w:val="left" w:leader="none"/>
        </w:tabs>
        <w:spacing w:line="480" w:lineRule="auto" w:before="0" w:after="0"/>
        <w:ind w:left="1880" w:right="143" w:hanging="720"/>
        <w:jc w:val="both"/>
        <w:rPr>
          <w:sz w:val="24"/>
        </w:rPr>
      </w:pPr>
      <w:r>
        <w:rPr>
          <w:sz w:val="24"/>
        </w:rPr>
        <w:t>The study discovered flaws, weaknesses, loopholes and outright omissions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most of the regulatory</w:t>
      </w:r>
      <w:r>
        <w:rPr>
          <w:spacing w:val="2"/>
          <w:sz w:val="24"/>
        </w:rPr>
        <w:t> </w:t>
      </w:r>
      <w:r>
        <w:rPr>
          <w:sz w:val="24"/>
        </w:rPr>
        <w:t>laws examined in</w:t>
      </w:r>
      <w:r>
        <w:rPr>
          <w:spacing w:val="-1"/>
          <w:sz w:val="24"/>
        </w:rPr>
        <w:t> </w:t>
      </w:r>
      <w:r>
        <w:rPr>
          <w:sz w:val="24"/>
        </w:rPr>
        <w:t>this work.</w:t>
      </w:r>
    </w:p>
    <w:p>
      <w:pPr>
        <w:pStyle w:val="ListParagraph"/>
        <w:numPr>
          <w:ilvl w:val="2"/>
          <w:numId w:val="129"/>
        </w:numPr>
        <w:tabs>
          <w:tab w:pos="1881" w:val="left" w:leader="none"/>
        </w:tabs>
        <w:spacing w:line="480" w:lineRule="auto" w:before="0" w:after="0"/>
        <w:ind w:left="1880" w:right="140" w:hanging="720"/>
        <w:jc w:val="both"/>
        <w:rPr>
          <w:sz w:val="24"/>
        </w:rPr>
      </w:pPr>
      <w:r>
        <w:rPr>
          <w:sz w:val="24"/>
        </w:rPr>
        <w:t>The study found that malpractices in financial institutions, weak corporate</w:t>
      </w:r>
      <w:r>
        <w:rPr>
          <w:spacing w:val="1"/>
          <w:sz w:val="24"/>
        </w:rPr>
        <w:t> </w:t>
      </w:r>
      <w:r>
        <w:rPr>
          <w:sz w:val="24"/>
        </w:rPr>
        <w:t>governance, advent of wonder banks, and distress and failures were the</w:t>
      </w:r>
      <w:r>
        <w:rPr>
          <w:spacing w:val="1"/>
          <w:sz w:val="24"/>
        </w:rPr>
        <w:t> </w:t>
      </w:r>
      <w:r>
        <w:rPr>
          <w:sz w:val="24"/>
        </w:rPr>
        <w:t>major consequences failure of legal regulation of financial institutions in</w:t>
      </w:r>
      <w:r>
        <w:rPr>
          <w:spacing w:val="1"/>
          <w:sz w:val="24"/>
        </w:rPr>
        <w:t> </w:t>
      </w:r>
      <w:r>
        <w:rPr>
          <w:sz w:val="24"/>
        </w:rPr>
        <w:t>Nigeria.</w:t>
      </w:r>
    </w:p>
    <w:p>
      <w:pPr>
        <w:pStyle w:val="ListParagraph"/>
        <w:numPr>
          <w:ilvl w:val="2"/>
          <w:numId w:val="129"/>
        </w:numPr>
        <w:tabs>
          <w:tab w:pos="1881" w:val="left" w:leader="none"/>
        </w:tabs>
        <w:spacing w:line="480" w:lineRule="auto" w:before="1" w:after="0"/>
        <w:ind w:left="1880" w:right="138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study</w:t>
      </w:r>
      <w:r>
        <w:rPr>
          <w:spacing w:val="1"/>
          <w:sz w:val="24"/>
        </w:rPr>
        <w:t> </w:t>
      </w:r>
      <w:r>
        <w:rPr>
          <w:sz w:val="24"/>
        </w:rPr>
        <w:t>also</w:t>
      </w:r>
      <w:r>
        <w:rPr>
          <w:spacing w:val="1"/>
          <w:sz w:val="24"/>
        </w:rPr>
        <w:t> </w:t>
      </w:r>
      <w:r>
        <w:rPr>
          <w:sz w:val="24"/>
        </w:rPr>
        <w:t>discovered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although</w:t>
      </w:r>
      <w:r>
        <w:rPr>
          <w:spacing w:val="1"/>
          <w:sz w:val="24"/>
        </w:rPr>
        <w:t> </w:t>
      </w:r>
      <w:r>
        <w:rPr>
          <w:sz w:val="24"/>
        </w:rPr>
        <w:t>effective</w:t>
      </w:r>
      <w:r>
        <w:rPr>
          <w:spacing w:val="1"/>
          <w:sz w:val="24"/>
        </w:rPr>
        <w:t> </w:t>
      </w:r>
      <w:r>
        <w:rPr>
          <w:sz w:val="24"/>
        </w:rPr>
        <w:t>legal</w:t>
      </w:r>
      <w:r>
        <w:rPr>
          <w:spacing w:val="1"/>
          <w:sz w:val="24"/>
        </w:rPr>
        <w:t> </w:t>
      </w:r>
      <w:r>
        <w:rPr>
          <w:sz w:val="24"/>
        </w:rPr>
        <w:t>regulations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financial institutions may not totally prevent distress or failure, it will</w:t>
      </w:r>
      <w:r>
        <w:rPr>
          <w:spacing w:val="1"/>
          <w:sz w:val="24"/>
        </w:rPr>
        <w:t> </w:t>
      </w:r>
      <w:r>
        <w:rPr>
          <w:sz w:val="24"/>
        </w:rPr>
        <w:t>reduce</w:t>
      </w:r>
      <w:r>
        <w:rPr>
          <w:spacing w:val="-2"/>
          <w:sz w:val="24"/>
        </w:rPr>
        <w:t> </w:t>
      </w:r>
      <w:r>
        <w:rPr>
          <w:sz w:val="24"/>
        </w:rPr>
        <w:t>it to the</w:t>
      </w:r>
      <w:r>
        <w:rPr>
          <w:spacing w:val="-1"/>
          <w:sz w:val="24"/>
        </w:rPr>
        <w:t> </w:t>
      </w:r>
      <w:r>
        <w:rPr>
          <w:sz w:val="24"/>
        </w:rPr>
        <w:t>barest minimum.</w:t>
      </w:r>
    </w:p>
    <w:p>
      <w:pPr>
        <w:pStyle w:val="ListParagraph"/>
        <w:numPr>
          <w:ilvl w:val="2"/>
          <w:numId w:val="129"/>
        </w:numPr>
        <w:tabs>
          <w:tab w:pos="1881" w:val="left" w:leader="none"/>
        </w:tabs>
        <w:spacing w:line="480" w:lineRule="auto" w:before="0" w:after="0"/>
        <w:ind w:left="1880" w:right="135" w:hanging="720"/>
        <w:jc w:val="both"/>
        <w:rPr>
          <w:sz w:val="24"/>
        </w:rPr>
      </w:pPr>
      <w:r>
        <w:rPr>
          <w:sz w:val="24"/>
        </w:rPr>
        <w:t>One</w:t>
      </w:r>
      <w:r>
        <w:rPr>
          <w:spacing w:val="-13"/>
          <w:sz w:val="24"/>
        </w:rPr>
        <w:t> </w:t>
      </w:r>
      <w:r>
        <w:rPr>
          <w:sz w:val="24"/>
        </w:rPr>
        <w:t>major</w:t>
      </w:r>
      <w:r>
        <w:rPr>
          <w:spacing w:val="-12"/>
          <w:sz w:val="24"/>
        </w:rPr>
        <w:t> </w:t>
      </w:r>
      <w:r>
        <w:rPr>
          <w:sz w:val="24"/>
        </w:rPr>
        <w:t>finding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this</w:t>
      </w:r>
      <w:r>
        <w:rPr>
          <w:spacing w:val="-12"/>
          <w:sz w:val="24"/>
        </w:rPr>
        <w:t> </w:t>
      </w:r>
      <w:r>
        <w:rPr>
          <w:sz w:val="24"/>
        </w:rPr>
        <w:t>study</w:t>
      </w:r>
      <w:r>
        <w:rPr>
          <w:spacing w:val="-11"/>
          <w:sz w:val="24"/>
        </w:rPr>
        <w:t> </w:t>
      </w:r>
      <w:r>
        <w:rPr>
          <w:sz w:val="24"/>
        </w:rPr>
        <w:t>was</w:t>
      </w:r>
      <w:r>
        <w:rPr>
          <w:spacing w:val="-10"/>
          <w:sz w:val="24"/>
        </w:rPr>
        <w:t> </w:t>
      </w:r>
      <w:r>
        <w:rPr>
          <w:sz w:val="24"/>
        </w:rPr>
        <w:t>that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10"/>
          <w:sz w:val="24"/>
        </w:rPr>
        <w:t> </w:t>
      </w:r>
      <w:r>
        <w:rPr>
          <w:sz w:val="24"/>
        </w:rPr>
        <w:t>Ghana,</w:t>
      </w:r>
      <w:r>
        <w:rPr>
          <w:spacing w:val="-11"/>
          <w:sz w:val="24"/>
        </w:rPr>
        <w:t> </w:t>
      </w:r>
      <w:r>
        <w:rPr>
          <w:sz w:val="24"/>
        </w:rPr>
        <w:t>both</w:t>
      </w:r>
      <w:r>
        <w:rPr>
          <w:spacing w:val="-10"/>
          <w:sz w:val="24"/>
        </w:rPr>
        <w:t> </w:t>
      </w:r>
      <w:r>
        <w:rPr>
          <w:sz w:val="24"/>
        </w:rPr>
        <w:t>banks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non-bank</w:t>
      </w:r>
      <w:r>
        <w:rPr>
          <w:spacing w:val="-57"/>
          <w:sz w:val="24"/>
        </w:rPr>
        <w:t> </w:t>
      </w:r>
      <w:r>
        <w:rPr>
          <w:sz w:val="24"/>
        </w:rPr>
        <w:t>financial institutions face strict uniform regulatory rules, standards and</w:t>
      </w:r>
      <w:r>
        <w:rPr>
          <w:spacing w:val="1"/>
          <w:sz w:val="24"/>
        </w:rPr>
        <w:t> </w:t>
      </w:r>
      <w:r>
        <w:rPr>
          <w:sz w:val="24"/>
        </w:rPr>
        <w:t>requirements</w:t>
      </w:r>
      <w:r>
        <w:rPr>
          <w:spacing w:val="-4"/>
          <w:sz w:val="24"/>
        </w:rPr>
        <w:t> </w:t>
      </w:r>
      <w:r>
        <w:rPr>
          <w:sz w:val="24"/>
        </w:rPr>
        <w:t>under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Banks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Specialized</w:t>
      </w:r>
      <w:r>
        <w:rPr>
          <w:spacing w:val="-2"/>
          <w:sz w:val="24"/>
        </w:rPr>
        <w:t> </w:t>
      </w:r>
      <w:r>
        <w:rPr>
          <w:sz w:val="24"/>
        </w:rPr>
        <w:t>Deposit-Taking Institutions,</w:t>
      </w:r>
      <w:r>
        <w:rPr>
          <w:spacing w:val="-58"/>
          <w:sz w:val="24"/>
        </w:rPr>
        <w:t> </w:t>
      </w:r>
      <w:r>
        <w:rPr>
          <w:sz w:val="24"/>
        </w:rPr>
        <w:t>while the regulation of non-deposit taking, non-bank financial institutions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51"/>
          <w:sz w:val="24"/>
        </w:rPr>
        <w:t> </w:t>
      </w:r>
      <w:r>
        <w:rPr>
          <w:sz w:val="24"/>
        </w:rPr>
        <w:t>under</w:t>
      </w:r>
      <w:r>
        <w:rPr>
          <w:spacing w:val="49"/>
          <w:sz w:val="24"/>
        </w:rPr>
        <w:t> </w:t>
      </w:r>
      <w:r>
        <w:rPr>
          <w:sz w:val="24"/>
        </w:rPr>
        <w:t>the</w:t>
      </w:r>
      <w:r>
        <w:rPr>
          <w:spacing w:val="50"/>
          <w:sz w:val="24"/>
        </w:rPr>
        <w:t> </w:t>
      </w:r>
      <w:r>
        <w:rPr>
          <w:sz w:val="24"/>
        </w:rPr>
        <w:t>Non-Bank</w:t>
      </w:r>
      <w:r>
        <w:rPr>
          <w:spacing w:val="50"/>
          <w:sz w:val="24"/>
        </w:rPr>
        <w:t> </w:t>
      </w:r>
      <w:r>
        <w:rPr>
          <w:sz w:val="24"/>
        </w:rPr>
        <w:t>Financial</w:t>
      </w:r>
      <w:r>
        <w:rPr>
          <w:spacing w:val="54"/>
          <w:sz w:val="24"/>
        </w:rPr>
        <w:t> </w:t>
      </w:r>
      <w:r>
        <w:rPr>
          <w:sz w:val="24"/>
        </w:rPr>
        <w:t>Institutions</w:t>
      </w:r>
      <w:r>
        <w:rPr>
          <w:spacing w:val="51"/>
          <w:sz w:val="24"/>
        </w:rPr>
        <w:t> </w:t>
      </w:r>
      <w:r>
        <w:rPr>
          <w:sz w:val="24"/>
        </w:rPr>
        <w:t>Act</w:t>
      </w:r>
      <w:r>
        <w:rPr>
          <w:spacing w:val="51"/>
          <w:sz w:val="24"/>
        </w:rPr>
        <w:t> </w:t>
      </w:r>
      <w:r>
        <w:rPr>
          <w:sz w:val="24"/>
        </w:rPr>
        <w:t>2008.</w:t>
      </w:r>
      <w:r>
        <w:rPr>
          <w:spacing w:val="50"/>
          <w:sz w:val="24"/>
        </w:rPr>
        <w:t> </w:t>
      </w:r>
      <w:r>
        <w:rPr>
          <w:sz w:val="24"/>
        </w:rPr>
        <w:t>In</w:t>
      </w:r>
      <w:r>
        <w:rPr>
          <w:spacing w:val="50"/>
          <w:sz w:val="24"/>
        </w:rPr>
        <w:t> </w:t>
      </w:r>
      <w:r>
        <w:rPr>
          <w:sz w:val="24"/>
        </w:rPr>
        <w:t>Britain,</w:t>
      </w:r>
      <w:r>
        <w:rPr>
          <w:spacing w:val="52"/>
          <w:sz w:val="24"/>
        </w:rPr>
        <w:t> </w:t>
      </w:r>
      <w:r>
        <w:rPr>
          <w:sz w:val="24"/>
        </w:rPr>
        <w:t>the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1880" w:right="133"/>
        <w:jc w:val="both"/>
      </w:pPr>
      <w:r>
        <w:rPr/>
        <w:t>Financial Policy Committee (FPC) and Prudential Regulation Authority</w:t>
      </w:r>
      <w:r>
        <w:rPr>
          <w:spacing w:val="1"/>
        </w:rPr>
        <w:t> </w:t>
      </w:r>
      <w:r>
        <w:rPr/>
        <w:t>(PRA) are part</w:t>
      </w:r>
      <w:r>
        <w:rPr>
          <w:spacing w:val="1"/>
        </w:rPr>
        <w:t> </w:t>
      </w:r>
      <w:r>
        <w:rPr/>
        <w:t>and parcel of the Bank of England but have different</w:t>
      </w:r>
      <w:r>
        <w:rPr>
          <w:spacing w:val="1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responsibilities.</w:t>
      </w:r>
    </w:p>
    <w:p>
      <w:pPr>
        <w:pStyle w:val="ListParagraph"/>
        <w:numPr>
          <w:ilvl w:val="2"/>
          <w:numId w:val="129"/>
        </w:numPr>
        <w:tabs>
          <w:tab w:pos="1881" w:val="left" w:leader="none"/>
        </w:tabs>
        <w:spacing w:line="480" w:lineRule="auto" w:before="0" w:after="0"/>
        <w:ind w:left="1880" w:right="140" w:hanging="720"/>
        <w:jc w:val="both"/>
        <w:rPr>
          <w:sz w:val="24"/>
        </w:rPr>
      </w:pPr>
      <w:r>
        <w:rPr/>
        <w:pict>
          <v:group style="position:absolute;margin-left:106.580002pt;margin-top:43.853146pt;width:434.95pt;height:394.95pt;mso-position-horizontal-relative:page;mso-position-vertical-relative:paragraph;z-index:-20644864" coordorigin="2132,877" coordsize="8699,7899">
            <v:shape style="position:absolute;left:2432;top:877;width:7701;height:7899" type="#_x0000_t75" stroked="false">
              <v:imagedata r:id="rId323" o:title=""/>
            </v:shape>
            <v:shape style="position:absolute;left:2131;top:3865;width:8699;height:3313" coordorigin="2132,3865" coordsize="8699,3313" path="m10831,3865l2132,3865,2132,4417,2132,4969,2132,5522,2132,6074,2492,6074,2492,6626,2492,7178,10831,7178,10831,4417,10831,386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This</w:t>
      </w:r>
      <w:r>
        <w:rPr>
          <w:spacing w:val="-4"/>
          <w:sz w:val="24"/>
        </w:rPr>
        <w:t> </w:t>
      </w:r>
      <w:r>
        <w:rPr>
          <w:sz w:val="24"/>
        </w:rPr>
        <w:t>work</w:t>
      </w:r>
      <w:r>
        <w:rPr>
          <w:spacing w:val="-5"/>
          <w:sz w:val="24"/>
        </w:rPr>
        <w:t> </w:t>
      </w:r>
      <w:r>
        <w:rPr>
          <w:sz w:val="24"/>
        </w:rPr>
        <w:t>discovered</w:t>
      </w:r>
      <w:r>
        <w:rPr>
          <w:spacing w:val="-5"/>
          <w:sz w:val="24"/>
        </w:rPr>
        <w:t> </w:t>
      </w:r>
      <w:r>
        <w:rPr>
          <w:sz w:val="24"/>
        </w:rPr>
        <w:t>that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International</w:t>
      </w:r>
      <w:r>
        <w:rPr>
          <w:spacing w:val="-4"/>
          <w:sz w:val="24"/>
        </w:rPr>
        <w:t> </w:t>
      </w:r>
      <w:r>
        <w:rPr>
          <w:sz w:val="24"/>
        </w:rPr>
        <w:t>Monetary</w:t>
      </w:r>
      <w:r>
        <w:rPr>
          <w:spacing w:val="-4"/>
          <w:sz w:val="24"/>
        </w:rPr>
        <w:t> </w:t>
      </w:r>
      <w:r>
        <w:rPr>
          <w:sz w:val="24"/>
        </w:rPr>
        <w:t>Fund</w:t>
      </w:r>
      <w:r>
        <w:rPr>
          <w:spacing w:val="-3"/>
          <w:sz w:val="24"/>
        </w:rPr>
        <w:t> </w:t>
      </w:r>
      <w:r>
        <w:rPr>
          <w:sz w:val="24"/>
        </w:rPr>
        <w:t>(IMF)</w:t>
      </w:r>
      <w:r>
        <w:rPr>
          <w:spacing w:val="-6"/>
          <w:sz w:val="24"/>
        </w:rPr>
        <w:t> </w:t>
      </w:r>
      <w:r>
        <w:rPr>
          <w:sz w:val="24"/>
        </w:rPr>
        <w:t>provides</w:t>
      </w:r>
      <w:r>
        <w:rPr>
          <w:spacing w:val="-58"/>
          <w:sz w:val="24"/>
        </w:rPr>
        <w:t> </w:t>
      </w:r>
      <w:r>
        <w:rPr>
          <w:sz w:val="24"/>
        </w:rPr>
        <w:t>technical assistance to financial institutions in Nigeria through the Central</w:t>
      </w:r>
      <w:r>
        <w:rPr>
          <w:spacing w:val="1"/>
          <w:sz w:val="24"/>
        </w:rPr>
        <w:t> </w:t>
      </w:r>
      <w:r>
        <w:rPr>
          <w:sz w:val="24"/>
        </w:rPr>
        <w:t>Bank of Nigeria, while the World Bank renders technical assistance on</w:t>
      </w:r>
      <w:r>
        <w:rPr>
          <w:spacing w:val="1"/>
          <w:sz w:val="24"/>
        </w:rPr>
        <w:t> </w:t>
      </w:r>
      <w:r>
        <w:rPr>
          <w:sz w:val="24"/>
        </w:rPr>
        <w:t>projects,</w:t>
      </w:r>
      <w:r>
        <w:rPr>
          <w:spacing w:val="1"/>
          <w:sz w:val="24"/>
        </w:rPr>
        <w:t> </w:t>
      </w:r>
      <w:r>
        <w:rPr>
          <w:sz w:val="24"/>
        </w:rPr>
        <w:t>infrastructure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programmes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support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promote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development</w:t>
      </w:r>
      <w:r>
        <w:rPr>
          <w:spacing w:val="-1"/>
          <w:sz w:val="24"/>
        </w:rPr>
        <w:t> </w:t>
      </w:r>
      <w:r>
        <w:rPr>
          <w:sz w:val="24"/>
        </w:rPr>
        <w:t>of the financial system.</w:t>
      </w:r>
    </w:p>
    <w:p>
      <w:pPr>
        <w:pStyle w:val="ListParagraph"/>
        <w:numPr>
          <w:ilvl w:val="2"/>
          <w:numId w:val="129"/>
        </w:numPr>
        <w:tabs>
          <w:tab w:pos="1881" w:val="left" w:leader="none"/>
        </w:tabs>
        <w:spacing w:line="480" w:lineRule="auto" w:before="1" w:after="0"/>
        <w:ind w:left="1880" w:right="138" w:hanging="720"/>
        <w:jc w:val="both"/>
        <w:rPr>
          <w:sz w:val="24"/>
        </w:rPr>
      </w:pPr>
      <w:r>
        <w:rPr>
          <w:sz w:val="24"/>
        </w:rPr>
        <w:t>That the composition of the Financial Services Regulation Coordinating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-1"/>
          <w:sz w:val="24"/>
        </w:rPr>
        <w:t> </w:t>
      </w:r>
      <w:r>
        <w:rPr>
          <w:sz w:val="24"/>
        </w:rPr>
        <w:t>(FSCC)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impediment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attainment of</w:t>
      </w:r>
      <w:r>
        <w:rPr>
          <w:spacing w:val="-1"/>
          <w:sz w:val="24"/>
        </w:rPr>
        <w:t> </w:t>
      </w:r>
      <w:r>
        <w:rPr>
          <w:sz w:val="24"/>
        </w:rPr>
        <w:t>its</w:t>
      </w:r>
      <w:r>
        <w:rPr>
          <w:spacing w:val="-1"/>
          <w:sz w:val="24"/>
        </w:rPr>
        <w:t> </w:t>
      </w:r>
      <w:r>
        <w:rPr>
          <w:sz w:val="24"/>
        </w:rPr>
        <w:t>objectives.</w:t>
      </w:r>
    </w:p>
    <w:p>
      <w:pPr>
        <w:pStyle w:val="Heading1"/>
        <w:numPr>
          <w:ilvl w:val="1"/>
          <w:numId w:val="129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bookmarkStart w:name="_TOC_250002" w:id="62"/>
      <w:bookmarkEnd w:id="62"/>
      <w:r>
        <w:rPr/>
        <w:t>Recommendations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0"/>
        <w:ind w:left="1160"/>
      </w:pPr>
      <w:r>
        <w:rPr/>
        <w:t>Following</w:t>
      </w:r>
      <w:r>
        <w:rPr>
          <w:spacing w:val="48"/>
        </w:rPr>
        <w:t> </w:t>
      </w:r>
      <w:r>
        <w:rPr/>
        <w:t>an</w:t>
      </w:r>
      <w:r>
        <w:rPr>
          <w:spacing w:val="49"/>
        </w:rPr>
        <w:t> </w:t>
      </w:r>
      <w:r>
        <w:rPr/>
        <w:t>extensive</w:t>
      </w:r>
      <w:r>
        <w:rPr>
          <w:spacing w:val="47"/>
        </w:rPr>
        <w:t> </w:t>
      </w:r>
      <w:r>
        <w:rPr/>
        <w:t>and</w:t>
      </w:r>
      <w:r>
        <w:rPr>
          <w:spacing w:val="49"/>
        </w:rPr>
        <w:t> </w:t>
      </w:r>
      <w:r>
        <w:rPr/>
        <w:t>critical</w:t>
      </w:r>
      <w:r>
        <w:rPr>
          <w:spacing w:val="48"/>
        </w:rPr>
        <w:t> </w:t>
      </w:r>
      <w:r>
        <w:rPr/>
        <w:t>evaluation</w:t>
      </w:r>
      <w:r>
        <w:rPr>
          <w:spacing w:val="49"/>
        </w:rPr>
        <w:t> </w:t>
      </w: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48"/>
        </w:rPr>
        <w:t> </w:t>
      </w:r>
      <w:r>
        <w:rPr/>
        <w:t>legal</w:t>
      </w:r>
      <w:r>
        <w:rPr>
          <w:spacing w:val="48"/>
        </w:rPr>
        <w:t> </w:t>
      </w:r>
      <w:r>
        <w:rPr/>
        <w:t>framework</w:t>
      </w:r>
      <w:r>
        <w:rPr>
          <w:spacing w:val="50"/>
        </w:rPr>
        <w:t> </w:t>
      </w:r>
      <w:r>
        <w:rPr/>
        <w:t>for</w:t>
      </w:r>
      <w:r>
        <w:rPr>
          <w:spacing w:val="46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40"/>
      </w:pPr>
      <w:r>
        <w:rPr/>
        <w:t>regulation</w:t>
      </w:r>
      <w:r>
        <w:rPr>
          <w:spacing w:val="44"/>
        </w:rPr>
        <w:t> </w:t>
      </w:r>
      <w:r>
        <w:rPr/>
        <w:t>of</w:t>
      </w:r>
      <w:r>
        <w:rPr>
          <w:spacing w:val="46"/>
        </w:rPr>
        <w:t> </w:t>
      </w:r>
      <w:r>
        <w:rPr/>
        <w:t>financial</w:t>
      </w:r>
      <w:r>
        <w:rPr>
          <w:spacing w:val="44"/>
        </w:rPr>
        <w:t> </w:t>
      </w:r>
      <w:r>
        <w:rPr/>
        <w:t>institutions</w:t>
      </w:r>
      <w:r>
        <w:rPr>
          <w:spacing w:val="45"/>
        </w:rPr>
        <w:t> </w:t>
      </w:r>
      <w:r>
        <w:rPr/>
        <w:t>in</w:t>
      </w:r>
      <w:r>
        <w:rPr>
          <w:spacing w:val="44"/>
        </w:rPr>
        <w:t> </w:t>
      </w:r>
      <w:r>
        <w:rPr/>
        <w:t>Nigeria,</w:t>
      </w:r>
      <w:r>
        <w:rPr>
          <w:spacing w:val="45"/>
        </w:rPr>
        <w:t> </w:t>
      </w:r>
      <w:r>
        <w:rPr/>
        <w:t>the</w:t>
      </w:r>
      <w:r>
        <w:rPr>
          <w:spacing w:val="43"/>
        </w:rPr>
        <w:t> </w:t>
      </w:r>
      <w:r>
        <w:rPr/>
        <w:t>following</w:t>
      </w:r>
      <w:r>
        <w:rPr>
          <w:spacing w:val="44"/>
        </w:rPr>
        <w:t> </w:t>
      </w:r>
      <w:r>
        <w:rPr/>
        <w:t>recommendations</w:t>
      </w:r>
      <w:r>
        <w:rPr>
          <w:spacing w:val="44"/>
        </w:rPr>
        <w:t> </w:t>
      </w:r>
      <w:r>
        <w:rPr/>
        <w:t>are</w:t>
      </w:r>
      <w:r>
        <w:rPr>
          <w:spacing w:val="42"/>
        </w:rPr>
        <w:t> </w:t>
      </w:r>
      <w:r>
        <w:rPr/>
        <w:t>put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0"/>
      </w:pPr>
      <w:r>
        <w:rPr/>
        <w:t>forward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address</w:t>
      </w:r>
      <w:r>
        <w:rPr>
          <w:spacing w:val="-1"/>
        </w:rPr>
        <w:t> </w:t>
      </w:r>
      <w:r>
        <w:rPr/>
        <w:t>the weaknesses and</w:t>
      </w:r>
      <w:r>
        <w:rPr>
          <w:spacing w:val="-1"/>
        </w:rPr>
        <w:t> </w:t>
      </w:r>
      <w:r>
        <w:rPr/>
        <w:t>flaws</w:t>
      </w:r>
      <w:r>
        <w:rPr>
          <w:spacing w:val="-1"/>
        </w:rPr>
        <w:t> </w:t>
      </w:r>
      <w:r>
        <w:rPr/>
        <w:t>identified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said</w:t>
      </w:r>
      <w:r>
        <w:rPr>
          <w:spacing w:val="-1"/>
        </w:rPr>
        <w:t> </w:t>
      </w:r>
      <w:r>
        <w:rPr/>
        <w:t>laws.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Part</w:t>
      </w:r>
      <w:r>
        <w:rPr>
          <w:spacing w:val="2"/>
          <w:sz w:val="24"/>
        </w:rPr>
        <w:t> </w:t>
      </w:r>
      <w:r>
        <w:rPr>
          <w:sz w:val="24"/>
        </w:rPr>
        <w:t>VII</w:t>
      </w:r>
      <w:r>
        <w:rPr>
          <w:spacing w:val="59"/>
          <w:sz w:val="24"/>
        </w:rPr>
        <w:t> </w:t>
      </w:r>
      <w:r>
        <w:rPr>
          <w:sz w:val="24"/>
        </w:rPr>
        <w:t>of</w:t>
      </w:r>
      <w:r>
        <w:rPr>
          <w:spacing w:val="63"/>
          <w:sz w:val="24"/>
        </w:rPr>
        <w:t> </w:t>
      </w:r>
      <w:r>
        <w:rPr>
          <w:sz w:val="24"/>
        </w:rPr>
        <w:t>the</w:t>
      </w:r>
      <w:r>
        <w:rPr>
          <w:spacing w:val="60"/>
          <w:sz w:val="24"/>
        </w:rPr>
        <w:t> </w:t>
      </w:r>
      <w:r>
        <w:rPr>
          <w:sz w:val="24"/>
        </w:rPr>
        <w:t>AMCON</w:t>
      </w:r>
      <w:r>
        <w:rPr>
          <w:spacing w:val="61"/>
          <w:sz w:val="24"/>
        </w:rPr>
        <w:t> </w:t>
      </w:r>
      <w:r>
        <w:rPr>
          <w:sz w:val="24"/>
        </w:rPr>
        <w:t>Act</w:t>
      </w:r>
      <w:r>
        <w:rPr>
          <w:spacing w:val="63"/>
          <w:sz w:val="24"/>
        </w:rPr>
        <w:t> </w:t>
      </w:r>
      <w:r>
        <w:rPr>
          <w:sz w:val="24"/>
        </w:rPr>
        <w:t>(penalty</w:t>
      </w:r>
      <w:r>
        <w:rPr>
          <w:spacing w:val="62"/>
          <w:sz w:val="24"/>
        </w:rPr>
        <w:t> </w:t>
      </w:r>
      <w:r>
        <w:rPr>
          <w:sz w:val="24"/>
        </w:rPr>
        <w:t>section)</w:t>
      </w:r>
      <w:r>
        <w:rPr>
          <w:spacing w:val="62"/>
          <w:sz w:val="24"/>
        </w:rPr>
        <w:t> </w:t>
      </w:r>
      <w:r>
        <w:rPr>
          <w:sz w:val="24"/>
        </w:rPr>
        <w:t>should</w:t>
      </w:r>
      <w:r>
        <w:rPr>
          <w:spacing w:val="62"/>
          <w:sz w:val="24"/>
        </w:rPr>
        <w:t> </w:t>
      </w:r>
      <w:r>
        <w:rPr>
          <w:sz w:val="24"/>
        </w:rPr>
        <w:t>be</w:t>
      </w:r>
      <w:r>
        <w:rPr>
          <w:spacing w:val="62"/>
          <w:sz w:val="24"/>
        </w:rPr>
        <w:t> </w:t>
      </w:r>
      <w:r>
        <w:rPr>
          <w:sz w:val="24"/>
        </w:rPr>
        <w:t>amended</w:t>
      </w:r>
      <w:r>
        <w:rPr>
          <w:spacing w:val="64"/>
          <w:sz w:val="24"/>
        </w:rPr>
        <w:t> </w:t>
      </w:r>
      <w:r>
        <w:rPr>
          <w:sz w:val="24"/>
        </w:rPr>
        <w:t>to</w:t>
      </w:r>
      <w:r>
        <w:rPr>
          <w:spacing w:val="63"/>
          <w:sz w:val="24"/>
        </w:rPr>
        <w:t> </w:t>
      </w:r>
      <w:r>
        <w:rPr>
          <w:sz w:val="24"/>
        </w:rPr>
        <w:t>make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unequivocal</w:t>
      </w:r>
      <w:r>
        <w:rPr>
          <w:spacing w:val="79"/>
        </w:rPr>
        <w:t> </w:t>
      </w:r>
      <w:r>
        <w:rPr/>
        <w:t>and</w:t>
      </w:r>
      <w:r>
        <w:rPr>
          <w:spacing w:val="80"/>
        </w:rPr>
        <w:t> </w:t>
      </w:r>
      <w:r>
        <w:rPr/>
        <w:t>specific</w:t>
      </w:r>
      <w:r>
        <w:rPr>
          <w:spacing w:val="79"/>
        </w:rPr>
        <w:t> </w:t>
      </w:r>
      <w:r>
        <w:rPr/>
        <w:t>provisions</w:t>
      </w:r>
      <w:r>
        <w:rPr>
          <w:spacing w:val="80"/>
        </w:rPr>
        <w:t> </w:t>
      </w:r>
      <w:r>
        <w:rPr/>
        <w:t>for</w:t>
      </w:r>
      <w:r>
        <w:rPr>
          <w:spacing w:val="77"/>
        </w:rPr>
        <w:t> </w:t>
      </w:r>
      <w:r>
        <w:rPr/>
        <w:t>offences</w:t>
      </w:r>
      <w:r>
        <w:rPr>
          <w:spacing w:val="80"/>
        </w:rPr>
        <w:t> </w:t>
      </w:r>
      <w:r>
        <w:rPr/>
        <w:t>and</w:t>
      </w:r>
      <w:r>
        <w:rPr>
          <w:spacing w:val="80"/>
        </w:rPr>
        <w:t> </w:t>
      </w:r>
      <w:r>
        <w:rPr/>
        <w:t>penalties</w:t>
      </w:r>
      <w:r>
        <w:rPr>
          <w:spacing w:val="80"/>
        </w:rPr>
        <w:t> </w:t>
      </w:r>
      <w:r>
        <w:rPr/>
        <w:t>for</w:t>
      </w:r>
      <w:r>
        <w:rPr>
          <w:spacing w:val="77"/>
        </w:rPr>
        <w:t> </w:t>
      </w:r>
      <w:r>
        <w:rPr/>
        <w:t>offences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shape style="position:absolute;margin-left:124.580009pt;margin-top:4.543125pt;width:416.95pt;height:82.85pt;mso-position-horizontal-relative:page;mso-position-vertical-relative:paragraph;z-index:-20644352" coordorigin="2492,91" coordsize="8339,1657" path="m10831,1195l2492,1195,2492,1747,10831,1747,10831,1195xm10831,91l2492,91,2492,643,2492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committed</w:t>
      </w:r>
      <w:r>
        <w:rPr>
          <w:spacing w:val="55"/>
        </w:rPr>
        <w:t> </w:t>
      </w:r>
      <w:r>
        <w:rPr/>
        <w:t>by</w:t>
      </w:r>
      <w:r>
        <w:rPr>
          <w:spacing w:val="56"/>
        </w:rPr>
        <w:t> </w:t>
      </w:r>
      <w:r>
        <w:rPr/>
        <w:t>staff</w:t>
      </w:r>
      <w:r>
        <w:rPr>
          <w:spacing w:val="55"/>
        </w:rPr>
        <w:t> </w:t>
      </w:r>
      <w:r>
        <w:rPr/>
        <w:t>of</w:t>
      </w:r>
      <w:r>
        <w:rPr>
          <w:spacing w:val="59"/>
        </w:rPr>
        <w:t> </w:t>
      </w:r>
      <w:r>
        <w:rPr/>
        <w:t>both</w:t>
      </w:r>
      <w:r>
        <w:rPr>
          <w:spacing w:val="56"/>
        </w:rPr>
        <w:t> </w:t>
      </w:r>
      <w:r>
        <w:rPr/>
        <w:t>the</w:t>
      </w:r>
      <w:r>
        <w:rPr>
          <w:spacing w:val="55"/>
        </w:rPr>
        <w:t> </w:t>
      </w:r>
      <w:r>
        <w:rPr/>
        <w:t>Corporation</w:t>
      </w:r>
      <w:r>
        <w:rPr>
          <w:spacing w:val="57"/>
        </w:rPr>
        <w:t> </w:t>
      </w:r>
      <w:r>
        <w:rPr/>
        <w:t>and</w:t>
      </w:r>
      <w:r>
        <w:rPr>
          <w:spacing w:val="56"/>
        </w:rPr>
        <w:t> </w:t>
      </w:r>
      <w:r>
        <w:rPr/>
        <w:t>eligible</w:t>
      </w:r>
      <w:r>
        <w:rPr>
          <w:spacing w:val="55"/>
        </w:rPr>
        <w:t> </w:t>
      </w:r>
      <w:r>
        <w:rPr/>
        <w:t>financial</w:t>
      </w:r>
      <w:r>
        <w:rPr>
          <w:spacing w:val="56"/>
        </w:rPr>
        <w:t> </w:t>
      </w:r>
      <w:r>
        <w:rPr/>
        <w:t>institutions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because</w:t>
      </w:r>
      <w:r>
        <w:rPr>
          <w:spacing w:val="42"/>
        </w:rPr>
        <w:t> </w:t>
      </w:r>
      <w:r>
        <w:rPr/>
        <w:t>the</w:t>
      </w:r>
      <w:r>
        <w:rPr>
          <w:spacing w:val="43"/>
        </w:rPr>
        <w:t> </w:t>
      </w:r>
      <w:r>
        <w:rPr/>
        <w:t>present</w:t>
      </w:r>
      <w:r>
        <w:rPr>
          <w:spacing w:val="44"/>
        </w:rPr>
        <w:t> </w:t>
      </w:r>
      <w:r>
        <w:rPr/>
        <w:t>provisions</w:t>
      </w:r>
      <w:r>
        <w:rPr>
          <w:spacing w:val="47"/>
        </w:rPr>
        <w:t> </w:t>
      </w:r>
      <w:r>
        <w:rPr/>
        <w:t>(sections</w:t>
      </w:r>
      <w:r>
        <w:rPr>
          <w:spacing w:val="44"/>
        </w:rPr>
        <w:t> </w:t>
      </w:r>
      <w:r>
        <w:rPr/>
        <w:t>54</w:t>
      </w:r>
      <w:r>
        <w:rPr>
          <w:spacing w:val="44"/>
        </w:rPr>
        <w:t> </w:t>
      </w:r>
      <w:r>
        <w:rPr/>
        <w:t>and</w:t>
      </w:r>
      <w:r>
        <w:rPr>
          <w:spacing w:val="44"/>
        </w:rPr>
        <w:t> </w:t>
      </w:r>
      <w:r>
        <w:rPr/>
        <w:t>55)</w:t>
      </w:r>
      <w:r>
        <w:rPr>
          <w:spacing w:val="45"/>
        </w:rPr>
        <w:t> </w:t>
      </w:r>
      <w:r>
        <w:rPr/>
        <w:t>are</w:t>
      </w:r>
      <w:r>
        <w:rPr>
          <w:spacing w:val="42"/>
        </w:rPr>
        <w:t> </w:t>
      </w:r>
      <w:r>
        <w:rPr/>
        <w:t>too</w:t>
      </w:r>
      <w:r>
        <w:rPr>
          <w:spacing w:val="43"/>
        </w:rPr>
        <w:t> </w:t>
      </w:r>
      <w:r>
        <w:rPr/>
        <w:t>general</w:t>
      </w:r>
      <w:r>
        <w:rPr>
          <w:spacing w:val="44"/>
        </w:rPr>
        <w:t> </w:t>
      </w:r>
      <w:r>
        <w:rPr/>
        <w:t>in</w:t>
      </w:r>
      <w:r>
        <w:rPr>
          <w:spacing w:val="44"/>
        </w:rPr>
        <w:t> </w:t>
      </w:r>
      <w:r>
        <w:rPr/>
        <w:t>nature.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1160" w:right="135"/>
        <w:jc w:val="both"/>
      </w:pPr>
      <w:r>
        <w:rPr/>
        <w:t>Section 57 of the AMCON Act should be amended to give the Corporation power</w:t>
      </w:r>
      <w:r>
        <w:rPr>
          <w:spacing w:val="1"/>
        </w:rPr>
        <w:t> </w:t>
      </w:r>
      <w:r>
        <w:rPr/>
        <w:t>to make regulations as the recognized authority on asset management in Nigeria</w:t>
      </w:r>
      <w:r>
        <w:rPr>
          <w:spacing w:val="1"/>
        </w:rPr>
        <w:t> </w:t>
      </w:r>
      <w:r>
        <w:rPr/>
        <w:t>but</w:t>
      </w:r>
      <w:r>
        <w:rPr>
          <w:spacing w:val="-1"/>
        </w:rPr>
        <w:t> </w:t>
      </w:r>
      <w:r>
        <w:rPr/>
        <w:t>only subject to</w:t>
      </w:r>
      <w:r>
        <w:rPr>
          <w:spacing w:val="-1"/>
        </w:rPr>
        <w:t> </w:t>
      </w:r>
      <w:r>
        <w:rPr/>
        <w:t>the approval of the</w:t>
      </w:r>
      <w:r>
        <w:rPr>
          <w:spacing w:val="-2"/>
        </w:rPr>
        <w:t> </w:t>
      </w:r>
      <w:r>
        <w:rPr/>
        <w:t>Central Bank of</w:t>
      </w:r>
      <w:r>
        <w:rPr>
          <w:spacing w:val="-1"/>
        </w:rPr>
        <w:t> </w:t>
      </w:r>
      <w:r>
        <w:rPr/>
        <w:t>Nigeria.</w:t>
      </w: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480" w:lineRule="auto" w:before="1" w:after="0"/>
        <w:ind w:left="1160" w:right="139" w:hanging="360"/>
        <w:jc w:val="both"/>
        <w:rPr>
          <w:sz w:val="24"/>
        </w:rPr>
      </w:pPr>
      <w:r>
        <w:rPr>
          <w:sz w:val="24"/>
        </w:rPr>
        <w:t>NDIC Act – section 45(1) (a) and (b) of the Act should be amended by replacing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words</w:t>
      </w:r>
      <w:r>
        <w:rPr>
          <w:spacing w:val="15"/>
          <w:sz w:val="24"/>
        </w:rPr>
        <w:t> </w:t>
      </w:r>
      <w:r>
        <w:rPr>
          <w:sz w:val="24"/>
        </w:rPr>
        <w:t>‘fails</w:t>
      </w:r>
      <w:r>
        <w:rPr>
          <w:spacing w:val="14"/>
          <w:sz w:val="24"/>
        </w:rPr>
        <w:t> </w:t>
      </w:r>
      <w:r>
        <w:rPr>
          <w:sz w:val="24"/>
        </w:rPr>
        <w:t>to</w:t>
      </w:r>
      <w:r>
        <w:rPr>
          <w:spacing w:val="16"/>
          <w:sz w:val="24"/>
        </w:rPr>
        <w:t> </w:t>
      </w:r>
      <w:r>
        <w:rPr>
          <w:sz w:val="24"/>
        </w:rPr>
        <w:t>take</w:t>
      </w:r>
      <w:r>
        <w:rPr>
          <w:spacing w:val="13"/>
          <w:sz w:val="24"/>
        </w:rPr>
        <w:t> </w:t>
      </w:r>
      <w:r>
        <w:rPr>
          <w:sz w:val="24"/>
        </w:rPr>
        <w:t>all</w:t>
      </w:r>
      <w:r>
        <w:rPr>
          <w:spacing w:val="16"/>
          <w:sz w:val="24"/>
        </w:rPr>
        <w:t> </w:t>
      </w:r>
      <w:r>
        <w:rPr>
          <w:sz w:val="24"/>
        </w:rPr>
        <w:t>reasonable</w:t>
      </w:r>
      <w:r>
        <w:rPr>
          <w:spacing w:val="15"/>
          <w:sz w:val="24"/>
        </w:rPr>
        <w:t> </w:t>
      </w:r>
      <w:r>
        <w:rPr>
          <w:sz w:val="24"/>
        </w:rPr>
        <w:t>care’</w:t>
      </w:r>
      <w:r>
        <w:rPr>
          <w:spacing w:val="13"/>
          <w:sz w:val="24"/>
        </w:rPr>
        <w:t> </w:t>
      </w:r>
      <w:r>
        <w:rPr>
          <w:sz w:val="24"/>
        </w:rPr>
        <w:t>with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words</w:t>
      </w:r>
      <w:r>
        <w:rPr>
          <w:spacing w:val="15"/>
          <w:sz w:val="24"/>
        </w:rPr>
        <w:t> </w:t>
      </w:r>
      <w:r>
        <w:rPr>
          <w:sz w:val="24"/>
        </w:rPr>
        <w:t>‘fails</w:t>
      </w:r>
      <w:r>
        <w:rPr>
          <w:spacing w:val="14"/>
          <w:sz w:val="24"/>
        </w:rPr>
        <w:t> </w:t>
      </w:r>
      <w:r>
        <w:rPr>
          <w:sz w:val="24"/>
        </w:rPr>
        <w:t>to</w:t>
      </w:r>
      <w:r>
        <w:rPr>
          <w:spacing w:val="16"/>
          <w:sz w:val="24"/>
        </w:rPr>
        <w:t> </w:t>
      </w:r>
      <w:r>
        <w:rPr>
          <w:sz w:val="24"/>
        </w:rPr>
        <w:t>take</w:t>
      </w:r>
      <w:r>
        <w:rPr>
          <w:spacing w:val="14"/>
          <w:sz w:val="24"/>
        </w:rPr>
        <w:t> </w:t>
      </w:r>
      <w:r>
        <w:rPr>
          <w:sz w:val="24"/>
        </w:rPr>
        <w:t>care’</w:t>
      </w:r>
      <w:r>
        <w:rPr>
          <w:spacing w:val="16"/>
          <w:sz w:val="24"/>
        </w:rPr>
        <w:t> </w:t>
      </w:r>
      <w:r>
        <w:rPr>
          <w:sz w:val="24"/>
        </w:rPr>
        <w:t>as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1160" w:right="139"/>
        <w:jc w:val="both"/>
      </w:pPr>
      <w:r>
        <w:rPr/>
        <w:t>retaining the former words may jeopardize the prosecution of directors, officers or</w:t>
      </w:r>
      <w:r>
        <w:rPr>
          <w:spacing w:val="-57"/>
        </w:rPr>
        <w:t> </w:t>
      </w:r>
      <w:r>
        <w:rPr/>
        <w:t>staff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insured</w:t>
      </w:r>
      <w:r>
        <w:rPr>
          <w:spacing w:val="-11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institutions</w:t>
      </w:r>
      <w:r>
        <w:rPr>
          <w:spacing w:val="-11"/>
        </w:rPr>
        <w:t> </w:t>
      </w:r>
      <w:r>
        <w:rPr/>
        <w:t>for</w:t>
      </w:r>
      <w:r>
        <w:rPr>
          <w:spacing w:val="-13"/>
        </w:rPr>
        <w:t> </w:t>
      </w:r>
      <w:r>
        <w:rPr/>
        <w:t>offences</w:t>
      </w:r>
      <w:r>
        <w:rPr>
          <w:spacing w:val="-8"/>
        </w:rPr>
        <w:t> </w:t>
      </w:r>
      <w:r>
        <w:rPr/>
        <w:t>committed</w:t>
      </w:r>
      <w:r>
        <w:rPr>
          <w:spacing w:val="-12"/>
        </w:rPr>
        <w:t> </w:t>
      </w:r>
      <w:r>
        <w:rPr/>
        <w:t>under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Act,</w:t>
      </w:r>
      <w:r>
        <w:rPr>
          <w:spacing w:val="-8"/>
        </w:rPr>
        <w:t> </w:t>
      </w:r>
      <w:r>
        <w:rPr/>
        <w:t>because</w:t>
      </w:r>
      <w:r>
        <w:rPr>
          <w:spacing w:val="-58"/>
        </w:rPr>
        <w:t> </w:t>
      </w:r>
      <w:r>
        <w:rPr/>
        <w:t>not only is the word “reasonable” not defined in the Act, it is also capable of</w:t>
      </w:r>
      <w:r>
        <w:rPr>
          <w:spacing w:val="1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interpretations.</w:t>
      </w: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0" w:after="0"/>
        <w:ind w:left="1160" w:right="0" w:hanging="361"/>
        <w:jc w:val="left"/>
        <w:rPr>
          <w:sz w:val="24"/>
        </w:rPr>
      </w:pPr>
      <w:r>
        <w:rPr/>
        <w:pict>
          <v:group style="position:absolute;margin-left:121.599998pt;margin-top:.043108pt;width:419.95pt;height:411.15pt;mso-position-horizontal-relative:page;mso-position-vertical-relative:paragraph;z-index:-20643840" coordorigin="2432,1" coordsize="8399,8223">
            <v:shape style="position:absolute;left:2432;top:325;width:7701;height:7899" type="#_x0000_t75" stroked="false">
              <v:imagedata r:id="rId323" o:title=""/>
            </v:shape>
            <v:shape style="position:absolute;left:2491;top:0;width:8339;height:3313" coordorigin="2492,1" coordsize="8339,3313" path="m10831,1105l2492,1105,2492,1657,2492,2209,2492,2761,2492,3313,10831,3313,10831,2761,10831,2209,10831,1657,10831,1105xm10831,1l2492,1,2492,553,249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EFCC</w:t>
      </w:r>
      <w:r>
        <w:rPr>
          <w:spacing w:val="11"/>
          <w:sz w:val="24"/>
        </w:rPr>
        <w:t> </w:t>
      </w:r>
      <w:r>
        <w:rPr>
          <w:sz w:val="24"/>
        </w:rPr>
        <w:t>Act</w:t>
      </w:r>
      <w:r>
        <w:rPr>
          <w:spacing w:val="12"/>
          <w:sz w:val="24"/>
        </w:rPr>
        <w:t> </w:t>
      </w:r>
      <w:r>
        <w:rPr>
          <w:sz w:val="24"/>
        </w:rPr>
        <w:t>–</w:t>
      </w:r>
      <w:r>
        <w:rPr>
          <w:spacing w:val="11"/>
          <w:sz w:val="24"/>
        </w:rPr>
        <w:t> </w:t>
      </w:r>
      <w:r>
        <w:rPr>
          <w:sz w:val="24"/>
        </w:rPr>
        <w:t>section</w:t>
      </w:r>
      <w:r>
        <w:rPr>
          <w:spacing w:val="11"/>
          <w:sz w:val="24"/>
        </w:rPr>
        <w:t> </w:t>
      </w:r>
      <w:r>
        <w:rPr>
          <w:sz w:val="24"/>
        </w:rPr>
        <w:t>14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Act</w:t>
      </w:r>
      <w:r>
        <w:rPr>
          <w:spacing w:val="12"/>
          <w:sz w:val="24"/>
        </w:rPr>
        <w:t> </w:t>
      </w:r>
      <w:r>
        <w:rPr>
          <w:sz w:val="24"/>
        </w:rPr>
        <w:t>which</w:t>
      </w:r>
      <w:r>
        <w:rPr>
          <w:spacing w:val="10"/>
          <w:sz w:val="24"/>
        </w:rPr>
        <w:t> </w:t>
      </w:r>
      <w:r>
        <w:rPr>
          <w:sz w:val="24"/>
        </w:rPr>
        <w:t>deals</w:t>
      </w:r>
      <w:r>
        <w:rPr>
          <w:spacing w:val="11"/>
          <w:sz w:val="24"/>
        </w:rPr>
        <w:t> </w:t>
      </w:r>
      <w:r>
        <w:rPr>
          <w:sz w:val="24"/>
        </w:rPr>
        <w:t>with</w:t>
      </w:r>
      <w:r>
        <w:rPr>
          <w:spacing w:val="10"/>
          <w:sz w:val="24"/>
        </w:rPr>
        <w:t> </w:t>
      </w:r>
      <w:r>
        <w:rPr>
          <w:sz w:val="24"/>
        </w:rPr>
        <w:t>offences</w:t>
      </w:r>
      <w:r>
        <w:rPr>
          <w:spacing w:val="12"/>
          <w:sz w:val="24"/>
        </w:rPr>
        <w:t> </w:t>
      </w:r>
      <w:r>
        <w:rPr>
          <w:sz w:val="24"/>
        </w:rPr>
        <w:t>relating</w:t>
      </w:r>
      <w:r>
        <w:rPr>
          <w:spacing w:val="10"/>
          <w:sz w:val="24"/>
        </w:rPr>
        <w:t> </w:t>
      </w:r>
      <w:r>
        <w:rPr>
          <w:sz w:val="24"/>
        </w:rPr>
        <w:t>to</w:t>
      </w:r>
      <w:r>
        <w:rPr>
          <w:spacing w:val="11"/>
          <w:sz w:val="24"/>
        </w:rPr>
        <w:t> </w:t>
      </w:r>
      <w:r>
        <w:rPr>
          <w:sz w:val="24"/>
        </w:rPr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malpractices</w:t>
      </w:r>
      <w:r>
        <w:rPr>
          <w:spacing w:val="58"/>
        </w:rPr>
        <w:t> </w:t>
      </w:r>
      <w:r>
        <w:rPr/>
        <w:t>should</w:t>
      </w:r>
      <w:r>
        <w:rPr>
          <w:spacing w:val="57"/>
        </w:rPr>
        <w:t> </w:t>
      </w:r>
      <w:r>
        <w:rPr/>
        <w:t>be</w:t>
      </w:r>
      <w:r>
        <w:rPr>
          <w:spacing w:val="57"/>
        </w:rPr>
        <w:t> </w:t>
      </w:r>
      <w:r>
        <w:rPr/>
        <w:t>amended</w:t>
      </w:r>
      <w:r>
        <w:rPr>
          <w:spacing w:val="57"/>
        </w:rPr>
        <w:t> </w:t>
      </w:r>
      <w:r>
        <w:rPr/>
        <w:t>to</w:t>
      </w:r>
      <w:r>
        <w:rPr>
          <w:spacing w:val="59"/>
        </w:rPr>
        <w:t> </w:t>
      </w:r>
      <w:r>
        <w:rPr/>
        <w:t>impose</w:t>
      </w:r>
      <w:r>
        <w:rPr>
          <w:spacing w:val="57"/>
        </w:rPr>
        <w:t> </w:t>
      </w:r>
      <w:r>
        <w:rPr/>
        <w:t>monetary</w:t>
      </w:r>
      <w:r>
        <w:rPr>
          <w:spacing w:val="58"/>
        </w:rPr>
        <w:t> </w:t>
      </w:r>
      <w:r>
        <w:rPr/>
        <w:t>and</w:t>
      </w:r>
      <w:r>
        <w:rPr>
          <w:spacing w:val="57"/>
        </w:rPr>
        <w:t> </w:t>
      </w:r>
      <w:r>
        <w:rPr/>
        <w:t>penal</w:t>
      </w:r>
      <w:r>
        <w:rPr>
          <w:spacing w:val="59"/>
        </w:rPr>
        <w:t> </w:t>
      </w:r>
      <w:r>
        <w:rPr/>
        <w:t>sanctions</w:t>
      </w:r>
      <w:r>
        <w:rPr>
          <w:spacing w:val="58"/>
        </w:rPr>
        <w:t> </w:t>
      </w:r>
      <w:r>
        <w:rPr/>
        <w:t>on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financial</w:t>
      </w:r>
      <w:r>
        <w:rPr>
          <w:spacing w:val="2"/>
        </w:rPr>
        <w:t> </w:t>
      </w:r>
      <w:r>
        <w:rPr/>
        <w:t>institutions</w:t>
      </w:r>
      <w:r>
        <w:rPr>
          <w:spacing w:val="3"/>
        </w:rPr>
        <w:t> </w:t>
      </w:r>
      <w:r>
        <w:rPr/>
        <w:t>as</w:t>
      </w:r>
      <w:r>
        <w:rPr>
          <w:spacing w:val="3"/>
        </w:rPr>
        <w:t> </w:t>
      </w:r>
      <w:r>
        <w:rPr/>
        <w:t>opposed</w:t>
      </w:r>
      <w:r>
        <w:rPr>
          <w:spacing w:val="2"/>
        </w:rPr>
        <w:t> </w:t>
      </w:r>
      <w:r>
        <w:rPr/>
        <w:t>to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present</w:t>
      </w:r>
      <w:r>
        <w:rPr>
          <w:spacing w:val="4"/>
        </w:rPr>
        <w:t> </w:t>
      </w:r>
      <w:r>
        <w:rPr/>
        <w:t>situation</w:t>
      </w:r>
      <w:r>
        <w:rPr>
          <w:spacing w:val="2"/>
        </w:rPr>
        <w:t> </w:t>
      </w:r>
      <w:r>
        <w:rPr/>
        <w:t>where</w:t>
      </w:r>
      <w:r>
        <w:rPr>
          <w:spacing w:val="1"/>
        </w:rPr>
        <w:t> </w:t>
      </w:r>
      <w:r>
        <w:rPr/>
        <w:t>only</w:t>
      </w:r>
      <w:r>
        <w:rPr>
          <w:spacing w:val="4"/>
        </w:rPr>
        <w:t> </w:t>
      </w:r>
      <w:r>
        <w:rPr/>
        <w:t>officers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said</w:t>
      </w:r>
      <w:r>
        <w:rPr>
          <w:spacing w:val="-6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are</w:t>
      </w:r>
      <w:r>
        <w:rPr>
          <w:spacing w:val="-8"/>
        </w:rPr>
        <w:t> </w:t>
      </w:r>
      <w:r>
        <w:rPr/>
        <w:t>sanctioned,</w:t>
      </w:r>
      <w:r>
        <w:rPr>
          <w:spacing w:val="-6"/>
        </w:rPr>
        <w:t> </w:t>
      </w:r>
      <w:r>
        <w:rPr/>
        <w:t>giving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institutions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leeway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breach</w:t>
      </w:r>
      <w:r>
        <w:rPr>
          <w:spacing w:val="-1"/>
        </w:rPr>
        <w:t> </w:t>
      </w:r>
      <w:r>
        <w:rPr/>
        <w:t>the</w:t>
      </w:r>
      <w:r>
        <w:rPr>
          <w:spacing w:val="-7"/>
        </w:rPr>
        <w:t> </w:t>
      </w:r>
      <w:r>
        <w:rPr/>
        <w:t>law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with</w:t>
      </w:r>
      <w:r>
        <w:rPr>
          <w:spacing w:val="-1"/>
        </w:rPr>
        <w:t> </w:t>
      </w:r>
      <w:r>
        <w:rPr/>
        <w:t>impunity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undermine</w:t>
      </w:r>
      <w:r>
        <w:rPr>
          <w:spacing w:val="-1"/>
        </w:rPr>
        <w:t> </w:t>
      </w:r>
      <w:r>
        <w:rPr/>
        <w:t>their</w:t>
      </w:r>
      <w:r>
        <w:rPr>
          <w:spacing w:val="-2"/>
        </w:rPr>
        <w:t> </w:t>
      </w:r>
      <w:r>
        <w:rPr/>
        <w:t>regulation.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Section</w:t>
      </w:r>
      <w:r>
        <w:rPr>
          <w:spacing w:val="10"/>
          <w:sz w:val="24"/>
        </w:rPr>
        <w:t> </w:t>
      </w:r>
      <w:r>
        <w:rPr>
          <w:sz w:val="24"/>
        </w:rPr>
        <w:t>54(7)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Securities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3"/>
          <w:sz w:val="24"/>
        </w:rPr>
        <w:t> </w:t>
      </w:r>
      <w:r>
        <w:rPr>
          <w:sz w:val="24"/>
        </w:rPr>
        <w:t>Investments</w:t>
      </w:r>
      <w:r>
        <w:rPr>
          <w:spacing w:val="14"/>
          <w:sz w:val="24"/>
        </w:rPr>
        <w:t> </w:t>
      </w:r>
      <w:r>
        <w:rPr>
          <w:sz w:val="24"/>
        </w:rPr>
        <w:t>Act</w:t>
      </w:r>
      <w:r>
        <w:rPr>
          <w:spacing w:val="11"/>
          <w:sz w:val="24"/>
        </w:rPr>
        <w:t> </w:t>
      </w:r>
      <w:r>
        <w:rPr>
          <w:sz w:val="24"/>
        </w:rPr>
        <w:t>which</w:t>
      </w:r>
      <w:r>
        <w:rPr>
          <w:spacing w:val="10"/>
          <w:sz w:val="24"/>
        </w:rPr>
        <w:t> </w:t>
      </w:r>
      <w:r>
        <w:rPr>
          <w:sz w:val="24"/>
        </w:rPr>
        <w:t>deals</w:t>
      </w:r>
      <w:r>
        <w:rPr>
          <w:spacing w:val="11"/>
          <w:sz w:val="24"/>
        </w:rPr>
        <w:t> </w:t>
      </w:r>
      <w:r>
        <w:rPr>
          <w:sz w:val="24"/>
        </w:rPr>
        <w:t>with</w:t>
      </w:r>
      <w:r>
        <w:rPr>
          <w:spacing w:val="12"/>
          <w:sz w:val="24"/>
        </w:rPr>
        <w:t> </w:t>
      </w:r>
      <w:r>
        <w:rPr>
          <w:sz w:val="24"/>
        </w:rPr>
        <w:t>payment</w:t>
      </w:r>
      <w:r>
        <w:rPr>
          <w:spacing w:val="10"/>
          <w:sz w:val="24"/>
        </w:rPr>
        <w:t> </w:t>
      </w:r>
      <w:r>
        <w:rPr>
          <w:sz w:val="24"/>
        </w:rPr>
        <w:t>in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shape style="position:absolute;margin-left:124.580009pt;margin-top:4.543112pt;width:416.95pt;height:248.45pt;mso-position-horizontal-relative:page;mso-position-vertical-relative:paragraph;z-index:-20643328" coordorigin="2492,91" coordsize="8339,4969" path="m10831,4507l2492,4507,2492,5060,10831,5060,10831,4507xm10831,91l2492,91,2492,643,2492,1195,2492,1195,2492,1747,2492,2299,2492,2851,2492,3403,2492,3955,249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lieu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prosecution</w:t>
      </w:r>
      <w:r>
        <w:rPr>
          <w:spacing w:val="6"/>
        </w:rPr>
        <w:t> </w:t>
      </w:r>
      <w:r>
        <w:rPr/>
        <w:t>for</w:t>
      </w:r>
      <w:r>
        <w:rPr>
          <w:spacing w:val="5"/>
        </w:rPr>
        <w:t> </w:t>
      </w:r>
      <w:r>
        <w:rPr/>
        <w:t>failure</w:t>
      </w:r>
      <w:r>
        <w:rPr>
          <w:spacing w:val="5"/>
        </w:rPr>
        <w:t> </w:t>
      </w:r>
      <w:r>
        <w:rPr/>
        <w:t>to</w:t>
      </w:r>
      <w:r>
        <w:rPr>
          <w:spacing w:val="7"/>
        </w:rPr>
        <w:t> </w:t>
      </w:r>
      <w:r>
        <w:rPr/>
        <w:t>comply</w:t>
      </w:r>
      <w:r>
        <w:rPr>
          <w:spacing w:val="6"/>
        </w:rPr>
        <w:t> </w:t>
      </w:r>
      <w:r>
        <w:rPr/>
        <w:t>with</w:t>
      </w:r>
      <w:r>
        <w:rPr>
          <w:spacing w:val="7"/>
        </w:rPr>
        <w:t> </w:t>
      </w:r>
      <w:r>
        <w:rPr/>
        <w:t>the</w:t>
      </w:r>
      <w:r>
        <w:rPr>
          <w:spacing w:val="3"/>
        </w:rPr>
        <w:t> </w:t>
      </w:r>
      <w:r>
        <w:rPr/>
        <w:t>mandatory</w:t>
      </w:r>
      <w:r>
        <w:rPr>
          <w:spacing w:val="6"/>
        </w:rPr>
        <w:t> </w:t>
      </w:r>
      <w:r>
        <w:rPr/>
        <w:t>requirement</w:t>
      </w:r>
      <w:r>
        <w:rPr>
          <w:spacing w:val="7"/>
        </w:rPr>
        <w:t> </w:t>
      </w:r>
      <w:r>
        <w:rPr/>
        <w:t>of</w:t>
      </w:r>
      <w:r>
        <w:rPr>
          <w:spacing w:val="6"/>
        </w:rPr>
        <w:t> </w:t>
      </w:r>
      <w:r>
        <w:rPr/>
        <w:t>filing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a</w:t>
      </w:r>
      <w:r>
        <w:rPr>
          <w:spacing w:val="-3"/>
        </w:rPr>
        <w:t> </w:t>
      </w:r>
      <w:r>
        <w:rPr/>
        <w:t>registration</w:t>
      </w:r>
      <w:r>
        <w:rPr>
          <w:spacing w:val="-1"/>
        </w:rPr>
        <w:t> </w:t>
      </w:r>
      <w:r>
        <w:rPr/>
        <w:t>statement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issuer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amended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make</w:t>
      </w:r>
      <w:r>
        <w:rPr>
          <w:spacing w:val="-2"/>
        </w:rPr>
        <w:t> </w:t>
      </w:r>
      <w:r>
        <w:rPr/>
        <w:t>liable</w:t>
      </w:r>
      <w:r>
        <w:rPr>
          <w:spacing w:val="-1"/>
        </w:rPr>
        <w:t> </w:t>
      </w:r>
      <w:r>
        <w:rPr/>
        <w:t>civilly,</w:t>
      </w:r>
      <w:r>
        <w:rPr>
          <w:spacing w:val="-2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issuer,</w:t>
      </w:r>
      <w:r>
        <w:rPr>
          <w:spacing w:val="-13"/>
        </w:rPr>
        <w:t> </w:t>
      </w:r>
      <w:r>
        <w:rPr/>
        <w:t>its</w:t>
      </w:r>
      <w:r>
        <w:rPr>
          <w:spacing w:val="-11"/>
        </w:rPr>
        <w:t> </w:t>
      </w:r>
      <w:r>
        <w:rPr/>
        <w:t>chief</w:t>
      </w:r>
      <w:r>
        <w:rPr>
          <w:spacing w:val="-12"/>
        </w:rPr>
        <w:t> </w:t>
      </w:r>
      <w:r>
        <w:rPr/>
        <w:t>executive</w:t>
      </w:r>
      <w:r>
        <w:rPr>
          <w:spacing w:val="-10"/>
        </w:rPr>
        <w:t> </w:t>
      </w:r>
      <w:r>
        <w:rPr/>
        <w:t>officer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officers,</w:t>
      </w:r>
      <w:r>
        <w:rPr>
          <w:spacing w:val="-12"/>
        </w:rPr>
        <w:t> </w:t>
      </w:r>
      <w:r>
        <w:rPr/>
        <w:t>its</w:t>
      </w:r>
      <w:r>
        <w:rPr>
          <w:spacing w:val="-11"/>
        </w:rPr>
        <w:t> </w:t>
      </w:r>
      <w:r>
        <w:rPr/>
        <w:t>principal</w:t>
      </w:r>
      <w:r>
        <w:rPr>
          <w:spacing w:val="-11"/>
        </w:rPr>
        <w:t> </w:t>
      </w:r>
      <w:r>
        <w:rPr/>
        <w:t>financial</w:t>
      </w:r>
      <w:r>
        <w:rPr>
          <w:spacing w:val="-11"/>
        </w:rPr>
        <w:t> </w:t>
      </w:r>
      <w:r>
        <w:rPr/>
        <w:t>officer</w:t>
      </w:r>
      <w:r>
        <w:rPr>
          <w:spacing w:val="-13"/>
        </w:rPr>
        <w:t> </w:t>
      </w:r>
      <w:r>
        <w:rPr/>
        <w:t>and</w:t>
      </w:r>
      <w:r>
        <w:rPr>
          <w:spacing w:val="-9"/>
        </w:rPr>
        <w:t> </w:t>
      </w:r>
      <w:r>
        <w:rPr/>
        <w:t>every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person</w:t>
      </w:r>
      <w:r>
        <w:rPr>
          <w:spacing w:val="27"/>
        </w:rPr>
        <w:t> </w:t>
      </w:r>
      <w:r>
        <w:rPr/>
        <w:t>named</w:t>
      </w:r>
      <w:r>
        <w:rPr>
          <w:spacing w:val="27"/>
        </w:rPr>
        <w:t> </w:t>
      </w:r>
      <w:r>
        <w:rPr/>
        <w:t>as</w:t>
      </w:r>
      <w:r>
        <w:rPr>
          <w:spacing w:val="28"/>
        </w:rPr>
        <w:t> </w:t>
      </w:r>
      <w:r>
        <w:rPr/>
        <w:t>a</w:t>
      </w:r>
      <w:r>
        <w:rPr>
          <w:spacing w:val="26"/>
        </w:rPr>
        <w:t> </w:t>
      </w:r>
      <w:r>
        <w:rPr/>
        <w:t>member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board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directors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in</w:t>
      </w:r>
      <w:r>
        <w:rPr>
          <w:spacing w:val="29"/>
        </w:rPr>
        <w:t> </w:t>
      </w:r>
      <w:r>
        <w:rPr/>
        <w:t>case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issuer</w:t>
      </w:r>
      <w:r>
        <w:rPr>
          <w:spacing w:val="26"/>
        </w:rPr>
        <w:t> </w:t>
      </w:r>
      <w:r>
        <w:rPr/>
        <w:t>is</w:t>
      </w:r>
      <w:r>
        <w:rPr>
          <w:spacing w:val="28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foreign</w:t>
      </w:r>
      <w:r>
        <w:rPr>
          <w:spacing w:val="11"/>
        </w:rPr>
        <w:t> </w:t>
      </w:r>
      <w:r>
        <w:rPr/>
        <w:t>person,</w:t>
      </w:r>
      <w:r>
        <w:rPr>
          <w:spacing w:val="10"/>
        </w:rPr>
        <w:t> </w:t>
      </w:r>
      <w:r>
        <w:rPr/>
        <w:t>by</w:t>
      </w:r>
      <w:r>
        <w:rPr>
          <w:spacing w:val="10"/>
        </w:rPr>
        <w:t> </w:t>
      </w:r>
      <w:r>
        <w:rPr/>
        <w:t>its</w:t>
      </w:r>
      <w:r>
        <w:rPr>
          <w:spacing w:val="12"/>
        </w:rPr>
        <w:t> </w:t>
      </w:r>
      <w:r>
        <w:rPr/>
        <w:t>duly</w:t>
      </w:r>
      <w:r>
        <w:rPr>
          <w:spacing w:val="10"/>
        </w:rPr>
        <w:t> </w:t>
      </w:r>
      <w:r>
        <w:rPr/>
        <w:t>authorized</w:t>
      </w:r>
      <w:r>
        <w:rPr>
          <w:spacing w:val="10"/>
        </w:rPr>
        <w:t> </w:t>
      </w:r>
      <w:r>
        <w:rPr/>
        <w:t>representative</w:t>
      </w:r>
      <w:r>
        <w:rPr>
          <w:spacing w:val="11"/>
        </w:rPr>
        <w:t> </w:t>
      </w:r>
      <w:r>
        <w:rPr/>
        <w:t>in</w:t>
      </w:r>
      <w:r>
        <w:rPr>
          <w:spacing w:val="11"/>
        </w:rPr>
        <w:t> </w:t>
      </w:r>
      <w:r>
        <w:rPr/>
        <w:t>Nigeria,</w:t>
      </w:r>
      <w:r>
        <w:rPr>
          <w:spacing w:val="10"/>
        </w:rPr>
        <w:t> </w:t>
      </w:r>
      <w:r>
        <w:rPr/>
        <w:t>in</w:t>
      </w:r>
      <w:r>
        <w:rPr>
          <w:spacing w:val="11"/>
        </w:rPr>
        <w:t> </w:t>
      </w:r>
      <w:r>
        <w:rPr/>
        <w:t>case</w:t>
      </w:r>
      <w:r>
        <w:rPr>
          <w:spacing w:val="11"/>
        </w:rPr>
        <w:t> </w:t>
      </w:r>
      <w:r>
        <w:rPr/>
        <w:t>of</w:t>
      </w:r>
      <w:r>
        <w:rPr>
          <w:spacing w:val="12"/>
        </w:rPr>
        <w:t> </w:t>
      </w:r>
      <w:r>
        <w:rPr/>
        <w:t>loss</w:t>
      </w:r>
      <w:r>
        <w:rPr>
          <w:spacing w:val="11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investors’</w:t>
      </w:r>
      <w:r>
        <w:rPr>
          <w:spacing w:val="26"/>
        </w:rPr>
        <w:t> </w:t>
      </w:r>
      <w:r>
        <w:rPr/>
        <w:t>money</w:t>
      </w:r>
      <w:r>
        <w:rPr>
          <w:spacing w:val="30"/>
        </w:rPr>
        <w:t> </w:t>
      </w:r>
      <w:r>
        <w:rPr/>
        <w:t>as</w:t>
      </w:r>
      <w:r>
        <w:rPr>
          <w:spacing w:val="27"/>
        </w:rPr>
        <w:t> </w:t>
      </w:r>
      <w:r>
        <w:rPr/>
        <w:t>a</w:t>
      </w:r>
      <w:r>
        <w:rPr>
          <w:spacing w:val="28"/>
        </w:rPr>
        <w:t> </w:t>
      </w:r>
      <w:r>
        <w:rPr/>
        <w:t>result</w:t>
      </w:r>
      <w:r>
        <w:rPr>
          <w:spacing w:val="29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provision</w:t>
      </w:r>
      <w:r>
        <w:rPr>
          <w:spacing w:val="28"/>
        </w:rPr>
        <w:t> </w:t>
      </w:r>
      <w:r>
        <w:rPr/>
        <w:t>of</w:t>
      </w:r>
      <w:r>
        <w:rPr>
          <w:spacing w:val="33"/>
        </w:rPr>
        <w:t> </w:t>
      </w:r>
      <w:r>
        <w:rPr/>
        <w:t>section</w:t>
      </w:r>
      <w:r>
        <w:rPr>
          <w:spacing w:val="27"/>
        </w:rPr>
        <w:t> </w:t>
      </w:r>
      <w:r>
        <w:rPr/>
        <w:t>54(5)</w:t>
      </w:r>
      <w:r>
        <w:rPr>
          <w:spacing w:val="30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30"/>
        </w:rPr>
        <w:t> </w:t>
      </w:r>
      <w:r>
        <w:rPr/>
        <w:t>Act</w:t>
      </w:r>
      <w:r>
        <w:rPr>
          <w:spacing w:val="30"/>
        </w:rPr>
        <w:t> </w:t>
      </w:r>
      <w:r>
        <w:rPr/>
        <w:t>which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provides</w:t>
      </w:r>
      <w:r>
        <w:rPr>
          <w:spacing w:val="54"/>
        </w:rPr>
        <w:t> </w:t>
      </w:r>
      <w:r>
        <w:rPr/>
        <w:t>that</w:t>
      </w:r>
      <w:r>
        <w:rPr>
          <w:spacing w:val="55"/>
        </w:rPr>
        <w:t> </w:t>
      </w:r>
      <w:r>
        <w:rPr/>
        <w:t>no</w:t>
      </w:r>
      <w:r>
        <w:rPr>
          <w:spacing w:val="53"/>
        </w:rPr>
        <w:t> </w:t>
      </w:r>
      <w:r>
        <w:rPr/>
        <w:t>securities,</w:t>
      </w:r>
      <w:r>
        <w:rPr>
          <w:spacing w:val="54"/>
        </w:rPr>
        <w:t> </w:t>
      </w:r>
      <w:r>
        <w:rPr/>
        <w:t>or</w:t>
      </w:r>
      <w:r>
        <w:rPr>
          <w:spacing w:val="53"/>
        </w:rPr>
        <w:t> </w:t>
      </w:r>
      <w:r>
        <w:rPr/>
        <w:t>investments</w:t>
      </w:r>
      <w:r>
        <w:rPr>
          <w:spacing w:val="55"/>
        </w:rPr>
        <w:t> </w:t>
      </w:r>
      <w:r>
        <w:rPr/>
        <w:t>of</w:t>
      </w:r>
      <w:r>
        <w:rPr>
          <w:spacing w:val="53"/>
        </w:rPr>
        <w:t> </w:t>
      </w:r>
      <w:r>
        <w:rPr/>
        <w:t>a</w:t>
      </w:r>
      <w:r>
        <w:rPr>
          <w:spacing w:val="54"/>
        </w:rPr>
        <w:t> </w:t>
      </w:r>
      <w:r>
        <w:rPr/>
        <w:t>public</w:t>
      </w:r>
      <w:r>
        <w:rPr>
          <w:spacing w:val="53"/>
        </w:rPr>
        <w:t> </w:t>
      </w:r>
      <w:r>
        <w:rPr/>
        <w:t>company</w:t>
      </w:r>
      <w:r>
        <w:rPr>
          <w:spacing w:val="54"/>
        </w:rPr>
        <w:t> </w:t>
      </w:r>
      <w:r>
        <w:rPr/>
        <w:t>or</w:t>
      </w:r>
      <w:r>
        <w:rPr>
          <w:spacing w:val="53"/>
        </w:rPr>
        <w:t> </w:t>
      </w:r>
      <w:r>
        <w:rPr/>
        <w:t>collective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investment</w:t>
      </w:r>
      <w:r>
        <w:rPr>
          <w:spacing w:val="4"/>
        </w:rPr>
        <w:t> </w:t>
      </w:r>
      <w:r>
        <w:rPr/>
        <w:t>scheme</w:t>
      </w:r>
      <w:r>
        <w:rPr>
          <w:spacing w:val="3"/>
        </w:rPr>
        <w:t> </w:t>
      </w:r>
      <w:r>
        <w:rPr/>
        <w:t>shall</w:t>
      </w:r>
      <w:r>
        <w:rPr>
          <w:spacing w:val="6"/>
        </w:rPr>
        <w:t> </w:t>
      </w:r>
      <w:r>
        <w:rPr/>
        <w:t>be</w:t>
      </w:r>
      <w:r>
        <w:rPr>
          <w:spacing w:val="2"/>
        </w:rPr>
        <w:t> </w:t>
      </w:r>
      <w:r>
        <w:rPr/>
        <w:t>issued,</w:t>
      </w:r>
      <w:r>
        <w:rPr>
          <w:spacing w:val="3"/>
        </w:rPr>
        <w:t> </w:t>
      </w:r>
      <w:r>
        <w:rPr/>
        <w:t>transferred,</w:t>
      </w:r>
      <w:r>
        <w:rPr>
          <w:spacing w:val="5"/>
        </w:rPr>
        <w:t> </w:t>
      </w:r>
      <w:r>
        <w:rPr/>
        <w:t>sold</w:t>
      </w:r>
      <w:r>
        <w:rPr>
          <w:spacing w:val="5"/>
        </w:rPr>
        <w:t> </w:t>
      </w:r>
      <w:r>
        <w:rPr/>
        <w:t>or</w:t>
      </w:r>
      <w:r>
        <w:rPr>
          <w:spacing w:val="2"/>
        </w:rPr>
        <w:t> </w:t>
      </w:r>
      <w:r>
        <w:rPr/>
        <w:t>offered</w:t>
      </w:r>
      <w:r>
        <w:rPr>
          <w:spacing w:val="5"/>
        </w:rPr>
        <w:t> </w:t>
      </w:r>
      <w:r>
        <w:rPr/>
        <w:t>for</w:t>
      </w:r>
      <w:r>
        <w:rPr>
          <w:spacing w:val="4"/>
        </w:rPr>
        <w:t> </w:t>
      </w:r>
      <w:r>
        <w:rPr/>
        <w:t>subscription</w:t>
      </w:r>
      <w:r>
        <w:rPr>
          <w:spacing w:val="3"/>
        </w:rPr>
        <w:t> </w:t>
      </w:r>
      <w:r>
        <w:rPr/>
        <w:t>by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1160" w:right="135"/>
        <w:jc w:val="both"/>
      </w:pPr>
      <w:r>
        <w:rPr/>
        <w:t>or sale to the public without prior registration of the securities or investment with</w:t>
      </w:r>
      <w:r>
        <w:rPr>
          <w:spacing w:val="1"/>
        </w:rPr>
        <w:t> </w:t>
      </w:r>
      <w:r>
        <w:rPr/>
        <w:t>the Commission. This work also recommends the amendment of section 67(a) of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Act</w:t>
      </w:r>
      <w:r>
        <w:rPr>
          <w:spacing w:val="-10"/>
        </w:rPr>
        <w:t> </w:t>
      </w:r>
      <w:r>
        <w:rPr/>
        <w:t>on</w:t>
      </w:r>
      <w:r>
        <w:rPr>
          <w:spacing w:val="-9"/>
        </w:rPr>
        <w:t> </w:t>
      </w:r>
      <w:r>
        <w:rPr/>
        <w:t>control</w:t>
      </w:r>
      <w:r>
        <w:rPr>
          <w:spacing w:val="-8"/>
        </w:rPr>
        <w:t> </w:t>
      </w:r>
      <w:r>
        <w:rPr/>
        <w:t>of</w:t>
      </w:r>
      <w:r>
        <w:rPr>
          <w:spacing w:val="-11"/>
        </w:rPr>
        <w:t> </w:t>
      </w:r>
      <w:r>
        <w:rPr/>
        <w:t>invitations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public</w:t>
      </w:r>
      <w:r>
        <w:rPr>
          <w:spacing w:val="-12"/>
        </w:rPr>
        <w:t> </w:t>
      </w:r>
      <w:r>
        <w:rPr/>
        <w:t>to</w:t>
      </w:r>
      <w:r>
        <w:rPr>
          <w:spacing w:val="-7"/>
        </w:rPr>
        <w:t> </w:t>
      </w:r>
      <w:r>
        <w:rPr/>
        <w:t>declare</w:t>
      </w:r>
      <w:r>
        <w:rPr>
          <w:spacing w:val="-10"/>
        </w:rPr>
        <w:t> </w:t>
      </w:r>
      <w:r>
        <w:rPr/>
        <w:t>categorically</w:t>
      </w:r>
      <w:r>
        <w:rPr>
          <w:spacing w:val="-10"/>
        </w:rPr>
        <w:t> </w:t>
      </w:r>
      <w:r>
        <w:rPr/>
        <w:t>wonder</w:t>
      </w:r>
      <w:r>
        <w:rPr>
          <w:spacing w:val="-11"/>
        </w:rPr>
        <w:t> </w:t>
      </w:r>
      <w:r>
        <w:rPr/>
        <w:t>banks</w:t>
      </w:r>
      <w:r>
        <w:rPr>
          <w:spacing w:val="-58"/>
        </w:rPr>
        <w:t> </w:t>
      </w:r>
      <w:r>
        <w:rPr/>
        <w:t>and </w:t>
      </w:r>
      <w:r>
        <w:rPr>
          <w:i/>
        </w:rPr>
        <w:t>ponzi’s </w:t>
      </w:r>
      <w:r>
        <w:rPr/>
        <w:t>schemes generally as unlawful entities under the law in Nigeria. This</w:t>
      </w:r>
      <w:r>
        <w:rPr>
          <w:spacing w:val="1"/>
        </w:rPr>
        <w:t> </w:t>
      </w:r>
      <w:r>
        <w:rPr/>
        <w:t>should</w:t>
      </w:r>
      <w:r>
        <w:rPr>
          <w:spacing w:val="11"/>
        </w:rPr>
        <w:t> </w:t>
      </w:r>
      <w:r>
        <w:rPr/>
        <w:t>be</w:t>
      </w:r>
      <w:r>
        <w:rPr>
          <w:spacing w:val="10"/>
        </w:rPr>
        <w:t> </w:t>
      </w:r>
      <w:r>
        <w:rPr/>
        <w:t>given</w:t>
      </w:r>
      <w:r>
        <w:rPr>
          <w:spacing w:val="11"/>
        </w:rPr>
        <w:t> </w:t>
      </w:r>
      <w:r>
        <w:rPr/>
        <w:t>wide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regular</w:t>
      </w:r>
      <w:r>
        <w:rPr>
          <w:spacing w:val="10"/>
        </w:rPr>
        <w:t> </w:t>
      </w:r>
      <w:r>
        <w:rPr/>
        <w:t>publicity</w:t>
      </w:r>
      <w:r>
        <w:rPr>
          <w:spacing w:val="12"/>
        </w:rPr>
        <w:t> </w:t>
      </w:r>
      <w:r>
        <w:rPr/>
        <w:t>in</w:t>
      </w:r>
      <w:r>
        <w:rPr>
          <w:spacing w:val="12"/>
        </w:rPr>
        <w:t> </w:t>
      </w:r>
      <w:r>
        <w:rPr/>
        <w:t>both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print</w:t>
      </w:r>
      <w:r>
        <w:rPr>
          <w:spacing w:val="12"/>
        </w:rPr>
        <w:t> </w:t>
      </w:r>
      <w:r>
        <w:rPr/>
        <w:t>and</w:t>
      </w:r>
      <w:r>
        <w:rPr>
          <w:spacing w:val="11"/>
        </w:rPr>
        <w:t> </w:t>
      </w:r>
      <w:r>
        <w:rPr/>
        <w:t>electronic</w:t>
      </w:r>
      <w:r>
        <w:rPr>
          <w:spacing w:val="13"/>
        </w:rPr>
        <w:t> </w:t>
      </w:r>
      <w:r>
        <w:rPr/>
        <w:t>media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1160" w:right="143"/>
      </w:pPr>
      <w:r>
        <w:rPr/>
        <w:t>because</w:t>
      </w:r>
      <w:r>
        <w:rPr>
          <w:spacing w:val="24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negative</w:t>
      </w:r>
      <w:r>
        <w:rPr>
          <w:spacing w:val="24"/>
        </w:rPr>
        <w:t> </w:t>
      </w:r>
      <w:r>
        <w:rPr/>
        <w:t>effect</w:t>
      </w:r>
      <w:r>
        <w:rPr>
          <w:spacing w:val="24"/>
        </w:rPr>
        <w:t> </w:t>
      </w:r>
      <w:r>
        <w:rPr/>
        <w:t>of</w:t>
      </w:r>
      <w:r>
        <w:rPr>
          <w:spacing w:val="22"/>
        </w:rPr>
        <w:t> </w:t>
      </w:r>
      <w:r>
        <w:rPr/>
        <w:t>their</w:t>
      </w:r>
      <w:r>
        <w:rPr>
          <w:spacing w:val="22"/>
        </w:rPr>
        <w:t> </w:t>
      </w:r>
      <w:r>
        <w:rPr/>
        <w:t>activities</w:t>
      </w:r>
      <w:r>
        <w:rPr>
          <w:spacing w:val="23"/>
        </w:rPr>
        <w:t> </w:t>
      </w:r>
      <w:r>
        <w:rPr/>
        <w:t>on</w:t>
      </w:r>
      <w:r>
        <w:rPr>
          <w:spacing w:val="22"/>
        </w:rPr>
        <w:t> </w:t>
      </w:r>
      <w:r>
        <w:rPr/>
        <w:t>financial</w:t>
      </w:r>
      <w:r>
        <w:rPr>
          <w:spacing w:val="23"/>
        </w:rPr>
        <w:t> </w:t>
      </w:r>
      <w:r>
        <w:rPr/>
        <w:t>institutions</w:t>
      </w:r>
      <w:r>
        <w:rPr>
          <w:spacing w:val="23"/>
        </w:rPr>
        <w:t> </w:t>
      </w:r>
      <w:r>
        <w:rPr/>
        <w:t>and</w:t>
      </w:r>
      <w:r>
        <w:rPr>
          <w:spacing w:val="22"/>
        </w:rPr>
        <w:t> </w:t>
      </w:r>
      <w:r>
        <w:rPr/>
        <w:t>the</w:t>
      </w:r>
      <w:r>
        <w:rPr>
          <w:spacing w:val="-57"/>
        </w:rPr>
        <w:t> </w:t>
      </w:r>
      <w:r>
        <w:rPr/>
        <w:t>investing</w:t>
      </w:r>
      <w:r>
        <w:rPr>
          <w:spacing w:val="-1"/>
        </w:rPr>
        <w:t> </w:t>
      </w:r>
      <w:r>
        <w:rPr/>
        <w:t>public</w:t>
      </w:r>
      <w:r>
        <w:rPr>
          <w:spacing w:val="-1"/>
        </w:rPr>
        <w:t> </w:t>
      </w:r>
      <w:r>
        <w:rPr/>
        <w:t>they swindle</w:t>
      </w:r>
      <w:r>
        <w:rPr>
          <w:spacing w:val="-1"/>
        </w:rPr>
        <w:t> </w:t>
      </w:r>
      <w:r>
        <w:rPr/>
        <w:t>at will.</w:t>
      </w: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480" w:lineRule="auto" w:before="0" w:after="0"/>
        <w:ind w:left="1160" w:right="137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Bank</w:t>
      </w:r>
      <w:r>
        <w:rPr>
          <w:spacing w:val="4"/>
          <w:sz w:val="24"/>
        </w:rPr>
        <w:t> </w:t>
      </w:r>
      <w:r>
        <w:rPr>
          <w:sz w:val="24"/>
        </w:rPr>
        <w:t>Employees,</w:t>
      </w:r>
      <w:r>
        <w:rPr>
          <w:spacing w:val="7"/>
          <w:sz w:val="24"/>
        </w:rPr>
        <w:t> </w:t>
      </w:r>
      <w:r>
        <w:rPr>
          <w:sz w:val="24"/>
        </w:rPr>
        <w:t>etc.</w:t>
      </w:r>
      <w:r>
        <w:rPr>
          <w:spacing w:val="4"/>
          <w:sz w:val="24"/>
        </w:rPr>
        <w:t> </w:t>
      </w:r>
      <w:r>
        <w:rPr>
          <w:sz w:val="24"/>
        </w:rPr>
        <w:t>(Declaration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Assets)</w:t>
      </w:r>
      <w:r>
        <w:rPr>
          <w:spacing w:val="4"/>
          <w:sz w:val="24"/>
        </w:rPr>
        <w:t> </w:t>
      </w:r>
      <w:r>
        <w:rPr>
          <w:sz w:val="24"/>
        </w:rPr>
        <w:t>Act</w:t>
      </w:r>
      <w:r>
        <w:rPr>
          <w:spacing w:val="5"/>
          <w:sz w:val="24"/>
        </w:rPr>
        <w:t> </w:t>
      </w:r>
      <w:r>
        <w:rPr>
          <w:sz w:val="24"/>
        </w:rPr>
        <w:t>is</w:t>
      </w:r>
      <w:r>
        <w:rPr>
          <w:spacing w:val="7"/>
          <w:sz w:val="24"/>
        </w:rPr>
        <w:t> </w:t>
      </w:r>
      <w:r>
        <w:rPr>
          <w:sz w:val="24"/>
        </w:rPr>
        <w:t>another</w:t>
      </w:r>
      <w:r>
        <w:rPr>
          <w:spacing w:val="5"/>
          <w:sz w:val="24"/>
        </w:rPr>
        <w:t> </w:t>
      </w:r>
      <w:r>
        <w:rPr>
          <w:sz w:val="24"/>
        </w:rPr>
        <w:t>regulatory</w:t>
      </w:r>
      <w:r>
        <w:rPr>
          <w:spacing w:val="-57"/>
          <w:sz w:val="24"/>
        </w:rPr>
        <w:t> </w:t>
      </w:r>
      <w:r>
        <w:rPr>
          <w:sz w:val="24"/>
        </w:rPr>
        <w:t>enactment</w:t>
      </w:r>
      <w:r>
        <w:rPr>
          <w:spacing w:val="6"/>
          <w:sz w:val="24"/>
        </w:rPr>
        <w:t> </w:t>
      </w:r>
      <w:r>
        <w:rPr>
          <w:sz w:val="24"/>
        </w:rPr>
        <w:t>that</w:t>
      </w:r>
      <w:r>
        <w:rPr>
          <w:spacing w:val="6"/>
          <w:sz w:val="24"/>
        </w:rPr>
        <w:t> </w:t>
      </w:r>
      <w:r>
        <w:rPr>
          <w:sz w:val="24"/>
        </w:rPr>
        <w:t>was</w:t>
      </w:r>
      <w:r>
        <w:rPr>
          <w:spacing w:val="8"/>
          <w:sz w:val="24"/>
        </w:rPr>
        <w:t> </w:t>
      </w:r>
      <w:r>
        <w:rPr>
          <w:sz w:val="24"/>
        </w:rPr>
        <w:t>critically</w:t>
      </w:r>
      <w:r>
        <w:rPr>
          <w:spacing w:val="5"/>
          <w:sz w:val="24"/>
        </w:rPr>
        <w:t> </w:t>
      </w:r>
      <w:r>
        <w:rPr>
          <w:sz w:val="24"/>
        </w:rPr>
        <w:t>examined</w:t>
      </w:r>
      <w:r>
        <w:rPr>
          <w:spacing w:val="9"/>
          <w:sz w:val="24"/>
        </w:rPr>
        <w:t> </w:t>
      </w:r>
      <w:r>
        <w:rPr>
          <w:sz w:val="24"/>
        </w:rPr>
        <w:t>in</w:t>
      </w:r>
      <w:r>
        <w:rPr>
          <w:spacing w:val="6"/>
          <w:sz w:val="24"/>
        </w:rPr>
        <w:t> </w:t>
      </w:r>
      <w:r>
        <w:rPr>
          <w:sz w:val="24"/>
        </w:rPr>
        <w:t>this</w:t>
      </w:r>
      <w:r>
        <w:rPr>
          <w:spacing w:val="6"/>
          <w:sz w:val="24"/>
        </w:rPr>
        <w:t> </w:t>
      </w:r>
      <w:r>
        <w:rPr>
          <w:sz w:val="24"/>
        </w:rPr>
        <w:t>work.</w:t>
      </w:r>
      <w:r>
        <w:rPr>
          <w:spacing w:val="10"/>
          <w:sz w:val="24"/>
        </w:rPr>
        <w:t> </w:t>
      </w:r>
      <w:r>
        <w:rPr>
          <w:sz w:val="24"/>
        </w:rPr>
        <w:t>Section</w:t>
      </w:r>
      <w:r>
        <w:rPr>
          <w:spacing w:val="6"/>
          <w:sz w:val="24"/>
        </w:rPr>
        <w:t> </w:t>
      </w:r>
      <w:r>
        <w:rPr>
          <w:sz w:val="24"/>
        </w:rPr>
        <w:t>13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Act</w:t>
      </w:r>
      <w:r>
        <w:rPr>
          <w:spacing w:val="8"/>
          <w:sz w:val="24"/>
        </w:rPr>
        <w:t> </w:t>
      </w:r>
      <w:r>
        <w:rPr>
          <w:sz w:val="24"/>
        </w:rPr>
        <w:t>should</w:t>
      </w:r>
    </w:p>
    <w:p>
      <w:pPr>
        <w:pStyle w:val="BodyText"/>
        <w:ind w:left="1160"/>
      </w:pPr>
      <w:r>
        <w:rPr/>
        <w:pict>
          <v:group style="position:absolute;margin-left:121.599998pt;margin-top:.043108pt;width:419.95pt;height:411.15pt;mso-position-horizontal-relative:page;mso-position-vertical-relative:paragraph;z-index:-20642816" coordorigin="2432,1" coordsize="8399,8223">
            <v:shape style="position:absolute;left:2432;top:325;width:7701;height:7899" type="#_x0000_t75" stroked="false">
              <v:imagedata r:id="rId323" o:title=""/>
            </v:shape>
            <v:shape style="position:absolute;left:2491;top:0;width:8339;height:3313" coordorigin="2492,1" coordsize="8339,3313" path="m10831,1105l2492,1105,2492,1657,2492,2209,2492,2761,2492,3313,10831,3313,10831,2761,10831,2209,10831,1657,10831,1105xm10831,1l2492,1,2492,553,249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be  </w:t>
      </w:r>
      <w:r>
        <w:rPr>
          <w:spacing w:val="2"/>
        </w:rPr>
        <w:t> </w:t>
      </w:r>
      <w:r>
        <w:rPr/>
        <w:t>amended  </w:t>
      </w:r>
      <w:r>
        <w:rPr>
          <w:spacing w:val="3"/>
        </w:rPr>
        <w:t> </w:t>
      </w:r>
      <w:r>
        <w:rPr/>
        <w:t>to  </w:t>
      </w:r>
      <w:r>
        <w:rPr>
          <w:spacing w:val="7"/>
        </w:rPr>
        <w:t> </w:t>
      </w:r>
      <w:r>
        <w:rPr/>
        <w:t>confer  </w:t>
      </w:r>
      <w:r>
        <w:rPr>
          <w:spacing w:val="5"/>
        </w:rPr>
        <w:t> </w:t>
      </w:r>
      <w:r>
        <w:rPr/>
        <w:t>the  </w:t>
      </w:r>
      <w:r>
        <w:rPr>
          <w:spacing w:val="4"/>
        </w:rPr>
        <w:t> </w:t>
      </w:r>
      <w:r>
        <w:rPr/>
        <w:t>power  </w:t>
      </w:r>
      <w:r>
        <w:rPr>
          <w:spacing w:val="2"/>
        </w:rPr>
        <w:t> </w:t>
      </w:r>
      <w:r>
        <w:rPr/>
        <w:t>to  </w:t>
      </w:r>
      <w:r>
        <w:rPr>
          <w:spacing w:val="5"/>
        </w:rPr>
        <w:t> </w:t>
      </w:r>
      <w:r>
        <w:rPr/>
        <w:t>make  </w:t>
      </w:r>
      <w:r>
        <w:rPr>
          <w:spacing w:val="4"/>
        </w:rPr>
        <w:t> </w:t>
      </w:r>
      <w:r>
        <w:rPr/>
        <w:t>regulation  </w:t>
      </w:r>
      <w:r>
        <w:rPr>
          <w:spacing w:val="7"/>
        </w:rPr>
        <w:t> </w:t>
      </w:r>
      <w:r>
        <w:rPr/>
        <w:t>for  </w:t>
      </w:r>
      <w:r>
        <w:rPr>
          <w:spacing w:val="2"/>
        </w:rPr>
        <w:t> </w:t>
      </w:r>
      <w:r>
        <w:rPr/>
        <w:t>the  </w:t>
      </w:r>
      <w:r>
        <w:rPr>
          <w:spacing w:val="6"/>
        </w:rPr>
        <w:t> </w:t>
      </w:r>
      <w:r>
        <w:rPr/>
        <w:t>effective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implementation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provisions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Central</w:t>
      </w:r>
      <w:r>
        <w:rPr>
          <w:spacing w:val="-3"/>
        </w:rPr>
        <w:t> </w:t>
      </w:r>
      <w:r>
        <w:rPr/>
        <w:t>Bank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Nigeria</w:t>
      </w:r>
      <w:r>
        <w:rPr>
          <w:spacing w:val="-7"/>
        </w:rPr>
        <w:t> </w:t>
      </w:r>
      <w:r>
        <w:rPr/>
        <w:t>instead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President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case</w:t>
      </w:r>
      <w:r>
        <w:rPr>
          <w:spacing w:val="-7"/>
        </w:rPr>
        <w:t> </w:t>
      </w:r>
      <w:r>
        <w:rPr/>
        <w:t>now.</w:t>
      </w:r>
      <w:r>
        <w:rPr>
          <w:spacing w:val="-7"/>
        </w:rPr>
        <w:t> </w:t>
      </w:r>
      <w:r>
        <w:rPr/>
        <w:t>This,</w:t>
      </w:r>
      <w:r>
        <w:rPr>
          <w:spacing w:val="-5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suggested,</w:t>
      </w:r>
      <w:r>
        <w:rPr>
          <w:spacing w:val="-7"/>
        </w:rPr>
        <w:t> </w:t>
      </w:r>
      <w:r>
        <w:rPr/>
        <w:t>should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done</w:t>
      </w:r>
      <w:r>
        <w:rPr>
          <w:spacing w:val="-5"/>
        </w:rPr>
        <w:t> </w:t>
      </w:r>
      <w:r>
        <w:rPr/>
        <w:t>urgently</w:t>
      </w:r>
      <w:r>
        <w:rPr>
          <w:spacing w:val="-6"/>
        </w:rPr>
        <w:t> </w:t>
      </w:r>
      <w:r>
        <w:rPr/>
        <w:t>as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there</w:t>
      </w:r>
      <w:r>
        <w:rPr>
          <w:spacing w:val="5"/>
        </w:rPr>
        <w:t> </w:t>
      </w:r>
      <w:r>
        <w:rPr/>
        <w:t>appears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be</w:t>
      </w:r>
      <w:r>
        <w:rPr>
          <w:spacing w:val="6"/>
        </w:rPr>
        <w:t> </w:t>
      </w:r>
      <w:r>
        <w:rPr/>
        <w:t>no</w:t>
      </w:r>
      <w:r>
        <w:rPr>
          <w:spacing w:val="5"/>
        </w:rPr>
        <w:t> </w:t>
      </w:r>
      <w:r>
        <w:rPr/>
        <w:t>regulation</w:t>
      </w:r>
      <w:r>
        <w:rPr>
          <w:spacing w:val="7"/>
        </w:rPr>
        <w:t> </w:t>
      </w:r>
      <w:r>
        <w:rPr/>
        <w:t>in</w:t>
      </w:r>
      <w:r>
        <w:rPr>
          <w:spacing w:val="6"/>
        </w:rPr>
        <w:t> </w:t>
      </w:r>
      <w:r>
        <w:rPr/>
        <w:t>place</w:t>
      </w:r>
      <w:r>
        <w:rPr>
          <w:spacing w:val="6"/>
        </w:rPr>
        <w:t> </w:t>
      </w:r>
      <w:r>
        <w:rPr/>
        <w:t>yet.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Act</w:t>
      </w:r>
      <w:r>
        <w:rPr>
          <w:spacing w:val="6"/>
        </w:rPr>
        <w:t> </w:t>
      </w:r>
      <w:r>
        <w:rPr/>
        <w:t>should</w:t>
      </w:r>
      <w:r>
        <w:rPr>
          <w:spacing w:val="6"/>
        </w:rPr>
        <w:t> </w:t>
      </w:r>
      <w:r>
        <w:rPr/>
        <w:t>also</w:t>
      </w:r>
      <w:r>
        <w:rPr>
          <w:spacing w:val="6"/>
        </w:rPr>
        <w:t> </w:t>
      </w:r>
      <w:r>
        <w:rPr/>
        <w:t>be</w:t>
      </w:r>
      <w:r>
        <w:rPr>
          <w:spacing w:val="8"/>
        </w:rPr>
        <w:t> </w:t>
      </w:r>
      <w:r>
        <w:rPr/>
        <w:t>amended</w:t>
      </w:r>
      <w:r>
        <w:rPr>
          <w:spacing w:val="5"/>
        </w:rPr>
        <w:t> </w:t>
      </w:r>
      <w:r>
        <w:rPr/>
        <w:t>to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impose</w:t>
      </w:r>
      <w:r>
        <w:rPr>
          <w:spacing w:val="26"/>
        </w:rPr>
        <w:t> </w:t>
      </w:r>
      <w:r>
        <w:rPr/>
        <w:t>a</w:t>
      </w:r>
      <w:r>
        <w:rPr>
          <w:spacing w:val="26"/>
        </w:rPr>
        <w:t> </w:t>
      </w:r>
      <w:r>
        <w:rPr/>
        <w:t>duty</w:t>
      </w:r>
      <w:r>
        <w:rPr>
          <w:spacing w:val="31"/>
        </w:rPr>
        <w:t> </w:t>
      </w:r>
      <w:r>
        <w:rPr/>
        <w:t>on</w:t>
      </w:r>
      <w:r>
        <w:rPr>
          <w:spacing w:val="27"/>
        </w:rPr>
        <w:t> </w:t>
      </w:r>
      <w:r>
        <w:rPr/>
        <w:t>the</w:t>
      </w:r>
      <w:r>
        <w:rPr>
          <w:spacing w:val="30"/>
        </w:rPr>
        <w:t> </w:t>
      </w:r>
      <w:r>
        <w:rPr/>
        <w:t>Managing</w:t>
      </w:r>
      <w:r>
        <w:rPr>
          <w:spacing w:val="28"/>
        </w:rPr>
        <w:t> </w:t>
      </w:r>
      <w:r>
        <w:rPr/>
        <w:t>Director/Chief</w:t>
      </w:r>
      <w:r>
        <w:rPr>
          <w:spacing w:val="31"/>
        </w:rPr>
        <w:t> </w:t>
      </w:r>
      <w:r>
        <w:rPr/>
        <w:t>Executive</w:t>
      </w:r>
      <w:r>
        <w:rPr>
          <w:spacing w:val="29"/>
        </w:rPr>
        <w:t> </w:t>
      </w:r>
      <w:r>
        <w:rPr/>
        <w:t>Officer</w:t>
      </w:r>
      <w:r>
        <w:rPr>
          <w:spacing w:val="26"/>
        </w:rPr>
        <w:t> </w:t>
      </w:r>
      <w:r>
        <w:rPr/>
        <w:t>of</w:t>
      </w:r>
      <w:r>
        <w:rPr>
          <w:spacing w:val="30"/>
        </w:rPr>
        <w:t> </w:t>
      </w:r>
      <w:r>
        <w:rPr/>
        <w:t>a</w:t>
      </w:r>
      <w:r>
        <w:rPr>
          <w:spacing w:val="26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institution</w:t>
      </w:r>
      <w:r>
        <w:rPr>
          <w:spacing w:val="35"/>
        </w:rPr>
        <w:t> </w:t>
      </w:r>
      <w:r>
        <w:rPr/>
        <w:t>to</w:t>
      </w:r>
      <w:r>
        <w:rPr>
          <w:spacing w:val="38"/>
        </w:rPr>
        <w:t> </w:t>
      </w:r>
      <w:r>
        <w:rPr/>
        <w:t>ensure  </w:t>
      </w:r>
      <w:r>
        <w:rPr>
          <w:spacing w:val="14"/>
        </w:rPr>
        <w:t> </w:t>
      </w:r>
      <w:r>
        <w:rPr/>
        <w:t>their</w:t>
      </w:r>
      <w:r>
        <w:rPr>
          <w:spacing w:val="37"/>
        </w:rPr>
        <w:t> </w:t>
      </w:r>
      <w:r>
        <w:rPr/>
        <w:t>officers</w:t>
      </w:r>
      <w:r>
        <w:rPr>
          <w:spacing w:val="38"/>
        </w:rPr>
        <w:t> </w:t>
      </w:r>
      <w:r>
        <w:rPr/>
        <w:t>or</w:t>
      </w:r>
      <w:r>
        <w:rPr>
          <w:spacing w:val="37"/>
        </w:rPr>
        <w:t> </w:t>
      </w:r>
      <w:r>
        <w:rPr/>
        <w:t>staff</w:t>
      </w:r>
      <w:r>
        <w:rPr>
          <w:spacing w:val="37"/>
        </w:rPr>
        <w:t> </w:t>
      </w:r>
      <w:r>
        <w:rPr/>
        <w:t>of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said</w:t>
      </w:r>
      <w:r>
        <w:rPr>
          <w:spacing w:val="39"/>
        </w:rPr>
        <w:t> </w:t>
      </w:r>
      <w:r>
        <w:rPr/>
        <w:t>institution</w:t>
      </w:r>
      <w:r>
        <w:rPr>
          <w:spacing w:val="38"/>
        </w:rPr>
        <w:t> </w:t>
      </w:r>
      <w:r>
        <w:rPr/>
        <w:t>fill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Asset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251" w:right="653"/>
        <w:jc w:val="center"/>
      </w:pPr>
      <w:r>
        <w:rPr/>
        <w:pict>
          <v:shape style="position:absolute;margin-left:124.580009pt;margin-top:4.543112pt;width:416.95pt;height:248.45pt;mso-position-horizontal-relative:page;mso-position-vertical-relative:paragraph;z-index:-20642304" coordorigin="2492,91" coordsize="8339,4969" path="m10831,4507l2492,4507,2492,5060,10831,5060,10831,4507xm10831,91l2492,91,2492,643,2492,1195,2492,1195,2492,1747,2492,2299,2492,2851,2492,3403,2492,3955,249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Declaration</w:t>
      </w:r>
      <w:r>
        <w:rPr>
          <w:spacing w:val="-2"/>
        </w:rPr>
        <w:t> </w:t>
      </w:r>
      <w:r>
        <w:rPr/>
        <w:t>form</w:t>
      </w:r>
      <w:r>
        <w:rPr>
          <w:spacing w:val="-1"/>
        </w:rPr>
        <w:t> </w:t>
      </w:r>
      <w:r>
        <w:rPr/>
        <w:t>mandatorily,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default,</w:t>
      </w:r>
      <w:r>
        <w:rPr>
          <w:spacing w:val="-2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sanctioned.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Section</w:t>
      </w:r>
      <w:r>
        <w:rPr>
          <w:spacing w:val="-11"/>
          <w:sz w:val="24"/>
        </w:rPr>
        <w:t> </w:t>
      </w:r>
      <w:r>
        <w:rPr>
          <w:sz w:val="24"/>
        </w:rPr>
        <w:t>23(2)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Nigeria</w:t>
      </w:r>
      <w:r>
        <w:rPr>
          <w:spacing w:val="-12"/>
          <w:sz w:val="24"/>
        </w:rPr>
        <w:t> </w:t>
      </w:r>
      <w:r>
        <w:rPr>
          <w:sz w:val="24"/>
        </w:rPr>
        <w:t>Deposit</w:t>
      </w:r>
      <w:r>
        <w:rPr>
          <w:spacing w:val="-11"/>
          <w:sz w:val="24"/>
        </w:rPr>
        <w:t> </w:t>
      </w:r>
      <w:r>
        <w:rPr>
          <w:sz w:val="24"/>
        </w:rPr>
        <w:t>Insurance</w:t>
      </w:r>
      <w:r>
        <w:rPr>
          <w:spacing w:val="-12"/>
          <w:sz w:val="24"/>
        </w:rPr>
        <w:t> </w:t>
      </w:r>
      <w:r>
        <w:rPr>
          <w:sz w:val="24"/>
        </w:rPr>
        <w:t>Corporation</w:t>
      </w:r>
      <w:r>
        <w:rPr>
          <w:spacing w:val="-11"/>
          <w:sz w:val="24"/>
        </w:rPr>
        <w:t> </w:t>
      </w:r>
      <w:r>
        <w:rPr>
          <w:sz w:val="24"/>
        </w:rPr>
        <w:t>Act</w:t>
      </w:r>
      <w:r>
        <w:rPr>
          <w:spacing w:val="-11"/>
          <w:sz w:val="24"/>
        </w:rPr>
        <w:t> </w:t>
      </w:r>
      <w:r>
        <w:rPr>
          <w:sz w:val="24"/>
        </w:rPr>
        <w:t>should</w:t>
      </w:r>
      <w:r>
        <w:rPr>
          <w:spacing w:val="-11"/>
          <w:sz w:val="24"/>
        </w:rPr>
        <w:t> </w:t>
      </w:r>
      <w:r>
        <w:rPr>
          <w:sz w:val="24"/>
        </w:rPr>
        <w:t>be</w:t>
      </w:r>
      <w:r>
        <w:rPr>
          <w:spacing w:val="-12"/>
          <w:sz w:val="24"/>
        </w:rPr>
        <w:t> </w:t>
      </w:r>
      <w:r>
        <w:rPr>
          <w:sz w:val="24"/>
        </w:rPr>
        <w:t>amended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by</w:t>
      </w:r>
      <w:r>
        <w:rPr>
          <w:spacing w:val="29"/>
        </w:rPr>
        <w:t> </w:t>
      </w:r>
      <w:r>
        <w:rPr/>
        <w:t>deleting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word</w:t>
      </w:r>
      <w:r>
        <w:rPr>
          <w:spacing w:val="29"/>
        </w:rPr>
        <w:t> </w:t>
      </w:r>
      <w:r>
        <w:rPr/>
        <w:t>‘persistently’</w:t>
      </w:r>
      <w:r>
        <w:rPr>
          <w:spacing w:val="29"/>
        </w:rPr>
        <w:t> </w:t>
      </w:r>
      <w:r>
        <w:rPr/>
        <w:t>from</w:t>
      </w:r>
      <w:r>
        <w:rPr>
          <w:spacing w:val="31"/>
        </w:rPr>
        <w:t> </w:t>
      </w:r>
      <w:r>
        <w:rPr/>
        <w:t>it.</w:t>
      </w:r>
      <w:r>
        <w:rPr>
          <w:spacing w:val="29"/>
        </w:rPr>
        <w:t> </w:t>
      </w:r>
      <w:r>
        <w:rPr/>
        <w:t>This</w:t>
      </w:r>
      <w:r>
        <w:rPr>
          <w:spacing w:val="33"/>
        </w:rPr>
        <w:t> </w:t>
      </w:r>
      <w:r>
        <w:rPr/>
        <w:t>is</w:t>
      </w:r>
      <w:r>
        <w:rPr>
          <w:spacing w:val="30"/>
        </w:rPr>
        <w:t> </w:t>
      </w:r>
      <w:r>
        <w:rPr/>
        <w:t>because</w:t>
      </w:r>
      <w:r>
        <w:rPr>
          <w:spacing w:val="29"/>
        </w:rPr>
        <w:t> </w:t>
      </w:r>
      <w:r>
        <w:rPr/>
        <w:t>to</w:t>
      </w:r>
      <w:r>
        <w:rPr>
          <w:spacing w:val="33"/>
        </w:rPr>
        <w:t> </w:t>
      </w:r>
      <w:r>
        <w:rPr/>
        <w:t>allow</w:t>
      </w:r>
      <w:r>
        <w:rPr>
          <w:spacing w:val="29"/>
        </w:rPr>
        <w:t> </w:t>
      </w:r>
      <w:r>
        <w:rPr/>
        <w:t>an</w:t>
      </w:r>
      <w:r>
        <w:rPr>
          <w:spacing w:val="33"/>
        </w:rPr>
        <w:t> </w:t>
      </w:r>
      <w:r>
        <w:rPr/>
        <w:t>insured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financial</w:t>
      </w:r>
      <w:r>
        <w:rPr>
          <w:spacing w:val="31"/>
        </w:rPr>
        <w:t> </w:t>
      </w:r>
      <w:r>
        <w:rPr/>
        <w:t>institution</w:t>
      </w:r>
      <w:r>
        <w:rPr>
          <w:spacing w:val="31"/>
        </w:rPr>
        <w:t> </w:t>
      </w:r>
      <w:r>
        <w:rPr/>
        <w:t>to</w:t>
      </w:r>
      <w:r>
        <w:rPr>
          <w:spacing w:val="31"/>
        </w:rPr>
        <w:t> </w:t>
      </w:r>
      <w:r>
        <w:rPr/>
        <w:t>‘persistently</w:t>
      </w:r>
      <w:r>
        <w:rPr>
          <w:spacing w:val="31"/>
        </w:rPr>
        <w:t> </w:t>
      </w:r>
      <w:r>
        <w:rPr/>
        <w:t>suffer</w:t>
      </w:r>
      <w:r>
        <w:rPr>
          <w:spacing w:val="30"/>
        </w:rPr>
        <w:t> </w:t>
      </w:r>
      <w:r>
        <w:rPr/>
        <w:t>liquidity</w:t>
      </w:r>
      <w:r>
        <w:rPr>
          <w:spacing w:val="31"/>
        </w:rPr>
        <w:t> </w:t>
      </w:r>
      <w:r>
        <w:rPr/>
        <w:t>deficiency’</w:t>
      </w:r>
      <w:r>
        <w:rPr>
          <w:spacing w:val="33"/>
        </w:rPr>
        <w:t> </w:t>
      </w:r>
      <w:r>
        <w:rPr/>
        <w:t>and</w:t>
      </w:r>
      <w:r>
        <w:rPr>
          <w:spacing w:val="31"/>
        </w:rPr>
        <w:t> </w:t>
      </w:r>
      <w:r>
        <w:rPr/>
        <w:t>‘persistently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contravene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provisions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any</w:t>
      </w:r>
      <w:r>
        <w:rPr>
          <w:spacing w:val="13"/>
        </w:rPr>
        <w:t> </w:t>
      </w:r>
      <w:r>
        <w:rPr/>
        <w:t>legislation</w:t>
      </w:r>
      <w:r>
        <w:rPr>
          <w:spacing w:val="14"/>
        </w:rPr>
        <w:t> </w:t>
      </w:r>
      <w:r>
        <w:rPr/>
        <w:t>or</w:t>
      </w:r>
      <w:r>
        <w:rPr>
          <w:spacing w:val="12"/>
        </w:rPr>
        <w:t> </w:t>
      </w:r>
      <w:r>
        <w:rPr/>
        <w:t>regulation</w:t>
      </w:r>
      <w:r>
        <w:rPr>
          <w:spacing w:val="13"/>
        </w:rPr>
        <w:t> </w:t>
      </w:r>
      <w:r>
        <w:rPr/>
        <w:t>relating</w:t>
      </w:r>
      <w:r>
        <w:rPr>
          <w:spacing w:val="14"/>
        </w:rPr>
        <w:t> </w:t>
      </w:r>
      <w:r>
        <w:rPr/>
        <w:t>to</w:t>
      </w:r>
      <w:r>
        <w:rPr>
          <w:spacing w:val="13"/>
        </w:rPr>
        <w:t> </w:t>
      </w:r>
      <w:r>
        <w:rPr/>
        <w:t>banking</w:t>
      </w:r>
      <w:r>
        <w:rPr>
          <w:spacing w:val="14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financial</w:t>
      </w:r>
      <w:r>
        <w:rPr>
          <w:spacing w:val="-4"/>
        </w:rPr>
        <w:t> </w:t>
      </w:r>
      <w:r>
        <w:rPr/>
        <w:t>crimes’</w:t>
      </w:r>
      <w:r>
        <w:rPr>
          <w:spacing w:val="-4"/>
        </w:rPr>
        <w:t> </w:t>
      </w:r>
      <w:r>
        <w:rPr/>
        <w:t>before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intervention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regulator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fundamental</w:t>
      </w:r>
      <w:r>
        <w:rPr>
          <w:spacing w:val="-3"/>
        </w:rPr>
        <w:t> </w:t>
      </w:r>
      <w:r>
        <w:rPr/>
        <w:t>defect</w:t>
      </w:r>
      <w:r>
        <w:rPr>
          <w:spacing w:val="-2"/>
        </w:rPr>
        <w:t> </w:t>
      </w:r>
      <w:r>
        <w:rPr/>
        <w:t>in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10"/>
        </w:rPr>
        <w:t> </w:t>
      </w:r>
      <w:r>
        <w:rPr/>
        <w:t>law</w:t>
      </w:r>
      <w:r>
        <w:rPr>
          <w:spacing w:val="9"/>
        </w:rPr>
        <w:t> </w:t>
      </w:r>
      <w:r>
        <w:rPr/>
        <w:t>which</w:t>
      </w:r>
      <w:r>
        <w:rPr>
          <w:spacing w:val="10"/>
        </w:rPr>
        <w:t> </w:t>
      </w:r>
      <w:r>
        <w:rPr/>
        <w:t>could</w:t>
      </w:r>
      <w:r>
        <w:rPr>
          <w:spacing w:val="11"/>
        </w:rPr>
        <w:t> </w:t>
      </w:r>
      <w:r>
        <w:rPr/>
        <w:t>lead</w:t>
      </w:r>
      <w:r>
        <w:rPr>
          <w:spacing w:val="12"/>
        </w:rPr>
        <w:t> </w:t>
      </w:r>
      <w:r>
        <w:rPr/>
        <w:t>to</w:t>
      </w:r>
      <w:r>
        <w:rPr>
          <w:spacing w:val="11"/>
        </w:rPr>
        <w:t> </w:t>
      </w:r>
      <w:r>
        <w:rPr/>
        <w:t>distress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ultimately</w:t>
      </w:r>
      <w:r>
        <w:rPr>
          <w:spacing w:val="10"/>
        </w:rPr>
        <w:t> </w:t>
      </w:r>
      <w:r>
        <w:rPr/>
        <w:t>failure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affected</w:t>
      </w:r>
      <w:r>
        <w:rPr>
          <w:spacing w:val="10"/>
        </w:rPr>
        <w:t> </w:t>
      </w:r>
      <w:r>
        <w:rPr/>
        <w:t>insured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institution.</w:t>
      </w:r>
      <w:r>
        <w:rPr>
          <w:spacing w:val="32"/>
        </w:rPr>
        <w:t> </w:t>
      </w:r>
      <w:r>
        <w:rPr/>
        <w:t>Also,</w:t>
      </w:r>
      <w:r>
        <w:rPr>
          <w:spacing w:val="32"/>
        </w:rPr>
        <w:t> </w:t>
      </w:r>
      <w:r>
        <w:rPr/>
        <w:t>section</w:t>
      </w:r>
      <w:r>
        <w:rPr>
          <w:spacing w:val="33"/>
        </w:rPr>
        <w:t> </w:t>
      </w:r>
      <w:r>
        <w:rPr/>
        <w:t>24(1)</w:t>
      </w:r>
      <w:r>
        <w:rPr>
          <w:spacing w:val="31"/>
        </w:rPr>
        <w:t> </w:t>
      </w:r>
      <w:r>
        <w:rPr/>
        <w:t>of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Act</w:t>
      </w:r>
      <w:r>
        <w:rPr>
          <w:spacing w:val="32"/>
        </w:rPr>
        <w:t> </w:t>
      </w:r>
      <w:r>
        <w:rPr/>
        <w:t>on</w:t>
      </w:r>
      <w:r>
        <w:rPr>
          <w:spacing w:val="33"/>
        </w:rPr>
        <w:t> </w:t>
      </w:r>
      <w:r>
        <w:rPr/>
        <w:t>the</w:t>
      </w:r>
      <w:r>
        <w:rPr>
          <w:spacing w:val="34"/>
        </w:rPr>
        <w:t> </w:t>
      </w:r>
      <w:r>
        <w:rPr/>
        <w:t>conditions</w:t>
      </w:r>
      <w:r>
        <w:rPr>
          <w:spacing w:val="34"/>
        </w:rPr>
        <w:t> </w:t>
      </w:r>
      <w:r>
        <w:rPr/>
        <w:t>for</w:t>
      </w:r>
      <w:r>
        <w:rPr>
          <w:spacing w:val="30"/>
        </w:rPr>
        <w:t> </w:t>
      </w:r>
      <w:r>
        <w:rPr/>
        <w:t>terminating</w:t>
      </w:r>
      <w:r>
        <w:rPr>
          <w:spacing w:val="32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1160" w:right="140"/>
        <w:jc w:val="both"/>
      </w:pPr>
      <w:r>
        <w:rPr/>
        <w:t>insured status of an insured institution should be amended to give it (an insured</w:t>
      </w:r>
      <w:r>
        <w:rPr>
          <w:spacing w:val="1"/>
        </w:rPr>
        <w:t> </w:t>
      </w:r>
      <w:r>
        <w:rPr/>
        <w:t>institution)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specified</w:t>
      </w:r>
      <w:r>
        <w:rPr>
          <w:spacing w:val="-6"/>
        </w:rPr>
        <w:t> </w:t>
      </w:r>
      <w:r>
        <w:rPr/>
        <w:t>time-frame</w:t>
      </w:r>
      <w:r>
        <w:rPr>
          <w:spacing w:val="-7"/>
        </w:rPr>
        <w:t> </w:t>
      </w:r>
      <w:r>
        <w:rPr/>
        <w:t>within</w:t>
      </w:r>
      <w:r>
        <w:rPr>
          <w:spacing w:val="-7"/>
        </w:rPr>
        <w:t> </w:t>
      </w:r>
      <w:r>
        <w:rPr/>
        <w:t>which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/>
        <w:t>make</w:t>
      </w:r>
      <w:r>
        <w:rPr>
          <w:spacing w:val="-5"/>
        </w:rPr>
        <w:t> </w:t>
      </w:r>
      <w:r>
        <w:rPr/>
        <w:t>amends</w:t>
      </w:r>
      <w:r>
        <w:rPr>
          <w:spacing w:val="-6"/>
        </w:rPr>
        <w:t> </w:t>
      </w:r>
      <w:r>
        <w:rPr/>
        <w:t>instead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‘within</w:t>
      </w:r>
      <w:r>
        <w:rPr>
          <w:spacing w:val="-57"/>
        </w:rPr>
        <w:t> </w:t>
      </w:r>
      <w:r>
        <w:rPr/>
        <w:t>a</w:t>
      </w:r>
      <w:r>
        <w:rPr>
          <w:spacing w:val="-2"/>
        </w:rPr>
        <w:t> </w:t>
      </w:r>
      <w:r>
        <w:rPr/>
        <w:t>reasonable time’ which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clearly indeterminate.</w:t>
      </w: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480" w:lineRule="auto" w:before="1" w:after="0"/>
        <w:ind w:left="1160" w:right="136" w:hanging="360"/>
        <w:jc w:val="both"/>
        <w:rPr>
          <w:sz w:val="24"/>
        </w:rPr>
      </w:pPr>
      <w:r>
        <w:rPr>
          <w:sz w:val="24"/>
        </w:rPr>
        <w:t>Section</w:t>
      </w:r>
      <w:r>
        <w:rPr>
          <w:spacing w:val="-14"/>
          <w:sz w:val="24"/>
        </w:rPr>
        <w:t> </w:t>
      </w:r>
      <w:r>
        <w:rPr>
          <w:sz w:val="24"/>
        </w:rPr>
        <w:t>10(3)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Money</w:t>
      </w:r>
      <w:r>
        <w:rPr>
          <w:spacing w:val="-13"/>
          <w:sz w:val="24"/>
        </w:rPr>
        <w:t> </w:t>
      </w:r>
      <w:r>
        <w:rPr>
          <w:sz w:val="24"/>
        </w:rPr>
        <w:t>Laundering</w:t>
      </w:r>
      <w:r>
        <w:rPr>
          <w:spacing w:val="-14"/>
          <w:sz w:val="24"/>
        </w:rPr>
        <w:t> </w:t>
      </w:r>
      <w:r>
        <w:rPr>
          <w:sz w:val="24"/>
        </w:rPr>
        <w:t>(Prohibition)</w:t>
      </w:r>
      <w:r>
        <w:rPr>
          <w:spacing w:val="-14"/>
          <w:sz w:val="24"/>
        </w:rPr>
        <w:t> </w:t>
      </w:r>
      <w:r>
        <w:rPr>
          <w:sz w:val="24"/>
        </w:rPr>
        <w:t>Act</w:t>
      </w:r>
      <w:r>
        <w:rPr>
          <w:spacing w:val="-13"/>
          <w:sz w:val="24"/>
        </w:rPr>
        <w:t> </w:t>
      </w:r>
      <w:r>
        <w:rPr>
          <w:sz w:val="24"/>
        </w:rPr>
        <w:t>2011</w:t>
      </w:r>
      <w:r>
        <w:rPr>
          <w:spacing w:val="-13"/>
          <w:sz w:val="24"/>
        </w:rPr>
        <w:t> </w:t>
      </w:r>
      <w:r>
        <w:rPr>
          <w:sz w:val="24"/>
        </w:rPr>
        <w:t>(as</w:t>
      </w:r>
      <w:r>
        <w:rPr>
          <w:spacing w:val="-13"/>
          <w:sz w:val="24"/>
        </w:rPr>
        <w:t> </w:t>
      </w:r>
      <w:r>
        <w:rPr>
          <w:sz w:val="24"/>
        </w:rPr>
        <w:t>amended)</w:t>
      </w:r>
      <w:r>
        <w:rPr>
          <w:spacing w:val="-14"/>
          <w:sz w:val="24"/>
        </w:rPr>
        <w:t> </w:t>
      </w:r>
      <w:r>
        <w:rPr>
          <w:sz w:val="24"/>
        </w:rPr>
        <w:t>which</w:t>
      </w:r>
      <w:r>
        <w:rPr>
          <w:spacing w:val="-58"/>
          <w:sz w:val="24"/>
        </w:rPr>
        <w:t> </w:t>
      </w:r>
      <w:r>
        <w:rPr>
          <w:sz w:val="24"/>
        </w:rPr>
        <w:t>imposes</w:t>
      </w:r>
      <w:r>
        <w:rPr>
          <w:spacing w:val="14"/>
          <w:sz w:val="24"/>
        </w:rPr>
        <w:t> </w:t>
      </w:r>
      <w:r>
        <w:rPr>
          <w:sz w:val="24"/>
        </w:rPr>
        <w:t>on</w:t>
      </w:r>
      <w:r>
        <w:rPr>
          <w:spacing w:val="14"/>
          <w:sz w:val="24"/>
        </w:rPr>
        <w:t> </w:t>
      </w:r>
      <w:r>
        <w:rPr>
          <w:sz w:val="24"/>
        </w:rPr>
        <w:t>a</w:t>
      </w:r>
      <w:r>
        <w:rPr>
          <w:spacing w:val="13"/>
          <w:sz w:val="24"/>
        </w:rPr>
        <w:t> </w:t>
      </w:r>
      <w:r>
        <w:rPr>
          <w:sz w:val="24"/>
        </w:rPr>
        <w:t>financial</w:t>
      </w:r>
      <w:r>
        <w:rPr>
          <w:spacing w:val="16"/>
          <w:sz w:val="24"/>
        </w:rPr>
        <w:t> </w:t>
      </w:r>
      <w:r>
        <w:rPr>
          <w:sz w:val="24"/>
        </w:rPr>
        <w:t>institution</w:t>
      </w:r>
      <w:r>
        <w:rPr>
          <w:spacing w:val="14"/>
          <w:sz w:val="24"/>
        </w:rPr>
        <w:t> </w:t>
      </w:r>
      <w:r>
        <w:rPr>
          <w:sz w:val="24"/>
        </w:rPr>
        <w:t>or</w:t>
      </w:r>
      <w:r>
        <w:rPr>
          <w:spacing w:val="13"/>
          <w:sz w:val="24"/>
        </w:rPr>
        <w:t> </w:t>
      </w:r>
      <w:r>
        <w:rPr>
          <w:sz w:val="24"/>
        </w:rPr>
        <w:t>Designated</w:t>
      </w:r>
      <w:r>
        <w:rPr>
          <w:spacing w:val="14"/>
          <w:sz w:val="24"/>
        </w:rPr>
        <w:t> </w:t>
      </w:r>
      <w:r>
        <w:rPr>
          <w:sz w:val="24"/>
        </w:rPr>
        <w:t>Non-Financial</w:t>
      </w:r>
      <w:r>
        <w:rPr>
          <w:spacing w:val="17"/>
          <w:sz w:val="24"/>
        </w:rPr>
        <w:t> </w:t>
      </w:r>
      <w:r>
        <w:rPr>
          <w:sz w:val="24"/>
        </w:rPr>
        <w:t>Institution</w:t>
      </w:r>
      <w:r>
        <w:rPr>
          <w:spacing w:val="14"/>
          <w:sz w:val="24"/>
        </w:rPr>
        <w:t> </w:t>
      </w:r>
      <w:r>
        <w:rPr>
          <w:sz w:val="24"/>
        </w:rPr>
        <w:t>a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1160" w:right="138"/>
        <w:jc w:val="both"/>
      </w:pPr>
      <w:r>
        <w:rPr/>
        <w:t>monetary</w:t>
      </w:r>
      <w:r>
        <w:rPr>
          <w:spacing w:val="-5"/>
        </w:rPr>
        <w:t> </w:t>
      </w:r>
      <w:r>
        <w:rPr/>
        <w:t>sanction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not</w:t>
      </w:r>
      <w:r>
        <w:rPr>
          <w:spacing w:val="-1"/>
        </w:rPr>
        <w:t> </w:t>
      </w:r>
      <w:r>
        <w:rPr/>
        <w:t>less</w:t>
      </w:r>
      <w:r>
        <w:rPr>
          <w:spacing w:val="-2"/>
        </w:rPr>
        <w:t> </w:t>
      </w:r>
      <w:r>
        <w:rPr/>
        <w:t>than</w:t>
      </w:r>
      <w:r>
        <w:rPr>
          <w:spacing w:val="-3"/>
        </w:rPr>
        <w:t> </w:t>
      </w:r>
      <w:r>
        <w:rPr/>
        <w:t>N250,000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not</w:t>
      </w:r>
      <w:r>
        <w:rPr>
          <w:spacing w:val="-2"/>
        </w:rPr>
        <w:t> </w:t>
      </w:r>
      <w:r>
        <w:rPr/>
        <w:t>more</w:t>
      </w:r>
      <w:r>
        <w:rPr>
          <w:spacing w:val="-4"/>
        </w:rPr>
        <w:t> </w:t>
      </w:r>
      <w:r>
        <w:rPr/>
        <w:t>than</w:t>
      </w:r>
      <w:r>
        <w:rPr>
          <w:spacing w:val="-4"/>
        </w:rPr>
        <w:t> </w:t>
      </w:r>
      <w:r>
        <w:rPr/>
        <w:t>N1</w:t>
      </w:r>
      <w:r>
        <w:rPr>
          <w:spacing w:val="-3"/>
        </w:rPr>
        <w:t> </w:t>
      </w:r>
      <w:r>
        <w:rPr/>
        <w:t>million</w:t>
      </w:r>
      <w:r>
        <w:rPr>
          <w:spacing w:val="-2"/>
        </w:rPr>
        <w:t> </w:t>
      </w:r>
      <w:r>
        <w:rPr/>
        <w:t>for</w:t>
      </w:r>
      <w:r>
        <w:rPr>
          <w:spacing w:val="-5"/>
        </w:rPr>
        <w:t> </w:t>
      </w:r>
      <w:r>
        <w:rPr/>
        <w:t>any</w:t>
      </w:r>
      <w:r>
        <w:rPr>
          <w:spacing w:val="-57"/>
        </w:rPr>
        <w:t> </w:t>
      </w:r>
      <w:r>
        <w:rPr/>
        <w:t>contravention of the approved ceiling on lodgment and transfer of funds should be</w:t>
      </w:r>
      <w:r>
        <w:rPr>
          <w:spacing w:val="-57"/>
        </w:rPr>
        <w:t> </w:t>
      </w:r>
      <w:r>
        <w:rPr/>
        <w:t>amended by increasing the penalty to not less than N1 million and not more than</w:t>
      </w:r>
      <w:r>
        <w:rPr>
          <w:spacing w:val="1"/>
        </w:rPr>
        <w:t> </w:t>
      </w:r>
      <w:r>
        <w:rPr/>
        <w:t>N3</w:t>
      </w:r>
      <w:r>
        <w:rPr>
          <w:spacing w:val="27"/>
        </w:rPr>
        <w:t> </w:t>
      </w:r>
      <w:r>
        <w:rPr/>
        <w:t>million</w:t>
      </w:r>
      <w:r>
        <w:rPr>
          <w:spacing w:val="29"/>
        </w:rPr>
        <w:t> </w:t>
      </w:r>
      <w:r>
        <w:rPr/>
        <w:t>as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way</w:t>
      </w:r>
      <w:r>
        <w:rPr>
          <w:spacing w:val="29"/>
        </w:rPr>
        <w:t> </w:t>
      </w:r>
      <w:r>
        <w:rPr/>
        <w:t>of</w:t>
      </w:r>
      <w:r>
        <w:rPr>
          <w:spacing w:val="30"/>
        </w:rPr>
        <w:t> </w:t>
      </w:r>
      <w:r>
        <w:rPr/>
        <w:t>preventing</w:t>
      </w:r>
      <w:r>
        <w:rPr>
          <w:spacing w:val="27"/>
        </w:rPr>
        <w:t> </w:t>
      </w:r>
      <w:r>
        <w:rPr/>
        <w:t>aiding</w:t>
      </w:r>
      <w:r>
        <w:rPr>
          <w:spacing w:val="30"/>
        </w:rPr>
        <w:t> </w:t>
      </w:r>
      <w:r>
        <w:rPr/>
        <w:t>and</w:t>
      </w:r>
      <w:r>
        <w:rPr>
          <w:spacing w:val="27"/>
        </w:rPr>
        <w:t> </w:t>
      </w:r>
      <w:r>
        <w:rPr/>
        <w:t>abetting</w:t>
      </w:r>
      <w:r>
        <w:rPr>
          <w:spacing w:val="29"/>
        </w:rPr>
        <w:t> </w:t>
      </w:r>
      <w:r>
        <w:rPr/>
        <w:t>of</w:t>
      </w:r>
      <w:r>
        <w:rPr>
          <w:spacing w:val="26"/>
        </w:rPr>
        <w:t> </w:t>
      </w:r>
      <w:r>
        <w:rPr/>
        <w:t>money</w:t>
      </w:r>
      <w:r>
        <w:rPr>
          <w:spacing w:val="28"/>
        </w:rPr>
        <w:t> </w:t>
      </w:r>
      <w:r>
        <w:rPr/>
        <w:t>laundering</w:t>
      </w:r>
      <w:r>
        <w:rPr>
          <w:spacing w:val="27"/>
        </w:rPr>
        <w:t> </w:t>
      </w:r>
      <w:r>
        <w:rPr/>
        <w:t>by</w:t>
      </w:r>
    </w:p>
    <w:p>
      <w:pPr>
        <w:pStyle w:val="BodyText"/>
        <w:ind w:left="1160"/>
      </w:pPr>
      <w:r>
        <w:rPr/>
        <w:pict>
          <v:group style="position:absolute;margin-left:121.599998pt;margin-top:.043108pt;width:419.95pt;height:411.15pt;mso-position-horizontal-relative:page;mso-position-vertical-relative:paragraph;z-index:-20641792" coordorigin="2432,1" coordsize="8399,8223">
            <v:shape style="position:absolute;left:2432;top:325;width:7701;height:7899" type="#_x0000_t75" stroked="false">
              <v:imagedata r:id="rId323" o:title=""/>
            </v:shape>
            <v:shape style="position:absolute;left:2491;top:0;width:8339;height:3313" coordorigin="2492,1" coordsize="8339,3313" path="m10831,1105l2492,1105,2492,1657,2492,2209,2492,2761,2492,3313,10831,3313,10831,2761,10831,2209,10831,1657,10831,1105xm10831,1l2492,1,2492,553,249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financial</w:t>
      </w:r>
      <w:r>
        <w:rPr>
          <w:spacing w:val="5"/>
        </w:rPr>
        <w:t> </w:t>
      </w:r>
      <w:r>
        <w:rPr/>
        <w:t>institutions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imposing</w:t>
      </w:r>
      <w:r>
        <w:rPr>
          <w:spacing w:val="5"/>
        </w:rPr>
        <w:t> </w:t>
      </w:r>
      <w:r>
        <w:rPr/>
        <w:t>criminal</w:t>
      </w:r>
      <w:r>
        <w:rPr>
          <w:spacing w:val="6"/>
        </w:rPr>
        <w:t> </w:t>
      </w:r>
      <w:r>
        <w:rPr/>
        <w:t>sanction</w:t>
      </w:r>
      <w:r>
        <w:rPr>
          <w:spacing w:val="5"/>
        </w:rPr>
        <w:t> </w:t>
      </w:r>
      <w:r>
        <w:rPr/>
        <w:t>on</w:t>
      </w:r>
      <w:r>
        <w:rPr>
          <w:spacing w:val="5"/>
        </w:rPr>
        <w:t> </w:t>
      </w:r>
      <w:r>
        <w:rPr/>
        <w:t>directors,</w:t>
      </w:r>
      <w:r>
        <w:rPr>
          <w:spacing w:val="6"/>
        </w:rPr>
        <w:t> </w:t>
      </w:r>
      <w:r>
        <w:rPr/>
        <w:t>officers</w:t>
      </w:r>
      <w:r>
        <w:rPr>
          <w:spacing w:val="6"/>
        </w:rPr>
        <w:t> </w:t>
      </w:r>
      <w:r>
        <w:rPr/>
        <w:t>or</w:t>
      </w:r>
      <w:r>
        <w:rPr>
          <w:spacing w:val="5"/>
        </w:rPr>
        <w:t> </w:t>
      </w:r>
      <w:r>
        <w:rPr/>
        <w:t>staff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11"/>
        </w:rPr>
        <w:t> </w:t>
      </w:r>
      <w:r>
        <w:rPr/>
        <w:t>affected</w:t>
      </w:r>
      <w:r>
        <w:rPr>
          <w:spacing w:val="8"/>
        </w:rPr>
        <w:t> </w:t>
      </w:r>
      <w:r>
        <w:rPr/>
        <w:t>institution</w:t>
      </w:r>
      <w:r>
        <w:rPr>
          <w:spacing w:val="8"/>
        </w:rPr>
        <w:t> </w:t>
      </w:r>
      <w:r>
        <w:rPr/>
        <w:t>who</w:t>
      </w:r>
      <w:r>
        <w:rPr>
          <w:spacing w:val="8"/>
        </w:rPr>
        <w:t> </w:t>
      </w:r>
      <w:r>
        <w:rPr/>
        <w:t>aid,</w:t>
      </w:r>
      <w:r>
        <w:rPr>
          <w:spacing w:val="12"/>
        </w:rPr>
        <w:t> </w:t>
      </w:r>
      <w:r>
        <w:rPr/>
        <w:t>abet</w:t>
      </w:r>
      <w:r>
        <w:rPr>
          <w:spacing w:val="8"/>
        </w:rPr>
        <w:t> </w:t>
      </w:r>
      <w:r>
        <w:rPr/>
        <w:t>or</w:t>
      </w:r>
      <w:r>
        <w:rPr>
          <w:spacing w:val="8"/>
        </w:rPr>
        <w:t> </w:t>
      </w:r>
      <w:r>
        <w:rPr/>
        <w:t>conspire</w:t>
      </w:r>
      <w:r>
        <w:rPr>
          <w:spacing w:val="8"/>
        </w:rPr>
        <w:t> </w:t>
      </w:r>
      <w:r>
        <w:rPr/>
        <w:t>with</w:t>
      </w:r>
      <w:r>
        <w:rPr>
          <w:spacing w:val="8"/>
        </w:rPr>
        <w:t> </w:t>
      </w:r>
      <w:r>
        <w:rPr/>
        <w:t>any</w:t>
      </w:r>
      <w:r>
        <w:rPr>
          <w:spacing w:val="11"/>
        </w:rPr>
        <w:t> </w:t>
      </w:r>
      <w:r>
        <w:rPr/>
        <w:t>person(s)</w:t>
      </w:r>
      <w:r>
        <w:rPr>
          <w:spacing w:val="8"/>
        </w:rPr>
        <w:t> </w:t>
      </w:r>
      <w:r>
        <w:rPr/>
        <w:t>to</w:t>
      </w:r>
      <w:r>
        <w:rPr>
          <w:spacing w:val="11"/>
        </w:rPr>
        <w:t> </w:t>
      </w:r>
      <w:r>
        <w:rPr/>
        <w:t>commit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-1"/>
        </w:rPr>
        <w:t> </w:t>
      </w:r>
      <w:r>
        <w:rPr/>
        <w:t>above</w:t>
      </w:r>
      <w:r>
        <w:rPr>
          <w:spacing w:val="-2"/>
        </w:rPr>
        <w:t> </w:t>
      </w:r>
      <w:r>
        <w:rPr/>
        <w:t>offence.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Section</w:t>
      </w:r>
      <w:r>
        <w:rPr>
          <w:spacing w:val="10"/>
          <w:sz w:val="24"/>
        </w:rPr>
        <w:t> </w:t>
      </w:r>
      <w:r>
        <w:rPr>
          <w:sz w:val="24"/>
        </w:rPr>
        <w:t>45(3)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9"/>
          <w:sz w:val="24"/>
        </w:rPr>
        <w:t> </w:t>
      </w:r>
      <w:r>
        <w:rPr>
          <w:sz w:val="24"/>
        </w:rPr>
        <w:t>Central</w:t>
      </w:r>
      <w:r>
        <w:rPr>
          <w:spacing w:val="11"/>
          <w:sz w:val="24"/>
        </w:rPr>
        <w:t> </w:t>
      </w:r>
      <w:r>
        <w:rPr>
          <w:sz w:val="24"/>
        </w:rPr>
        <w:t>Bank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Nigeria</w:t>
      </w:r>
      <w:r>
        <w:rPr>
          <w:spacing w:val="9"/>
          <w:sz w:val="24"/>
        </w:rPr>
        <w:t> </w:t>
      </w:r>
      <w:r>
        <w:rPr>
          <w:sz w:val="24"/>
        </w:rPr>
        <w:t>(Establishment)</w:t>
      </w:r>
      <w:r>
        <w:rPr>
          <w:spacing w:val="10"/>
          <w:sz w:val="24"/>
        </w:rPr>
        <w:t> </w:t>
      </w:r>
      <w:r>
        <w:rPr>
          <w:sz w:val="24"/>
        </w:rPr>
        <w:t>Act</w:t>
      </w:r>
      <w:r>
        <w:rPr>
          <w:spacing w:val="11"/>
          <w:sz w:val="24"/>
        </w:rPr>
        <w:t> </w:t>
      </w:r>
      <w:r>
        <w:rPr>
          <w:sz w:val="24"/>
        </w:rPr>
        <w:t>which</w:t>
      </w:r>
      <w:r>
        <w:rPr>
          <w:spacing w:val="10"/>
          <w:sz w:val="24"/>
        </w:rPr>
        <w:t> </w:t>
      </w:r>
      <w:r>
        <w:rPr>
          <w:sz w:val="24"/>
        </w:rPr>
        <w:t>makes</w:t>
      </w:r>
      <w:r>
        <w:rPr>
          <w:spacing w:val="11"/>
          <w:sz w:val="24"/>
        </w:rPr>
        <w:t> </w:t>
      </w:r>
      <w:r>
        <w:rPr>
          <w:sz w:val="24"/>
        </w:rPr>
        <w:t>it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compulsory</w:t>
      </w:r>
      <w:r>
        <w:rPr>
          <w:spacing w:val="51"/>
        </w:rPr>
        <w:t> </w:t>
      </w:r>
      <w:r>
        <w:rPr/>
        <w:t>for</w:t>
      </w:r>
      <w:r>
        <w:rPr>
          <w:spacing w:val="51"/>
        </w:rPr>
        <w:t> </w:t>
      </w:r>
      <w:r>
        <w:rPr/>
        <w:t>banks</w:t>
      </w:r>
      <w:r>
        <w:rPr>
          <w:spacing w:val="52"/>
        </w:rPr>
        <w:t> </w:t>
      </w:r>
      <w:r>
        <w:rPr/>
        <w:t>to</w:t>
      </w:r>
      <w:r>
        <w:rPr>
          <w:spacing w:val="52"/>
        </w:rPr>
        <w:t> </w:t>
      </w:r>
      <w:r>
        <w:rPr/>
        <w:t>deliver</w:t>
      </w:r>
      <w:r>
        <w:rPr>
          <w:spacing w:val="51"/>
        </w:rPr>
        <w:t> </w:t>
      </w:r>
      <w:r>
        <w:rPr/>
        <w:t>to</w:t>
      </w:r>
      <w:r>
        <w:rPr>
          <w:spacing w:val="52"/>
        </w:rPr>
        <w:t> </w:t>
      </w:r>
      <w:r>
        <w:rPr/>
        <w:t>the</w:t>
      </w:r>
      <w:r>
        <w:rPr>
          <w:spacing w:val="51"/>
        </w:rPr>
        <w:t> </w:t>
      </w:r>
      <w:r>
        <w:rPr/>
        <w:t>Central</w:t>
      </w:r>
      <w:r>
        <w:rPr>
          <w:spacing w:val="55"/>
        </w:rPr>
        <w:t> </w:t>
      </w:r>
      <w:r>
        <w:rPr/>
        <w:t>Bank</w:t>
      </w:r>
      <w:r>
        <w:rPr>
          <w:spacing w:val="52"/>
        </w:rPr>
        <w:t> </w:t>
      </w:r>
      <w:r>
        <w:rPr/>
        <w:t>of</w:t>
      </w:r>
      <w:r>
        <w:rPr>
          <w:spacing w:val="54"/>
        </w:rPr>
        <w:t> </w:t>
      </w:r>
      <w:r>
        <w:rPr/>
        <w:t>Nigeria</w:t>
      </w:r>
      <w:r>
        <w:rPr>
          <w:spacing w:val="50"/>
        </w:rPr>
        <w:t> </w:t>
      </w:r>
      <w:r>
        <w:rPr/>
        <w:t>statement(s),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information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statistics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purpose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determining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cash</w:t>
      </w:r>
      <w:r>
        <w:rPr>
          <w:spacing w:val="-11"/>
        </w:rPr>
        <w:t> </w:t>
      </w:r>
      <w:r>
        <w:rPr/>
        <w:t>reserves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bank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shape style="position:absolute;margin-left:124.580009pt;margin-top:4.543112pt;width:416.95pt;height:248.45pt;mso-position-horizontal-relative:page;mso-position-vertical-relative:paragraph;z-index:-20641280" coordorigin="2492,91" coordsize="8339,4969" path="m10831,4507l2492,4507,2492,5060,10831,5060,10831,4507xm10831,91l2492,91,2492,643,2492,1195,2492,1195,2492,1747,2492,2299,2492,2851,2492,3403,2492,3955,249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should</w:t>
      </w:r>
      <w:r>
        <w:rPr>
          <w:spacing w:val="4"/>
        </w:rPr>
        <w:t> </w:t>
      </w:r>
      <w:r>
        <w:rPr/>
        <w:t>be</w:t>
      </w:r>
      <w:r>
        <w:rPr>
          <w:spacing w:val="3"/>
        </w:rPr>
        <w:t> </w:t>
      </w:r>
      <w:r>
        <w:rPr/>
        <w:t>amended</w:t>
      </w:r>
      <w:r>
        <w:rPr>
          <w:spacing w:val="4"/>
        </w:rPr>
        <w:t> </w:t>
      </w:r>
      <w:r>
        <w:rPr/>
        <w:t>to</w:t>
      </w:r>
      <w:r>
        <w:rPr>
          <w:spacing w:val="5"/>
        </w:rPr>
        <w:t> </w:t>
      </w:r>
      <w:r>
        <w:rPr/>
        <w:t>provide</w:t>
      </w:r>
      <w:r>
        <w:rPr>
          <w:spacing w:val="4"/>
        </w:rPr>
        <w:t> </w:t>
      </w:r>
      <w:r>
        <w:rPr/>
        <w:t>for</w:t>
      </w:r>
      <w:r>
        <w:rPr>
          <w:spacing w:val="5"/>
        </w:rPr>
        <w:t> </w:t>
      </w:r>
      <w:r>
        <w:rPr/>
        <w:t>a</w:t>
      </w:r>
      <w:r>
        <w:rPr>
          <w:spacing w:val="3"/>
        </w:rPr>
        <w:t> </w:t>
      </w:r>
      <w:r>
        <w:rPr/>
        <w:t>time-frame</w:t>
      </w:r>
      <w:r>
        <w:rPr>
          <w:spacing w:val="6"/>
        </w:rPr>
        <w:t> </w:t>
      </w:r>
      <w:r>
        <w:rPr/>
        <w:t>for</w:t>
      </w:r>
      <w:r>
        <w:rPr>
          <w:spacing w:val="4"/>
        </w:rPr>
        <w:t> </w:t>
      </w:r>
      <w:r>
        <w:rPr/>
        <w:t>compliance</w:t>
      </w:r>
      <w:r>
        <w:rPr>
          <w:spacing w:val="5"/>
        </w:rPr>
        <w:t> </w:t>
      </w:r>
      <w:r>
        <w:rPr/>
        <w:t>by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banks.</w:t>
      </w:r>
      <w:r>
        <w:rPr>
          <w:spacing w:val="4"/>
        </w:rPr>
        <w:t> </w:t>
      </w:r>
      <w:r>
        <w:rPr/>
        <w:t>This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is</w:t>
      </w:r>
      <w:r>
        <w:rPr>
          <w:spacing w:val="4"/>
        </w:rPr>
        <w:t> </w:t>
      </w:r>
      <w:r>
        <w:rPr/>
        <w:t>necessary</w:t>
      </w:r>
      <w:r>
        <w:rPr>
          <w:spacing w:val="5"/>
        </w:rPr>
        <w:t> </w:t>
      </w:r>
      <w:r>
        <w:rPr/>
        <w:t>because</w:t>
      </w:r>
      <w:r>
        <w:rPr>
          <w:spacing w:val="2"/>
        </w:rPr>
        <w:t> </w:t>
      </w:r>
      <w:r>
        <w:rPr/>
        <w:t>the</w:t>
      </w:r>
      <w:r>
        <w:rPr>
          <w:spacing w:val="6"/>
        </w:rPr>
        <w:t> </w:t>
      </w:r>
      <w:r>
        <w:rPr/>
        <w:t>cash</w:t>
      </w:r>
      <w:r>
        <w:rPr>
          <w:spacing w:val="3"/>
        </w:rPr>
        <w:t> </w:t>
      </w:r>
      <w:r>
        <w:rPr/>
        <w:t>reserves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bank</w:t>
      </w:r>
      <w:r>
        <w:rPr>
          <w:spacing w:val="3"/>
        </w:rPr>
        <w:t> </w:t>
      </w:r>
      <w:r>
        <w:rPr/>
        <w:t>determines</w:t>
      </w:r>
      <w:r>
        <w:rPr>
          <w:spacing w:val="3"/>
        </w:rPr>
        <w:t> </w:t>
      </w:r>
      <w:r>
        <w:rPr/>
        <w:t>its</w:t>
      </w:r>
      <w:r>
        <w:rPr>
          <w:spacing w:val="3"/>
        </w:rPr>
        <w:t> </w:t>
      </w:r>
      <w:r>
        <w:rPr/>
        <w:t>liquidity</w:t>
      </w:r>
      <w:r>
        <w:rPr>
          <w:spacing w:val="5"/>
        </w:rPr>
        <w:t> </w:t>
      </w:r>
      <w:r>
        <w:rPr/>
        <w:t>and</w:t>
      </w:r>
      <w:r>
        <w:rPr>
          <w:spacing w:val="3"/>
        </w:rPr>
        <w:t> </w:t>
      </w:r>
      <w:r>
        <w:rPr/>
        <w:t>if</w:t>
      </w:r>
      <w:r>
        <w:rPr>
          <w:spacing w:val="3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Central</w:t>
      </w:r>
      <w:r>
        <w:rPr>
          <w:spacing w:val="10"/>
        </w:rPr>
        <w:t> </w:t>
      </w:r>
      <w:r>
        <w:rPr/>
        <w:t>Bank</w:t>
      </w:r>
      <w:r>
        <w:rPr>
          <w:spacing w:val="10"/>
        </w:rPr>
        <w:t> </w:t>
      </w:r>
      <w:r>
        <w:rPr/>
        <w:t>fails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act</w:t>
      </w:r>
      <w:r>
        <w:rPr>
          <w:spacing w:val="11"/>
        </w:rPr>
        <w:t> </w:t>
      </w:r>
      <w:r>
        <w:rPr/>
        <w:t>timeously,</w:t>
      </w:r>
      <w:r>
        <w:rPr>
          <w:spacing w:val="11"/>
        </w:rPr>
        <w:t> </w:t>
      </w:r>
      <w:r>
        <w:rPr/>
        <w:t>distress</w:t>
      </w:r>
      <w:r>
        <w:rPr>
          <w:spacing w:val="11"/>
        </w:rPr>
        <w:t> </w:t>
      </w:r>
      <w:r>
        <w:rPr/>
        <w:t>may</w:t>
      </w:r>
      <w:r>
        <w:rPr>
          <w:spacing w:val="7"/>
        </w:rPr>
        <w:t> </w:t>
      </w:r>
      <w:r>
        <w:rPr/>
        <w:t>be</w:t>
      </w:r>
      <w:r>
        <w:rPr>
          <w:spacing w:val="9"/>
        </w:rPr>
        <w:t> </w:t>
      </w:r>
      <w:r>
        <w:rPr/>
        <w:t>imminent,</w:t>
      </w:r>
      <w:r>
        <w:rPr>
          <w:spacing w:val="11"/>
        </w:rPr>
        <w:t> </w:t>
      </w:r>
      <w:r>
        <w:rPr/>
        <w:t>if</w:t>
      </w:r>
      <w:r>
        <w:rPr>
          <w:spacing w:val="10"/>
        </w:rPr>
        <w:t> </w:t>
      </w:r>
      <w:r>
        <w:rPr/>
        <w:t>a</w:t>
      </w:r>
      <w:r>
        <w:rPr>
          <w:spacing w:val="8"/>
        </w:rPr>
        <w:t> </w:t>
      </w:r>
      <w:r>
        <w:rPr/>
        <w:t>bank</w:t>
      </w:r>
      <w:r>
        <w:rPr>
          <w:spacing w:val="10"/>
        </w:rPr>
        <w:t> </w:t>
      </w:r>
      <w:r>
        <w:rPr/>
        <w:t>is</w:t>
      </w:r>
      <w:r>
        <w:rPr>
          <w:spacing w:val="9"/>
        </w:rPr>
        <w:t> </w:t>
      </w:r>
      <w:r>
        <w:rPr/>
        <w:t>facing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>
          <w:spacing w:val="-1"/>
        </w:rPr>
        <w:t>liquidity</w:t>
      </w:r>
      <w:r>
        <w:rPr>
          <w:spacing w:val="-14"/>
        </w:rPr>
        <w:t> </w:t>
      </w:r>
      <w:r>
        <w:rPr>
          <w:spacing w:val="-1"/>
        </w:rPr>
        <w:t>deficiency.</w:t>
      </w:r>
      <w:r>
        <w:rPr>
          <w:spacing w:val="-11"/>
        </w:rPr>
        <w:t> </w:t>
      </w:r>
      <w:r>
        <w:rPr/>
        <w:t>Also,</w:t>
      </w:r>
      <w:r>
        <w:rPr>
          <w:spacing w:val="-13"/>
        </w:rPr>
        <w:t> </w:t>
      </w:r>
      <w:r>
        <w:rPr/>
        <w:t>sections</w:t>
      </w:r>
      <w:r>
        <w:rPr>
          <w:spacing w:val="-11"/>
        </w:rPr>
        <w:t> </w:t>
      </w:r>
      <w:r>
        <w:rPr/>
        <w:t>43</w:t>
      </w:r>
      <w:r>
        <w:rPr>
          <w:spacing w:val="-14"/>
        </w:rPr>
        <w:t> </w:t>
      </w:r>
      <w:r>
        <w:rPr/>
        <w:t>and</w:t>
      </w:r>
      <w:r>
        <w:rPr>
          <w:spacing w:val="-12"/>
        </w:rPr>
        <w:t> </w:t>
      </w:r>
      <w:r>
        <w:rPr/>
        <w:t>44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Act</w:t>
      </w:r>
      <w:r>
        <w:rPr>
          <w:spacing w:val="-13"/>
        </w:rPr>
        <w:t> </w:t>
      </w:r>
      <w:r>
        <w:rPr/>
        <w:t>should</w:t>
      </w:r>
      <w:r>
        <w:rPr>
          <w:spacing w:val="-12"/>
        </w:rPr>
        <w:t> </w:t>
      </w:r>
      <w:r>
        <w:rPr/>
        <w:t>be</w:t>
      </w:r>
      <w:r>
        <w:rPr>
          <w:spacing w:val="-15"/>
        </w:rPr>
        <w:t> </w:t>
      </w:r>
      <w:r>
        <w:rPr/>
        <w:t>amended</w:t>
      </w:r>
      <w:r>
        <w:rPr>
          <w:spacing w:val="-11"/>
        </w:rPr>
        <w:t> </w:t>
      </w:r>
      <w:r>
        <w:rPr/>
        <w:t>to</w:t>
      </w:r>
      <w:r>
        <w:rPr>
          <w:spacing w:val="-15"/>
        </w:rPr>
        <w:t> </w:t>
      </w:r>
      <w:r>
        <w:rPr/>
        <w:t>make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provisions</w:t>
      </w:r>
      <w:r>
        <w:rPr>
          <w:spacing w:val="53"/>
        </w:rPr>
        <w:t> </w:t>
      </w:r>
      <w:r>
        <w:rPr/>
        <w:t>for</w:t>
      </w:r>
      <w:r>
        <w:rPr>
          <w:spacing w:val="52"/>
        </w:rPr>
        <w:t> </w:t>
      </w:r>
      <w:r>
        <w:rPr/>
        <w:t>the</w:t>
      </w:r>
      <w:r>
        <w:rPr>
          <w:spacing w:val="53"/>
        </w:rPr>
        <w:t> </w:t>
      </w:r>
      <w:r>
        <w:rPr/>
        <w:t>modalities</w:t>
      </w:r>
      <w:r>
        <w:rPr>
          <w:spacing w:val="54"/>
        </w:rPr>
        <w:t> </w:t>
      </w:r>
      <w:r>
        <w:rPr/>
        <w:t>to</w:t>
      </w:r>
      <w:r>
        <w:rPr>
          <w:spacing w:val="54"/>
        </w:rPr>
        <w:t> </w:t>
      </w:r>
      <w:r>
        <w:rPr/>
        <w:t>carry</w:t>
      </w:r>
      <w:r>
        <w:rPr>
          <w:spacing w:val="53"/>
        </w:rPr>
        <w:t> </w:t>
      </w:r>
      <w:r>
        <w:rPr/>
        <w:t>out</w:t>
      </w:r>
      <w:r>
        <w:rPr>
          <w:spacing w:val="54"/>
        </w:rPr>
        <w:t> </w:t>
      </w:r>
      <w:r>
        <w:rPr/>
        <w:t>the</w:t>
      </w:r>
      <w:r>
        <w:rPr>
          <w:spacing w:val="51"/>
        </w:rPr>
        <w:t> </w:t>
      </w:r>
      <w:r>
        <w:rPr/>
        <w:t>work</w:t>
      </w:r>
      <w:r>
        <w:rPr>
          <w:spacing w:val="52"/>
        </w:rPr>
        <w:t> </w:t>
      </w:r>
      <w:r>
        <w:rPr/>
        <w:t>of</w:t>
      </w:r>
      <w:r>
        <w:rPr>
          <w:spacing w:val="53"/>
        </w:rPr>
        <w:t> </w:t>
      </w:r>
      <w:r>
        <w:rPr/>
        <w:t>the</w:t>
      </w:r>
      <w:r>
        <w:rPr>
          <w:spacing w:val="53"/>
        </w:rPr>
        <w:t> </w:t>
      </w:r>
      <w:r>
        <w:rPr/>
        <w:t>Financial</w:t>
      </w:r>
      <w:r>
        <w:rPr>
          <w:spacing w:val="54"/>
        </w:rPr>
        <w:t> </w:t>
      </w:r>
      <w:r>
        <w:rPr/>
        <w:t>Services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Regulation</w:t>
      </w:r>
      <w:r>
        <w:rPr>
          <w:spacing w:val="77"/>
        </w:rPr>
        <w:t> </w:t>
      </w:r>
      <w:r>
        <w:rPr/>
        <w:t>Coordinating</w:t>
      </w:r>
      <w:r>
        <w:rPr>
          <w:spacing w:val="76"/>
        </w:rPr>
        <w:t> </w:t>
      </w:r>
      <w:r>
        <w:rPr/>
        <w:t>Committee,</w:t>
      </w:r>
      <w:r>
        <w:rPr>
          <w:spacing w:val="76"/>
        </w:rPr>
        <w:t> </w:t>
      </w:r>
      <w:r>
        <w:rPr/>
        <w:t>regulations</w:t>
      </w:r>
      <w:r>
        <w:rPr>
          <w:spacing w:val="77"/>
        </w:rPr>
        <w:t> </w:t>
      </w:r>
      <w:r>
        <w:rPr/>
        <w:t>or</w:t>
      </w:r>
      <w:r>
        <w:rPr>
          <w:spacing w:val="76"/>
        </w:rPr>
        <w:t> </w:t>
      </w:r>
      <w:r>
        <w:rPr/>
        <w:t>rules</w:t>
      </w:r>
      <w:r>
        <w:rPr>
          <w:spacing w:val="77"/>
        </w:rPr>
        <w:t> </w:t>
      </w:r>
      <w:r>
        <w:rPr/>
        <w:t>that</w:t>
      </w:r>
      <w:r>
        <w:rPr>
          <w:spacing w:val="77"/>
        </w:rPr>
        <w:t> </w:t>
      </w:r>
      <w:r>
        <w:rPr/>
        <w:t>will</w:t>
      </w:r>
      <w:r>
        <w:rPr>
          <w:spacing w:val="77"/>
        </w:rPr>
        <w:t> </w:t>
      </w:r>
      <w:r>
        <w:rPr/>
        <w:t>guide</w:t>
      </w:r>
      <w:r>
        <w:rPr>
          <w:spacing w:val="76"/>
        </w:rPr>
        <w:t> </w:t>
      </w:r>
      <w:r>
        <w:rPr/>
        <w:t>its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operations,</w:t>
      </w:r>
      <w:r>
        <w:rPr>
          <w:spacing w:val="-2"/>
        </w:rPr>
        <w:t> </w:t>
      </w:r>
      <w:r>
        <w:rPr/>
        <w:t>quorum</w:t>
      </w:r>
      <w:r>
        <w:rPr>
          <w:spacing w:val="-1"/>
        </w:rPr>
        <w:t> </w:t>
      </w:r>
      <w:r>
        <w:rPr/>
        <w:t>requirements,</w:t>
      </w:r>
      <w:r>
        <w:rPr>
          <w:spacing w:val="-1"/>
        </w:rPr>
        <w:t> </w:t>
      </w:r>
      <w:r>
        <w:rPr/>
        <w:t>among</w:t>
      </w:r>
      <w:r>
        <w:rPr>
          <w:spacing w:val="-2"/>
        </w:rPr>
        <w:t> </w:t>
      </w:r>
      <w:r>
        <w:rPr/>
        <w:t>others.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This</w:t>
      </w:r>
      <w:r>
        <w:rPr>
          <w:spacing w:val="20"/>
          <w:sz w:val="24"/>
        </w:rPr>
        <w:t> </w:t>
      </w:r>
      <w:r>
        <w:rPr>
          <w:sz w:val="24"/>
        </w:rPr>
        <w:t>work</w:t>
      </w:r>
      <w:r>
        <w:rPr>
          <w:spacing w:val="20"/>
          <w:sz w:val="24"/>
        </w:rPr>
        <w:t> </w:t>
      </w:r>
      <w:r>
        <w:rPr>
          <w:sz w:val="24"/>
        </w:rPr>
        <w:t>recommends</w:t>
      </w:r>
      <w:r>
        <w:rPr>
          <w:spacing w:val="23"/>
          <w:sz w:val="24"/>
        </w:rPr>
        <w:t> </w:t>
      </w:r>
      <w:r>
        <w:rPr>
          <w:sz w:val="24"/>
        </w:rPr>
        <w:t>the</w:t>
      </w:r>
      <w:r>
        <w:rPr>
          <w:spacing w:val="20"/>
          <w:sz w:val="24"/>
        </w:rPr>
        <w:t> </w:t>
      </w:r>
      <w:r>
        <w:rPr>
          <w:sz w:val="24"/>
        </w:rPr>
        <w:t>amendment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section</w:t>
      </w:r>
      <w:r>
        <w:rPr>
          <w:spacing w:val="21"/>
          <w:sz w:val="24"/>
        </w:rPr>
        <w:t> </w:t>
      </w:r>
      <w:r>
        <w:rPr>
          <w:sz w:val="24"/>
        </w:rPr>
        <w:t>58(1)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Banks</w:t>
      </w:r>
      <w:r>
        <w:rPr>
          <w:spacing w:val="21"/>
          <w:sz w:val="24"/>
        </w:rPr>
        <w:t> </w:t>
      </w:r>
      <w:r>
        <w:rPr>
          <w:sz w:val="24"/>
        </w:rPr>
        <w:t>and</w:t>
      </w:r>
      <w:r>
        <w:rPr>
          <w:spacing w:val="20"/>
          <w:sz w:val="24"/>
        </w:rPr>
        <w:t> </w:t>
      </w:r>
      <w:r>
        <w:rPr>
          <w:sz w:val="24"/>
        </w:rPr>
        <w:t>Other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1160" w:right="136"/>
        <w:jc w:val="both"/>
      </w:pPr>
      <w:r>
        <w:rPr/>
        <w:t>Financial Institutions Act to categorically declare as illegal, unlicensed financial</w:t>
      </w:r>
      <w:r>
        <w:rPr>
          <w:spacing w:val="1"/>
        </w:rPr>
        <w:t> </w:t>
      </w:r>
      <w:r>
        <w:rPr/>
        <w:t>institutions and Ponzi schemes generally and to prohibit them from carrying on</w:t>
      </w:r>
      <w:r>
        <w:rPr>
          <w:spacing w:val="1"/>
        </w:rPr>
        <w:t> </w:t>
      </w:r>
      <w:r>
        <w:rPr/>
        <w:t>financial business in Nigeria. The Banks and Other Financial Institutions Act</w:t>
      </w:r>
      <w:r>
        <w:rPr>
          <w:spacing w:val="1"/>
        </w:rPr>
        <w:t> </w:t>
      </w:r>
      <w:r>
        <w:rPr/>
        <w:t>(BOFIA) being the number one regulatory enactment on financial institutions</w:t>
      </w:r>
      <w:r>
        <w:rPr>
          <w:spacing w:val="1"/>
        </w:rPr>
        <w:t> </w:t>
      </w:r>
      <w:r>
        <w:rPr>
          <w:spacing w:val="-1"/>
        </w:rPr>
        <w:t>should</w:t>
      </w:r>
      <w:r>
        <w:rPr>
          <w:spacing w:val="-12"/>
        </w:rPr>
        <w:t> </w:t>
      </w:r>
      <w:r>
        <w:rPr>
          <w:spacing w:val="-1"/>
        </w:rPr>
        <w:t>be</w:t>
      </w:r>
      <w:r>
        <w:rPr>
          <w:spacing w:val="-13"/>
        </w:rPr>
        <w:t> </w:t>
      </w:r>
      <w:r>
        <w:rPr>
          <w:spacing w:val="-1"/>
        </w:rPr>
        <w:t>amended</w:t>
      </w:r>
      <w:r>
        <w:rPr>
          <w:spacing w:val="-12"/>
        </w:rPr>
        <w:t> </w:t>
      </w:r>
      <w:r>
        <w:rPr>
          <w:spacing w:val="-1"/>
        </w:rPr>
        <w:t>by</w:t>
      </w:r>
      <w:r>
        <w:rPr>
          <w:spacing w:val="-12"/>
        </w:rPr>
        <w:t> </w:t>
      </w:r>
      <w:r>
        <w:rPr/>
        <w:t>incorporating</w:t>
      </w:r>
      <w:r>
        <w:rPr>
          <w:spacing w:val="-12"/>
        </w:rPr>
        <w:t> </w:t>
      </w:r>
      <w:r>
        <w:rPr/>
        <w:t>into</w:t>
      </w:r>
      <w:r>
        <w:rPr>
          <w:spacing w:val="-11"/>
        </w:rPr>
        <w:t> </w:t>
      </w:r>
      <w:r>
        <w:rPr/>
        <w:t>section</w:t>
      </w:r>
      <w:r>
        <w:rPr>
          <w:spacing w:val="-12"/>
        </w:rPr>
        <w:t> </w:t>
      </w:r>
      <w:r>
        <w:rPr/>
        <w:t>3</w:t>
      </w:r>
      <w:r>
        <w:rPr>
          <w:spacing w:val="-15"/>
        </w:rPr>
        <w:t> </w:t>
      </w:r>
      <w:r>
        <w:rPr/>
        <w:t>thereof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detailed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stringent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1160" w:right="135"/>
        <w:jc w:val="both"/>
      </w:pPr>
      <w:r>
        <w:rPr/>
        <w:t>procedures and requirements for licensing a bank or a specialized deposit-taking</w:t>
      </w:r>
      <w:r>
        <w:rPr>
          <w:spacing w:val="1"/>
        </w:rPr>
        <w:t> </w:t>
      </w:r>
      <w:r>
        <w:rPr/>
        <w:t>institution provided under sections 7 and 9 of Ghana’s Banks and Specialized</w:t>
      </w:r>
      <w:r>
        <w:rPr>
          <w:spacing w:val="1"/>
        </w:rPr>
        <w:t> </w:t>
      </w:r>
      <w:r>
        <w:rPr/>
        <w:t>Deposit-Taking</w:t>
      </w:r>
      <w:r>
        <w:rPr>
          <w:spacing w:val="1"/>
        </w:rPr>
        <w:t> </w:t>
      </w:r>
      <w:r>
        <w:rPr/>
        <w:t>Institutions Act</w:t>
      </w:r>
      <w:r>
        <w:rPr>
          <w:spacing w:val="-1"/>
        </w:rPr>
        <w:t> </w:t>
      </w:r>
      <w:r>
        <w:rPr/>
        <w:t>2016 contained</w:t>
      </w:r>
      <w:r>
        <w:rPr>
          <w:spacing w:val="-1"/>
        </w:rPr>
        <w:t> </w:t>
      </w:r>
      <w:r>
        <w:rPr/>
        <w:t>in</w:t>
      </w:r>
      <w:r>
        <w:rPr>
          <w:spacing w:val="2"/>
        </w:rPr>
        <w:t> </w:t>
      </w:r>
      <w:r>
        <w:rPr/>
        <w:t>Chapter</w:t>
      </w:r>
      <w:r>
        <w:rPr>
          <w:spacing w:val="-3"/>
        </w:rPr>
        <w:t> </w:t>
      </w:r>
      <w:r>
        <w:rPr/>
        <w:t>four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this work.</w:t>
      </w: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0" w:after="0"/>
        <w:ind w:left="1160" w:right="0" w:hanging="361"/>
        <w:jc w:val="both"/>
        <w:rPr>
          <w:sz w:val="24"/>
        </w:rPr>
      </w:pPr>
      <w:r>
        <w:rPr>
          <w:sz w:val="24"/>
        </w:rPr>
        <w:t>This</w:t>
      </w:r>
      <w:r>
        <w:rPr>
          <w:spacing w:val="8"/>
          <w:sz w:val="24"/>
        </w:rPr>
        <w:t> </w:t>
      </w:r>
      <w:r>
        <w:rPr>
          <w:sz w:val="24"/>
        </w:rPr>
        <w:t>work</w:t>
      </w:r>
      <w:r>
        <w:rPr>
          <w:spacing w:val="65"/>
          <w:sz w:val="24"/>
        </w:rPr>
        <w:t> </w:t>
      </w:r>
      <w:r>
        <w:rPr>
          <w:sz w:val="24"/>
        </w:rPr>
        <w:t>also</w:t>
      </w:r>
      <w:r>
        <w:rPr>
          <w:spacing w:val="67"/>
          <w:sz w:val="24"/>
        </w:rPr>
        <w:t> </w:t>
      </w:r>
      <w:r>
        <w:rPr>
          <w:sz w:val="24"/>
        </w:rPr>
        <w:t>recommends</w:t>
      </w:r>
      <w:r>
        <w:rPr>
          <w:spacing w:val="66"/>
          <w:sz w:val="24"/>
        </w:rPr>
        <w:t> </w:t>
      </w:r>
      <w:r>
        <w:rPr>
          <w:sz w:val="24"/>
        </w:rPr>
        <w:t>that</w:t>
      </w:r>
      <w:r>
        <w:rPr>
          <w:spacing w:val="67"/>
          <w:sz w:val="24"/>
        </w:rPr>
        <w:t> </w:t>
      </w:r>
      <w:r>
        <w:rPr>
          <w:sz w:val="24"/>
        </w:rPr>
        <w:t>because</w:t>
      </w:r>
      <w:r>
        <w:rPr>
          <w:spacing w:val="66"/>
          <w:sz w:val="24"/>
        </w:rPr>
        <w:t> </w:t>
      </w:r>
      <w:r>
        <w:rPr>
          <w:sz w:val="24"/>
        </w:rPr>
        <w:t>of</w:t>
      </w:r>
      <w:r>
        <w:rPr>
          <w:spacing w:val="68"/>
          <w:sz w:val="24"/>
        </w:rPr>
        <w:t> </w:t>
      </w:r>
      <w:r>
        <w:rPr>
          <w:sz w:val="24"/>
        </w:rPr>
        <w:t>the</w:t>
      </w:r>
      <w:r>
        <w:rPr>
          <w:spacing w:val="66"/>
          <w:sz w:val="24"/>
        </w:rPr>
        <w:t> </w:t>
      </w:r>
      <w:r>
        <w:rPr>
          <w:sz w:val="24"/>
        </w:rPr>
        <w:t>negative</w:t>
      </w:r>
      <w:r>
        <w:rPr>
          <w:spacing w:val="66"/>
          <w:sz w:val="24"/>
        </w:rPr>
        <w:t> </w:t>
      </w:r>
      <w:r>
        <w:rPr>
          <w:sz w:val="24"/>
        </w:rPr>
        <w:t>impact</w:t>
      </w:r>
      <w:r>
        <w:rPr>
          <w:spacing w:val="67"/>
          <w:sz w:val="24"/>
        </w:rPr>
        <w:t> </w:t>
      </w:r>
      <w:r>
        <w:rPr>
          <w:sz w:val="24"/>
        </w:rPr>
        <w:t>huge</w:t>
      </w:r>
      <w:r>
        <w:rPr>
          <w:spacing w:val="66"/>
          <w:sz w:val="24"/>
        </w:rPr>
        <w:t> </w:t>
      </w:r>
      <w:r>
        <w:rPr>
          <w:sz w:val="24"/>
        </w:rPr>
        <w:t>non-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21.599998pt;margin-top:4.543108pt;width:419.95pt;height:411.15pt;mso-position-horizontal-relative:page;mso-position-vertical-relative:paragraph;z-index:-20640768" coordorigin="2432,91" coordsize="8399,8223">
            <v:shape style="position:absolute;left:2432;top:415;width:7701;height:7899" type="#_x0000_t75" stroked="false">
              <v:imagedata r:id="rId323" o:title=""/>
            </v:shape>
            <v:shape style="position:absolute;left:2491;top:90;width:8339;height:3313" coordorigin="2492,91" coordsize="8339,3313" path="m10831,1195l2492,1195,2492,1747,2492,2299,2492,2851,2492,3403,10831,3403,10831,2851,10831,2299,10831,1747,10831,1195xm10831,91l2492,91,2492,643,249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performing</w:t>
      </w:r>
      <w:r>
        <w:rPr>
          <w:spacing w:val="36"/>
        </w:rPr>
        <w:t> </w:t>
      </w:r>
      <w:r>
        <w:rPr/>
        <w:t>loans</w:t>
      </w:r>
      <w:r>
        <w:rPr>
          <w:spacing w:val="36"/>
        </w:rPr>
        <w:t> </w:t>
      </w:r>
      <w:r>
        <w:rPr/>
        <w:t>have</w:t>
      </w:r>
      <w:r>
        <w:rPr>
          <w:spacing w:val="36"/>
        </w:rPr>
        <w:t> </w:t>
      </w:r>
      <w:r>
        <w:rPr/>
        <w:t>on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financial</w:t>
      </w:r>
      <w:r>
        <w:rPr>
          <w:spacing w:val="37"/>
        </w:rPr>
        <w:t> </w:t>
      </w:r>
      <w:r>
        <w:rPr/>
        <w:t>system,</w:t>
      </w:r>
      <w:r>
        <w:rPr>
          <w:spacing w:val="38"/>
        </w:rPr>
        <w:t> </w:t>
      </w:r>
      <w:r>
        <w:rPr/>
        <w:t>section</w:t>
      </w:r>
      <w:r>
        <w:rPr>
          <w:spacing w:val="37"/>
        </w:rPr>
        <w:t> </w:t>
      </w:r>
      <w:r>
        <w:rPr/>
        <w:t>16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the</w:t>
      </w:r>
      <w:r>
        <w:rPr>
          <w:spacing w:val="35"/>
        </w:rPr>
        <w:t> </w:t>
      </w:r>
      <w:r>
        <w:rPr/>
        <w:t>Failed</w:t>
      </w:r>
      <w:r>
        <w:rPr>
          <w:spacing w:val="37"/>
        </w:rPr>
        <w:t> </w:t>
      </w:r>
      <w:r>
        <w:rPr/>
        <w:t>Banks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(Recovery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Debts)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Financial</w:t>
      </w:r>
      <w:r>
        <w:rPr>
          <w:spacing w:val="8"/>
        </w:rPr>
        <w:t> </w:t>
      </w:r>
      <w:r>
        <w:rPr/>
        <w:t>Malpractices</w:t>
      </w:r>
      <w:r>
        <w:rPr>
          <w:spacing w:val="7"/>
        </w:rPr>
        <w:t> </w:t>
      </w:r>
      <w:r>
        <w:rPr/>
        <w:t>in</w:t>
      </w:r>
      <w:r>
        <w:rPr>
          <w:spacing w:val="8"/>
        </w:rPr>
        <w:t> </w:t>
      </w:r>
      <w:r>
        <w:rPr/>
        <w:t>Banks</w:t>
      </w:r>
      <w:r>
        <w:rPr>
          <w:spacing w:val="8"/>
        </w:rPr>
        <w:t> </w:t>
      </w:r>
      <w:r>
        <w:rPr/>
        <w:t>Act</w:t>
      </w:r>
      <w:r>
        <w:rPr>
          <w:spacing w:val="7"/>
        </w:rPr>
        <w:t> </w:t>
      </w:r>
      <w:r>
        <w:rPr/>
        <w:t>on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abuse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loan</w:t>
      </w:r>
      <w:r>
        <w:rPr>
          <w:spacing w:val="-2"/>
        </w:rPr>
        <w:t> </w:t>
      </w:r>
      <w:r>
        <w:rPr/>
        <w:t>system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directors,</w:t>
      </w:r>
      <w:r>
        <w:rPr>
          <w:spacing w:val="-2"/>
        </w:rPr>
        <w:t> </w:t>
      </w:r>
      <w:r>
        <w:rPr/>
        <w:t>managers,</w:t>
      </w:r>
      <w:r>
        <w:rPr>
          <w:spacing w:val="-2"/>
        </w:rPr>
        <w:t> </w:t>
      </w:r>
      <w:r>
        <w:rPr/>
        <w:t>officers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employees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institutions,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should</w:t>
      </w:r>
      <w:r>
        <w:rPr>
          <w:spacing w:val="5"/>
        </w:rPr>
        <w:t> </w:t>
      </w:r>
      <w:r>
        <w:rPr/>
        <w:t>be</w:t>
      </w:r>
      <w:r>
        <w:rPr>
          <w:spacing w:val="6"/>
        </w:rPr>
        <w:t> </w:t>
      </w:r>
      <w:r>
        <w:rPr/>
        <w:t>amended</w:t>
      </w:r>
      <w:r>
        <w:rPr>
          <w:spacing w:val="5"/>
        </w:rPr>
        <w:t> </w:t>
      </w:r>
      <w:r>
        <w:rPr/>
        <w:t>to</w:t>
      </w:r>
      <w:r>
        <w:rPr>
          <w:spacing w:val="7"/>
        </w:rPr>
        <w:t> </w:t>
      </w:r>
      <w:r>
        <w:rPr/>
        <w:t>impose</w:t>
      </w:r>
      <w:r>
        <w:rPr>
          <w:spacing w:val="6"/>
        </w:rPr>
        <w:t> </w:t>
      </w:r>
      <w:r>
        <w:rPr/>
        <w:t>stiffer</w:t>
      </w:r>
      <w:r>
        <w:rPr>
          <w:spacing w:val="7"/>
        </w:rPr>
        <w:t> </w:t>
      </w:r>
      <w:r>
        <w:rPr/>
        <w:t>criminal</w:t>
      </w:r>
      <w:r>
        <w:rPr>
          <w:spacing w:val="7"/>
        </w:rPr>
        <w:t> </w:t>
      </w:r>
      <w:r>
        <w:rPr/>
        <w:t>sanction,</w:t>
      </w:r>
      <w:r>
        <w:rPr>
          <w:spacing w:val="6"/>
        </w:rPr>
        <w:t> </w:t>
      </w:r>
      <w:r>
        <w:rPr/>
        <w:t>in</w:t>
      </w:r>
      <w:r>
        <w:rPr>
          <w:spacing w:val="6"/>
        </w:rPr>
        <w:t> </w:t>
      </w:r>
      <w:r>
        <w:rPr/>
        <w:t>addition</w:t>
      </w:r>
      <w:r>
        <w:rPr>
          <w:spacing w:val="7"/>
        </w:rPr>
        <w:t> </w:t>
      </w:r>
      <w:r>
        <w:rPr/>
        <w:t>to</w:t>
      </w:r>
      <w:r>
        <w:rPr>
          <w:spacing w:val="7"/>
        </w:rPr>
        <w:t> </w:t>
      </w:r>
      <w:r>
        <w:rPr/>
        <w:t>forfeiture</w:t>
      </w:r>
      <w:r>
        <w:rPr>
          <w:spacing w:val="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property</w:t>
      </w:r>
      <w:r>
        <w:rPr>
          <w:spacing w:val="10"/>
        </w:rPr>
        <w:t> </w:t>
      </w:r>
      <w:r>
        <w:rPr/>
        <w:t>or</w:t>
      </w:r>
      <w:r>
        <w:rPr>
          <w:spacing w:val="13"/>
        </w:rPr>
        <w:t> </w:t>
      </w:r>
      <w:r>
        <w:rPr/>
        <w:t>assets</w:t>
      </w:r>
      <w:r>
        <w:rPr>
          <w:spacing w:val="11"/>
        </w:rPr>
        <w:t> </w:t>
      </w:r>
      <w:r>
        <w:rPr/>
        <w:t>acquired</w:t>
      </w:r>
      <w:r>
        <w:rPr>
          <w:spacing w:val="11"/>
        </w:rPr>
        <w:t> </w:t>
      </w:r>
      <w:r>
        <w:rPr/>
        <w:t>by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affected</w:t>
      </w:r>
      <w:r>
        <w:rPr>
          <w:spacing w:val="11"/>
        </w:rPr>
        <w:t> </w:t>
      </w:r>
      <w:r>
        <w:rPr/>
        <w:t>officials</w:t>
      </w:r>
      <w:r>
        <w:rPr>
          <w:spacing w:val="11"/>
        </w:rPr>
        <w:t> </w:t>
      </w:r>
      <w:r>
        <w:rPr/>
        <w:t>through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abuse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9"/>
        </w:rPr>
        <w:t> </w:t>
      </w:r>
      <w:r>
        <w:rPr/>
        <w:t>loan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system,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concerned.</w:t>
      </w:r>
      <w:r>
        <w:rPr>
          <w:spacing w:val="-1"/>
        </w:rPr>
        <w:t> </w:t>
      </w:r>
      <w:r>
        <w:rPr/>
        <w:t>Also</w:t>
      </w:r>
      <w:r>
        <w:rPr>
          <w:spacing w:val="2"/>
        </w:rPr>
        <w:t> </w:t>
      </w:r>
      <w:r>
        <w:rPr/>
        <w:t>section 15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Act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penal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shape style="position:absolute;margin-left:124.580009pt;margin-top:4.543112pt;width:416.95pt;height:248.45pt;mso-position-horizontal-relative:page;mso-position-vertical-relative:paragraph;z-index:-20640256" coordorigin="2492,91" coordsize="8339,4969" path="m10831,4507l2492,4507,2492,5060,10831,5060,10831,4507xm10831,91l2492,91,2492,643,2492,1195,2492,1195,2492,1747,2492,2299,2492,2851,2492,3403,2492,3955,249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sanctions</w:t>
      </w:r>
      <w:r>
        <w:rPr>
          <w:spacing w:val="48"/>
        </w:rPr>
        <w:t> </w:t>
      </w:r>
      <w:r>
        <w:rPr/>
        <w:t>for</w:t>
      </w:r>
      <w:r>
        <w:rPr>
          <w:spacing w:val="47"/>
        </w:rPr>
        <w:t> </w:t>
      </w:r>
      <w:r>
        <w:rPr/>
        <w:t>financial</w:t>
      </w:r>
      <w:r>
        <w:rPr>
          <w:spacing w:val="50"/>
        </w:rPr>
        <w:t> </w:t>
      </w:r>
      <w:r>
        <w:rPr/>
        <w:t>malpractices</w:t>
      </w:r>
      <w:r>
        <w:rPr>
          <w:spacing w:val="49"/>
        </w:rPr>
        <w:t> </w:t>
      </w:r>
      <w:r>
        <w:rPr/>
        <w:t>should</w:t>
      </w:r>
      <w:r>
        <w:rPr>
          <w:spacing w:val="48"/>
        </w:rPr>
        <w:t> </w:t>
      </w:r>
      <w:r>
        <w:rPr/>
        <w:t>be</w:t>
      </w:r>
      <w:r>
        <w:rPr>
          <w:spacing w:val="48"/>
        </w:rPr>
        <w:t> </w:t>
      </w:r>
      <w:r>
        <w:rPr/>
        <w:t>amended</w:t>
      </w:r>
      <w:r>
        <w:rPr>
          <w:spacing w:val="49"/>
        </w:rPr>
        <w:t> </w:t>
      </w:r>
      <w:r>
        <w:rPr/>
        <w:t>to</w:t>
      </w:r>
      <w:r>
        <w:rPr>
          <w:spacing w:val="48"/>
        </w:rPr>
        <w:t> </w:t>
      </w:r>
      <w:r>
        <w:rPr/>
        <w:t>cover</w:t>
      </w:r>
      <w:r>
        <w:rPr>
          <w:spacing w:val="48"/>
        </w:rPr>
        <w:t> </w:t>
      </w:r>
      <w:r>
        <w:rPr/>
        <w:t>persons</w:t>
      </w:r>
      <w:r>
        <w:rPr>
          <w:spacing w:val="47"/>
        </w:rPr>
        <w:t> </w:t>
      </w:r>
      <w:r>
        <w:rPr/>
        <w:t>who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conspire</w:t>
      </w:r>
      <w:r>
        <w:rPr>
          <w:spacing w:val="76"/>
        </w:rPr>
        <w:t> </w:t>
      </w:r>
      <w:r>
        <w:rPr/>
        <w:t>with</w:t>
      </w:r>
      <w:r>
        <w:rPr>
          <w:spacing w:val="78"/>
        </w:rPr>
        <w:t> </w:t>
      </w:r>
      <w:r>
        <w:rPr/>
        <w:t>directors,</w:t>
      </w:r>
      <w:r>
        <w:rPr>
          <w:spacing w:val="80"/>
        </w:rPr>
        <w:t> </w:t>
      </w:r>
      <w:r>
        <w:rPr/>
        <w:t>managers,</w:t>
      </w:r>
      <w:r>
        <w:rPr>
          <w:spacing w:val="77"/>
        </w:rPr>
        <w:t> </w:t>
      </w:r>
      <w:r>
        <w:rPr/>
        <w:t>officers,</w:t>
      </w:r>
      <w:r>
        <w:rPr>
          <w:spacing w:val="77"/>
        </w:rPr>
        <w:t> </w:t>
      </w:r>
      <w:r>
        <w:rPr/>
        <w:t>or</w:t>
      </w:r>
      <w:r>
        <w:rPr>
          <w:spacing w:val="79"/>
        </w:rPr>
        <w:t> </w:t>
      </w:r>
      <w:r>
        <w:rPr/>
        <w:t>employees</w:t>
      </w:r>
      <w:r>
        <w:rPr>
          <w:spacing w:val="80"/>
        </w:rPr>
        <w:t> </w:t>
      </w:r>
      <w:r>
        <w:rPr/>
        <w:t>and</w:t>
      </w:r>
      <w:r>
        <w:rPr>
          <w:spacing w:val="80"/>
        </w:rPr>
        <w:t> </w:t>
      </w:r>
      <w:r>
        <w:rPr/>
        <w:t>customers</w:t>
      </w:r>
      <w:r>
        <w:rPr>
          <w:spacing w:val="78"/>
        </w:rPr>
        <w:t> </w:t>
      </w:r>
      <w:r>
        <w:rPr/>
        <w:t>of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financial</w:t>
      </w:r>
      <w:r>
        <w:rPr>
          <w:spacing w:val="-3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perpetrate</w:t>
      </w:r>
      <w:r>
        <w:rPr>
          <w:spacing w:val="-2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malpractices.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Section</w:t>
      </w:r>
      <w:r>
        <w:rPr>
          <w:spacing w:val="24"/>
          <w:sz w:val="24"/>
        </w:rPr>
        <w:t> </w:t>
      </w:r>
      <w:r>
        <w:rPr>
          <w:sz w:val="24"/>
        </w:rPr>
        <w:t>14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Economic</w:t>
      </w:r>
      <w:r>
        <w:rPr>
          <w:spacing w:val="24"/>
          <w:sz w:val="24"/>
        </w:rPr>
        <w:t> </w:t>
      </w:r>
      <w:r>
        <w:rPr>
          <w:sz w:val="24"/>
        </w:rPr>
        <w:t>and</w:t>
      </w:r>
      <w:r>
        <w:rPr>
          <w:spacing w:val="25"/>
          <w:sz w:val="24"/>
        </w:rPr>
        <w:t> </w:t>
      </w:r>
      <w:r>
        <w:rPr>
          <w:sz w:val="24"/>
        </w:rPr>
        <w:t>Financial</w:t>
      </w:r>
      <w:r>
        <w:rPr>
          <w:spacing w:val="25"/>
          <w:sz w:val="24"/>
        </w:rPr>
        <w:t> </w:t>
      </w:r>
      <w:r>
        <w:rPr>
          <w:sz w:val="24"/>
        </w:rPr>
        <w:t>Crimes</w:t>
      </w:r>
      <w:r>
        <w:rPr>
          <w:spacing w:val="25"/>
          <w:sz w:val="24"/>
        </w:rPr>
        <w:t> </w:t>
      </w:r>
      <w:r>
        <w:rPr>
          <w:sz w:val="24"/>
        </w:rPr>
        <w:t>Commission</w:t>
      </w:r>
      <w:r>
        <w:rPr>
          <w:spacing w:val="25"/>
          <w:sz w:val="24"/>
        </w:rPr>
        <w:t> </w:t>
      </w:r>
      <w:r>
        <w:rPr>
          <w:sz w:val="24"/>
        </w:rPr>
        <w:t>Act</w:t>
      </w:r>
      <w:r>
        <w:rPr>
          <w:spacing w:val="25"/>
          <w:sz w:val="24"/>
        </w:rPr>
        <w:t> </w:t>
      </w:r>
      <w:r>
        <w:rPr>
          <w:sz w:val="24"/>
        </w:rPr>
        <w:t>on</w:t>
      </w:r>
      <w:r>
        <w:rPr>
          <w:spacing w:val="22"/>
          <w:sz w:val="24"/>
        </w:rPr>
        <w:t> </w:t>
      </w:r>
      <w:r>
        <w:rPr>
          <w:sz w:val="24"/>
        </w:rPr>
        <w:t>offences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relating</w:t>
      </w:r>
      <w:r>
        <w:rPr>
          <w:spacing w:val="48"/>
        </w:rPr>
        <w:t> </w:t>
      </w:r>
      <w:r>
        <w:rPr/>
        <w:t>to</w:t>
      </w:r>
      <w:r>
        <w:rPr>
          <w:spacing w:val="48"/>
        </w:rPr>
        <w:t> </w:t>
      </w:r>
      <w:r>
        <w:rPr/>
        <w:t>financial</w:t>
      </w:r>
      <w:r>
        <w:rPr>
          <w:spacing w:val="49"/>
        </w:rPr>
        <w:t> </w:t>
      </w:r>
      <w:r>
        <w:rPr/>
        <w:t>malpractices</w:t>
      </w:r>
      <w:r>
        <w:rPr>
          <w:spacing w:val="48"/>
        </w:rPr>
        <w:t> </w:t>
      </w:r>
      <w:r>
        <w:rPr/>
        <w:t>should</w:t>
      </w:r>
      <w:r>
        <w:rPr>
          <w:spacing w:val="49"/>
        </w:rPr>
        <w:t> </w:t>
      </w:r>
      <w:r>
        <w:rPr/>
        <w:t>be</w:t>
      </w:r>
      <w:r>
        <w:rPr>
          <w:spacing w:val="50"/>
        </w:rPr>
        <w:t> </w:t>
      </w:r>
      <w:r>
        <w:rPr/>
        <w:t>amended</w:t>
      </w:r>
      <w:r>
        <w:rPr>
          <w:spacing w:val="49"/>
        </w:rPr>
        <w:t> </w:t>
      </w:r>
      <w:r>
        <w:rPr/>
        <w:t>to</w:t>
      </w:r>
      <w:r>
        <w:rPr>
          <w:spacing w:val="48"/>
        </w:rPr>
        <w:t> </w:t>
      </w:r>
      <w:r>
        <w:rPr/>
        <w:t>penalize</w:t>
      </w:r>
      <w:r>
        <w:rPr>
          <w:spacing w:val="48"/>
        </w:rPr>
        <w:t> </w:t>
      </w:r>
      <w:r>
        <w:rPr/>
        <w:t>not</w:t>
      </w:r>
      <w:r>
        <w:rPr>
          <w:spacing w:val="48"/>
        </w:rPr>
        <w:t> </w:t>
      </w:r>
      <w:r>
        <w:rPr/>
        <w:t>only</w:t>
      </w:r>
      <w:r>
        <w:rPr>
          <w:spacing w:val="48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officers</w:t>
      </w:r>
      <w:r>
        <w:rPr>
          <w:spacing w:val="75"/>
        </w:rPr>
        <w:t> </w:t>
      </w:r>
      <w:r>
        <w:rPr/>
        <w:t>but</w:t>
      </w:r>
      <w:r>
        <w:rPr>
          <w:spacing w:val="76"/>
        </w:rPr>
        <w:t> </w:t>
      </w:r>
      <w:r>
        <w:rPr/>
        <w:t>also</w:t>
      </w:r>
      <w:r>
        <w:rPr>
          <w:spacing w:val="76"/>
        </w:rPr>
        <w:t> </w:t>
      </w:r>
      <w:r>
        <w:rPr/>
        <w:t>the</w:t>
      </w:r>
      <w:r>
        <w:rPr>
          <w:spacing w:val="76"/>
        </w:rPr>
        <w:t> </w:t>
      </w:r>
      <w:r>
        <w:rPr/>
        <w:t>financial</w:t>
      </w:r>
      <w:r>
        <w:rPr>
          <w:spacing w:val="75"/>
        </w:rPr>
        <w:t> </w:t>
      </w:r>
      <w:r>
        <w:rPr/>
        <w:t>institution</w:t>
      </w:r>
      <w:r>
        <w:rPr>
          <w:spacing w:val="75"/>
        </w:rPr>
        <w:t> </w:t>
      </w:r>
      <w:r>
        <w:rPr/>
        <w:t>itself</w:t>
      </w:r>
      <w:r>
        <w:rPr>
          <w:spacing w:val="75"/>
        </w:rPr>
        <w:t> </w:t>
      </w:r>
      <w:r>
        <w:rPr/>
        <w:t>for</w:t>
      </w:r>
      <w:r>
        <w:rPr>
          <w:spacing w:val="75"/>
        </w:rPr>
        <w:t> </w:t>
      </w:r>
      <w:r>
        <w:rPr/>
        <w:t>non-compliance</w:t>
      </w:r>
      <w:r>
        <w:rPr>
          <w:spacing w:val="74"/>
        </w:rPr>
        <w:t> </w:t>
      </w:r>
      <w:r>
        <w:rPr/>
        <w:t>with</w:t>
      </w:r>
      <w:r>
        <w:rPr>
          <w:spacing w:val="75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provisions</w:t>
      </w:r>
      <w:r>
        <w:rPr>
          <w:spacing w:val="60"/>
        </w:rPr>
        <w:t> </w:t>
      </w:r>
      <w:r>
        <w:rPr/>
        <w:t>of</w:t>
      </w:r>
      <w:r>
        <w:rPr>
          <w:spacing w:val="59"/>
        </w:rPr>
        <w:t> </w:t>
      </w:r>
      <w:r>
        <w:rPr/>
        <w:t>the  Act</w:t>
      </w:r>
      <w:r>
        <w:rPr>
          <w:spacing w:val="60"/>
        </w:rPr>
        <w:t> </w:t>
      </w:r>
      <w:r>
        <w:rPr/>
        <w:t>and</w:t>
      </w:r>
      <w:r>
        <w:rPr>
          <w:spacing w:val="61"/>
        </w:rPr>
        <w:t> </w:t>
      </w:r>
      <w:r>
        <w:rPr/>
        <w:t>neglecting</w:t>
      </w:r>
      <w:r>
        <w:rPr>
          <w:spacing w:val="60"/>
        </w:rPr>
        <w:t> </w:t>
      </w:r>
      <w:r>
        <w:rPr/>
        <w:t>to</w:t>
      </w:r>
      <w:r>
        <w:rPr>
          <w:spacing w:val="60"/>
        </w:rPr>
        <w:t> </w:t>
      </w:r>
      <w:r>
        <w:rPr/>
        <w:t>secure</w:t>
      </w:r>
      <w:r>
        <w:rPr>
          <w:spacing w:val="59"/>
        </w:rPr>
        <w:t> </w:t>
      </w:r>
      <w:r>
        <w:rPr/>
        <w:t>authenticity</w:t>
      </w:r>
      <w:r>
        <w:rPr>
          <w:spacing w:val="60"/>
        </w:rPr>
        <w:t> </w:t>
      </w:r>
      <w:r>
        <w:rPr/>
        <w:t>of  any</w:t>
      </w:r>
      <w:r>
        <w:rPr>
          <w:spacing w:val="60"/>
        </w:rPr>
        <w:t> </w:t>
      </w:r>
      <w:r>
        <w:rPr/>
        <w:t>statement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>
          <w:spacing w:val="-1"/>
        </w:rPr>
        <w:t>submitted</w:t>
      </w:r>
      <w:r>
        <w:rPr>
          <w:spacing w:val="-13"/>
        </w:rPr>
        <w:t> </w:t>
      </w:r>
      <w:r>
        <w:rPr>
          <w:spacing w:val="-1"/>
        </w:rPr>
        <w:t>to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Commission,</w:t>
      </w:r>
      <w:r>
        <w:rPr>
          <w:spacing w:val="-11"/>
        </w:rPr>
        <w:t> </w:t>
      </w:r>
      <w:r>
        <w:rPr/>
        <w:t>otherwise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intendment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Act</w:t>
      </w:r>
      <w:r>
        <w:rPr>
          <w:spacing w:val="-11"/>
        </w:rPr>
        <w:t> </w:t>
      </w:r>
      <w:r>
        <w:rPr/>
        <w:t>may</w:t>
      </w:r>
      <w:r>
        <w:rPr>
          <w:spacing w:val="-12"/>
        </w:rPr>
        <w:t> </w:t>
      </w:r>
      <w:r>
        <w:rPr/>
        <w:t>be</w:t>
      </w:r>
      <w:r>
        <w:rPr>
          <w:spacing w:val="-15"/>
        </w:rPr>
        <w:t> </w:t>
      </w:r>
      <w:r>
        <w:rPr/>
        <w:t>defeated.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1160" w:right="141"/>
        <w:jc w:val="both"/>
      </w:pPr>
      <w:r>
        <w:rPr/>
        <w:t>The Act should also be amended to provide special funding for the Commission</w:t>
      </w:r>
      <w:r>
        <w:rPr>
          <w:spacing w:val="1"/>
        </w:rPr>
        <w:t> </w:t>
      </w:r>
      <w:r>
        <w:rPr/>
        <w:t>preferably from the Consolidated Revenue Fund of the Federation to enhance its</w:t>
      </w:r>
      <w:r>
        <w:rPr>
          <w:spacing w:val="1"/>
        </w:rPr>
        <w:t> </w:t>
      </w:r>
      <w:r>
        <w:rPr/>
        <w:t>operational</w:t>
      </w:r>
      <w:r>
        <w:rPr>
          <w:spacing w:val="-1"/>
        </w:rPr>
        <w:t> </w:t>
      </w:r>
      <w:r>
        <w:rPr/>
        <w:t>autonomy.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480" w:lineRule="auto" w:before="79" w:after="0"/>
        <w:ind w:left="1160" w:right="140" w:hanging="360"/>
        <w:jc w:val="both"/>
        <w:rPr>
          <w:sz w:val="24"/>
        </w:rPr>
      </w:pPr>
      <w:r>
        <w:rPr>
          <w:sz w:val="24"/>
        </w:rPr>
        <w:t>Financial Services Regulation Coordinating Authority should be established as a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Committee</w:t>
      </w:r>
      <w:r>
        <w:rPr>
          <w:spacing w:val="-16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Central</w:t>
      </w:r>
      <w:r>
        <w:rPr>
          <w:spacing w:val="-11"/>
          <w:sz w:val="24"/>
        </w:rPr>
        <w:t> </w:t>
      </w:r>
      <w:r>
        <w:rPr>
          <w:sz w:val="24"/>
        </w:rPr>
        <w:t>Bank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Nigeria</w:t>
      </w:r>
      <w:r>
        <w:rPr>
          <w:spacing w:val="-16"/>
          <w:sz w:val="24"/>
        </w:rPr>
        <w:t> </w:t>
      </w:r>
      <w:r>
        <w:rPr>
          <w:sz w:val="24"/>
        </w:rPr>
        <w:t>to</w:t>
      </w:r>
      <w:r>
        <w:rPr>
          <w:spacing w:val="-13"/>
          <w:sz w:val="24"/>
        </w:rPr>
        <w:t> </w:t>
      </w:r>
      <w:r>
        <w:rPr>
          <w:sz w:val="24"/>
        </w:rPr>
        <w:t>take</w:t>
      </w:r>
      <w:r>
        <w:rPr>
          <w:spacing w:val="-16"/>
          <w:sz w:val="24"/>
        </w:rPr>
        <w:t> </w:t>
      </w:r>
      <w:r>
        <w:rPr>
          <w:sz w:val="24"/>
        </w:rPr>
        <w:t>over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functions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Financial</w:t>
      </w:r>
      <w:r>
        <w:rPr>
          <w:spacing w:val="-57"/>
          <w:sz w:val="24"/>
        </w:rPr>
        <w:t> </w:t>
      </w:r>
      <w:r>
        <w:rPr>
          <w:sz w:val="24"/>
        </w:rPr>
        <w:t>Services</w:t>
      </w:r>
      <w:r>
        <w:rPr>
          <w:spacing w:val="-1"/>
          <w:sz w:val="24"/>
        </w:rPr>
        <w:t> </w:t>
      </w:r>
      <w:r>
        <w:rPr>
          <w:sz w:val="24"/>
        </w:rPr>
        <w:t>Regulation</w:t>
      </w:r>
      <w:r>
        <w:rPr>
          <w:spacing w:val="-1"/>
          <w:sz w:val="24"/>
        </w:rPr>
        <w:t> </w:t>
      </w:r>
      <w:r>
        <w:rPr>
          <w:sz w:val="24"/>
        </w:rPr>
        <w:t>Coordinating</w:t>
      </w:r>
      <w:r>
        <w:rPr>
          <w:spacing w:val="-1"/>
          <w:sz w:val="24"/>
        </w:rPr>
        <w:t> </w:t>
      </w:r>
      <w:r>
        <w:rPr>
          <w:sz w:val="24"/>
        </w:rPr>
        <w:t>Committee.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Authority</w:t>
      </w:r>
      <w:r>
        <w:rPr>
          <w:spacing w:val="-1"/>
          <w:sz w:val="24"/>
        </w:rPr>
        <w:t> </w:t>
      </w:r>
      <w:r>
        <w:rPr>
          <w:sz w:val="24"/>
        </w:rPr>
        <w:t>should consist</w:t>
      </w:r>
      <w:r>
        <w:rPr>
          <w:spacing w:val="-1"/>
          <w:sz w:val="24"/>
        </w:rPr>
        <w:t> </w:t>
      </w:r>
      <w:r>
        <w:rPr>
          <w:sz w:val="24"/>
        </w:rPr>
        <w:t>of:</w:t>
      </w:r>
    </w:p>
    <w:p>
      <w:pPr>
        <w:pStyle w:val="ListParagraph"/>
        <w:numPr>
          <w:ilvl w:val="1"/>
          <w:numId w:val="130"/>
        </w:numPr>
        <w:tabs>
          <w:tab w:pos="1521" w:val="left" w:leader="none"/>
        </w:tabs>
        <w:spacing w:line="240" w:lineRule="auto" w:before="0" w:after="0"/>
        <w:ind w:left="1520" w:right="0" w:hanging="361"/>
        <w:jc w:val="both"/>
        <w:rPr>
          <w:sz w:val="24"/>
        </w:rPr>
      </w:pPr>
      <w:r>
        <w:rPr>
          <w:sz w:val="24"/>
        </w:rPr>
        <w:t>Deputy</w:t>
      </w:r>
      <w:r>
        <w:rPr>
          <w:spacing w:val="49"/>
          <w:sz w:val="24"/>
        </w:rPr>
        <w:t> </w:t>
      </w:r>
      <w:r>
        <w:rPr>
          <w:sz w:val="24"/>
        </w:rPr>
        <w:t>Governor,</w:t>
      </w:r>
      <w:r>
        <w:rPr>
          <w:spacing w:val="52"/>
          <w:sz w:val="24"/>
        </w:rPr>
        <w:t> </w:t>
      </w:r>
      <w:r>
        <w:rPr>
          <w:sz w:val="24"/>
        </w:rPr>
        <w:t>Central</w:t>
      </w:r>
      <w:r>
        <w:rPr>
          <w:spacing w:val="49"/>
          <w:sz w:val="24"/>
        </w:rPr>
        <w:t> </w:t>
      </w:r>
      <w:r>
        <w:rPr>
          <w:sz w:val="24"/>
        </w:rPr>
        <w:t>Bank</w:t>
      </w:r>
      <w:r>
        <w:rPr>
          <w:spacing w:val="50"/>
          <w:sz w:val="24"/>
        </w:rPr>
        <w:t> </w:t>
      </w:r>
      <w:r>
        <w:rPr>
          <w:sz w:val="24"/>
        </w:rPr>
        <w:t>of</w:t>
      </w:r>
      <w:r>
        <w:rPr>
          <w:spacing w:val="49"/>
          <w:sz w:val="24"/>
        </w:rPr>
        <w:t> </w:t>
      </w:r>
      <w:r>
        <w:rPr>
          <w:sz w:val="24"/>
        </w:rPr>
        <w:t>Nigeria</w:t>
      </w:r>
      <w:r>
        <w:rPr>
          <w:spacing w:val="47"/>
          <w:sz w:val="24"/>
        </w:rPr>
        <w:t> </w:t>
      </w:r>
      <w:r>
        <w:rPr>
          <w:sz w:val="24"/>
        </w:rPr>
        <w:t>in</w:t>
      </w:r>
      <w:r>
        <w:rPr>
          <w:spacing w:val="52"/>
          <w:sz w:val="24"/>
        </w:rPr>
        <w:t> </w:t>
      </w:r>
      <w:r>
        <w:rPr>
          <w:sz w:val="24"/>
        </w:rPr>
        <w:t>charge</w:t>
      </w:r>
      <w:r>
        <w:rPr>
          <w:spacing w:val="49"/>
          <w:sz w:val="24"/>
        </w:rPr>
        <w:t> </w:t>
      </w:r>
      <w:r>
        <w:rPr>
          <w:sz w:val="24"/>
        </w:rPr>
        <w:t>of</w:t>
      </w:r>
      <w:r>
        <w:rPr>
          <w:spacing w:val="51"/>
          <w:sz w:val="24"/>
        </w:rPr>
        <w:t> </w:t>
      </w:r>
      <w:r>
        <w:rPr>
          <w:sz w:val="24"/>
        </w:rPr>
        <w:t>Financial</w:t>
      </w:r>
      <w:r>
        <w:rPr>
          <w:spacing w:val="50"/>
          <w:sz w:val="24"/>
        </w:rPr>
        <w:t> </w:t>
      </w:r>
      <w:r>
        <w:rPr>
          <w:sz w:val="24"/>
        </w:rPr>
        <w:t>System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520"/>
      </w:pPr>
      <w:r>
        <w:rPr/>
        <w:pict>
          <v:group style="position:absolute;margin-left:121.599998pt;margin-top:4.543108pt;width:419.95pt;height:411.15pt;mso-position-horizontal-relative:page;mso-position-vertical-relative:paragraph;z-index:-20639744" coordorigin="2432,91" coordsize="8399,8223">
            <v:shape style="position:absolute;left:2432;top:415;width:7701;height:7899" type="#_x0000_t75" stroked="false">
              <v:imagedata r:id="rId323" o:title=""/>
            </v:shape>
            <v:shape style="position:absolute;left:2851;top:90;width:7979;height:3313" coordorigin="2852,91" coordsize="7979,3313" path="m10831,1195l2852,1195,2852,1747,3572,1747,3572,2299,3572,2851,3572,3403,10831,3403,10831,2851,10831,2299,10831,1747,10831,1195xm10831,91l2852,91,2852,643,285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Stability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chairman.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1"/>
          <w:numId w:val="130"/>
        </w:numPr>
        <w:tabs>
          <w:tab w:pos="1521" w:val="left" w:leader="none"/>
        </w:tabs>
        <w:spacing w:line="240" w:lineRule="auto" w:before="90" w:after="0"/>
        <w:ind w:left="1520" w:right="0" w:hanging="361"/>
        <w:jc w:val="left"/>
        <w:rPr>
          <w:sz w:val="24"/>
        </w:rPr>
      </w:pPr>
      <w:r>
        <w:rPr>
          <w:sz w:val="24"/>
        </w:rPr>
        <w:t>Seasoned</w:t>
      </w:r>
      <w:r>
        <w:rPr>
          <w:spacing w:val="15"/>
          <w:sz w:val="24"/>
        </w:rPr>
        <w:t> </w:t>
      </w:r>
      <w:r>
        <w:rPr>
          <w:sz w:val="24"/>
        </w:rPr>
        <w:t>experts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15"/>
          <w:sz w:val="24"/>
        </w:rPr>
        <w:t> </w:t>
      </w:r>
      <w:r>
        <w:rPr>
          <w:sz w:val="24"/>
        </w:rPr>
        <w:t>professionals</w:t>
      </w:r>
      <w:r>
        <w:rPr>
          <w:spacing w:val="16"/>
          <w:sz w:val="24"/>
        </w:rPr>
        <w:t> </w:t>
      </w:r>
      <w:r>
        <w:rPr>
          <w:sz w:val="24"/>
        </w:rPr>
        <w:t>not</w:t>
      </w:r>
      <w:r>
        <w:rPr>
          <w:spacing w:val="16"/>
          <w:sz w:val="24"/>
        </w:rPr>
        <w:t> </w:t>
      </w:r>
      <w:r>
        <w:rPr>
          <w:sz w:val="24"/>
        </w:rPr>
        <w:t>below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5"/>
          <w:sz w:val="24"/>
        </w:rPr>
        <w:t> </w:t>
      </w:r>
      <w:r>
        <w:rPr>
          <w:sz w:val="24"/>
        </w:rPr>
        <w:t>rank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a</w:t>
      </w:r>
      <w:r>
        <w:rPr>
          <w:spacing w:val="14"/>
          <w:sz w:val="24"/>
        </w:rPr>
        <w:t> </w:t>
      </w:r>
      <w:r>
        <w:rPr>
          <w:sz w:val="24"/>
        </w:rPr>
        <w:t>director</w:t>
      </w:r>
      <w:r>
        <w:rPr>
          <w:spacing w:val="15"/>
          <w:sz w:val="24"/>
        </w:rPr>
        <w:t> </w:t>
      </w:r>
      <w:r>
        <w:rPr>
          <w:sz w:val="24"/>
        </w:rPr>
        <w:t>from</w:t>
      </w:r>
      <w:r>
        <w:rPr>
          <w:spacing w:val="18"/>
          <w:sz w:val="24"/>
        </w:rPr>
        <w:t> </w:t>
      </w:r>
      <w:r>
        <w:rPr>
          <w:sz w:val="24"/>
        </w:rPr>
        <w:t>the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520"/>
      </w:pPr>
      <w:r>
        <w:rPr/>
        <w:t>following</w:t>
      </w:r>
      <w:r>
        <w:rPr>
          <w:spacing w:val="-1"/>
        </w:rPr>
        <w:t> </w:t>
      </w:r>
      <w:r>
        <w:rPr/>
        <w:t>regulatory bodies –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13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Nigeria</w:t>
      </w:r>
      <w:r>
        <w:rPr>
          <w:spacing w:val="-4"/>
          <w:sz w:val="24"/>
        </w:rPr>
        <w:t> </w:t>
      </w:r>
      <w:r>
        <w:rPr>
          <w:sz w:val="24"/>
        </w:rPr>
        <w:t>Deposit Insurance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13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Securities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Exchange Commission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13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nominee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Commissioner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Insurance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13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/>
        <w:pict>
          <v:shape style="position:absolute;margin-left:142.580002pt;margin-top:4.543112pt;width:398.95pt;height:248.45pt;mso-position-horizontal-relative:page;mso-position-vertical-relative:paragraph;z-index:-20639232" coordorigin="2852,91" coordsize="7979,4969" path="m10831,4507l2852,4507,2852,5060,10831,5060,10831,4507xm10831,91l3572,91,3572,643,3572,1195,3572,1195,3572,1747,3572,2299,2852,2299,2852,2851,2852,3403,2852,3955,285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Corporate</w:t>
      </w:r>
      <w:r>
        <w:rPr>
          <w:spacing w:val="-2"/>
          <w:sz w:val="24"/>
        </w:rPr>
        <w:t> </w:t>
      </w:r>
      <w:r>
        <w:rPr>
          <w:sz w:val="24"/>
        </w:rPr>
        <w:t>Affairs</w:t>
      </w:r>
      <w:r>
        <w:rPr>
          <w:spacing w:val="-2"/>
          <w:sz w:val="24"/>
        </w:rPr>
        <w:t> </w:t>
      </w:r>
      <w:r>
        <w:rPr>
          <w:sz w:val="24"/>
        </w:rPr>
        <w:t>Commission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13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Asset</w:t>
      </w:r>
      <w:r>
        <w:rPr>
          <w:spacing w:val="-2"/>
          <w:sz w:val="24"/>
        </w:rPr>
        <w:t> </w:t>
      </w:r>
      <w:r>
        <w:rPr>
          <w:sz w:val="24"/>
        </w:rPr>
        <w:t>Management</w:t>
      </w:r>
      <w:r>
        <w:rPr>
          <w:spacing w:val="-1"/>
          <w:sz w:val="24"/>
        </w:rPr>
        <w:t> </w:t>
      </w:r>
      <w:r>
        <w:rPr>
          <w:sz w:val="24"/>
        </w:rPr>
        <w:t>Corporation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Nigeria</w:t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2"/>
          <w:numId w:val="13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Economic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Crimes</w:t>
      </w:r>
      <w:r>
        <w:rPr>
          <w:spacing w:val="-1"/>
          <w:sz w:val="24"/>
        </w:rPr>
        <w:t> </w:t>
      </w:r>
      <w:r>
        <w:rPr>
          <w:sz w:val="24"/>
        </w:rPr>
        <w:t>Commission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130"/>
        </w:numPr>
        <w:tabs>
          <w:tab w:pos="2600" w:val="left" w:leader="none"/>
          <w:tab w:pos="2601" w:val="left" w:leader="none"/>
        </w:tabs>
        <w:spacing w:line="240" w:lineRule="auto" w:before="90" w:after="0"/>
        <w:ind w:left="2601" w:right="0" w:hanging="721"/>
        <w:jc w:val="left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representative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Federal</w:t>
      </w:r>
      <w:r>
        <w:rPr>
          <w:spacing w:val="-1"/>
          <w:sz w:val="24"/>
        </w:rPr>
        <w:t> </w:t>
      </w:r>
      <w:r>
        <w:rPr>
          <w:sz w:val="24"/>
        </w:rPr>
        <w:t>Ministry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Finance.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9"/>
        </w:rPr>
        <w:t> </w:t>
      </w:r>
      <w:r>
        <w:rPr/>
        <w:t>body</w:t>
      </w:r>
      <w:r>
        <w:rPr>
          <w:spacing w:val="11"/>
        </w:rPr>
        <w:t> </w:t>
      </w:r>
      <w:r>
        <w:rPr/>
        <w:t>should</w:t>
      </w:r>
      <w:r>
        <w:rPr>
          <w:spacing w:val="10"/>
        </w:rPr>
        <w:t> </w:t>
      </w:r>
      <w:r>
        <w:rPr/>
        <w:t>report</w:t>
      </w:r>
      <w:r>
        <w:rPr>
          <w:spacing w:val="11"/>
        </w:rPr>
        <w:t> </w:t>
      </w:r>
      <w:r>
        <w:rPr/>
        <w:t>to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Board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Directors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1"/>
        </w:rPr>
        <w:t> </w:t>
      </w:r>
      <w:r>
        <w:rPr/>
        <w:t>Central</w:t>
      </w:r>
      <w:r>
        <w:rPr>
          <w:spacing w:val="11"/>
        </w:rPr>
        <w:t> </w:t>
      </w:r>
      <w:r>
        <w:rPr/>
        <w:t>Bank</w:t>
      </w:r>
      <w:r>
        <w:rPr>
          <w:spacing w:val="11"/>
        </w:rPr>
        <w:t> </w:t>
      </w:r>
      <w:r>
        <w:rPr/>
        <w:t>of</w:t>
      </w:r>
      <w:r>
        <w:rPr>
          <w:spacing w:val="12"/>
        </w:rPr>
        <w:t> </w:t>
      </w:r>
      <w:r>
        <w:rPr/>
        <w:t>Nigeria.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This</w:t>
      </w:r>
      <w:r>
        <w:rPr>
          <w:spacing w:val="69"/>
        </w:rPr>
        <w:t> </w:t>
      </w:r>
      <w:r>
        <w:rPr/>
        <w:t>recommendation</w:t>
      </w:r>
      <w:r>
        <w:rPr>
          <w:spacing w:val="69"/>
        </w:rPr>
        <w:t> </w:t>
      </w:r>
      <w:r>
        <w:rPr/>
        <w:t>is</w:t>
      </w:r>
      <w:r>
        <w:rPr>
          <w:spacing w:val="70"/>
        </w:rPr>
        <w:t> </w:t>
      </w:r>
      <w:r>
        <w:rPr/>
        <w:t>necessitated</w:t>
      </w:r>
      <w:r>
        <w:rPr>
          <w:spacing w:val="69"/>
        </w:rPr>
        <w:t> </w:t>
      </w:r>
      <w:r>
        <w:rPr/>
        <w:t>by</w:t>
      </w:r>
      <w:r>
        <w:rPr>
          <w:spacing w:val="69"/>
        </w:rPr>
        <w:t> </w:t>
      </w:r>
      <w:r>
        <w:rPr/>
        <w:t>the</w:t>
      </w:r>
      <w:r>
        <w:rPr>
          <w:spacing w:val="69"/>
        </w:rPr>
        <w:t> </w:t>
      </w:r>
      <w:r>
        <w:rPr/>
        <w:t>fact</w:t>
      </w:r>
      <w:r>
        <w:rPr>
          <w:spacing w:val="70"/>
        </w:rPr>
        <w:t> </w:t>
      </w:r>
      <w:r>
        <w:rPr/>
        <w:t>that</w:t>
      </w:r>
      <w:r>
        <w:rPr>
          <w:spacing w:val="69"/>
        </w:rPr>
        <w:t> </w:t>
      </w:r>
      <w:r>
        <w:rPr/>
        <w:t>the</w:t>
      </w:r>
      <w:r>
        <w:rPr>
          <w:spacing w:val="69"/>
        </w:rPr>
        <w:t> </w:t>
      </w:r>
      <w:r>
        <w:rPr/>
        <w:t>Financial</w:t>
      </w:r>
      <w:r>
        <w:rPr>
          <w:spacing w:val="69"/>
        </w:rPr>
        <w:t> </w:t>
      </w:r>
      <w:r>
        <w:rPr/>
        <w:t>Services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Regulation</w:t>
      </w:r>
      <w:r>
        <w:rPr>
          <w:spacing w:val="48"/>
        </w:rPr>
        <w:t> </w:t>
      </w:r>
      <w:r>
        <w:rPr/>
        <w:t>Coordinating</w:t>
      </w:r>
      <w:r>
        <w:rPr>
          <w:spacing w:val="49"/>
        </w:rPr>
        <w:t> </w:t>
      </w:r>
      <w:r>
        <w:rPr/>
        <w:t>Committee</w:t>
      </w:r>
      <w:r>
        <w:rPr>
          <w:spacing w:val="46"/>
        </w:rPr>
        <w:t> </w:t>
      </w:r>
      <w:r>
        <w:rPr/>
        <w:t>as</w:t>
      </w:r>
      <w:r>
        <w:rPr>
          <w:spacing w:val="49"/>
        </w:rPr>
        <w:t> </w:t>
      </w:r>
      <w:r>
        <w:rPr/>
        <w:t>presently</w:t>
      </w:r>
      <w:r>
        <w:rPr>
          <w:spacing w:val="49"/>
        </w:rPr>
        <w:t> </w:t>
      </w:r>
      <w:r>
        <w:rPr/>
        <w:t>constituted</w:t>
      </w:r>
      <w:r>
        <w:rPr>
          <w:spacing w:val="47"/>
        </w:rPr>
        <w:t> </w:t>
      </w:r>
      <w:r>
        <w:rPr/>
        <w:t>consist</w:t>
      </w:r>
      <w:r>
        <w:rPr>
          <w:spacing w:val="49"/>
        </w:rPr>
        <w:t> </w:t>
      </w:r>
      <w:r>
        <w:rPr/>
        <w:t>mostly</w:t>
      </w:r>
      <w:r>
        <w:rPr>
          <w:spacing w:val="48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heads</w:t>
      </w:r>
      <w:r>
        <w:rPr>
          <w:spacing w:val="7"/>
        </w:rPr>
        <w:t> </w:t>
      </w:r>
      <w:r>
        <w:rPr/>
        <w:t>of</w:t>
      </w:r>
      <w:r>
        <w:rPr>
          <w:spacing w:val="6"/>
        </w:rPr>
        <w:t> </w:t>
      </w:r>
      <w:r>
        <w:rPr/>
        <w:t>key</w:t>
      </w:r>
      <w:r>
        <w:rPr>
          <w:spacing w:val="6"/>
        </w:rPr>
        <w:t> </w:t>
      </w:r>
      <w:r>
        <w:rPr/>
        <w:t>regulatory</w:t>
      </w:r>
      <w:r>
        <w:rPr>
          <w:spacing w:val="8"/>
        </w:rPr>
        <w:t> </w:t>
      </w:r>
      <w:r>
        <w:rPr/>
        <w:t>bodies</w:t>
      </w:r>
      <w:r>
        <w:rPr>
          <w:spacing w:val="6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financial</w:t>
      </w:r>
      <w:r>
        <w:rPr>
          <w:spacing w:val="7"/>
        </w:rPr>
        <w:t> </w:t>
      </w:r>
      <w:r>
        <w:rPr/>
        <w:t>sector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8"/>
        </w:rPr>
        <w:t> </w:t>
      </w:r>
      <w:r>
        <w:rPr/>
        <w:t>economy,</w:t>
      </w:r>
      <w:r>
        <w:rPr>
          <w:spacing w:val="7"/>
        </w:rPr>
        <w:t> </w:t>
      </w:r>
      <w:r>
        <w:rPr/>
        <w:t>who</w:t>
      </w:r>
      <w:r>
        <w:rPr>
          <w:spacing w:val="6"/>
        </w:rPr>
        <w:t> </w:t>
      </w:r>
      <w:r>
        <w:rPr/>
        <w:t>by</w:t>
      </w:r>
      <w:r>
        <w:rPr>
          <w:spacing w:val="6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1160" w:right="139"/>
        <w:jc w:val="both"/>
      </w:pPr>
      <w:r>
        <w:rPr/>
        <w:t>nature of their onerous assignments may not have sufficient time to devote to</w:t>
      </w:r>
      <w:r>
        <w:rPr>
          <w:spacing w:val="1"/>
        </w:rPr>
        <w:t> </w:t>
      </w:r>
      <w:r>
        <w:rPr/>
        <w:t>realizing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crucial</w:t>
      </w:r>
      <w:r>
        <w:rPr>
          <w:spacing w:val="-1"/>
        </w:rPr>
        <w:t> </w:t>
      </w:r>
      <w:r>
        <w:rPr/>
        <w:t>objectives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Committee</w:t>
      </w:r>
      <w:r>
        <w:rPr>
          <w:spacing w:val="-3"/>
        </w:rPr>
        <w:t> </w:t>
      </w:r>
      <w:r>
        <w:rPr/>
        <w:t>under</w:t>
      </w:r>
      <w:r>
        <w:rPr>
          <w:spacing w:val="2"/>
        </w:rPr>
        <w:t> </w:t>
      </w:r>
      <w:r>
        <w:rPr/>
        <w:t>section 44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Act.</w:t>
      </w: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480" w:lineRule="auto" w:before="1" w:after="0"/>
        <w:ind w:left="1160" w:right="138" w:hanging="360"/>
        <w:jc w:val="both"/>
        <w:rPr>
          <w:sz w:val="24"/>
        </w:rPr>
      </w:pPr>
      <w:r>
        <w:rPr>
          <w:sz w:val="24"/>
        </w:rPr>
        <w:t>Deposit-taking financial institutions pose greater risk to depositors/investors and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57"/>
          <w:sz w:val="24"/>
        </w:rPr>
        <w:t> </w:t>
      </w:r>
      <w:r>
        <w:rPr>
          <w:sz w:val="24"/>
        </w:rPr>
        <w:t>economy</w:t>
      </w:r>
      <w:r>
        <w:rPr>
          <w:spacing w:val="59"/>
          <w:sz w:val="24"/>
        </w:rPr>
        <w:t> </w:t>
      </w:r>
      <w:r>
        <w:rPr>
          <w:sz w:val="24"/>
        </w:rPr>
        <w:t>in</w:t>
      </w:r>
      <w:r>
        <w:rPr>
          <w:spacing w:val="58"/>
          <w:sz w:val="24"/>
        </w:rPr>
        <w:t> </w:t>
      </w:r>
      <w:r>
        <w:rPr>
          <w:sz w:val="24"/>
        </w:rPr>
        <w:t>case</w:t>
      </w:r>
      <w:r>
        <w:rPr>
          <w:spacing w:val="58"/>
          <w:sz w:val="24"/>
        </w:rPr>
        <w:t> </w:t>
      </w:r>
      <w:r>
        <w:rPr>
          <w:sz w:val="24"/>
        </w:rPr>
        <w:t>of</w:t>
      </w:r>
      <w:r>
        <w:rPr>
          <w:spacing w:val="57"/>
          <w:sz w:val="24"/>
        </w:rPr>
        <w:t> </w:t>
      </w:r>
      <w:r>
        <w:rPr>
          <w:sz w:val="24"/>
        </w:rPr>
        <w:t>distress</w:t>
      </w:r>
      <w:r>
        <w:rPr>
          <w:spacing w:val="59"/>
          <w:sz w:val="24"/>
        </w:rPr>
        <w:t> </w:t>
      </w:r>
      <w:r>
        <w:rPr>
          <w:sz w:val="24"/>
        </w:rPr>
        <w:t>and</w:t>
      </w:r>
      <w:r>
        <w:rPr>
          <w:spacing w:val="58"/>
          <w:sz w:val="24"/>
        </w:rPr>
        <w:t> </w:t>
      </w:r>
      <w:r>
        <w:rPr>
          <w:sz w:val="24"/>
        </w:rPr>
        <w:t>failure</w:t>
      </w:r>
      <w:r>
        <w:rPr>
          <w:spacing w:val="56"/>
          <w:sz w:val="24"/>
        </w:rPr>
        <w:t> </w:t>
      </w:r>
      <w:r>
        <w:rPr>
          <w:sz w:val="24"/>
        </w:rPr>
        <w:t>than</w:t>
      </w:r>
      <w:r>
        <w:rPr>
          <w:spacing w:val="58"/>
          <w:sz w:val="24"/>
        </w:rPr>
        <w:t> </w:t>
      </w:r>
      <w:r>
        <w:rPr>
          <w:sz w:val="24"/>
        </w:rPr>
        <w:t>non-deposit-taking</w:t>
      </w:r>
      <w:r>
        <w:rPr>
          <w:spacing w:val="58"/>
          <w:sz w:val="24"/>
        </w:rPr>
        <w:t> </w:t>
      </w:r>
      <w:r>
        <w:rPr>
          <w:sz w:val="24"/>
        </w:rPr>
        <w:t>financial</w:t>
      </w:r>
      <w:r>
        <w:rPr>
          <w:spacing w:val="-58"/>
          <w:sz w:val="24"/>
        </w:rPr>
        <w:t> </w:t>
      </w:r>
      <w:r>
        <w:rPr>
          <w:spacing w:val="-1"/>
          <w:sz w:val="24"/>
        </w:rPr>
        <w:t>institutions.</w:t>
      </w:r>
      <w:r>
        <w:rPr>
          <w:spacing w:val="-12"/>
          <w:sz w:val="24"/>
        </w:rPr>
        <w:t> </w:t>
      </w:r>
      <w:r>
        <w:rPr>
          <w:sz w:val="24"/>
        </w:rPr>
        <w:t>Since</w:t>
      </w:r>
      <w:r>
        <w:rPr>
          <w:spacing w:val="-11"/>
          <w:sz w:val="24"/>
        </w:rPr>
        <w:t> </w:t>
      </w:r>
      <w:r>
        <w:rPr>
          <w:sz w:val="24"/>
        </w:rPr>
        <w:t>banks</w:t>
      </w:r>
      <w:r>
        <w:rPr>
          <w:spacing w:val="-12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non-bank</w:t>
      </w:r>
      <w:r>
        <w:rPr>
          <w:spacing w:val="-9"/>
          <w:sz w:val="24"/>
        </w:rPr>
        <w:t> </w:t>
      </w:r>
      <w:r>
        <w:rPr>
          <w:sz w:val="24"/>
        </w:rPr>
        <w:t>deposit-taking</w:t>
      </w:r>
      <w:r>
        <w:rPr>
          <w:spacing w:val="-10"/>
          <w:sz w:val="24"/>
        </w:rPr>
        <w:t> </w:t>
      </w:r>
      <w:r>
        <w:rPr>
          <w:sz w:val="24"/>
        </w:rPr>
        <w:t>financial</w:t>
      </w:r>
      <w:r>
        <w:rPr>
          <w:spacing w:val="-9"/>
          <w:sz w:val="24"/>
        </w:rPr>
        <w:t> </w:t>
      </w:r>
      <w:r>
        <w:rPr>
          <w:sz w:val="24"/>
        </w:rPr>
        <w:t>institutions</w:t>
      </w:r>
      <w:r>
        <w:rPr>
          <w:spacing w:val="-15"/>
          <w:sz w:val="24"/>
        </w:rPr>
        <w:t> </w:t>
      </w:r>
      <w:r>
        <w:rPr>
          <w:sz w:val="24"/>
        </w:rPr>
        <w:t>are</w:t>
      </w:r>
      <w:r>
        <w:rPr>
          <w:spacing w:val="-11"/>
          <w:sz w:val="24"/>
        </w:rPr>
        <w:t> </w:t>
      </w:r>
      <w:r>
        <w:rPr>
          <w:sz w:val="24"/>
        </w:rPr>
        <w:t>both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1160" w:right="136"/>
        <w:jc w:val="both"/>
      </w:pPr>
      <w:r>
        <w:rPr/>
        <w:t>deposit-takers and involved in financial intermediation, this work recommends the</w:t>
      </w:r>
      <w:r>
        <w:rPr>
          <w:spacing w:val="-57"/>
        </w:rPr>
        <w:t> </w:t>
      </w:r>
      <w:r>
        <w:rPr/>
        <w:t>application of strict uniform regulatory rules, standards and requirements to both</w:t>
      </w:r>
      <w:r>
        <w:rPr>
          <w:spacing w:val="1"/>
        </w:rPr>
        <w:t> </w:t>
      </w:r>
      <w:r>
        <w:rPr/>
        <w:t>institutions as is done in Ghana under the Bank and Specialized Deposit-Taking</w:t>
      </w:r>
      <w:r>
        <w:rPr>
          <w:spacing w:val="1"/>
        </w:rPr>
        <w:t> </w:t>
      </w:r>
      <w:r>
        <w:rPr/>
        <w:t>Institution</w:t>
      </w:r>
      <w:r>
        <w:rPr>
          <w:spacing w:val="-11"/>
        </w:rPr>
        <w:t> </w:t>
      </w:r>
      <w:r>
        <w:rPr/>
        <w:t>Act</w:t>
      </w:r>
      <w:r>
        <w:rPr>
          <w:spacing w:val="-10"/>
        </w:rPr>
        <w:t> </w:t>
      </w:r>
      <w:r>
        <w:rPr/>
        <w:t>2016</w:t>
      </w:r>
      <w:r>
        <w:rPr>
          <w:spacing w:val="-9"/>
        </w:rPr>
        <w:t> </w:t>
      </w:r>
      <w:r>
        <w:rPr/>
        <w:t>while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regulation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Non</w:t>
      </w:r>
      <w:r>
        <w:rPr>
          <w:spacing w:val="-9"/>
        </w:rPr>
        <w:t> </w:t>
      </w:r>
      <w:r>
        <w:rPr/>
        <w:t>deposit-taking,</w:t>
      </w:r>
      <w:r>
        <w:rPr>
          <w:spacing w:val="-10"/>
        </w:rPr>
        <w:t> </w:t>
      </w:r>
      <w:r>
        <w:rPr/>
        <w:t>non-bank</w:t>
      </w:r>
      <w:r>
        <w:rPr>
          <w:spacing w:val="-8"/>
        </w:rPr>
        <w:t> </w:t>
      </w:r>
      <w:r>
        <w:rPr/>
        <w:t>financial</w:t>
      </w:r>
    </w:p>
    <w:p>
      <w:pPr>
        <w:pStyle w:val="BodyText"/>
        <w:ind w:left="1145" w:right="653"/>
        <w:jc w:val="center"/>
      </w:pPr>
      <w:r>
        <w:rPr/>
        <w:pict>
          <v:group style="position:absolute;margin-left:121.599998pt;margin-top:.043108pt;width:419.95pt;height:411.15pt;mso-position-horizontal-relative:page;mso-position-vertical-relative:paragraph;z-index:-20638720" coordorigin="2432,1" coordsize="8399,8223">
            <v:shape style="position:absolute;left:2432;top:325;width:7701;height:7899" type="#_x0000_t75" stroked="false">
              <v:imagedata r:id="rId323" o:title=""/>
            </v:shape>
            <v:shape style="position:absolute;left:2491;top:0;width:8339;height:3313" coordorigin="2492,1" coordsize="8339,3313" path="m10831,1105l2492,1105,2492,1657,2492,2209,2492,2761,2492,3313,10831,3313,10831,2761,10831,2209,10831,1657,10831,1105xm10831,1l2492,1,2492,553,2492,1105,10831,1105,10831,553,10831,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institutions</w:t>
      </w:r>
      <w:r>
        <w:rPr>
          <w:spacing w:val="-4"/>
        </w:rPr>
        <w:t> </w:t>
      </w:r>
      <w:r>
        <w:rPr/>
        <w:t>is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Non-Bank</w:t>
      </w:r>
      <w:r>
        <w:rPr>
          <w:spacing w:val="-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Act</w:t>
      </w:r>
      <w:r>
        <w:rPr>
          <w:spacing w:val="-1"/>
        </w:rPr>
        <w:t> </w:t>
      </w:r>
      <w:r>
        <w:rPr/>
        <w:t>2008</w:t>
      </w:r>
      <w:r>
        <w:rPr>
          <w:spacing w:val="-1"/>
        </w:rPr>
        <w:t> </w:t>
      </w:r>
      <w:r>
        <w:rPr/>
        <w:t>(Act</w:t>
      </w:r>
      <w:r>
        <w:rPr>
          <w:spacing w:val="-1"/>
        </w:rPr>
        <w:t> </w:t>
      </w:r>
      <w:r>
        <w:rPr/>
        <w:t>774).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This</w:t>
      </w:r>
      <w:r>
        <w:rPr>
          <w:spacing w:val="-3"/>
          <w:sz w:val="24"/>
        </w:rPr>
        <w:t> </w:t>
      </w:r>
      <w:r>
        <w:rPr>
          <w:sz w:val="24"/>
        </w:rPr>
        <w:t>work</w:t>
      </w:r>
      <w:r>
        <w:rPr>
          <w:spacing w:val="-4"/>
          <w:sz w:val="24"/>
        </w:rPr>
        <w:t> </w:t>
      </w:r>
      <w:r>
        <w:rPr>
          <w:sz w:val="24"/>
        </w:rPr>
        <w:t>recommends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creation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-3"/>
          <w:sz w:val="24"/>
        </w:rPr>
        <w:t> </w:t>
      </w:r>
      <w:r>
        <w:rPr>
          <w:sz w:val="24"/>
        </w:rPr>
        <w:t>Ombudsman,</w:t>
      </w:r>
      <w:r>
        <w:rPr>
          <w:spacing w:val="-4"/>
          <w:sz w:val="24"/>
        </w:rPr>
        <w:t> </w:t>
      </w:r>
      <w:r>
        <w:rPr>
          <w:sz w:val="24"/>
        </w:rPr>
        <w:t>an</w:t>
      </w:r>
      <w:r>
        <w:rPr>
          <w:spacing w:val="-4"/>
          <w:sz w:val="24"/>
        </w:rPr>
        <w:t> </w:t>
      </w:r>
      <w:r>
        <w:rPr>
          <w:sz w:val="24"/>
        </w:rPr>
        <w:t>official</w:t>
      </w:r>
      <w:r>
        <w:rPr>
          <w:spacing w:val="-4"/>
          <w:sz w:val="24"/>
        </w:rPr>
        <w:t> </w:t>
      </w:r>
      <w:r>
        <w:rPr>
          <w:sz w:val="24"/>
        </w:rPr>
        <w:t>body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that</w:t>
      </w:r>
      <w:r>
        <w:rPr>
          <w:spacing w:val="22"/>
        </w:rPr>
        <w:t> </w:t>
      </w:r>
      <w:r>
        <w:rPr/>
        <w:t>will</w:t>
      </w:r>
      <w:r>
        <w:rPr>
          <w:spacing w:val="24"/>
        </w:rPr>
        <w:t> </w:t>
      </w:r>
      <w:r>
        <w:rPr/>
        <w:t>be</w:t>
      </w:r>
      <w:r>
        <w:rPr>
          <w:spacing w:val="21"/>
        </w:rPr>
        <w:t> </w:t>
      </w:r>
      <w:r>
        <w:rPr/>
        <w:t>charged</w:t>
      </w:r>
      <w:r>
        <w:rPr>
          <w:spacing w:val="25"/>
        </w:rPr>
        <w:t> </w:t>
      </w:r>
      <w:r>
        <w:rPr/>
        <w:t>with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/>
        <w:t>resolution</w:t>
      </w:r>
      <w:r>
        <w:rPr>
          <w:spacing w:val="24"/>
        </w:rPr>
        <w:t> </w:t>
      </w:r>
      <w:r>
        <w:rPr/>
        <w:t>of</w:t>
      </w:r>
      <w:r>
        <w:rPr>
          <w:spacing w:val="24"/>
        </w:rPr>
        <w:t> </w:t>
      </w:r>
      <w:r>
        <w:rPr/>
        <w:t>complaints</w:t>
      </w:r>
      <w:r>
        <w:rPr>
          <w:spacing w:val="24"/>
        </w:rPr>
        <w:t> </w:t>
      </w:r>
      <w:r>
        <w:rPr/>
        <w:t>by</w:t>
      </w:r>
      <w:r>
        <w:rPr>
          <w:spacing w:val="22"/>
        </w:rPr>
        <w:t> </w:t>
      </w:r>
      <w:r>
        <w:rPr/>
        <w:t>customers</w:t>
      </w:r>
      <w:r>
        <w:rPr>
          <w:spacing w:val="23"/>
        </w:rPr>
        <w:t> </w:t>
      </w:r>
      <w:r>
        <w:rPr/>
        <w:t>of</w:t>
      </w:r>
      <w:r>
        <w:rPr>
          <w:spacing w:val="24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services</w:t>
      </w:r>
      <w:r>
        <w:rPr>
          <w:spacing w:val="-4"/>
        </w:rPr>
        <w:t> </w:t>
      </w:r>
      <w:r>
        <w:rPr/>
        <w:t>providers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mould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Ombudsman</w:t>
      </w:r>
      <w:r>
        <w:rPr>
          <w:spacing w:val="-4"/>
        </w:rPr>
        <w:t> </w:t>
      </w:r>
      <w:r>
        <w:rPr/>
        <w:t>Service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United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Kingdom</w:t>
      </w:r>
      <w:r>
        <w:rPr>
          <w:spacing w:val="32"/>
        </w:rPr>
        <w:t> </w:t>
      </w:r>
      <w:r>
        <w:rPr/>
        <w:t>under</w:t>
      </w:r>
      <w:r>
        <w:rPr>
          <w:spacing w:val="32"/>
        </w:rPr>
        <w:t> </w:t>
      </w:r>
      <w:r>
        <w:rPr/>
        <w:t>section</w:t>
      </w:r>
      <w:r>
        <w:rPr>
          <w:spacing w:val="33"/>
        </w:rPr>
        <w:t> </w:t>
      </w:r>
      <w:r>
        <w:rPr/>
        <w:t>39</w:t>
      </w:r>
      <w:r>
        <w:rPr>
          <w:spacing w:val="32"/>
        </w:rPr>
        <w:t> </w:t>
      </w:r>
      <w:r>
        <w:rPr/>
        <w:t>of</w:t>
      </w:r>
      <w:r>
        <w:rPr>
          <w:spacing w:val="31"/>
        </w:rPr>
        <w:t> </w:t>
      </w:r>
      <w:r>
        <w:rPr/>
        <w:t>Part</w:t>
      </w:r>
      <w:r>
        <w:rPr>
          <w:spacing w:val="33"/>
        </w:rPr>
        <w:t> </w:t>
      </w:r>
      <w:r>
        <w:rPr/>
        <w:t>2</w:t>
      </w:r>
      <w:r>
        <w:rPr>
          <w:spacing w:val="34"/>
        </w:rPr>
        <w:t> </w:t>
      </w:r>
      <w:r>
        <w:rPr/>
        <w:t>of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Financial</w:t>
      </w:r>
      <w:r>
        <w:rPr>
          <w:spacing w:val="32"/>
        </w:rPr>
        <w:t> </w:t>
      </w:r>
      <w:r>
        <w:rPr/>
        <w:t>Services</w:t>
      </w:r>
      <w:r>
        <w:rPr>
          <w:spacing w:val="36"/>
        </w:rPr>
        <w:t> </w:t>
      </w:r>
      <w:r>
        <w:rPr/>
        <w:t>Act,</w:t>
      </w:r>
      <w:r>
        <w:rPr>
          <w:spacing w:val="32"/>
        </w:rPr>
        <w:t> </w:t>
      </w:r>
      <w:r>
        <w:rPr/>
        <w:t>2012</w:t>
      </w:r>
      <w:r>
        <w:rPr>
          <w:spacing w:val="34"/>
        </w:rPr>
        <w:t> </w:t>
      </w:r>
      <w:r>
        <w:rPr/>
        <w:t>while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Schedule</w:t>
      </w:r>
      <w:r>
        <w:rPr>
          <w:spacing w:val="10"/>
        </w:rPr>
        <w:t> </w:t>
      </w:r>
      <w:r>
        <w:rPr/>
        <w:t>11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same</w:t>
      </w:r>
      <w:r>
        <w:rPr>
          <w:spacing w:val="9"/>
        </w:rPr>
        <w:t> </w:t>
      </w:r>
      <w:r>
        <w:rPr/>
        <w:t>contains</w:t>
      </w:r>
      <w:r>
        <w:rPr>
          <w:spacing w:val="12"/>
        </w:rPr>
        <w:t> </w:t>
      </w:r>
      <w:r>
        <w:rPr/>
        <w:t>amendment</w:t>
      </w:r>
      <w:r>
        <w:rPr>
          <w:spacing w:val="11"/>
        </w:rPr>
        <w:t> </w:t>
      </w:r>
      <w:r>
        <w:rPr/>
        <w:t>of</w:t>
      </w:r>
      <w:r>
        <w:rPr>
          <w:spacing w:val="13"/>
        </w:rPr>
        <w:t> </w:t>
      </w:r>
      <w:r>
        <w:rPr/>
        <w:t>Financial</w:t>
      </w:r>
      <w:r>
        <w:rPr>
          <w:spacing w:val="10"/>
        </w:rPr>
        <w:t> </w:t>
      </w:r>
      <w:r>
        <w:rPr/>
        <w:t>Services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Markets</w:t>
      </w:r>
      <w:r>
        <w:rPr>
          <w:spacing w:val="11"/>
        </w:rPr>
        <w:t> </w:t>
      </w:r>
      <w:r>
        <w:rPr/>
        <w:t>Act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shape style="position:absolute;margin-left:124.580009pt;margin-top:4.543112pt;width:416.95pt;height:248.45pt;mso-position-horizontal-relative:page;mso-position-vertical-relative:paragraph;z-index:-20638208" coordorigin="2492,91" coordsize="8339,4969" path="m10831,4507l2492,4507,2492,5060,10831,5060,10831,4507xm10831,91l2492,91,2492,643,2492,1195,2492,1195,2492,1747,2492,2299,2492,2851,2492,3403,2492,3955,249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2000</w:t>
      </w:r>
      <w:r>
        <w:rPr>
          <w:spacing w:val="-2"/>
        </w:rPr>
        <w:t> </w:t>
      </w:r>
      <w:r>
        <w:rPr/>
        <w:t>pertaining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Ombudsman</w:t>
      </w:r>
      <w:r>
        <w:rPr>
          <w:spacing w:val="-1"/>
        </w:rPr>
        <w:t> </w:t>
      </w:r>
      <w:r>
        <w:rPr/>
        <w:t>Service.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Finally,</w:t>
      </w:r>
      <w:r>
        <w:rPr>
          <w:spacing w:val="56"/>
          <w:sz w:val="24"/>
        </w:rPr>
        <w:t> </w:t>
      </w:r>
      <w:r>
        <w:rPr>
          <w:sz w:val="24"/>
        </w:rPr>
        <w:t>because</w:t>
      </w:r>
      <w:r>
        <w:rPr>
          <w:spacing w:val="55"/>
          <w:sz w:val="24"/>
        </w:rPr>
        <w:t> </w:t>
      </w:r>
      <w:r>
        <w:rPr>
          <w:sz w:val="24"/>
        </w:rPr>
        <w:t>of</w:t>
      </w:r>
      <w:r>
        <w:rPr>
          <w:spacing w:val="56"/>
          <w:sz w:val="24"/>
        </w:rPr>
        <w:t> </w:t>
      </w:r>
      <w:r>
        <w:rPr>
          <w:sz w:val="24"/>
        </w:rPr>
        <w:t>the</w:t>
      </w:r>
      <w:r>
        <w:rPr>
          <w:spacing w:val="58"/>
          <w:sz w:val="24"/>
        </w:rPr>
        <w:t> </w:t>
      </w:r>
      <w:r>
        <w:rPr>
          <w:sz w:val="24"/>
        </w:rPr>
        <w:t>need</w:t>
      </w:r>
      <w:r>
        <w:rPr>
          <w:spacing w:val="57"/>
          <w:sz w:val="24"/>
        </w:rPr>
        <w:t> </w:t>
      </w:r>
      <w:r>
        <w:rPr>
          <w:sz w:val="24"/>
        </w:rPr>
        <w:t>to</w:t>
      </w:r>
      <w:r>
        <w:rPr>
          <w:spacing w:val="56"/>
          <w:sz w:val="24"/>
        </w:rPr>
        <w:t> </w:t>
      </w:r>
      <w:r>
        <w:rPr>
          <w:sz w:val="24"/>
        </w:rPr>
        <w:t>enhance</w:t>
      </w:r>
      <w:r>
        <w:rPr>
          <w:spacing w:val="56"/>
          <w:sz w:val="24"/>
        </w:rPr>
        <w:t> </w:t>
      </w:r>
      <w:r>
        <w:rPr>
          <w:sz w:val="24"/>
        </w:rPr>
        <w:t>the</w:t>
      </w:r>
      <w:r>
        <w:rPr>
          <w:spacing w:val="55"/>
          <w:sz w:val="24"/>
        </w:rPr>
        <w:t> </w:t>
      </w:r>
      <w:r>
        <w:rPr>
          <w:sz w:val="24"/>
        </w:rPr>
        <w:t>effective</w:t>
      </w:r>
      <w:r>
        <w:rPr>
          <w:spacing w:val="58"/>
          <w:sz w:val="24"/>
        </w:rPr>
        <w:t> </w:t>
      </w:r>
      <w:r>
        <w:rPr>
          <w:sz w:val="24"/>
        </w:rPr>
        <w:t>regulation</w:t>
      </w:r>
      <w:r>
        <w:rPr>
          <w:spacing w:val="56"/>
          <w:sz w:val="24"/>
        </w:rPr>
        <w:t> </w:t>
      </w:r>
      <w:r>
        <w:rPr>
          <w:sz w:val="24"/>
        </w:rPr>
        <w:t>of</w:t>
      </w:r>
      <w:r>
        <w:rPr>
          <w:spacing w:val="56"/>
          <w:sz w:val="24"/>
        </w:rPr>
        <w:t> </w:t>
      </w:r>
      <w:r>
        <w:rPr>
          <w:sz w:val="24"/>
        </w:rPr>
        <w:t>non-bank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financial</w:t>
      </w:r>
      <w:r>
        <w:rPr>
          <w:spacing w:val="25"/>
        </w:rPr>
        <w:t> </w:t>
      </w:r>
      <w:r>
        <w:rPr/>
        <w:t>institutions</w:t>
      </w:r>
      <w:r>
        <w:rPr>
          <w:spacing w:val="25"/>
        </w:rPr>
        <w:t> </w:t>
      </w:r>
      <w:r>
        <w:rPr/>
        <w:t>and</w:t>
      </w:r>
      <w:r>
        <w:rPr>
          <w:spacing w:val="27"/>
        </w:rPr>
        <w:t> </w:t>
      </w:r>
      <w:r>
        <w:rPr/>
        <w:t>the</w:t>
      </w:r>
      <w:r>
        <w:rPr>
          <w:spacing w:val="24"/>
        </w:rPr>
        <w:t> </w:t>
      </w:r>
      <w:r>
        <w:rPr/>
        <w:t>reduction</w:t>
      </w:r>
      <w:r>
        <w:rPr>
          <w:spacing w:val="25"/>
        </w:rPr>
        <w:t> </w:t>
      </w:r>
      <w:r>
        <w:rPr/>
        <w:t>of</w:t>
      </w:r>
      <w:r>
        <w:rPr>
          <w:spacing w:val="24"/>
        </w:rPr>
        <w:t> </w:t>
      </w:r>
      <w:r>
        <w:rPr/>
        <w:t>CBN’s</w:t>
      </w:r>
      <w:r>
        <w:rPr>
          <w:spacing w:val="27"/>
        </w:rPr>
        <w:t> </w:t>
      </w:r>
      <w:r>
        <w:rPr/>
        <w:t>regulatory</w:t>
      </w:r>
      <w:r>
        <w:rPr>
          <w:spacing w:val="27"/>
        </w:rPr>
        <w:t> </w:t>
      </w:r>
      <w:r>
        <w:rPr/>
        <w:t>overload,</w:t>
      </w:r>
      <w:r>
        <w:rPr>
          <w:spacing w:val="25"/>
        </w:rPr>
        <w:t> </w:t>
      </w:r>
      <w:r>
        <w:rPr/>
        <w:t>this</w:t>
      </w:r>
      <w:r>
        <w:rPr>
          <w:spacing w:val="25"/>
        </w:rPr>
        <w:t> </w:t>
      </w:r>
      <w:r>
        <w:rPr/>
        <w:t>work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recommends</w:t>
      </w:r>
      <w:r>
        <w:rPr>
          <w:spacing w:val="23"/>
        </w:rPr>
        <w:t> </w:t>
      </w:r>
      <w:r>
        <w:rPr/>
        <w:t>the</w:t>
      </w:r>
      <w:r>
        <w:rPr>
          <w:spacing w:val="25"/>
        </w:rPr>
        <w:t> </w:t>
      </w:r>
      <w:r>
        <w:rPr/>
        <w:t>establishment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a</w:t>
      </w:r>
      <w:r>
        <w:rPr>
          <w:spacing w:val="22"/>
        </w:rPr>
        <w:t> </w:t>
      </w:r>
      <w:r>
        <w:rPr/>
        <w:t>new</w:t>
      </w:r>
      <w:r>
        <w:rPr>
          <w:spacing w:val="24"/>
        </w:rPr>
        <w:t> </w:t>
      </w:r>
      <w:r>
        <w:rPr/>
        <w:t>regulatory</w:t>
      </w:r>
      <w:r>
        <w:rPr>
          <w:spacing w:val="23"/>
        </w:rPr>
        <w:t> </w:t>
      </w:r>
      <w:r>
        <w:rPr/>
        <w:t>body</w:t>
      </w:r>
      <w:r>
        <w:rPr>
          <w:spacing w:val="23"/>
        </w:rPr>
        <w:t> </w:t>
      </w:r>
      <w:r>
        <w:rPr/>
        <w:t>to</w:t>
      </w:r>
      <w:r>
        <w:rPr>
          <w:spacing w:val="24"/>
        </w:rPr>
        <w:t> </w:t>
      </w:r>
      <w:r>
        <w:rPr/>
        <w:t>be</w:t>
      </w:r>
      <w:r>
        <w:rPr>
          <w:spacing w:val="24"/>
        </w:rPr>
        <w:t> </w:t>
      </w:r>
      <w:r>
        <w:rPr/>
        <w:t>charged</w:t>
      </w:r>
      <w:r>
        <w:rPr>
          <w:spacing w:val="25"/>
        </w:rPr>
        <w:t> </w:t>
      </w:r>
      <w:r>
        <w:rPr/>
        <w:t>with</w:t>
      </w:r>
      <w:r>
        <w:rPr>
          <w:spacing w:val="23"/>
        </w:rPr>
        <w:t> </w:t>
      </w:r>
      <w:r>
        <w:rPr/>
        <w:t>the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licensing,</w:t>
      </w:r>
      <w:r>
        <w:rPr>
          <w:spacing w:val="45"/>
        </w:rPr>
        <w:t> </w:t>
      </w:r>
      <w:r>
        <w:rPr/>
        <w:t>regulation</w:t>
      </w:r>
      <w:r>
        <w:rPr>
          <w:spacing w:val="46"/>
        </w:rPr>
        <w:t> </w:t>
      </w:r>
      <w:r>
        <w:rPr/>
        <w:t>and</w:t>
      </w:r>
      <w:r>
        <w:rPr>
          <w:spacing w:val="45"/>
        </w:rPr>
        <w:t> </w:t>
      </w:r>
      <w:r>
        <w:rPr/>
        <w:t>supervision</w:t>
      </w:r>
      <w:r>
        <w:rPr>
          <w:spacing w:val="47"/>
        </w:rPr>
        <w:t> </w:t>
      </w:r>
      <w:r>
        <w:rPr/>
        <w:t>of</w:t>
      </w:r>
      <w:r>
        <w:rPr>
          <w:spacing w:val="45"/>
        </w:rPr>
        <w:t> </w:t>
      </w:r>
      <w:r>
        <w:rPr/>
        <w:t>non-deposit-taking,</w:t>
      </w:r>
      <w:r>
        <w:rPr>
          <w:spacing w:val="45"/>
        </w:rPr>
        <w:t> </w:t>
      </w:r>
      <w:r>
        <w:rPr/>
        <w:t>non-bank</w:t>
      </w:r>
      <w:r>
        <w:rPr>
          <w:spacing w:val="45"/>
        </w:rPr>
        <w:t> </w:t>
      </w:r>
      <w:r>
        <w:rPr/>
        <w:t>financial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institutions.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Bank</w:t>
      </w:r>
      <w:r>
        <w:rPr>
          <w:spacing w:val="8"/>
          <w:sz w:val="24"/>
        </w:rPr>
        <w:t> </w:t>
      </w:r>
      <w:r>
        <w:rPr>
          <w:sz w:val="24"/>
        </w:rPr>
        <w:t>and</w:t>
      </w:r>
      <w:r>
        <w:rPr>
          <w:spacing w:val="5"/>
          <w:sz w:val="24"/>
        </w:rPr>
        <w:t> </w:t>
      </w:r>
      <w:r>
        <w:rPr>
          <w:sz w:val="24"/>
        </w:rPr>
        <w:t>Other</w:t>
      </w:r>
      <w:r>
        <w:rPr>
          <w:spacing w:val="7"/>
          <w:sz w:val="24"/>
        </w:rPr>
        <w:t> </w:t>
      </w:r>
      <w:r>
        <w:rPr>
          <w:sz w:val="24"/>
        </w:rPr>
        <w:t>Financial</w:t>
      </w:r>
      <w:r>
        <w:rPr>
          <w:spacing w:val="8"/>
          <w:sz w:val="24"/>
        </w:rPr>
        <w:t> </w:t>
      </w:r>
      <w:r>
        <w:rPr>
          <w:sz w:val="24"/>
        </w:rPr>
        <w:t>Institutions</w:t>
      </w:r>
      <w:r>
        <w:rPr>
          <w:spacing w:val="6"/>
          <w:sz w:val="24"/>
        </w:rPr>
        <w:t> </w:t>
      </w:r>
      <w:r>
        <w:rPr>
          <w:sz w:val="24"/>
        </w:rPr>
        <w:t>Act</w:t>
      </w:r>
      <w:r>
        <w:rPr>
          <w:spacing w:val="6"/>
          <w:sz w:val="24"/>
        </w:rPr>
        <w:t> </w:t>
      </w:r>
      <w:r>
        <w:rPr>
          <w:sz w:val="24"/>
        </w:rPr>
        <w:t>should</w:t>
      </w:r>
      <w:r>
        <w:rPr>
          <w:spacing w:val="6"/>
          <w:sz w:val="24"/>
        </w:rPr>
        <w:t> </w:t>
      </w:r>
      <w:r>
        <w:rPr>
          <w:sz w:val="24"/>
        </w:rPr>
        <w:t>be</w:t>
      </w:r>
      <w:r>
        <w:rPr>
          <w:spacing w:val="5"/>
          <w:sz w:val="24"/>
        </w:rPr>
        <w:t> </w:t>
      </w:r>
      <w:r>
        <w:rPr>
          <w:sz w:val="24"/>
        </w:rPr>
        <w:t>amended</w:t>
      </w:r>
      <w:r>
        <w:rPr>
          <w:spacing w:val="4"/>
          <w:sz w:val="24"/>
        </w:rPr>
        <w:t> </w:t>
      </w:r>
      <w:r>
        <w:rPr>
          <w:sz w:val="24"/>
        </w:rPr>
        <w:t>by</w:t>
      </w:r>
      <w:r>
        <w:rPr>
          <w:spacing w:val="8"/>
          <w:sz w:val="24"/>
        </w:rPr>
        <w:t> </w:t>
      </w:r>
      <w:r>
        <w:rPr>
          <w:sz w:val="24"/>
        </w:rPr>
        <w:t>introducing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stringent</w:t>
      </w:r>
      <w:r>
        <w:rPr>
          <w:spacing w:val="22"/>
        </w:rPr>
        <w:t> </w:t>
      </w:r>
      <w:r>
        <w:rPr/>
        <w:t>measures/requirements</w:t>
      </w:r>
      <w:r>
        <w:rPr>
          <w:spacing w:val="80"/>
        </w:rPr>
        <w:t> </w:t>
      </w:r>
      <w:r>
        <w:rPr/>
        <w:t>for</w:t>
      </w:r>
      <w:r>
        <w:rPr>
          <w:spacing w:val="78"/>
        </w:rPr>
        <w:t> </w:t>
      </w:r>
      <w:r>
        <w:rPr/>
        <w:t>the</w:t>
      </w:r>
      <w:r>
        <w:rPr>
          <w:spacing w:val="79"/>
        </w:rPr>
        <w:t> </w:t>
      </w:r>
      <w:r>
        <w:rPr/>
        <w:t>grant</w:t>
      </w:r>
      <w:r>
        <w:rPr>
          <w:spacing w:val="83"/>
        </w:rPr>
        <w:t> </w:t>
      </w:r>
      <w:r>
        <w:rPr/>
        <w:t>of</w:t>
      </w:r>
      <w:r>
        <w:rPr>
          <w:spacing w:val="79"/>
        </w:rPr>
        <w:t> </w:t>
      </w:r>
      <w:r>
        <w:rPr/>
        <w:t>loans</w:t>
      </w:r>
      <w:r>
        <w:rPr>
          <w:spacing w:val="80"/>
        </w:rPr>
        <w:t> </w:t>
      </w:r>
      <w:r>
        <w:rPr/>
        <w:t>and</w:t>
      </w:r>
      <w:r>
        <w:rPr>
          <w:spacing w:val="80"/>
        </w:rPr>
        <w:t> </w:t>
      </w:r>
      <w:r>
        <w:rPr/>
        <w:t>impose</w:t>
      </w:r>
      <w:r>
        <w:rPr>
          <w:spacing w:val="79"/>
        </w:rPr>
        <w:t> </w:t>
      </w:r>
      <w:r>
        <w:rPr/>
        <w:t>punitive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1160" w:right="138"/>
        <w:jc w:val="both"/>
      </w:pPr>
      <w:r>
        <w:rPr/>
        <w:t>sanctions on employees of financial institutions who grant unauthorized loans and</w:t>
      </w:r>
      <w:r>
        <w:rPr>
          <w:spacing w:val="-57"/>
        </w:rPr>
        <w:t> </w:t>
      </w:r>
      <w:r>
        <w:rPr/>
        <w:t>overdrafts to their customers to serve as deterrence to others and to eradicate or</w:t>
      </w:r>
      <w:r>
        <w:rPr>
          <w:spacing w:val="1"/>
        </w:rPr>
        <w:t> </w:t>
      </w:r>
      <w:r>
        <w:rPr/>
        <w:t>reduce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malpractice</w:t>
      </w:r>
      <w:r>
        <w:rPr>
          <w:spacing w:val="-1"/>
        </w:rPr>
        <w:t> </w:t>
      </w:r>
      <w:r>
        <w:rPr/>
        <w:t>in</w:t>
      </w:r>
      <w:r>
        <w:rPr>
          <w:spacing w:val="2"/>
        </w:rPr>
        <w:t> </w:t>
      </w:r>
      <w:r>
        <w:rPr/>
        <w:t>the institutions.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480" w:lineRule="auto" w:before="79" w:after="0"/>
        <w:ind w:left="1160" w:right="141" w:hanging="360"/>
        <w:jc w:val="both"/>
        <w:rPr>
          <w:sz w:val="24"/>
        </w:rPr>
      </w:pPr>
      <w:r>
        <w:rPr>
          <w:sz w:val="24"/>
        </w:rPr>
        <w:t>This research work recommends the overhauling of Bank Supervision Department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Central</w:t>
      </w:r>
      <w:r>
        <w:rPr>
          <w:spacing w:val="-6"/>
          <w:sz w:val="24"/>
        </w:rPr>
        <w:t> </w:t>
      </w:r>
      <w:r>
        <w:rPr>
          <w:sz w:val="24"/>
        </w:rPr>
        <w:t>Bank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Nigeria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ensure</w:t>
      </w:r>
      <w:r>
        <w:rPr>
          <w:spacing w:val="-5"/>
          <w:sz w:val="24"/>
        </w:rPr>
        <w:t> </w:t>
      </w:r>
      <w:r>
        <w:rPr>
          <w:sz w:val="24"/>
        </w:rPr>
        <w:t>compliance</w:t>
      </w:r>
      <w:r>
        <w:rPr>
          <w:spacing w:val="-7"/>
          <w:sz w:val="24"/>
        </w:rPr>
        <w:t> </w:t>
      </w:r>
      <w:r>
        <w:rPr>
          <w:sz w:val="24"/>
        </w:rPr>
        <w:t>with</w:t>
      </w:r>
      <w:r>
        <w:rPr>
          <w:spacing w:val="-5"/>
          <w:sz w:val="24"/>
        </w:rPr>
        <w:t> </w:t>
      </w:r>
      <w:r>
        <w:rPr>
          <w:sz w:val="24"/>
        </w:rPr>
        <w:t>its</w:t>
      </w:r>
      <w:r>
        <w:rPr>
          <w:spacing w:val="-6"/>
          <w:sz w:val="24"/>
        </w:rPr>
        <w:t> </w:t>
      </w:r>
      <w:r>
        <w:rPr>
          <w:sz w:val="24"/>
        </w:rPr>
        <w:t>extant</w:t>
      </w:r>
      <w:r>
        <w:rPr>
          <w:spacing w:val="-5"/>
          <w:sz w:val="24"/>
        </w:rPr>
        <w:t> </w:t>
      </w:r>
      <w:r>
        <w:rPr>
          <w:sz w:val="24"/>
        </w:rPr>
        <w:t>regulations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58"/>
          <w:sz w:val="24"/>
        </w:rPr>
        <w:t> </w:t>
      </w:r>
      <w:r>
        <w:rPr>
          <w:sz w:val="24"/>
        </w:rPr>
        <w:t>directives</w:t>
      </w:r>
      <w:r>
        <w:rPr>
          <w:spacing w:val="-1"/>
          <w:sz w:val="24"/>
        </w:rPr>
        <w:t> </w:t>
      </w:r>
      <w:r>
        <w:rPr>
          <w:sz w:val="24"/>
        </w:rPr>
        <w:t>by financial institutions.</w:t>
      </w: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0" w:after="0"/>
        <w:ind w:left="1160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44"/>
          <w:sz w:val="24"/>
        </w:rPr>
        <w:t> </w:t>
      </w:r>
      <w:r>
        <w:rPr>
          <w:sz w:val="24"/>
        </w:rPr>
        <w:t>Nigerian</w:t>
      </w:r>
      <w:r>
        <w:rPr>
          <w:spacing w:val="46"/>
          <w:sz w:val="24"/>
        </w:rPr>
        <w:t> </w:t>
      </w:r>
      <w:r>
        <w:rPr>
          <w:sz w:val="24"/>
        </w:rPr>
        <w:t>Corporate</w:t>
      </w:r>
      <w:r>
        <w:rPr>
          <w:spacing w:val="48"/>
          <w:sz w:val="24"/>
        </w:rPr>
        <w:t> </w:t>
      </w:r>
      <w:r>
        <w:rPr>
          <w:sz w:val="24"/>
        </w:rPr>
        <w:t>Governance</w:t>
      </w:r>
      <w:r>
        <w:rPr>
          <w:spacing w:val="45"/>
          <w:sz w:val="24"/>
        </w:rPr>
        <w:t> </w:t>
      </w:r>
      <w:r>
        <w:rPr>
          <w:sz w:val="24"/>
        </w:rPr>
        <w:t>Code</w:t>
      </w:r>
      <w:r>
        <w:rPr>
          <w:spacing w:val="44"/>
          <w:sz w:val="24"/>
        </w:rPr>
        <w:t> </w:t>
      </w:r>
      <w:r>
        <w:rPr>
          <w:sz w:val="24"/>
        </w:rPr>
        <w:t>2018</w:t>
      </w:r>
      <w:r>
        <w:rPr>
          <w:spacing w:val="46"/>
          <w:sz w:val="24"/>
        </w:rPr>
        <w:t> </w:t>
      </w:r>
      <w:r>
        <w:rPr>
          <w:sz w:val="24"/>
        </w:rPr>
        <w:t>has</w:t>
      </w:r>
      <w:r>
        <w:rPr>
          <w:spacing w:val="47"/>
          <w:sz w:val="24"/>
        </w:rPr>
        <w:t> </w:t>
      </w:r>
      <w:r>
        <w:rPr>
          <w:sz w:val="24"/>
        </w:rPr>
        <w:t>some</w:t>
      </w:r>
      <w:r>
        <w:rPr>
          <w:spacing w:val="46"/>
          <w:sz w:val="24"/>
        </w:rPr>
        <w:t> </w:t>
      </w:r>
      <w:r>
        <w:rPr>
          <w:sz w:val="24"/>
        </w:rPr>
        <w:t>laudable</w:t>
      </w:r>
      <w:r>
        <w:rPr>
          <w:spacing w:val="45"/>
          <w:sz w:val="24"/>
        </w:rPr>
        <w:t> </w:t>
      </w:r>
      <w:r>
        <w:rPr>
          <w:sz w:val="24"/>
        </w:rPr>
        <w:t>provisions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group style="position:absolute;margin-left:121.599998pt;margin-top:4.543108pt;width:419.95pt;height:411.15pt;mso-position-horizontal-relative:page;mso-position-vertical-relative:paragraph;z-index:-20637696" coordorigin="2432,91" coordsize="8399,8223">
            <v:shape style="position:absolute;left:2432;top:415;width:7701;height:7899" type="#_x0000_t75" stroked="false">
              <v:imagedata r:id="rId323" o:title=""/>
            </v:shape>
            <v:shape style="position:absolute;left:2491;top:90;width:8339;height:3313" coordorigin="2492,91" coordsize="8339,3313" path="m10831,1195l2492,1195,2492,1747,2492,2299,2492,2851,2492,3403,10831,3403,10831,2851,10831,2299,10831,1747,10831,1195xm10831,91l2492,91,2492,643,2492,1195,10831,1195,10831,643,10831,9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which</w:t>
      </w:r>
      <w:r>
        <w:rPr>
          <w:spacing w:val="53"/>
        </w:rPr>
        <w:t> </w:t>
      </w:r>
      <w:r>
        <w:rPr/>
        <w:t>no</w:t>
      </w:r>
      <w:r>
        <w:rPr>
          <w:spacing w:val="54"/>
        </w:rPr>
        <w:t> </w:t>
      </w:r>
      <w:r>
        <w:rPr/>
        <w:t>doubt</w:t>
      </w:r>
      <w:r>
        <w:rPr>
          <w:spacing w:val="56"/>
        </w:rPr>
        <w:t> </w:t>
      </w:r>
      <w:r>
        <w:rPr/>
        <w:t>have</w:t>
      </w:r>
      <w:r>
        <w:rPr>
          <w:spacing w:val="56"/>
        </w:rPr>
        <w:t> </w:t>
      </w:r>
      <w:r>
        <w:rPr/>
        <w:t>the</w:t>
      </w:r>
      <w:r>
        <w:rPr>
          <w:spacing w:val="53"/>
        </w:rPr>
        <w:t> </w:t>
      </w:r>
      <w:r>
        <w:rPr/>
        <w:t>potentials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strengthening</w:t>
      </w:r>
      <w:r>
        <w:rPr>
          <w:spacing w:val="55"/>
        </w:rPr>
        <w:t> </w:t>
      </w:r>
      <w:r>
        <w:rPr/>
        <w:t>corporate</w:t>
      </w:r>
      <w:r>
        <w:rPr>
          <w:spacing w:val="55"/>
        </w:rPr>
        <w:t> </w:t>
      </w:r>
      <w:r>
        <w:rPr/>
        <w:t>governance</w:t>
      </w:r>
      <w:r>
        <w:rPr>
          <w:spacing w:val="63"/>
        </w:rPr>
        <w:t> </w:t>
      </w:r>
      <w:r>
        <w:rPr/>
        <w:t>in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Nigeria</w:t>
      </w:r>
      <w:r>
        <w:rPr>
          <w:spacing w:val="11"/>
        </w:rPr>
        <w:t> </w:t>
      </w:r>
      <w:r>
        <w:rPr/>
        <w:t>There</w:t>
      </w:r>
      <w:r>
        <w:rPr>
          <w:spacing w:val="14"/>
        </w:rPr>
        <w:t> </w:t>
      </w:r>
      <w:r>
        <w:rPr/>
        <w:t>are</w:t>
      </w:r>
      <w:r>
        <w:rPr>
          <w:spacing w:val="12"/>
        </w:rPr>
        <w:t> </w:t>
      </w:r>
      <w:r>
        <w:rPr/>
        <w:t>however</w:t>
      </w:r>
      <w:r>
        <w:rPr>
          <w:spacing w:val="13"/>
        </w:rPr>
        <w:t> </w:t>
      </w:r>
      <w:r>
        <w:rPr/>
        <w:t>some</w:t>
      </w:r>
      <w:r>
        <w:rPr>
          <w:spacing w:val="16"/>
        </w:rPr>
        <w:t> </w:t>
      </w:r>
      <w:r>
        <w:rPr/>
        <w:t>shortcomings</w:t>
      </w:r>
      <w:r>
        <w:rPr>
          <w:spacing w:val="14"/>
        </w:rPr>
        <w:t> </w:t>
      </w:r>
      <w:r>
        <w:rPr/>
        <w:t>which</w:t>
      </w:r>
      <w:r>
        <w:rPr>
          <w:spacing w:val="13"/>
        </w:rPr>
        <w:t> </w:t>
      </w:r>
      <w:r>
        <w:rPr/>
        <w:t>have</w:t>
      </w:r>
      <w:r>
        <w:rPr>
          <w:spacing w:val="14"/>
        </w:rPr>
        <w:t> </w:t>
      </w:r>
      <w:r>
        <w:rPr/>
        <w:t>been</w:t>
      </w:r>
      <w:r>
        <w:rPr>
          <w:spacing w:val="14"/>
        </w:rPr>
        <w:t> </w:t>
      </w:r>
      <w:r>
        <w:rPr/>
        <w:t>observed</w:t>
      </w:r>
      <w:r>
        <w:rPr>
          <w:spacing w:val="16"/>
        </w:rPr>
        <w:t> </w:t>
      </w:r>
      <w:r>
        <w:rPr/>
        <w:t>in</w:t>
      </w:r>
      <w:r>
        <w:rPr>
          <w:spacing w:val="14"/>
        </w:rPr>
        <w:t> </w:t>
      </w:r>
      <w:r>
        <w:rPr/>
        <w:t>this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1160"/>
      </w:pPr>
      <w:r>
        <w:rPr/>
        <w:t>work.</w:t>
      </w:r>
      <w:r>
        <w:rPr>
          <w:spacing w:val="32"/>
        </w:rPr>
        <w:t> </w:t>
      </w:r>
      <w:r>
        <w:rPr/>
        <w:t>The</w:t>
      </w:r>
      <w:r>
        <w:rPr>
          <w:spacing w:val="33"/>
        </w:rPr>
        <w:t> </w:t>
      </w:r>
      <w:r>
        <w:rPr/>
        <w:t>work</w:t>
      </w:r>
      <w:r>
        <w:rPr>
          <w:spacing w:val="33"/>
        </w:rPr>
        <w:t> </w:t>
      </w:r>
      <w:r>
        <w:rPr/>
        <w:t>therefore</w:t>
      </w:r>
      <w:r>
        <w:rPr>
          <w:spacing w:val="30"/>
        </w:rPr>
        <w:t> </w:t>
      </w:r>
      <w:r>
        <w:rPr/>
        <w:t>recommends</w:t>
      </w:r>
      <w:r>
        <w:rPr>
          <w:spacing w:val="32"/>
        </w:rPr>
        <w:t> </w:t>
      </w:r>
      <w:r>
        <w:rPr/>
        <w:t>that</w:t>
      </w:r>
      <w:r>
        <w:rPr>
          <w:spacing w:val="33"/>
        </w:rPr>
        <w:t> </w:t>
      </w:r>
      <w:r>
        <w:rPr/>
        <w:t>the</w:t>
      </w:r>
      <w:r>
        <w:rPr>
          <w:spacing w:val="33"/>
        </w:rPr>
        <w:t> </w:t>
      </w:r>
      <w:r>
        <w:rPr/>
        <w:t>Financial</w:t>
      </w:r>
      <w:r>
        <w:rPr>
          <w:spacing w:val="33"/>
        </w:rPr>
        <w:t> </w:t>
      </w:r>
      <w:r>
        <w:rPr/>
        <w:t>Reporting</w:t>
      </w:r>
      <w:r>
        <w:rPr>
          <w:spacing w:val="32"/>
        </w:rPr>
        <w:t> </w:t>
      </w:r>
      <w:r>
        <w:rPr/>
        <w:t>Council</w:t>
      </w:r>
      <w:r>
        <w:rPr>
          <w:spacing w:val="33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Nigeria</w:t>
      </w:r>
      <w:r>
        <w:rPr>
          <w:spacing w:val="-13"/>
        </w:rPr>
        <w:t> </w:t>
      </w:r>
      <w:r>
        <w:rPr/>
        <w:t>Act</w:t>
      </w:r>
      <w:r>
        <w:rPr>
          <w:spacing w:val="-10"/>
        </w:rPr>
        <w:t> </w:t>
      </w:r>
      <w:r>
        <w:rPr/>
        <w:t>(FRCN)</w:t>
      </w:r>
      <w:r>
        <w:rPr>
          <w:spacing w:val="-12"/>
        </w:rPr>
        <w:t> </w:t>
      </w:r>
      <w:r>
        <w:rPr/>
        <w:t>for</w:t>
      </w:r>
      <w:r>
        <w:rPr>
          <w:spacing w:val="-14"/>
        </w:rPr>
        <w:t> </w:t>
      </w:r>
      <w:r>
        <w:rPr/>
        <w:t>instance,</w:t>
      </w:r>
      <w:r>
        <w:rPr>
          <w:spacing w:val="-11"/>
        </w:rPr>
        <w:t> </w:t>
      </w:r>
      <w:r>
        <w:rPr/>
        <w:t>should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amended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limit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regulatory</w:t>
      </w:r>
      <w:r>
        <w:rPr>
          <w:spacing w:val="-12"/>
        </w:rPr>
        <w:t> </w:t>
      </w:r>
      <w:r>
        <w:rPr/>
        <w:t>powers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FRCN</w:t>
      </w:r>
      <w:r>
        <w:rPr>
          <w:spacing w:val="19"/>
        </w:rPr>
        <w:t> </w:t>
      </w:r>
      <w:r>
        <w:rPr/>
        <w:t>to</w:t>
      </w:r>
      <w:r>
        <w:rPr>
          <w:spacing w:val="20"/>
        </w:rPr>
        <w:t> </w:t>
      </w:r>
      <w:r>
        <w:rPr/>
        <w:t>ensure</w:t>
      </w:r>
      <w:r>
        <w:rPr>
          <w:spacing w:val="18"/>
        </w:rPr>
        <w:t> </w:t>
      </w:r>
      <w:r>
        <w:rPr/>
        <w:t>transparency</w:t>
      </w:r>
      <w:r>
        <w:rPr>
          <w:spacing w:val="21"/>
        </w:rPr>
        <w:t> </w:t>
      </w:r>
      <w:r>
        <w:rPr/>
        <w:t>and</w:t>
      </w:r>
      <w:r>
        <w:rPr>
          <w:spacing w:val="22"/>
        </w:rPr>
        <w:t> </w:t>
      </w:r>
      <w:r>
        <w:rPr/>
        <w:t>accountability</w:t>
      </w:r>
      <w:r>
        <w:rPr>
          <w:spacing w:val="20"/>
        </w:rPr>
        <w:t> </w:t>
      </w:r>
      <w:r>
        <w:rPr/>
        <w:t>in</w:t>
      </w:r>
      <w:r>
        <w:rPr>
          <w:spacing w:val="20"/>
        </w:rPr>
        <w:t> </w:t>
      </w:r>
      <w:r>
        <w:rPr/>
        <w:t>financial</w:t>
      </w:r>
      <w:r>
        <w:rPr>
          <w:spacing w:val="20"/>
        </w:rPr>
        <w:t> </w:t>
      </w:r>
      <w:r>
        <w:rPr/>
        <w:t>and</w:t>
      </w:r>
      <w:r>
        <w:rPr>
          <w:spacing w:val="20"/>
        </w:rPr>
        <w:t> </w:t>
      </w:r>
      <w:r>
        <w:rPr/>
        <w:t>auditing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standards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line</w:t>
      </w:r>
      <w:r>
        <w:rPr>
          <w:spacing w:val="-5"/>
        </w:rPr>
        <w:t> </w:t>
      </w:r>
      <w:r>
        <w:rPr/>
        <w:t>with</w:t>
      </w:r>
      <w:r>
        <w:rPr>
          <w:spacing w:val="-3"/>
        </w:rPr>
        <w:t> </w:t>
      </w:r>
      <w:r>
        <w:rPr/>
        <w:t>international</w:t>
      </w:r>
      <w:r>
        <w:rPr>
          <w:spacing w:val="-3"/>
        </w:rPr>
        <w:t> </w:t>
      </w:r>
      <w:r>
        <w:rPr/>
        <w:t>best</w:t>
      </w:r>
      <w:r>
        <w:rPr>
          <w:spacing w:val="-3"/>
        </w:rPr>
        <w:t> </w:t>
      </w:r>
      <w:r>
        <w:rPr/>
        <w:t>practices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standards.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application</w:t>
      </w:r>
      <w:r>
        <w:rPr>
          <w:spacing w:val="-4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pict>
          <v:shape style="position:absolute;margin-left:124.580009pt;margin-top:4.543112pt;width:416.95pt;height:248.45pt;mso-position-horizontal-relative:page;mso-position-vertical-relative:paragraph;z-index:-20637184" coordorigin="2492,91" coordsize="8339,4969" path="m10831,4507l2492,4507,2492,5060,10831,5060,10831,4507xm10831,91l2492,91,2492,643,2492,1195,2492,1195,2492,1747,2492,2299,2492,2851,2492,3403,2492,3955,2492,4507,10831,4507,10831,3955,10831,3403,10831,2851,10831,2299,10831,1747,10831,1195,10831,1195,10831,643,10831,91xe" filled="true" fillcolor="#ffffff" stroked="false">
            <v:path arrowok="t"/>
            <v:fill type="solid"/>
            <w10:wrap type="none"/>
          </v:shape>
        </w:pict>
      </w:r>
      <w:r>
        <w:rPr/>
        <w:t>the</w:t>
      </w:r>
      <w:r>
        <w:rPr>
          <w:spacing w:val="24"/>
        </w:rPr>
        <w:t> </w:t>
      </w:r>
      <w:r>
        <w:rPr/>
        <w:t>Code</w:t>
      </w:r>
      <w:r>
        <w:rPr>
          <w:spacing w:val="25"/>
        </w:rPr>
        <w:t> </w:t>
      </w:r>
      <w:r>
        <w:rPr/>
        <w:t>of</w:t>
      </w:r>
      <w:r>
        <w:rPr>
          <w:spacing w:val="27"/>
        </w:rPr>
        <w:t> </w:t>
      </w:r>
      <w:r>
        <w:rPr/>
        <w:t>corporate</w:t>
      </w:r>
      <w:r>
        <w:rPr>
          <w:spacing w:val="25"/>
        </w:rPr>
        <w:t> </w:t>
      </w:r>
      <w:r>
        <w:rPr/>
        <w:t>governance</w:t>
      </w:r>
      <w:r>
        <w:rPr>
          <w:spacing w:val="25"/>
        </w:rPr>
        <w:t> </w:t>
      </w:r>
      <w:r>
        <w:rPr/>
        <w:t>should</w:t>
      </w:r>
      <w:r>
        <w:rPr>
          <w:spacing w:val="25"/>
        </w:rPr>
        <w:t> </w:t>
      </w:r>
      <w:r>
        <w:rPr/>
        <w:t>be</w:t>
      </w:r>
      <w:r>
        <w:rPr>
          <w:spacing w:val="27"/>
        </w:rPr>
        <w:t> </w:t>
      </w:r>
      <w:r>
        <w:rPr/>
        <w:t>restricted</w:t>
      </w:r>
      <w:r>
        <w:rPr>
          <w:spacing w:val="25"/>
        </w:rPr>
        <w:t> </w:t>
      </w:r>
      <w:r>
        <w:rPr/>
        <w:t>to</w:t>
      </w:r>
      <w:r>
        <w:rPr>
          <w:spacing w:val="26"/>
        </w:rPr>
        <w:t> </w:t>
      </w:r>
      <w:r>
        <w:rPr/>
        <w:t>the</w:t>
      </w:r>
      <w:r>
        <w:rPr>
          <w:spacing w:val="25"/>
        </w:rPr>
        <w:t> </w:t>
      </w:r>
      <w:r>
        <w:rPr/>
        <w:t>above</w:t>
      </w:r>
      <w:r>
        <w:rPr>
          <w:spacing w:val="25"/>
        </w:rPr>
        <w:t> </w:t>
      </w:r>
      <w:r>
        <w:rPr/>
        <w:t>matters</w:t>
      </w:r>
      <w:r>
        <w:rPr>
          <w:spacing w:val="24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those</w:t>
      </w:r>
      <w:r>
        <w:rPr>
          <w:spacing w:val="-14"/>
        </w:rPr>
        <w:t> </w:t>
      </w:r>
      <w:r>
        <w:rPr/>
        <w:t>incidental</w:t>
      </w:r>
      <w:r>
        <w:rPr>
          <w:spacing w:val="-13"/>
        </w:rPr>
        <w:t> </w:t>
      </w:r>
      <w:r>
        <w:rPr/>
        <w:t>thereto</w:t>
      </w:r>
      <w:r>
        <w:rPr>
          <w:spacing w:val="-11"/>
        </w:rPr>
        <w:t> </w:t>
      </w:r>
      <w:r>
        <w:rPr/>
        <w:t>and</w:t>
      </w:r>
      <w:r>
        <w:rPr>
          <w:spacing w:val="-13"/>
        </w:rPr>
        <w:t> </w:t>
      </w:r>
      <w:r>
        <w:rPr/>
        <w:t>made</w:t>
      </w:r>
      <w:r>
        <w:rPr>
          <w:spacing w:val="-15"/>
        </w:rPr>
        <w:t> </w:t>
      </w:r>
      <w:r>
        <w:rPr/>
        <w:t>applicable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all</w:t>
      </w:r>
      <w:r>
        <w:rPr>
          <w:spacing w:val="-10"/>
        </w:rPr>
        <w:t> </w:t>
      </w:r>
      <w:r>
        <w:rPr/>
        <w:t>public</w:t>
      </w:r>
      <w:r>
        <w:rPr>
          <w:spacing w:val="-14"/>
        </w:rPr>
        <w:t> </w:t>
      </w:r>
      <w:r>
        <w:rPr/>
        <w:t>companies,</w:t>
      </w:r>
      <w:r>
        <w:rPr>
          <w:spacing w:val="-13"/>
        </w:rPr>
        <w:t> </w:t>
      </w:r>
      <w:r>
        <w:rPr/>
        <w:t>public</w:t>
      </w:r>
      <w:r>
        <w:rPr>
          <w:spacing w:val="-12"/>
        </w:rPr>
        <w:t> </w:t>
      </w:r>
      <w:r>
        <w:rPr/>
        <w:t>interest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27" w:right="53"/>
        <w:jc w:val="center"/>
      </w:pPr>
      <w:r>
        <w:rPr/>
        <w:t>entities,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professionals</w:t>
      </w:r>
      <w:r>
        <w:rPr>
          <w:spacing w:val="-1"/>
        </w:rPr>
        <w:t> </w:t>
      </w:r>
      <w:r>
        <w:rPr/>
        <w:t>engaged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reporting</w:t>
      </w:r>
      <w:r>
        <w:rPr>
          <w:spacing w:val="-1"/>
        </w:rPr>
        <w:t> </w:t>
      </w:r>
      <w:r>
        <w:rPr/>
        <w:t>process.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130"/>
        </w:numPr>
        <w:tabs>
          <w:tab w:pos="1161" w:val="left" w:leader="none"/>
        </w:tabs>
        <w:spacing w:line="240" w:lineRule="auto" w:before="90" w:after="0"/>
        <w:ind w:left="1160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20"/>
          <w:sz w:val="24"/>
        </w:rPr>
        <w:t> </w:t>
      </w:r>
      <w:r>
        <w:rPr>
          <w:sz w:val="24"/>
        </w:rPr>
        <w:t>work</w:t>
      </w:r>
      <w:r>
        <w:rPr>
          <w:spacing w:val="22"/>
          <w:sz w:val="24"/>
        </w:rPr>
        <w:t> </w:t>
      </w:r>
      <w:r>
        <w:rPr>
          <w:sz w:val="24"/>
        </w:rPr>
        <w:t>further</w:t>
      </w:r>
      <w:r>
        <w:rPr>
          <w:spacing w:val="23"/>
          <w:sz w:val="24"/>
        </w:rPr>
        <w:t> </w:t>
      </w:r>
      <w:r>
        <w:rPr>
          <w:sz w:val="24"/>
        </w:rPr>
        <w:t>recommends</w:t>
      </w:r>
      <w:r>
        <w:rPr>
          <w:spacing w:val="23"/>
          <w:sz w:val="24"/>
        </w:rPr>
        <w:t> </w:t>
      </w:r>
      <w:r>
        <w:rPr>
          <w:sz w:val="24"/>
        </w:rPr>
        <w:t>that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Corporate</w:t>
      </w:r>
      <w:r>
        <w:rPr>
          <w:spacing w:val="22"/>
          <w:sz w:val="24"/>
        </w:rPr>
        <w:t> </w:t>
      </w:r>
      <w:r>
        <w:rPr>
          <w:sz w:val="24"/>
        </w:rPr>
        <w:t>Affairs</w:t>
      </w:r>
      <w:r>
        <w:rPr>
          <w:spacing w:val="22"/>
          <w:sz w:val="24"/>
        </w:rPr>
        <w:t> </w:t>
      </w:r>
      <w:r>
        <w:rPr>
          <w:sz w:val="24"/>
        </w:rPr>
        <w:t>Commission,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body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responsible</w:t>
      </w:r>
      <w:r>
        <w:rPr>
          <w:spacing w:val="12"/>
        </w:rPr>
        <w:t> </w:t>
      </w:r>
      <w:r>
        <w:rPr/>
        <w:t>for</w:t>
      </w:r>
      <w:r>
        <w:rPr>
          <w:spacing w:val="12"/>
        </w:rPr>
        <w:t> </w:t>
      </w:r>
      <w:r>
        <w:rPr/>
        <w:t>the</w:t>
      </w:r>
      <w:r>
        <w:rPr>
          <w:spacing w:val="14"/>
        </w:rPr>
        <w:t> </w:t>
      </w:r>
      <w:r>
        <w:rPr/>
        <w:t>regulation</w:t>
      </w:r>
      <w:r>
        <w:rPr>
          <w:spacing w:val="14"/>
        </w:rPr>
        <w:t> </w:t>
      </w:r>
      <w:r>
        <w:rPr/>
        <w:t>and</w:t>
      </w:r>
      <w:r>
        <w:rPr>
          <w:spacing w:val="16"/>
        </w:rPr>
        <w:t> </w:t>
      </w:r>
      <w:r>
        <w:rPr/>
        <w:t>supervision</w:t>
      </w:r>
      <w:r>
        <w:rPr>
          <w:spacing w:val="13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2"/>
        </w:rPr>
        <w:t> </w:t>
      </w:r>
      <w:r>
        <w:rPr/>
        <w:t>formation,</w:t>
      </w:r>
      <w:r>
        <w:rPr>
          <w:spacing w:val="15"/>
        </w:rPr>
        <w:t> </w:t>
      </w:r>
      <w:r>
        <w:rPr/>
        <w:t>management</w:t>
      </w:r>
      <w:r>
        <w:rPr>
          <w:spacing w:val="13"/>
        </w:rPr>
        <w:t> </w:t>
      </w:r>
      <w:r>
        <w:rPr/>
        <w:t>and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winding</w:t>
      </w:r>
      <w:r>
        <w:rPr>
          <w:spacing w:val="13"/>
        </w:rPr>
        <w:t> </w:t>
      </w:r>
      <w:r>
        <w:rPr/>
        <w:t>up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companies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Nigeria</w:t>
      </w:r>
      <w:r>
        <w:rPr>
          <w:spacing w:val="12"/>
        </w:rPr>
        <w:t> </w:t>
      </w:r>
      <w:r>
        <w:rPr/>
        <w:t>should</w:t>
      </w:r>
      <w:r>
        <w:rPr>
          <w:spacing w:val="14"/>
        </w:rPr>
        <w:t> </w:t>
      </w:r>
      <w:r>
        <w:rPr/>
        <w:t>be</w:t>
      </w:r>
      <w:r>
        <w:rPr>
          <w:spacing w:val="13"/>
        </w:rPr>
        <w:t> </w:t>
      </w:r>
      <w:r>
        <w:rPr/>
        <w:t>charged</w:t>
      </w:r>
      <w:r>
        <w:rPr>
          <w:spacing w:val="14"/>
        </w:rPr>
        <w:t> </w:t>
      </w:r>
      <w:r>
        <w:rPr/>
        <w:t>with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task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issuing</w:t>
      </w:r>
      <w:r>
        <w:rPr>
          <w:spacing w:val="14"/>
        </w:rPr>
        <w:t> </w:t>
      </w:r>
      <w:r>
        <w:rPr/>
        <w:t>a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Code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Corporate</w:t>
      </w:r>
      <w:r>
        <w:rPr>
          <w:spacing w:val="12"/>
        </w:rPr>
        <w:t> </w:t>
      </w:r>
      <w:r>
        <w:rPr/>
        <w:t>Governance</w:t>
      </w:r>
      <w:r>
        <w:rPr>
          <w:spacing w:val="15"/>
        </w:rPr>
        <w:t> </w:t>
      </w:r>
      <w:r>
        <w:rPr/>
        <w:t>for</w:t>
      </w:r>
      <w:r>
        <w:rPr>
          <w:spacing w:val="14"/>
        </w:rPr>
        <w:t> </w:t>
      </w:r>
      <w:r>
        <w:rPr/>
        <w:t>all</w:t>
      </w:r>
      <w:r>
        <w:rPr>
          <w:spacing w:val="13"/>
        </w:rPr>
        <w:t> </w:t>
      </w:r>
      <w:r>
        <w:rPr/>
        <w:t>private</w:t>
      </w:r>
      <w:r>
        <w:rPr>
          <w:spacing w:val="15"/>
        </w:rPr>
        <w:t> </w:t>
      </w:r>
      <w:r>
        <w:rPr/>
        <w:t>companies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Nigeria.</w:t>
      </w:r>
      <w:r>
        <w:rPr>
          <w:spacing w:val="13"/>
        </w:rPr>
        <w:t> </w:t>
      </w:r>
      <w:r>
        <w:rPr/>
        <w:t>To</w:t>
      </w:r>
      <w:r>
        <w:rPr>
          <w:spacing w:val="12"/>
        </w:rPr>
        <w:t> </w:t>
      </w:r>
      <w:r>
        <w:rPr/>
        <w:t>this</w:t>
      </w:r>
      <w:r>
        <w:rPr>
          <w:spacing w:val="13"/>
        </w:rPr>
        <w:t> </w:t>
      </w:r>
      <w:r>
        <w:rPr/>
        <w:t>end,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the</w:t>
      </w:r>
      <w:r>
        <w:rPr>
          <w:spacing w:val="31"/>
        </w:rPr>
        <w:t> </w:t>
      </w:r>
      <w:r>
        <w:rPr/>
        <w:t>Companies</w:t>
      </w:r>
      <w:r>
        <w:rPr>
          <w:spacing w:val="32"/>
        </w:rPr>
        <w:t> </w:t>
      </w:r>
      <w:r>
        <w:rPr/>
        <w:t>and</w:t>
      </w:r>
      <w:r>
        <w:rPr>
          <w:spacing w:val="33"/>
        </w:rPr>
        <w:t> </w:t>
      </w:r>
      <w:r>
        <w:rPr/>
        <w:t>Allied</w:t>
      </w:r>
      <w:r>
        <w:rPr>
          <w:spacing w:val="32"/>
        </w:rPr>
        <w:t> </w:t>
      </w:r>
      <w:r>
        <w:rPr/>
        <w:t>Matters</w:t>
      </w:r>
      <w:r>
        <w:rPr>
          <w:spacing w:val="32"/>
        </w:rPr>
        <w:t> </w:t>
      </w:r>
      <w:r>
        <w:rPr/>
        <w:t>Act</w:t>
      </w:r>
      <w:r>
        <w:rPr>
          <w:spacing w:val="32"/>
        </w:rPr>
        <w:t> </w:t>
      </w:r>
      <w:r>
        <w:rPr/>
        <w:t>should</w:t>
      </w:r>
      <w:r>
        <w:rPr>
          <w:spacing w:val="33"/>
        </w:rPr>
        <w:t> </w:t>
      </w:r>
      <w:r>
        <w:rPr/>
        <w:t>be</w:t>
      </w:r>
      <w:r>
        <w:rPr>
          <w:spacing w:val="31"/>
        </w:rPr>
        <w:t> </w:t>
      </w:r>
      <w:r>
        <w:rPr/>
        <w:t>amended</w:t>
      </w:r>
      <w:r>
        <w:rPr>
          <w:spacing w:val="33"/>
        </w:rPr>
        <w:t> </w:t>
      </w:r>
      <w:r>
        <w:rPr/>
        <w:t>to</w:t>
      </w:r>
      <w:r>
        <w:rPr>
          <w:spacing w:val="32"/>
        </w:rPr>
        <w:t> </w:t>
      </w:r>
      <w:r>
        <w:rPr/>
        <w:t>reflect</w:t>
      </w:r>
      <w:r>
        <w:rPr>
          <w:spacing w:val="33"/>
        </w:rPr>
        <w:t> </w:t>
      </w:r>
      <w:r>
        <w:rPr/>
        <w:t>the</w:t>
      </w:r>
      <w:r>
        <w:rPr>
          <w:spacing w:val="34"/>
        </w:rPr>
        <w:t> </w:t>
      </w:r>
      <w:r>
        <w:rPr/>
        <w:t>above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/>
      </w:pPr>
      <w:r>
        <w:rPr/>
        <w:t>recommendations.</w:t>
      </w:r>
    </w:p>
    <w:p>
      <w:pPr>
        <w:pStyle w:val="BodyText"/>
      </w:pPr>
    </w:p>
    <w:p>
      <w:pPr>
        <w:pStyle w:val="Heading1"/>
        <w:numPr>
          <w:ilvl w:val="1"/>
          <w:numId w:val="129"/>
        </w:numPr>
        <w:tabs>
          <w:tab w:pos="1160" w:val="left" w:leader="none"/>
          <w:tab w:pos="1161" w:val="left" w:leader="none"/>
        </w:tabs>
        <w:spacing w:line="240" w:lineRule="auto" w:before="1" w:after="0"/>
        <w:ind w:left="1160" w:right="0" w:hanging="721"/>
        <w:jc w:val="left"/>
      </w:pPr>
      <w:bookmarkStart w:name="_TOC_250001" w:id="63"/>
      <w:r>
        <w:rPr/>
        <w:t>Contribution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bookmarkEnd w:id="63"/>
      <w:r>
        <w:rPr/>
        <w:t>Knowledge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440" w:right="142" w:firstLine="720"/>
        <w:jc w:val="both"/>
      </w:pPr>
      <w:r>
        <w:rPr/>
        <w:t>This work critically examined the recurring problem of distress and failure 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painstakingly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extensive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identified</w:t>
      </w:r>
      <w:r>
        <w:rPr>
          <w:spacing w:val="56"/>
        </w:rPr>
        <w:t> </w:t>
      </w:r>
      <w:r>
        <w:rPr/>
        <w:t>the</w:t>
      </w:r>
      <w:r>
        <w:rPr>
          <w:spacing w:val="55"/>
        </w:rPr>
        <w:t> </w:t>
      </w:r>
      <w:r>
        <w:rPr/>
        <w:t>major</w:t>
      </w:r>
      <w:r>
        <w:rPr>
          <w:spacing w:val="57"/>
        </w:rPr>
        <w:t> </w:t>
      </w:r>
      <w:r>
        <w:rPr/>
        <w:t>cause</w:t>
      </w:r>
      <w:r>
        <w:rPr>
          <w:spacing w:val="55"/>
        </w:rPr>
        <w:t> </w:t>
      </w:r>
      <w:r>
        <w:rPr/>
        <w:t>of</w:t>
      </w:r>
      <w:r>
        <w:rPr>
          <w:spacing w:val="56"/>
        </w:rPr>
        <w:t> </w:t>
      </w:r>
      <w:r>
        <w:rPr/>
        <w:t>the</w:t>
      </w:r>
      <w:r>
        <w:rPr>
          <w:spacing w:val="55"/>
        </w:rPr>
        <w:t> </w:t>
      </w:r>
      <w:r>
        <w:rPr/>
        <w:t>above</w:t>
      </w:r>
      <w:r>
        <w:rPr>
          <w:spacing w:val="55"/>
        </w:rPr>
        <w:t> </w:t>
      </w:r>
      <w:r>
        <w:rPr/>
        <w:t>problem</w:t>
      </w:r>
      <w:r>
        <w:rPr>
          <w:spacing w:val="56"/>
        </w:rPr>
        <w:t> </w:t>
      </w:r>
      <w:r>
        <w:rPr/>
        <w:t>as</w:t>
      </w:r>
      <w:r>
        <w:rPr>
          <w:spacing w:val="57"/>
        </w:rPr>
        <w:t> </w:t>
      </w:r>
      <w:r>
        <w:rPr/>
        <w:t>weak</w:t>
      </w:r>
      <w:r>
        <w:rPr>
          <w:spacing w:val="56"/>
        </w:rPr>
        <w:t> </w:t>
      </w:r>
      <w:r>
        <w:rPr/>
        <w:t>legal</w:t>
      </w:r>
      <w:r>
        <w:rPr>
          <w:spacing w:val="56"/>
        </w:rPr>
        <w:t> </w:t>
      </w:r>
      <w:r>
        <w:rPr/>
        <w:t>framework</w:t>
      </w:r>
      <w:r>
        <w:rPr>
          <w:spacing w:val="56"/>
        </w:rPr>
        <w:t> </w:t>
      </w:r>
      <w:r>
        <w:rPr/>
        <w:t>for</w:t>
      </w:r>
      <w:r>
        <w:rPr>
          <w:spacing w:val="54"/>
        </w:rPr>
        <w:t> </w:t>
      </w:r>
      <w:r>
        <w:rPr/>
        <w:t>their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line="480" w:lineRule="auto" w:before="79"/>
        <w:ind w:left="440" w:right="138"/>
        <w:jc w:val="both"/>
      </w:pPr>
      <w:r>
        <w:rPr/>
        <w:t>regulation.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work</w:t>
      </w:r>
      <w:r>
        <w:rPr>
          <w:spacing w:val="-12"/>
        </w:rPr>
        <w:t> </w:t>
      </w:r>
      <w:r>
        <w:rPr/>
        <w:t>discovered</w:t>
      </w:r>
      <w:r>
        <w:rPr>
          <w:spacing w:val="-12"/>
        </w:rPr>
        <w:t> </w:t>
      </w:r>
      <w:r>
        <w:rPr/>
        <w:t>weaknesses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loopholes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existing</w:t>
      </w:r>
      <w:r>
        <w:rPr>
          <w:spacing w:val="-12"/>
        </w:rPr>
        <w:t> </w:t>
      </w:r>
      <w:r>
        <w:rPr/>
        <w:t>legal</w:t>
      </w:r>
      <w:r>
        <w:rPr>
          <w:spacing w:val="-12"/>
        </w:rPr>
        <w:t> </w:t>
      </w:r>
      <w:r>
        <w:rPr/>
        <w:t>framework</w:t>
      </w:r>
      <w:r>
        <w:rPr>
          <w:spacing w:val="-58"/>
        </w:rPr>
        <w:t> </w:t>
      </w:r>
      <w:r>
        <w:rPr/>
        <w:t>for the regulation of financial institutions in Nigeria and proffered solution to strengthen</w:t>
      </w:r>
      <w:r>
        <w:rPr>
          <w:spacing w:val="1"/>
        </w:rPr>
        <w:t> </w:t>
      </w:r>
      <w:r>
        <w:rPr/>
        <w:t>and to fill the gaps in the law, including the institutional framework for their regulation.</w:t>
      </w:r>
      <w:r>
        <w:rPr>
          <w:spacing w:val="1"/>
        </w:rPr>
        <w:t> </w:t>
      </w:r>
      <w:r>
        <w:rPr/>
        <w:t>This</w:t>
      </w:r>
      <w:r>
        <w:rPr>
          <w:spacing w:val="18"/>
        </w:rPr>
        <w:t> </w:t>
      </w:r>
      <w:r>
        <w:rPr/>
        <w:t>study</w:t>
      </w:r>
      <w:r>
        <w:rPr>
          <w:spacing w:val="18"/>
        </w:rPr>
        <w:t> </w:t>
      </w:r>
      <w:r>
        <w:rPr/>
        <w:t>will</w:t>
      </w:r>
      <w:r>
        <w:rPr>
          <w:spacing w:val="19"/>
        </w:rPr>
        <w:t> </w:t>
      </w:r>
      <w:r>
        <w:rPr/>
        <w:t>enrich</w:t>
      </w:r>
      <w:r>
        <w:rPr>
          <w:spacing w:val="20"/>
        </w:rPr>
        <w:t> </w:t>
      </w:r>
      <w:r>
        <w:rPr/>
        <w:t>the</w:t>
      </w:r>
      <w:r>
        <w:rPr>
          <w:spacing w:val="18"/>
        </w:rPr>
        <w:t> </w:t>
      </w:r>
      <w:r>
        <w:rPr/>
        <w:t>literature</w:t>
      </w:r>
      <w:r>
        <w:rPr>
          <w:spacing w:val="17"/>
        </w:rPr>
        <w:t> </w:t>
      </w:r>
      <w:r>
        <w:rPr/>
        <w:t>in</w:t>
      </w:r>
      <w:r>
        <w:rPr>
          <w:spacing w:val="19"/>
        </w:rPr>
        <w:t> </w:t>
      </w:r>
      <w:r>
        <w:rPr/>
        <w:t>this</w:t>
      </w:r>
      <w:r>
        <w:rPr>
          <w:spacing w:val="18"/>
        </w:rPr>
        <w:t> </w:t>
      </w:r>
      <w:r>
        <w:rPr/>
        <w:t>area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law</w:t>
      </w:r>
      <w:r>
        <w:rPr>
          <w:spacing w:val="20"/>
        </w:rPr>
        <w:t> </w:t>
      </w:r>
      <w:r>
        <w:rPr/>
        <w:t>and</w:t>
      </w:r>
      <w:r>
        <w:rPr>
          <w:spacing w:val="17"/>
        </w:rPr>
        <w:t> </w:t>
      </w:r>
      <w:r>
        <w:rPr/>
        <w:t>scholarly</w:t>
      </w:r>
      <w:r>
        <w:rPr>
          <w:spacing w:val="18"/>
        </w:rPr>
        <w:t> </w:t>
      </w:r>
      <w:r>
        <w:rPr/>
        <w:t>endeavours</w:t>
      </w:r>
      <w:r>
        <w:rPr>
          <w:spacing w:val="17"/>
        </w:rPr>
        <w:t> </w:t>
      </w:r>
      <w:r>
        <w:rPr/>
        <w:t>among</w:t>
      </w:r>
    </w:p>
    <w:p>
      <w:pPr>
        <w:pStyle w:val="BodyText"/>
        <w:ind w:left="440"/>
      </w:pPr>
      <w:r>
        <w:rPr/>
        <w:pict>
          <v:group style="position:absolute;margin-left:106.580002pt;margin-top:.043108pt;width:434.95pt;height:411.15pt;mso-position-horizontal-relative:page;mso-position-vertical-relative:paragraph;z-index:-20636672" coordorigin="2132,1" coordsize="8699,8223">
            <v:shape style="position:absolute;left:2432;top:325;width:7701;height:7899" type="#_x0000_t75" stroked="false">
              <v:imagedata r:id="rId323" o:title=""/>
            </v:shape>
            <v:rect style="position:absolute;left:2131;top:0;width:8699;height:552" filled="true" fillcolor="#ffffff" stroked="false">
              <v:fill type="solid"/>
            </v:rect>
            <w10:wrap type="none"/>
          </v:group>
        </w:pict>
      </w:r>
      <w:r>
        <w:rPr/>
        <w:t>academics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professionals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bodies.</w:t>
      </w:r>
    </w:p>
    <w:p>
      <w:pPr>
        <w:pStyle w:val="BodyText"/>
      </w:pPr>
    </w:p>
    <w:p>
      <w:pPr>
        <w:pStyle w:val="Heading1"/>
        <w:ind w:left="427" w:right="126" w:firstLine="0"/>
        <w:jc w:val="center"/>
      </w:pPr>
      <w:bookmarkStart w:name="_TOC_250000" w:id="64"/>
      <w:bookmarkEnd w:id="64"/>
      <w:r>
        <w:rPr/>
        <w:t>BIBLIOGRAPHY</w:t>
      </w:r>
    </w:p>
    <w:p>
      <w:pPr>
        <w:pStyle w:val="BodyText"/>
        <w:spacing w:before="1"/>
        <w:rPr>
          <w:b/>
        </w:rPr>
      </w:pPr>
    </w:p>
    <w:p>
      <w:pPr>
        <w:pStyle w:val="ListParagraph"/>
        <w:numPr>
          <w:ilvl w:val="0"/>
          <w:numId w:val="131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  <w:rPr>
          <w:sz w:val="24"/>
        </w:rPr>
      </w:pPr>
      <w:r>
        <w:rPr>
          <w:sz w:val="24"/>
        </w:rPr>
        <w:t>PRIMARY</w:t>
      </w:r>
      <w:r>
        <w:rPr>
          <w:spacing w:val="-3"/>
          <w:sz w:val="24"/>
        </w:rPr>
        <w:t> </w:t>
      </w:r>
      <w:r>
        <w:rPr>
          <w:sz w:val="24"/>
        </w:rPr>
        <w:t>SOURCES</w:t>
      </w:r>
    </w:p>
    <w:p>
      <w:pPr>
        <w:pStyle w:val="BodyText"/>
      </w:pPr>
    </w:p>
    <w:p>
      <w:pPr>
        <w:pStyle w:val="Heading1"/>
        <w:ind w:left="440" w:firstLine="0"/>
      </w:pPr>
      <w:r>
        <w:rPr/>
        <w:t>Official</w:t>
      </w:r>
      <w:r>
        <w:rPr>
          <w:spacing w:val="-1"/>
        </w:rPr>
        <w:t> </w:t>
      </w:r>
      <w:r>
        <w:rPr/>
        <w:t>Publications</w:t>
      </w:r>
    </w:p>
    <w:p>
      <w:pPr>
        <w:pStyle w:val="BodyText"/>
        <w:rPr>
          <w:b/>
        </w:rPr>
      </w:pPr>
    </w:p>
    <w:p>
      <w:pPr>
        <w:pStyle w:val="BodyText"/>
        <w:ind w:left="440"/>
      </w:pPr>
      <w:r>
        <w:rPr/>
        <w:t>Central</w:t>
      </w:r>
      <w:r>
        <w:rPr>
          <w:spacing w:val="2"/>
        </w:rPr>
        <w:t> </w:t>
      </w:r>
      <w:r>
        <w:rPr/>
        <w:t>Bank</w:t>
      </w:r>
      <w:r>
        <w:rPr>
          <w:spacing w:val="2"/>
        </w:rPr>
        <w:t> </w:t>
      </w:r>
      <w:r>
        <w:rPr/>
        <w:t>of</w:t>
      </w:r>
      <w:r>
        <w:rPr>
          <w:spacing w:val="4"/>
        </w:rPr>
        <w:t> </w:t>
      </w:r>
      <w:r>
        <w:rPr/>
        <w:t>Nigeria</w:t>
      </w:r>
      <w:r>
        <w:rPr>
          <w:spacing w:val="5"/>
        </w:rPr>
        <w:t> </w:t>
      </w:r>
      <w:r>
        <w:rPr/>
        <w:t>(2011).</w:t>
      </w:r>
      <w:r>
        <w:rPr>
          <w:spacing w:val="1"/>
        </w:rPr>
        <w:t> </w:t>
      </w:r>
      <w:r>
        <w:rPr/>
        <w:t>“Nigeria’s</w:t>
      </w:r>
      <w:r>
        <w:rPr>
          <w:spacing w:val="4"/>
        </w:rPr>
        <w:t> </w:t>
      </w:r>
      <w:r>
        <w:rPr/>
        <w:t>Engagement</w:t>
      </w:r>
      <w:r>
        <w:rPr>
          <w:spacing w:val="1"/>
        </w:rPr>
        <w:t> </w:t>
      </w:r>
      <w:r>
        <w:rPr/>
        <w:t>with</w:t>
      </w:r>
      <w:r>
        <w:rPr>
          <w:spacing w:val="2"/>
        </w:rPr>
        <w:t> </w:t>
      </w:r>
      <w:r>
        <w:rPr/>
        <w:t>Brettonwoods</w:t>
      </w:r>
      <w:r>
        <w:rPr>
          <w:spacing w:val="2"/>
        </w:rPr>
        <w:t> </w:t>
      </w:r>
      <w:r>
        <w:rPr/>
        <w:t>Institutions”.</w:t>
      </w:r>
    </w:p>
    <w:p>
      <w:pPr>
        <w:spacing w:before="0"/>
        <w:ind w:left="1160" w:right="0" w:firstLine="0"/>
        <w:jc w:val="left"/>
        <w:rPr>
          <w:sz w:val="24"/>
        </w:rPr>
      </w:pPr>
      <w:r>
        <w:rPr>
          <w:i/>
          <w:sz w:val="24"/>
        </w:rPr>
        <w:t>Understanding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Monetary Policy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Series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No.10.</w:t>
      </w:r>
    </w:p>
    <w:p>
      <w:pPr>
        <w:pStyle w:val="BodyText"/>
      </w:pPr>
    </w:p>
    <w:p>
      <w:pPr>
        <w:spacing w:before="0"/>
        <w:ind w:left="1160" w:right="137" w:hanging="720"/>
        <w:jc w:val="both"/>
        <w:rPr>
          <w:sz w:val="24"/>
        </w:rPr>
      </w:pPr>
      <w:r>
        <w:rPr>
          <w:i/>
          <w:sz w:val="24"/>
        </w:rPr>
        <w:t>The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House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Lords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Select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Committee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Economic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Affairs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Report</w:t>
      </w:r>
      <w:r>
        <w:rPr>
          <w:i/>
          <w:spacing w:val="-1"/>
          <w:sz w:val="24"/>
        </w:rPr>
        <w:t> </w:t>
      </w:r>
      <w:r>
        <w:rPr>
          <w:sz w:val="24"/>
        </w:rPr>
        <w:t>(2009).</w:t>
      </w:r>
      <w:r>
        <w:rPr>
          <w:spacing w:val="-2"/>
          <w:sz w:val="24"/>
        </w:rPr>
        <w:t> </w:t>
      </w:r>
      <w:r>
        <w:rPr>
          <w:sz w:val="24"/>
        </w:rPr>
        <w:t>House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Lords</w:t>
      </w:r>
      <w:r>
        <w:rPr>
          <w:spacing w:val="-58"/>
          <w:sz w:val="24"/>
        </w:rPr>
        <w:t> </w:t>
      </w:r>
      <w:r>
        <w:rPr>
          <w:sz w:val="24"/>
        </w:rPr>
        <w:t>Paper</w:t>
      </w:r>
      <w:r>
        <w:rPr>
          <w:spacing w:val="-1"/>
          <w:sz w:val="24"/>
        </w:rPr>
        <w:t> </w:t>
      </w:r>
      <w:r>
        <w:rPr>
          <w:sz w:val="24"/>
        </w:rPr>
        <w:t>101-1. London, The</w:t>
      </w:r>
      <w:r>
        <w:rPr>
          <w:spacing w:val="-1"/>
          <w:sz w:val="24"/>
        </w:rPr>
        <w:t> </w:t>
      </w:r>
      <w:r>
        <w:rPr>
          <w:sz w:val="24"/>
        </w:rPr>
        <w:t>Stationery Office</w:t>
      </w:r>
      <w:r>
        <w:rPr>
          <w:spacing w:val="-1"/>
          <w:sz w:val="24"/>
        </w:rPr>
        <w:t> </w:t>
      </w:r>
      <w:r>
        <w:rPr>
          <w:sz w:val="24"/>
        </w:rPr>
        <w:t>Limited.</w:t>
      </w:r>
    </w:p>
    <w:p>
      <w:pPr>
        <w:pStyle w:val="BodyText"/>
      </w:pPr>
    </w:p>
    <w:p>
      <w:pPr>
        <w:pStyle w:val="ListParagraph"/>
        <w:numPr>
          <w:ilvl w:val="0"/>
          <w:numId w:val="131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  <w:rPr>
          <w:sz w:val="24"/>
        </w:rPr>
      </w:pPr>
      <w:r>
        <w:rPr>
          <w:sz w:val="24"/>
        </w:rPr>
        <w:t>SECONDARY</w:t>
      </w:r>
      <w:r>
        <w:rPr>
          <w:spacing w:val="-1"/>
          <w:sz w:val="24"/>
        </w:rPr>
        <w:t> </w:t>
      </w:r>
      <w:r>
        <w:rPr>
          <w:sz w:val="24"/>
        </w:rPr>
        <w:t>SOURCES</w:t>
      </w:r>
    </w:p>
    <w:p>
      <w:pPr>
        <w:pStyle w:val="BodyText"/>
        <w:spacing w:before="1"/>
      </w:pPr>
    </w:p>
    <w:p>
      <w:pPr>
        <w:pStyle w:val="Heading1"/>
        <w:numPr>
          <w:ilvl w:val="1"/>
          <w:numId w:val="131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r>
        <w:rPr/>
        <w:t>Books</w:t>
      </w:r>
    </w:p>
    <w:p>
      <w:pPr>
        <w:pStyle w:val="BodyText"/>
        <w:rPr>
          <w:b/>
        </w:rPr>
      </w:pPr>
    </w:p>
    <w:p>
      <w:pPr>
        <w:spacing w:before="0"/>
        <w:ind w:left="1160" w:right="140" w:hanging="720"/>
        <w:jc w:val="both"/>
        <w:rPr>
          <w:sz w:val="24"/>
        </w:rPr>
      </w:pPr>
      <w:r>
        <w:rPr>
          <w:sz w:val="24"/>
        </w:rPr>
        <w:t>Adekanye, F. </w:t>
      </w:r>
      <w:r>
        <w:rPr>
          <w:i/>
          <w:sz w:val="24"/>
        </w:rPr>
        <w:t>The Elements of Banking in Nigeria</w:t>
      </w:r>
      <w:r>
        <w:rPr>
          <w:sz w:val="24"/>
        </w:rPr>
        <w:t>. 4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ed. Offa, Kwara State: FazBurn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Publishers,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2010.</w:t>
      </w:r>
    </w:p>
    <w:p>
      <w:pPr>
        <w:pStyle w:val="BodyText"/>
      </w:pPr>
    </w:p>
    <w:p>
      <w:pPr>
        <w:spacing w:before="0"/>
        <w:ind w:left="440" w:right="0" w:firstLine="0"/>
        <w:jc w:val="left"/>
        <w:rPr>
          <w:sz w:val="24"/>
        </w:rPr>
      </w:pPr>
      <w:r>
        <w:rPr>
          <w:sz w:val="24"/>
        </w:rPr>
        <w:t>Ajayi,</w:t>
      </w:r>
      <w:r>
        <w:rPr>
          <w:spacing w:val="-3"/>
          <w:sz w:val="24"/>
        </w:rPr>
        <w:t> </w:t>
      </w:r>
      <w:r>
        <w:rPr>
          <w:sz w:val="24"/>
        </w:rPr>
        <w:t>O.</w:t>
      </w:r>
      <w:r>
        <w:rPr>
          <w:spacing w:val="-4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Banks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Institutions</w:t>
      </w:r>
      <w:r>
        <w:rPr>
          <w:sz w:val="24"/>
        </w:rPr>
        <w:t>.</w:t>
      </w:r>
      <w:r>
        <w:rPr>
          <w:spacing w:val="-3"/>
          <w:sz w:val="24"/>
        </w:rPr>
        <w:t> </w:t>
      </w:r>
      <w:r>
        <w:rPr>
          <w:sz w:val="24"/>
        </w:rPr>
        <w:t>1st</w:t>
      </w:r>
      <w:r>
        <w:rPr>
          <w:spacing w:val="-3"/>
          <w:sz w:val="24"/>
        </w:rPr>
        <w:t> </w:t>
      </w:r>
      <w:r>
        <w:rPr>
          <w:sz w:val="24"/>
        </w:rPr>
        <w:t>ed.</w:t>
      </w:r>
      <w:r>
        <w:rPr>
          <w:spacing w:val="-4"/>
          <w:sz w:val="24"/>
        </w:rPr>
        <w:t> </w:t>
      </w:r>
      <w:r>
        <w:rPr>
          <w:sz w:val="24"/>
        </w:rPr>
        <w:t>Lagos:</w:t>
      </w:r>
      <w:r>
        <w:rPr>
          <w:spacing w:val="-2"/>
          <w:sz w:val="24"/>
        </w:rPr>
        <w:t> </w:t>
      </w:r>
      <w:r>
        <w:rPr>
          <w:sz w:val="24"/>
        </w:rPr>
        <w:t>Greyhouse,</w:t>
      </w:r>
      <w:r>
        <w:rPr>
          <w:spacing w:val="-4"/>
          <w:sz w:val="24"/>
        </w:rPr>
        <w:t> </w:t>
      </w:r>
      <w:r>
        <w:rPr>
          <w:sz w:val="24"/>
        </w:rPr>
        <w:t>1991.</w:t>
      </w:r>
    </w:p>
    <w:p>
      <w:pPr>
        <w:pStyle w:val="BodyText"/>
      </w:pPr>
    </w:p>
    <w:p>
      <w:pPr>
        <w:spacing w:before="0"/>
        <w:ind w:left="1160" w:right="136" w:hanging="720"/>
        <w:jc w:val="both"/>
        <w:rPr>
          <w:sz w:val="24"/>
        </w:rPr>
      </w:pPr>
      <w:r>
        <w:rPr>
          <w:sz w:val="24"/>
        </w:rPr>
        <w:t>Barth,</w:t>
      </w:r>
      <w:r>
        <w:rPr>
          <w:spacing w:val="-14"/>
          <w:sz w:val="24"/>
        </w:rPr>
        <w:t> </w:t>
      </w:r>
      <w:r>
        <w:rPr>
          <w:sz w:val="24"/>
        </w:rPr>
        <w:t>J.R,</w:t>
      </w:r>
      <w:r>
        <w:rPr>
          <w:spacing w:val="-13"/>
          <w:sz w:val="24"/>
        </w:rPr>
        <w:t> </w:t>
      </w:r>
      <w:r>
        <w:rPr>
          <w:sz w:val="24"/>
        </w:rPr>
        <w:t>Gerald</w:t>
      </w:r>
      <w:r>
        <w:rPr>
          <w:spacing w:val="-12"/>
          <w:sz w:val="24"/>
        </w:rPr>
        <w:t> </w:t>
      </w:r>
      <w:r>
        <w:rPr>
          <w:sz w:val="24"/>
        </w:rPr>
        <w:t>Caprio,</w:t>
      </w:r>
      <w:r>
        <w:rPr>
          <w:spacing w:val="-13"/>
          <w:sz w:val="24"/>
        </w:rPr>
        <w:t> </w:t>
      </w:r>
      <w:r>
        <w:rPr>
          <w:sz w:val="24"/>
        </w:rPr>
        <w:t>Ross</w:t>
      </w:r>
      <w:r>
        <w:rPr>
          <w:spacing w:val="-12"/>
          <w:sz w:val="24"/>
        </w:rPr>
        <w:t> </w:t>
      </w:r>
      <w:r>
        <w:rPr>
          <w:sz w:val="24"/>
        </w:rPr>
        <w:t>Levine.</w:t>
      </w:r>
      <w:r>
        <w:rPr>
          <w:spacing w:val="-12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around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Globe: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and Ownership affect performance and stability? </w:t>
      </w:r>
      <w:r>
        <w:rPr>
          <w:sz w:val="24"/>
        </w:rPr>
        <w:t>Chicago: University of Chicago</w:t>
      </w:r>
      <w:r>
        <w:rPr>
          <w:spacing w:val="1"/>
          <w:sz w:val="24"/>
        </w:rPr>
        <w:t> </w:t>
      </w:r>
      <w:r>
        <w:rPr>
          <w:sz w:val="24"/>
        </w:rPr>
        <w:t>Press,</w:t>
      </w:r>
      <w:r>
        <w:rPr>
          <w:spacing w:val="-1"/>
          <w:sz w:val="24"/>
        </w:rPr>
        <w:t> </w:t>
      </w:r>
      <w:r>
        <w:rPr>
          <w:sz w:val="24"/>
        </w:rPr>
        <w:t>2001.</w:t>
      </w:r>
    </w:p>
    <w:p>
      <w:pPr>
        <w:spacing w:line="552" w:lineRule="exact" w:before="58"/>
        <w:ind w:left="440" w:right="131" w:firstLine="0"/>
        <w:jc w:val="left"/>
        <w:rPr>
          <w:sz w:val="24"/>
        </w:rPr>
      </w:pPr>
      <w:r>
        <w:rPr>
          <w:sz w:val="24"/>
        </w:rPr>
        <w:t>Bhole, L.M. </w:t>
      </w:r>
      <w:r>
        <w:rPr>
          <w:i/>
          <w:sz w:val="24"/>
        </w:rPr>
        <w:t>Financial Institutions and Markets</w:t>
      </w:r>
      <w:r>
        <w:rPr>
          <w:sz w:val="24"/>
        </w:rPr>
        <w:t>. 4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ed. Delhi: Tata McGraw-Hill, 2004.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Casu,</w:t>
      </w:r>
      <w:r>
        <w:rPr>
          <w:spacing w:val="43"/>
          <w:sz w:val="24"/>
          <w:vertAlign w:val="baseline"/>
        </w:rPr>
        <w:t> </w:t>
      </w:r>
      <w:r>
        <w:rPr>
          <w:sz w:val="24"/>
          <w:vertAlign w:val="baseline"/>
        </w:rPr>
        <w:t>B.,</w:t>
      </w:r>
      <w:r>
        <w:rPr>
          <w:spacing w:val="44"/>
          <w:sz w:val="24"/>
          <w:vertAlign w:val="baseline"/>
        </w:rPr>
        <w:t> </w:t>
      </w:r>
      <w:r>
        <w:rPr>
          <w:sz w:val="24"/>
          <w:vertAlign w:val="baseline"/>
        </w:rPr>
        <w:t>C.</w:t>
      </w:r>
      <w:r>
        <w:rPr>
          <w:spacing w:val="44"/>
          <w:sz w:val="24"/>
          <w:vertAlign w:val="baseline"/>
        </w:rPr>
        <w:t> </w:t>
      </w:r>
      <w:r>
        <w:rPr>
          <w:sz w:val="24"/>
          <w:vertAlign w:val="baseline"/>
        </w:rPr>
        <w:t>Girardone,</w:t>
      </w:r>
      <w:r>
        <w:rPr>
          <w:spacing w:val="46"/>
          <w:sz w:val="24"/>
          <w:vertAlign w:val="baseline"/>
        </w:rPr>
        <w:t> </w:t>
      </w:r>
      <w:r>
        <w:rPr>
          <w:sz w:val="24"/>
          <w:vertAlign w:val="baseline"/>
        </w:rPr>
        <w:t>and</w:t>
      </w:r>
      <w:r>
        <w:rPr>
          <w:spacing w:val="44"/>
          <w:sz w:val="24"/>
          <w:vertAlign w:val="baseline"/>
        </w:rPr>
        <w:t> </w:t>
      </w:r>
      <w:r>
        <w:rPr>
          <w:sz w:val="24"/>
          <w:vertAlign w:val="baseline"/>
        </w:rPr>
        <w:t>P.</w:t>
      </w:r>
      <w:r>
        <w:rPr>
          <w:spacing w:val="47"/>
          <w:sz w:val="24"/>
          <w:vertAlign w:val="baseline"/>
        </w:rPr>
        <w:t> </w:t>
      </w:r>
      <w:r>
        <w:rPr>
          <w:sz w:val="24"/>
          <w:vertAlign w:val="baseline"/>
        </w:rPr>
        <w:t>Molyneux.</w:t>
      </w:r>
      <w:r>
        <w:rPr>
          <w:spacing w:val="44"/>
          <w:sz w:val="24"/>
          <w:vertAlign w:val="baseline"/>
        </w:rPr>
        <w:t> </w:t>
      </w:r>
      <w:r>
        <w:rPr>
          <w:i/>
          <w:sz w:val="24"/>
          <w:vertAlign w:val="baseline"/>
        </w:rPr>
        <w:t>Introduction</w:t>
      </w:r>
      <w:r>
        <w:rPr>
          <w:i/>
          <w:spacing w:val="44"/>
          <w:sz w:val="24"/>
          <w:vertAlign w:val="baseline"/>
        </w:rPr>
        <w:t> </w:t>
      </w:r>
      <w:r>
        <w:rPr>
          <w:i/>
          <w:sz w:val="24"/>
          <w:vertAlign w:val="baseline"/>
        </w:rPr>
        <w:t>to</w:t>
      </w:r>
      <w:r>
        <w:rPr>
          <w:i/>
          <w:spacing w:val="44"/>
          <w:sz w:val="24"/>
          <w:vertAlign w:val="baseline"/>
        </w:rPr>
        <w:t> </w:t>
      </w:r>
      <w:r>
        <w:rPr>
          <w:i/>
          <w:sz w:val="24"/>
          <w:vertAlign w:val="baseline"/>
        </w:rPr>
        <w:t>Banking</w:t>
      </w:r>
      <w:r>
        <w:rPr>
          <w:sz w:val="24"/>
          <w:vertAlign w:val="baseline"/>
        </w:rPr>
        <w:t>.</w:t>
      </w:r>
      <w:r>
        <w:rPr>
          <w:spacing w:val="44"/>
          <w:sz w:val="24"/>
          <w:vertAlign w:val="baseline"/>
        </w:rPr>
        <w:t> </w:t>
      </w:r>
      <w:r>
        <w:rPr>
          <w:sz w:val="24"/>
          <w:vertAlign w:val="baseline"/>
        </w:rPr>
        <w:t>London:</w:t>
      </w:r>
      <w:r>
        <w:rPr>
          <w:spacing w:val="45"/>
          <w:sz w:val="24"/>
          <w:vertAlign w:val="baseline"/>
        </w:rPr>
        <w:t> </w:t>
      </w:r>
      <w:r>
        <w:rPr>
          <w:sz w:val="24"/>
          <w:vertAlign w:val="baseline"/>
        </w:rPr>
        <w:t>Pearson</w:t>
      </w:r>
    </w:p>
    <w:p>
      <w:pPr>
        <w:pStyle w:val="BodyText"/>
        <w:spacing w:line="218" w:lineRule="exact"/>
        <w:ind w:left="1160"/>
      </w:pPr>
      <w:r>
        <w:rPr/>
        <w:t>Education</w:t>
      </w:r>
      <w:r>
        <w:rPr>
          <w:spacing w:val="-1"/>
        </w:rPr>
        <w:t> </w:t>
      </w:r>
      <w:r>
        <w:rPr/>
        <w:t>Limited,</w:t>
      </w:r>
      <w:r>
        <w:rPr>
          <w:spacing w:val="-1"/>
        </w:rPr>
        <w:t> </w:t>
      </w:r>
      <w:r>
        <w:rPr/>
        <w:t>2006.</w:t>
      </w:r>
    </w:p>
    <w:p>
      <w:pPr>
        <w:pStyle w:val="BodyText"/>
      </w:pPr>
    </w:p>
    <w:p>
      <w:pPr>
        <w:spacing w:before="1"/>
        <w:ind w:left="440" w:right="0" w:firstLine="0"/>
        <w:jc w:val="left"/>
        <w:rPr>
          <w:sz w:val="24"/>
        </w:rPr>
      </w:pPr>
      <w:r>
        <w:rPr>
          <w:sz w:val="24"/>
        </w:rPr>
        <w:t>Coyle,</w:t>
      </w:r>
      <w:r>
        <w:rPr>
          <w:spacing w:val="-1"/>
          <w:sz w:val="24"/>
        </w:rPr>
        <w:t> </w:t>
      </w:r>
      <w:r>
        <w:rPr>
          <w:sz w:val="24"/>
        </w:rPr>
        <w:t>B.</w:t>
      </w:r>
      <w:r>
        <w:rPr>
          <w:spacing w:val="-1"/>
          <w:sz w:val="24"/>
        </w:rPr>
        <w:t> </w:t>
      </w:r>
      <w:r>
        <w:rPr>
          <w:i/>
          <w:sz w:val="24"/>
        </w:rPr>
        <w:t>Corporate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Governance</w:t>
      </w:r>
      <w:r>
        <w:rPr>
          <w:sz w:val="24"/>
        </w:rPr>
        <w:t>. 6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ed.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London: ICSA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Publishing,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2009.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160" w:right="135" w:hanging="720"/>
        <w:jc w:val="both"/>
        <w:rPr>
          <w:sz w:val="24"/>
        </w:rPr>
      </w:pPr>
      <w:r>
        <w:rPr>
          <w:sz w:val="24"/>
        </w:rPr>
        <w:t>Daniels, J.P. and D.D. Vanhoose. </w:t>
      </w:r>
      <w:r>
        <w:rPr>
          <w:i/>
          <w:sz w:val="24"/>
        </w:rPr>
        <w:t>International Monetary and Financial Economics</w:t>
      </w:r>
      <w:r>
        <w:rPr>
          <w:sz w:val="24"/>
        </w:rPr>
        <w:t>. 3</w:t>
      </w:r>
      <w:r>
        <w:rPr>
          <w:sz w:val="24"/>
          <w:vertAlign w:val="superscript"/>
        </w:rPr>
        <w:t>rd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ed.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Ohio: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Thomson (South Western)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2005.</w:t>
      </w:r>
    </w:p>
    <w:p>
      <w:pPr>
        <w:pStyle w:val="BodyText"/>
      </w:pPr>
    </w:p>
    <w:p>
      <w:pPr>
        <w:spacing w:before="0"/>
        <w:ind w:left="440" w:right="0" w:firstLine="0"/>
        <w:jc w:val="left"/>
        <w:rPr>
          <w:sz w:val="24"/>
        </w:rPr>
      </w:pPr>
      <w:r>
        <w:rPr>
          <w:sz w:val="24"/>
        </w:rPr>
        <w:t>Danjuma,</w:t>
      </w:r>
      <w:r>
        <w:rPr>
          <w:spacing w:val="-2"/>
          <w:sz w:val="24"/>
        </w:rPr>
        <w:t> </w:t>
      </w:r>
      <w:r>
        <w:rPr>
          <w:sz w:val="24"/>
        </w:rPr>
        <w:t>N.</w:t>
      </w:r>
      <w:r>
        <w:rPr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Bankers’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Liability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Ibadan:</w:t>
      </w:r>
      <w:r>
        <w:rPr>
          <w:spacing w:val="-1"/>
          <w:sz w:val="24"/>
        </w:rPr>
        <w:t> </w:t>
      </w:r>
      <w:r>
        <w:rPr>
          <w:sz w:val="24"/>
        </w:rPr>
        <w:t>Heinemann,</w:t>
      </w:r>
      <w:r>
        <w:rPr>
          <w:spacing w:val="-1"/>
          <w:sz w:val="24"/>
        </w:rPr>
        <w:t> </w:t>
      </w:r>
      <w:r>
        <w:rPr>
          <w:sz w:val="24"/>
        </w:rPr>
        <w:t>1993.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before="90"/>
        <w:ind w:left="1160" w:right="134" w:hanging="720"/>
        <w:jc w:val="left"/>
        <w:rPr>
          <w:sz w:val="24"/>
        </w:rPr>
      </w:pPr>
      <w:r>
        <w:rPr>
          <w:sz w:val="24"/>
        </w:rPr>
        <w:t>Ebhodaghe,</w:t>
      </w:r>
      <w:r>
        <w:rPr>
          <w:spacing w:val="17"/>
          <w:sz w:val="24"/>
        </w:rPr>
        <w:t> </w:t>
      </w:r>
      <w:r>
        <w:rPr>
          <w:sz w:val="24"/>
        </w:rPr>
        <w:t>J.U.</w:t>
      </w:r>
      <w:r>
        <w:rPr>
          <w:spacing w:val="18"/>
          <w:sz w:val="24"/>
        </w:rPr>
        <w:t> </w:t>
      </w:r>
      <w:r>
        <w:rPr>
          <w:i/>
          <w:sz w:val="24"/>
        </w:rPr>
        <w:t>Safe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Sound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Practices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Nigeria: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Selected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Essays</w:t>
      </w:r>
      <w:r>
        <w:rPr>
          <w:sz w:val="24"/>
        </w:rPr>
        <w:t>.</w:t>
      </w:r>
      <w:r>
        <w:rPr>
          <w:spacing w:val="17"/>
          <w:sz w:val="24"/>
        </w:rPr>
        <w:t> </w:t>
      </w:r>
      <w:r>
        <w:rPr>
          <w:sz w:val="24"/>
        </w:rPr>
        <w:t>Lagos:</w:t>
      </w:r>
      <w:r>
        <w:rPr>
          <w:spacing w:val="-57"/>
          <w:sz w:val="24"/>
        </w:rPr>
        <w:t> </w:t>
      </w:r>
      <w:r>
        <w:rPr>
          <w:sz w:val="24"/>
        </w:rPr>
        <w:t>Page</w:t>
      </w:r>
      <w:r>
        <w:rPr>
          <w:spacing w:val="-2"/>
          <w:sz w:val="24"/>
        </w:rPr>
        <w:t> </w:t>
      </w:r>
      <w:r>
        <w:rPr>
          <w:sz w:val="24"/>
        </w:rPr>
        <w:t>Publishers, 1997.</w:t>
      </w:r>
    </w:p>
    <w:p>
      <w:pPr>
        <w:pStyle w:val="BodyText"/>
      </w:pPr>
    </w:p>
    <w:p>
      <w:pPr>
        <w:spacing w:before="0"/>
        <w:ind w:left="440" w:right="0" w:firstLine="0"/>
        <w:jc w:val="left"/>
        <w:rPr>
          <w:i/>
          <w:sz w:val="24"/>
        </w:rPr>
      </w:pPr>
      <w:r>
        <w:rPr>
          <w:sz w:val="24"/>
        </w:rPr>
        <w:t>Ekezie,</w:t>
      </w:r>
      <w:r>
        <w:rPr>
          <w:spacing w:val="58"/>
          <w:sz w:val="24"/>
        </w:rPr>
        <w:t> </w:t>
      </w:r>
      <w:r>
        <w:rPr>
          <w:sz w:val="24"/>
        </w:rPr>
        <w:t>E.S.</w:t>
      </w:r>
      <w:r>
        <w:rPr>
          <w:spacing w:val="59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Elements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(Money,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Institutions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Markets).</w:t>
      </w:r>
    </w:p>
    <w:p>
      <w:pPr>
        <w:pStyle w:val="BodyText"/>
        <w:ind w:left="1160"/>
      </w:pPr>
      <w:r>
        <w:rPr/>
        <w:t>Onitsha:</w:t>
      </w:r>
      <w:r>
        <w:rPr>
          <w:spacing w:val="-2"/>
        </w:rPr>
        <w:t> </w:t>
      </w:r>
      <w:r>
        <w:rPr/>
        <w:t>Africana,</w:t>
      </w:r>
      <w:r>
        <w:rPr>
          <w:spacing w:val="-1"/>
        </w:rPr>
        <w:t> </w:t>
      </w:r>
      <w:r>
        <w:rPr/>
        <w:t>1997.</w:t>
      </w:r>
    </w:p>
    <w:p>
      <w:pPr>
        <w:pStyle w:val="BodyText"/>
      </w:pPr>
    </w:p>
    <w:p>
      <w:pPr>
        <w:spacing w:line="480" w:lineRule="auto" w:before="0"/>
        <w:ind w:left="440" w:right="134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680320">
            <wp:simplePos x="0" y="0"/>
            <wp:positionH relativeFrom="page">
              <wp:posOffset>1544319</wp:posOffset>
            </wp:positionH>
            <wp:positionV relativeFrom="paragraph">
              <wp:posOffset>381674</wp:posOffset>
            </wp:positionV>
            <wp:extent cx="4889627" cy="5015357"/>
            <wp:effectExtent l="0" t="0" r="0" b="0"/>
            <wp:wrapNone/>
            <wp:docPr id="443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Garner,</w:t>
      </w:r>
      <w:r>
        <w:rPr>
          <w:spacing w:val="-1"/>
          <w:sz w:val="24"/>
        </w:rPr>
        <w:t> </w:t>
      </w:r>
      <w:r>
        <w:rPr>
          <w:sz w:val="24"/>
        </w:rPr>
        <w:t>B.A.</w:t>
      </w:r>
      <w:r>
        <w:rPr>
          <w:spacing w:val="-2"/>
          <w:sz w:val="24"/>
        </w:rPr>
        <w:t> </w:t>
      </w:r>
      <w:r>
        <w:rPr>
          <w:i/>
          <w:sz w:val="24"/>
        </w:rPr>
        <w:t>Black’s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Law Dictionary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9</w:t>
      </w:r>
      <w:r>
        <w:rPr>
          <w:sz w:val="24"/>
          <w:vertAlign w:val="superscript"/>
        </w:rPr>
        <w:t>th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Edition.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St Paul,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M.N.: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Thomson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Reuters, 2009.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Garner,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B.A.</w:t>
      </w:r>
      <w:r>
        <w:rPr>
          <w:spacing w:val="-2"/>
          <w:sz w:val="24"/>
          <w:vertAlign w:val="baseline"/>
        </w:rPr>
        <w:t> </w:t>
      </w:r>
      <w:r>
        <w:rPr>
          <w:i/>
          <w:sz w:val="24"/>
          <w:vertAlign w:val="baseline"/>
        </w:rPr>
        <w:t>Black’s Law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Dictionary</w:t>
      </w:r>
      <w:r>
        <w:rPr>
          <w:sz w:val="24"/>
          <w:vertAlign w:val="baseline"/>
        </w:rPr>
        <w:t>.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10</w:t>
      </w:r>
      <w:r>
        <w:rPr>
          <w:sz w:val="24"/>
          <w:vertAlign w:val="superscript"/>
        </w:rPr>
        <w:t>th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Edition.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St. Paul,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M.N.: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West Group,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2014.</w:t>
      </w:r>
    </w:p>
    <w:p>
      <w:pPr>
        <w:spacing w:before="0"/>
        <w:ind w:left="1160" w:right="0" w:hanging="720"/>
        <w:jc w:val="left"/>
        <w:rPr>
          <w:sz w:val="24"/>
        </w:rPr>
      </w:pPr>
      <w:r>
        <w:rPr>
          <w:sz w:val="24"/>
        </w:rPr>
        <w:t>Geddes</w:t>
      </w:r>
      <w:r>
        <w:rPr>
          <w:spacing w:val="36"/>
          <w:sz w:val="24"/>
        </w:rPr>
        <w:t> </w:t>
      </w:r>
      <w:r>
        <w:rPr>
          <w:sz w:val="24"/>
        </w:rPr>
        <w:t>&amp;</w:t>
      </w:r>
      <w:r>
        <w:rPr>
          <w:spacing w:val="37"/>
          <w:sz w:val="24"/>
        </w:rPr>
        <w:t> </w:t>
      </w:r>
      <w:r>
        <w:rPr>
          <w:sz w:val="24"/>
        </w:rPr>
        <w:t>Grosset</w:t>
      </w:r>
      <w:r>
        <w:rPr>
          <w:spacing w:val="37"/>
          <w:sz w:val="24"/>
        </w:rPr>
        <w:t> </w:t>
      </w:r>
      <w:r>
        <w:rPr>
          <w:i/>
          <w:sz w:val="24"/>
        </w:rPr>
        <w:t>Webster’s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Universal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Dictionary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Thesaurus</w:t>
      </w:r>
      <w:r>
        <w:rPr>
          <w:sz w:val="24"/>
        </w:rPr>
        <w:t>.</w:t>
      </w:r>
      <w:r>
        <w:rPr>
          <w:spacing w:val="36"/>
          <w:sz w:val="24"/>
        </w:rPr>
        <w:t> </w:t>
      </w:r>
      <w:r>
        <w:rPr>
          <w:sz w:val="24"/>
        </w:rPr>
        <w:t>Glasgow,</w:t>
      </w:r>
      <w:r>
        <w:rPr>
          <w:spacing w:val="35"/>
          <w:sz w:val="24"/>
        </w:rPr>
        <w:t> </w:t>
      </w:r>
      <w:r>
        <w:rPr>
          <w:sz w:val="24"/>
        </w:rPr>
        <w:t>Geddes</w:t>
      </w:r>
      <w:r>
        <w:rPr>
          <w:spacing w:val="36"/>
          <w:sz w:val="24"/>
        </w:rPr>
        <w:t> </w:t>
      </w:r>
      <w:r>
        <w:rPr>
          <w:sz w:val="24"/>
        </w:rPr>
        <w:t>&amp;</w:t>
      </w:r>
      <w:r>
        <w:rPr>
          <w:spacing w:val="-57"/>
          <w:sz w:val="24"/>
        </w:rPr>
        <w:t> </w:t>
      </w:r>
      <w:r>
        <w:rPr>
          <w:sz w:val="24"/>
        </w:rPr>
        <w:t>Grosset,</w:t>
      </w:r>
      <w:r>
        <w:rPr>
          <w:spacing w:val="-1"/>
          <w:sz w:val="24"/>
        </w:rPr>
        <w:t> </w:t>
      </w:r>
      <w:r>
        <w:rPr>
          <w:sz w:val="24"/>
        </w:rPr>
        <w:t>2010.</w:t>
      </w:r>
    </w:p>
    <w:p>
      <w:pPr>
        <w:spacing w:line="550" w:lineRule="atLeast" w:before="3"/>
        <w:ind w:left="440" w:right="137" w:firstLine="0"/>
        <w:jc w:val="left"/>
        <w:rPr>
          <w:sz w:val="24"/>
        </w:rPr>
      </w:pPr>
      <w:r>
        <w:rPr>
          <w:sz w:val="24"/>
        </w:rPr>
        <w:t>Gold-face Irokalibe, I.J. </w:t>
      </w:r>
      <w:r>
        <w:rPr>
          <w:i/>
          <w:sz w:val="24"/>
        </w:rPr>
        <w:t>Law of Banking in Nigeria</w:t>
      </w:r>
      <w:r>
        <w:rPr>
          <w:sz w:val="24"/>
        </w:rPr>
        <w:t>. 1</w:t>
      </w:r>
      <w:r>
        <w:rPr>
          <w:sz w:val="24"/>
          <w:vertAlign w:val="superscript"/>
        </w:rPr>
        <w:t>st</w:t>
      </w:r>
      <w:r>
        <w:rPr>
          <w:sz w:val="24"/>
          <w:vertAlign w:val="baseline"/>
        </w:rPr>
        <w:t> Edition. Lagos: Malthouse, 2007.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Hapgood,</w:t>
      </w:r>
      <w:r>
        <w:rPr>
          <w:spacing w:val="20"/>
          <w:sz w:val="24"/>
          <w:vertAlign w:val="baseline"/>
        </w:rPr>
        <w:t> </w:t>
      </w:r>
      <w:r>
        <w:rPr>
          <w:sz w:val="24"/>
          <w:vertAlign w:val="baseline"/>
        </w:rPr>
        <w:t>Mark,</w:t>
      </w:r>
      <w:r>
        <w:rPr>
          <w:spacing w:val="22"/>
          <w:sz w:val="24"/>
          <w:vertAlign w:val="baseline"/>
        </w:rPr>
        <w:t> </w:t>
      </w:r>
      <w:r>
        <w:rPr>
          <w:sz w:val="24"/>
          <w:vertAlign w:val="baseline"/>
        </w:rPr>
        <w:t>ed.</w:t>
      </w:r>
      <w:r>
        <w:rPr>
          <w:spacing w:val="23"/>
          <w:sz w:val="24"/>
          <w:vertAlign w:val="baseline"/>
        </w:rPr>
        <w:t> </w:t>
      </w:r>
      <w:r>
        <w:rPr>
          <w:i/>
          <w:sz w:val="24"/>
          <w:vertAlign w:val="baseline"/>
        </w:rPr>
        <w:t>Paget’s</w:t>
      </w:r>
      <w:r>
        <w:rPr>
          <w:i/>
          <w:spacing w:val="20"/>
          <w:sz w:val="24"/>
          <w:vertAlign w:val="baseline"/>
        </w:rPr>
        <w:t> </w:t>
      </w:r>
      <w:r>
        <w:rPr>
          <w:i/>
          <w:sz w:val="24"/>
          <w:vertAlign w:val="baseline"/>
        </w:rPr>
        <w:t>Law</w:t>
      </w:r>
      <w:r>
        <w:rPr>
          <w:i/>
          <w:spacing w:val="20"/>
          <w:sz w:val="24"/>
          <w:vertAlign w:val="baseline"/>
        </w:rPr>
        <w:t> </w:t>
      </w:r>
      <w:r>
        <w:rPr>
          <w:i/>
          <w:sz w:val="24"/>
          <w:vertAlign w:val="baseline"/>
        </w:rPr>
        <w:t>of</w:t>
      </w:r>
      <w:r>
        <w:rPr>
          <w:i/>
          <w:spacing w:val="21"/>
          <w:sz w:val="24"/>
          <w:vertAlign w:val="baseline"/>
        </w:rPr>
        <w:t> </w:t>
      </w:r>
      <w:r>
        <w:rPr>
          <w:i/>
          <w:sz w:val="24"/>
          <w:vertAlign w:val="baseline"/>
        </w:rPr>
        <w:t>Banking</w:t>
      </w:r>
      <w:r>
        <w:rPr>
          <w:sz w:val="24"/>
          <w:vertAlign w:val="baseline"/>
        </w:rPr>
        <w:t>.</w:t>
      </w:r>
      <w:r>
        <w:rPr>
          <w:spacing w:val="22"/>
          <w:sz w:val="24"/>
          <w:vertAlign w:val="baseline"/>
        </w:rPr>
        <w:t> </w:t>
      </w:r>
      <w:r>
        <w:rPr>
          <w:sz w:val="24"/>
          <w:vertAlign w:val="baseline"/>
        </w:rPr>
        <w:t>12</w:t>
      </w:r>
      <w:r>
        <w:rPr>
          <w:sz w:val="24"/>
          <w:vertAlign w:val="superscript"/>
        </w:rPr>
        <w:t>th</w:t>
      </w:r>
      <w:r>
        <w:rPr>
          <w:spacing w:val="21"/>
          <w:sz w:val="24"/>
          <w:vertAlign w:val="baseline"/>
        </w:rPr>
        <w:t> </w:t>
      </w:r>
      <w:r>
        <w:rPr>
          <w:sz w:val="24"/>
          <w:vertAlign w:val="baseline"/>
        </w:rPr>
        <w:t>Edition.</w:t>
      </w:r>
      <w:r>
        <w:rPr>
          <w:spacing w:val="21"/>
          <w:sz w:val="24"/>
          <w:vertAlign w:val="baseline"/>
        </w:rPr>
        <w:t> </w:t>
      </w:r>
      <w:r>
        <w:rPr>
          <w:sz w:val="24"/>
          <w:vertAlign w:val="baseline"/>
        </w:rPr>
        <w:t>London:</w:t>
      </w:r>
      <w:r>
        <w:rPr>
          <w:spacing w:val="21"/>
          <w:sz w:val="24"/>
          <w:vertAlign w:val="baseline"/>
        </w:rPr>
        <w:t> </w:t>
      </w:r>
      <w:r>
        <w:rPr>
          <w:sz w:val="24"/>
          <w:vertAlign w:val="baseline"/>
        </w:rPr>
        <w:t>Butterworths</w:t>
      </w:r>
      <w:r>
        <w:rPr>
          <w:spacing w:val="21"/>
          <w:sz w:val="24"/>
          <w:vertAlign w:val="baseline"/>
        </w:rPr>
        <w:t> </w:t>
      </w:r>
      <w:r>
        <w:rPr>
          <w:sz w:val="24"/>
          <w:vertAlign w:val="baseline"/>
        </w:rPr>
        <w:t>Lexis</w:t>
      </w:r>
    </w:p>
    <w:p>
      <w:pPr>
        <w:pStyle w:val="BodyText"/>
        <w:spacing w:before="2"/>
        <w:ind w:left="1160"/>
      </w:pPr>
      <w:r>
        <w:rPr/>
        <w:t>Nexis,</w:t>
      </w:r>
      <w:r>
        <w:rPr>
          <w:spacing w:val="-1"/>
        </w:rPr>
        <w:t> </w:t>
      </w:r>
      <w:r>
        <w:rPr/>
        <w:t>2002.</w:t>
      </w:r>
    </w:p>
    <w:p>
      <w:pPr>
        <w:spacing w:line="550" w:lineRule="atLeast" w:before="2"/>
        <w:ind w:left="440" w:right="0" w:firstLine="0"/>
        <w:jc w:val="left"/>
        <w:rPr>
          <w:sz w:val="24"/>
        </w:rPr>
      </w:pPr>
      <w:r>
        <w:rPr>
          <w:sz w:val="24"/>
        </w:rPr>
        <w:t>Hart, H.K.C. </w:t>
      </w:r>
      <w:r>
        <w:rPr>
          <w:i/>
          <w:sz w:val="24"/>
        </w:rPr>
        <w:t>Hart’s Law of Banking</w:t>
      </w:r>
      <w:r>
        <w:rPr>
          <w:sz w:val="24"/>
        </w:rPr>
        <w:t>. 4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Edition. London: Stevens &amp; Sons, Ltd., 1931.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Howard,</w:t>
      </w:r>
      <w:r>
        <w:rPr>
          <w:spacing w:val="44"/>
          <w:sz w:val="24"/>
          <w:vertAlign w:val="baseline"/>
        </w:rPr>
        <w:t> </w:t>
      </w:r>
      <w:r>
        <w:rPr>
          <w:sz w:val="24"/>
          <w:vertAlign w:val="baseline"/>
        </w:rPr>
        <w:t>M.</w:t>
      </w:r>
      <w:r>
        <w:rPr>
          <w:spacing w:val="43"/>
          <w:sz w:val="24"/>
          <w:vertAlign w:val="baseline"/>
        </w:rPr>
        <w:t> </w:t>
      </w:r>
      <w:r>
        <w:rPr>
          <w:sz w:val="24"/>
          <w:vertAlign w:val="baseline"/>
        </w:rPr>
        <w:t>and</w:t>
      </w:r>
      <w:r>
        <w:rPr>
          <w:spacing w:val="45"/>
          <w:sz w:val="24"/>
          <w:vertAlign w:val="baseline"/>
        </w:rPr>
        <w:t> </w:t>
      </w:r>
      <w:r>
        <w:rPr>
          <w:sz w:val="24"/>
          <w:vertAlign w:val="baseline"/>
        </w:rPr>
        <w:t>R.</w:t>
      </w:r>
      <w:r>
        <w:rPr>
          <w:spacing w:val="47"/>
          <w:sz w:val="24"/>
          <w:vertAlign w:val="baseline"/>
        </w:rPr>
        <w:t> </w:t>
      </w:r>
      <w:r>
        <w:rPr>
          <w:sz w:val="24"/>
          <w:vertAlign w:val="baseline"/>
        </w:rPr>
        <w:t>Masefield,</w:t>
      </w:r>
      <w:r>
        <w:rPr>
          <w:spacing w:val="45"/>
          <w:sz w:val="24"/>
          <w:vertAlign w:val="baseline"/>
        </w:rPr>
        <w:t> </w:t>
      </w:r>
      <w:r>
        <w:rPr>
          <w:sz w:val="24"/>
          <w:vertAlign w:val="baseline"/>
        </w:rPr>
        <w:t>eds.</w:t>
      </w:r>
      <w:r>
        <w:rPr>
          <w:spacing w:val="43"/>
          <w:sz w:val="24"/>
          <w:vertAlign w:val="baseline"/>
        </w:rPr>
        <w:t> </w:t>
      </w:r>
      <w:r>
        <w:rPr>
          <w:i/>
          <w:sz w:val="24"/>
          <w:vertAlign w:val="baseline"/>
        </w:rPr>
        <w:t>Butterworths</w:t>
      </w:r>
      <w:r>
        <w:rPr>
          <w:i/>
          <w:spacing w:val="43"/>
          <w:sz w:val="24"/>
          <w:vertAlign w:val="baseline"/>
        </w:rPr>
        <w:t> </w:t>
      </w:r>
      <w:r>
        <w:rPr>
          <w:i/>
          <w:sz w:val="24"/>
          <w:vertAlign w:val="baseline"/>
        </w:rPr>
        <w:t>Banking</w:t>
      </w:r>
      <w:r>
        <w:rPr>
          <w:i/>
          <w:spacing w:val="43"/>
          <w:sz w:val="24"/>
          <w:vertAlign w:val="baseline"/>
        </w:rPr>
        <w:t> </w:t>
      </w:r>
      <w:r>
        <w:rPr>
          <w:i/>
          <w:sz w:val="24"/>
          <w:vertAlign w:val="baseline"/>
        </w:rPr>
        <w:t>Law</w:t>
      </w:r>
      <w:r>
        <w:rPr>
          <w:i/>
          <w:spacing w:val="43"/>
          <w:sz w:val="24"/>
          <w:vertAlign w:val="baseline"/>
        </w:rPr>
        <w:t> </w:t>
      </w:r>
      <w:r>
        <w:rPr>
          <w:i/>
          <w:sz w:val="24"/>
          <w:vertAlign w:val="baseline"/>
        </w:rPr>
        <w:t>Guide</w:t>
      </w:r>
      <w:r>
        <w:rPr>
          <w:sz w:val="24"/>
          <w:vertAlign w:val="baseline"/>
        </w:rPr>
        <w:t>.</w:t>
      </w:r>
      <w:r>
        <w:rPr>
          <w:spacing w:val="42"/>
          <w:sz w:val="24"/>
          <w:vertAlign w:val="baseline"/>
        </w:rPr>
        <w:t> </w:t>
      </w:r>
      <w:r>
        <w:rPr>
          <w:sz w:val="24"/>
          <w:vertAlign w:val="baseline"/>
        </w:rPr>
        <w:t>London:</w:t>
      </w:r>
    </w:p>
    <w:p>
      <w:pPr>
        <w:pStyle w:val="BodyText"/>
        <w:spacing w:before="2"/>
        <w:ind w:left="1160"/>
      </w:pPr>
      <w:r>
        <w:rPr/>
        <w:t>Butterworths</w:t>
      </w:r>
      <w:r>
        <w:rPr>
          <w:spacing w:val="-1"/>
        </w:rPr>
        <w:t> </w:t>
      </w:r>
      <w:r>
        <w:rPr/>
        <w:t>Lexis</w:t>
      </w:r>
      <w:r>
        <w:rPr>
          <w:spacing w:val="-1"/>
        </w:rPr>
        <w:t> </w:t>
      </w:r>
      <w:r>
        <w:rPr/>
        <w:t>Nexis,</w:t>
      </w:r>
      <w:r>
        <w:rPr>
          <w:spacing w:val="-1"/>
        </w:rPr>
        <w:t> </w:t>
      </w:r>
      <w:r>
        <w:rPr/>
        <w:t>2006.</w:t>
      </w:r>
    </w:p>
    <w:p>
      <w:pPr>
        <w:pStyle w:val="BodyText"/>
      </w:pPr>
    </w:p>
    <w:p>
      <w:pPr>
        <w:spacing w:before="1"/>
        <w:ind w:left="1160" w:right="135" w:hanging="720"/>
        <w:jc w:val="left"/>
        <w:rPr>
          <w:sz w:val="24"/>
        </w:rPr>
      </w:pPr>
      <w:r>
        <w:rPr>
          <w:sz w:val="24"/>
        </w:rPr>
        <w:t>Hull,</w:t>
      </w:r>
      <w:r>
        <w:rPr>
          <w:spacing w:val="37"/>
          <w:sz w:val="24"/>
        </w:rPr>
        <w:t> </w:t>
      </w:r>
      <w:r>
        <w:rPr>
          <w:sz w:val="24"/>
        </w:rPr>
        <w:t>J.C.</w:t>
      </w:r>
      <w:r>
        <w:rPr>
          <w:spacing w:val="38"/>
          <w:sz w:val="24"/>
        </w:rPr>
        <w:t> </w:t>
      </w:r>
      <w:r>
        <w:rPr>
          <w:i/>
          <w:sz w:val="24"/>
        </w:rPr>
        <w:t>Risk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Management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Institutions</w:t>
      </w:r>
      <w:r>
        <w:rPr>
          <w:sz w:val="24"/>
        </w:rPr>
        <w:t>.</w:t>
      </w:r>
      <w:r>
        <w:rPr>
          <w:spacing w:val="38"/>
          <w:sz w:val="24"/>
        </w:rPr>
        <w:t> </w:t>
      </w:r>
      <w:r>
        <w:rPr>
          <w:sz w:val="24"/>
        </w:rPr>
        <w:t>3</w:t>
      </w:r>
      <w:r>
        <w:rPr>
          <w:sz w:val="24"/>
          <w:vertAlign w:val="superscript"/>
        </w:rPr>
        <w:t>rd</w:t>
      </w:r>
      <w:r>
        <w:rPr>
          <w:spacing w:val="38"/>
          <w:sz w:val="24"/>
          <w:vertAlign w:val="baseline"/>
        </w:rPr>
        <w:t> </w:t>
      </w:r>
      <w:r>
        <w:rPr>
          <w:sz w:val="24"/>
          <w:vertAlign w:val="baseline"/>
        </w:rPr>
        <w:t>Edition.</w:t>
      </w:r>
      <w:r>
        <w:rPr>
          <w:spacing w:val="38"/>
          <w:sz w:val="24"/>
          <w:vertAlign w:val="baseline"/>
        </w:rPr>
        <w:t> </w:t>
      </w:r>
      <w:r>
        <w:rPr>
          <w:sz w:val="24"/>
          <w:vertAlign w:val="baseline"/>
        </w:rPr>
        <w:t>New</w:t>
      </w:r>
      <w:r>
        <w:rPr>
          <w:spacing w:val="37"/>
          <w:sz w:val="24"/>
          <w:vertAlign w:val="baseline"/>
        </w:rPr>
        <w:t> </w:t>
      </w:r>
      <w:r>
        <w:rPr>
          <w:sz w:val="24"/>
          <w:vertAlign w:val="baseline"/>
        </w:rPr>
        <w:t>Jersey:</w:t>
      </w:r>
      <w:r>
        <w:rPr>
          <w:spacing w:val="37"/>
          <w:sz w:val="24"/>
          <w:vertAlign w:val="baseline"/>
        </w:rPr>
        <w:t> </w:t>
      </w:r>
      <w:r>
        <w:rPr>
          <w:sz w:val="24"/>
          <w:vertAlign w:val="baseline"/>
        </w:rPr>
        <w:t>John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Wiley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&amp; Sons, Inc., 2012.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160" w:right="133" w:hanging="720"/>
        <w:jc w:val="left"/>
        <w:rPr>
          <w:sz w:val="24"/>
        </w:rPr>
      </w:pPr>
      <w:r>
        <w:rPr>
          <w:sz w:val="24"/>
        </w:rPr>
        <w:t>Igweike,</w:t>
      </w:r>
      <w:r>
        <w:rPr>
          <w:spacing w:val="46"/>
          <w:sz w:val="24"/>
        </w:rPr>
        <w:t> </w:t>
      </w:r>
      <w:r>
        <w:rPr>
          <w:sz w:val="24"/>
        </w:rPr>
        <w:t>K.I.</w:t>
      </w:r>
      <w:r>
        <w:rPr>
          <w:spacing w:val="47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4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7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4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46"/>
          <w:sz w:val="24"/>
        </w:rPr>
        <w:t> </w:t>
      </w:r>
      <w:r>
        <w:rPr>
          <w:i/>
          <w:sz w:val="24"/>
        </w:rPr>
        <w:t>Negotiable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Instruments</w:t>
      </w:r>
      <w:r>
        <w:rPr>
          <w:sz w:val="24"/>
        </w:rPr>
        <w:t>.</w:t>
      </w:r>
      <w:r>
        <w:rPr>
          <w:spacing w:val="46"/>
          <w:sz w:val="24"/>
        </w:rPr>
        <w:t> </w:t>
      </w:r>
      <w:r>
        <w:rPr>
          <w:sz w:val="24"/>
        </w:rPr>
        <w:t>Revised</w:t>
      </w:r>
      <w:r>
        <w:rPr>
          <w:spacing w:val="46"/>
          <w:sz w:val="24"/>
        </w:rPr>
        <w:t> </w:t>
      </w:r>
      <w:r>
        <w:rPr>
          <w:sz w:val="24"/>
        </w:rPr>
        <w:t>Edition.</w:t>
      </w:r>
      <w:r>
        <w:rPr>
          <w:spacing w:val="46"/>
          <w:sz w:val="24"/>
        </w:rPr>
        <w:t> </w:t>
      </w:r>
      <w:r>
        <w:rPr>
          <w:sz w:val="24"/>
        </w:rPr>
        <w:t>Onitsha:</w:t>
      </w:r>
      <w:r>
        <w:rPr>
          <w:spacing w:val="-57"/>
          <w:sz w:val="24"/>
        </w:rPr>
        <w:t> </w:t>
      </w:r>
      <w:r>
        <w:rPr>
          <w:sz w:val="24"/>
        </w:rPr>
        <w:t>Africana</w:t>
      </w:r>
      <w:r>
        <w:rPr>
          <w:spacing w:val="-2"/>
          <w:sz w:val="24"/>
        </w:rPr>
        <w:t> </w:t>
      </w:r>
      <w:r>
        <w:rPr>
          <w:sz w:val="24"/>
        </w:rPr>
        <w:t>First Publishers</w:t>
      </w:r>
      <w:r>
        <w:rPr>
          <w:spacing w:val="1"/>
          <w:sz w:val="24"/>
        </w:rPr>
        <w:t> </w:t>
      </w:r>
      <w:r>
        <w:rPr>
          <w:sz w:val="24"/>
        </w:rPr>
        <w:t>Limited, 2005.</w:t>
      </w:r>
    </w:p>
    <w:p>
      <w:pPr>
        <w:pStyle w:val="BodyText"/>
      </w:pPr>
    </w:p>
    <w:p>
      <w:pPr>
        <w:spacing w:before="0"/>
        <w:ind w:left="1160" w:right="130" w:hanging="720"/>
        <w:jc w:val="left"/>
        <w:rPr>
          <w:sz w:val="24"/>
        </w:rPr>
      </w:pPr>
      <w:r>
        <w:rPr>
          <w:sz w:val="24"/>
        </w:rPr>
        <w:t>Jhingan,</w:t>
      </w:r>
      <w:r>
        <w:rPr>
          <w:spacing w:val="40"/>
          <w:sz w:val="24"/>
        </w:rPr>
        <w:t> </w:t>
      </w:r>
      <w:r>
        <w:rPr>
          <w:sz w:val="24"/>
        </w:rPr>
        <w:t>J.L.</w:t>
      </w:r>
      <w:r>
        <w:rPr>
          <w:spacing w:val="42"/>
          <w:sz w:val="24"/>
        </w:rPr>
        <w:t> </w:t>
      </w:r>
      <w:r>
        <w:rPr>
          <w:i/>
          <w:sz w:val="24"/>
        </w:rPr>
        <w:t>Money,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Trade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Public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Finance</w:t>
      </w:r>
      <w:r>
        <w:rPr>
          <w:sz w:val="24"/>
        </w:rPr>
        <w:t>.</w:t>
      </w:r>
      <w:r>
        <w:rPr>
          <w:spacing w:val="40"/>
          <w:sz w:val="24"/>
        </w:rPr>
        <w:t> </w:t>
      </w:r>
      <w:r>
        <w:rPr>
          <w:sz w:val="24"/>
        </w:rPr>
        <w:t>Delhi:</w:t>
      </w:r>
      <w:r>
        <w:rPr>
          <w:spacing w:val="42"/>
          <w:sz w:val="24"/>
        </w:rPr>
        <w:t> </w:t>
      </w:r>
      <w:r>
        <w:rPr>
          <w:sz w:val="24"/>
        </w:rPr>
        <w:t>Vrinda</w:t>
      </w:r>
      <w:r>
        <w:rPr>
          <w:spacing w:val="-57"/>
          <w:sz w:val="24"/>
        </w:rPr>
        <w:t> </w:t>
      </w:r>
      <w:r>
        <w:rPr>
          <w:sz w:val="24"/>
        </w:rPr>
        <w:t>Publications,</w:t>
      </w:r>
      <w:r>
        <w:rPr>
          <w:spacing w:val="-1"/>
          <w:sz w:val="24"/>
        </w:rPr>
        <w:t> </w:t>
      </w:r>
      <w:r>
        <w:rPr>
          <w:sz w:val="24"/>
        </w:rPr>
        <w:t>2004.</w:t>
      </w:r>
    </w:p>
    <w:p>
      <w:pPr>
        <w:pStyle w:val="BodyText"/>
      </w:pPr>
    </w:p>
    <w:p>
      <w:pPr>
        <w:spacing w:before="0"/>
        <w:ind w:left="440" w:right="0" w:firstLine="0"/>
        <w:jc w:val="left"/>
        <w:rPr>
          <w:sz w:val="24"/>
        </w:rPr>
      </w:pPr>
      <w:r>
        <w:rPr>
          <w:sz w:val="24"/>
        </w:rPr>
        <w:t>Ogbuanya,</w:t>
      </w:r>
      <w:r>
        <w:rPr>
          <w:spacing w:val="44"/>
          <w:sz w:val="24"/>
        </w:rPr>
        <w:t> </w:t>
      </w:r>
      <w:r>
        <w:rPr>
          <w:sz w:val="24"/>
        </w:rPr>
        <w:t>N.C.S.</w:t>
      </w:r>
      <w:r>
        <w:rPr>
          <w:spacing w:val="44"/>
          <w:sz w:val="24"/>
        </w:rPr>
        <w:t> </w:t>
      </w:r>
      <w:r>
        <w:rPr>
          <w:i/>
          <w:sz w:val="24"/>
        </w:rPr>
        <w:t>Essentials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Corporate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Practice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44"/>
          <w:sz w:val="24"/>
        </w:rPr>
        <w:t> </w:t>
      </w:r>
      <w:r>
        <w:rPr>
          <w:i/>
          <w:sz w:val="24"/>
        </w:rPr>
        <w:t>Nigeria</w:t>
      </w:r>
      <w:r>
        <w:rPr>
          <w:sz w:val="24"/>
        </w:rPr>
        <w:t>.</w:t>
      </w:r>
      <w:r>
        <w:rPr>
          <w:spacing w:val="42"/>
          <w:sz w:val="24"/>
        </w:rPr>
        <w:t> </w:t>
      </w:r>
      <w:r>
        <w:rPr>
          <w:sz w:val="24"/>
        </w:rPr>
        <w:t>Revised</w:t>
      </w:r>
      <w:r>
        <w:rPr>
          <w:spacing w:val="42"/>
          <w:sz w:val="24"/>
        </w:rPr>
        <w:t> </w:t>
      </w:r>
      <w:r>
        <w:rPr>
          <w:sz w:val="24"/>
        </w:rPr>
        <w:t>Edition.</w:t>
      </w:r>
    </w:p>
    <w:p>
      <w:pPr>
        <w:pStyle w:val="BodyText"/>
        <w:ind w:left="1160"/>
      </w:pPr>
      <w:r>
        <w:rPr/>
        <w:t>Lagos:</w:t>
      </w:r>
      <w:r>
        <w:rPr>
          <w:spacing w:val="-1"/>
        </w:rPr>
        <w:t> </w:t>
      </w:r>
      <w:r>
        <w:rPr/>
        <w:t>Novena</w:t>
      </w:r>
      <w:r>
        <w:rPr>
          <w:spacing w:val="-2"/>
        </w:rPr>
        <w:t> </w:t>
      </w:r>
      <w:r>
        <w:rPr/>
        <w:t>Publishers Limited,</w:t>
      </w:r>
      <w:r>
        <w:rPr>
          <w:spacing w:val="-1"/>
        </w:rPr>
        <w:t> </w:t>
      </w:r>
      <w:r>
        <w:rPr/>
        <w:t>2013.</w:t>
      </w:r>
    </w:p>
    <w:p>
      <w:pPr>
        <w:pStyle w:val="BodyText"/>
      </w:pPr>
    </w:p>
    <w:p>
      <w:pPr>
        <w:spacing w:before="0"/>
        <w:ind w:left="1160" w:right="135" w:hanging="720"/>
        <w:jc w:val="left"/>
        <w:rPr>
          <w:sz w:val="24"/>
        </w:rPr>
      </w:pPr>
      <w:r>
        <w:rPr>
          <w:sz w:val="24"/>
        </w:rPr>
        <w:t>Olanipekun,</w:t>
      </w:r>
      <w:r>
        <w:rPr>
          <w:spacing w:val="29"/>
          <w:sz w:val="24"/>
        </w:rPr>
        <w:t> </w:t>
      </w:r>
      <w:r>
        <w:rPr>
          <w:sz w:val="24"/>
        </w:rPr>
        <w:t>O.</w:t>
      </w:r>
      <w:r>
        <w:rPr>
          <w:spacing w:val="30"/>
          <w:sz w:val="24"/>
        </w:rPr>
        <w:t> </w:t>
      </w:r>
      <w:r>
        <w:rPr>
          <w:i/>
          <w:sz w:val="24"/>
        </w:rPr>
        <w:t>Banking,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Theory,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Regulation,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Practice</w:t>
      </w:r>
      <w:r>
        <w:rPr>
          <w:sz w:val="24"/>
        </w:rPr>
        <w:t>.</w:t>
      </w:r>
      <w:r>
        <w:rPr>
          <w:spacing w:val="29"/>
          <w:sz w:val="24"/>
        </w:rPr>
        <w:t> </w:t>
      </w:r>
      <w:r>
        <w:rPr>
          <w:sz w:val="24"/>
        </w:rPr>
        <w:t>Lagos:</w:t>
      </w:r>
      <w:r>
        <w:rPr>
          <w:spacing w:val="33"/>
          <w:sz w:val="24"/>
        </w:rPr>
        <w:t> </w:t>
      </w:r>
      <w:r>
        <w:rPr>
          <w:sz w:val="24"/>
        </w:rPr>
        <w:t>A.U.</w:t>
      </w:r>
      <w:r>
        <w:rPr>
          <w:spacing w:val="29"/>
          <w:sz w:val="24"/>
        </w:rPr>
        <w:t> </w:t>
      </w:r>
      <w:r>
        <w:rPr>
          <w:sz w:val="24"/>
        </w:rPr>
        <w:t>Courant,</w:t>
      </w:r>
      <w:r>
        <w:rPr>
          <w:spacing w:val="-57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before="1"/>
      </w:pPr>
    </w:p>
    <w:p>
      <w:pPr>
        <w:spacing w:before="0"/>
        <w:ind w:left="1160" w:right="132" w:hanging="720"/>
        <w:jc w:val="left"/>
        <w:rPr>
          <w:sz w:val="24"/>
        </w:rPr>
      </w:pPr>
      <w:r>
        <w:rPr>
          <w:sz w:val="24"/>
        </w:rPr>
        <w:t>Olukoyinsola,</w:t>
      </w:r>
      <w:r>
        <w:rPr>
          <w:spacing w:val="53"/>
          <w:sz w:val="24"/>
        </w:rPr>
        <w:t> </w:t>
      </w:r>
      <w:r>
        <w:rPr>
          <w:sz w:val="24"/>
        </w:rPr>
        <w:t>A.</w:t>
      </w:r>
      <w:r>
        <w:rPr>
          <w:spacing w:val="54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5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54"/>
          <w:sz w:val="24"/>
        </w:rPr>
        <w:t> </w:t>
      </w:r>
      <w:r>
        <w:rPr>
          <w:i/>
          <w:sz w:val="24"/>
        </w:rPr>
        <w:t>Banks</w:t>
      </w:r>
      <w:r>
        <w:rPr>
          <w:i/>
          <w:spacing w:val="5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53"/>
          <w:sz w:val="24"/>
        </w:rPr>
        <w:t> </w:t>
      </w:r>
      <w:r>
        <w:rPr>
          <w:i/>
          <w:sz w:val="24"/>
        </w:rPr>
        <w:t>Financial</w:t>
      </w:r>
      <w:r>
        <w:rPr>
          <w:i/>
          <w:spacing w:val="54"/>
          <w:sz w:val="24"/>
        </w:rPr>
        <w:t> </w:t>
      </w:r>
      <w:r>
        <w:rPr>
          <w:i/>
          <w:sz w:val="24"/>
        </w:rPr>
        <w:t>Institutions</w:t>
      </w:r>
      <w:r>
        <w:rPr>
          <w:sz w:val="24"/>
        </w:rPr>
        <w:t>,</w:t>
      </w:r>
      <w:r>
        <w:rPr>
          <w:spacing w:val="54"/>
          <w:sz w:val="24"/>
        </w:rPr>
        <w:t> </w:t>
      </w:r>
      <w:r>
        <w:rPr>
          <w:sz w:val="24"/>
        </w:rPr>
        <w:t>1</w:t>
      </w:r>
      <w:r>
        <w:rPr>
          <w:sz w:val="24"/>
          <w:vertAlign w:val="superscript"/>
        </w:rPr>
        <w:t>st</w:t>
      </w:r>
      <w:r>
        <w:rPr>
          <w:spacing w:val="52"/>
          <w:sz w:val="24"/>
          <w:vertAlign w:val="baseline"/>
        </w:rPr>
        <w:t> </w:t>
      </w:r>
      <w:r>
        <w:rPr>
          <w:sz w:val="24"/>
          <w:vertAlign w:val="baseline"/>
        </w:rPr>
        <w:t>Edition.</w:t>
      </w:r>
      <w:r>
        <w:rPr>
          <w:spacing w:val="53"/>
          <w:sz w:val="24"/>
          <w:vertAlign w:val="baseline"/>
        </w:rPr>
        <w:t> </w:t>
      </w:r>
      <w:r>
        <w:rPr>
          <w:sz w:val="24"/>
          <w:vertAlign w:val="baseline"/>
        </w:rPr>
        <w:t>Lagos: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Greyhouse,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1991.</w:t>
      </w:r>
    </w:p>
    <w:p>
      <w:pPr>
        <w:pStyle w:val="BodyText"/>
      </w:pPr>
    </w:p>
    <w:p>
      <w:pPr>
        <w:spacing w:line="480" w:lineRule="auto" w:before="0"/>
        <w:ind w:left="440" w:right="125" w:firstLine="0"/>
        <w:jc w:val="left"/>
        <w:rPr>
          <w:sz w:val="24"/>
        </w:rPr>
      </w:pPr>
      <w:r>
        <w:rPr>
          <w:sz w:val="24"/>
        </w:rPr>
        <w:t>Oshio,</w:t>
      </w:r>
      <w:r>
        <w:rPr>
          <w:spacing w:val="-1"/>
          <w:sz w:val="24"/>
        </w:rPr>
        <w:t> </w:t>
      </w:r>
      <w:r>
        <w:rPr>
          <w:sz w:val="24"/>
        </w:rPr>
        <w:t>P.E. </w:t>
      </w:r>
      <w:r>
        <w:rPr>
          <w:i/>
          <w:sz w:val="24"/>
        </w:rPr>
        <w:t>Modern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Practice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Banking 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</w:t>
      </w:r>
      <w:r>
        <w:rPr>
          <w:sz w:val="24"/>
        </w:rPr>
        <w:t>. Benin</w:t>
      </w:r>
      <w:r>
        <w:rPr>
          <w:spacing w:val="-3"/>
          <w:sz w:val="24"/>
        </w:rPr>
        <w:t> </w:t>
      </w:r>
      <w:r>
        <w:rPr>
          <w:sz w:val="24"/>
        </w:rPr>
        <w:t>City: Lulupath,</w:t>
      </w:r>
      <w:r>
        <w:rPr>
          <w:spacing w:val="-1"/>
          <w:sz w:val="24"/>
        </w:rPr>
        <w:t> </w:t>
      </w:r>
      <w:r>
        <w:rPr>
          <w:sz w:val="24"/>
        </w:rPr>
        <w:t>1995.</w:t>
      </w:r>
      <w:r>
        <w:rPr>
          <w:spacing w:val="-57"/>
          <w:sz w:val="24"/>
        </w:rPr>
        <w:t> </w:t>
      </w:r>
      <w:r>
        <w:rPr>
          <w:sz w:val="24"/>
        </w:rPr>
        <w:t>Osunbor,</w:t>
      </w:r>
      <w:r>
        <w:rPr>
          <w:spacing w:val="-1"/>
          <w:sz w:val="24"/>
        </w:rPr>
        <w:t> </w:t>
      </w:r>
      <w:r>
        <w:rPr>
          <w:sz w:val="24"/>
        </w:rPr>
        <w:t>O.A.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Bank Director 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Law</w:t>
      </w:r>
      <w:r>
        <w:rPr>
          <w:sz w:val="24"/>
        </w:rPr>
        <w:t>. Lagos: FITC, 2008.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1012" w:top="1500" w:bottom="1200" w:left="1720" w:right="1300"/>
        </w:sectPr>
      </w:pPr>
    </w:p>
    <w:p>
      <w:pPr>
        <w:spacing w:before="79"/>
        <w:ind w:left="1160" w:right="135" w:hanging="720"/>
        <w:jc w:val="both"/>
        <w:rPr>
          <w:sz w:val="24"/>
        </w:rPr>
      </w:pPr>
      <w:r>
        <w:rPr>
          <w:sz w:val="24"/>
        </w:rPr>
        <w:t>Wigwe, C.C. </w:t>
      </w:r>
      <w:r>
        <w:rPr>
          <w:i/>
          <w:sz w:val="24"/>
        </w:rPr>
        <w:t>The World Bank, IMF and State Sovereignty</w:t>
      </w:r>
      <w:r>
        <w:rPr>
          <w:sz w:val="24"/>
        </w:rPr>
        <w:t>. Accra, Ghana: Mount Crest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-1"/>
          <w:sz w:val="24"/>
        </w:rPr>
        <w:t> </w:t>
      </w:r>
      <w:r>
        <w:rPr>
          <w:sz w:val="24"/>
        </w:rPr>
        <w:t>Press, 2011.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numPr>
          <w:ilvl w:val="1"/>
          <w:numId w:val="131"/>
        </w:numPr>
        <w:tabs>
          <w:tab w:pos="1160" w:val="left" w:leader="none"/>
          <w:tab w:pos="1161" w:val="left" w:leader="none"/>
        </w:tabs>
        <w:spacing w:line="240" w:lineRule="auto" w:before="184" w:after="0"/>
        <w:ind w:left="1160" w:right="0" w:hanging="721"/>
        <w:jc w:val="left"/>
      </w:pPr>
      <w:r>
        <w:rPr/>
        <w:t>Chapters</w:t>
      </w:r>
      <w:r>
        <w:rPr>
          <w:spacing w:val="-1"/>
        </w:rPr>
        <w:t> </w:t>
      </w:r>
      <w:r>
        <w:rPr/>
        <w:t>in Books</w:t>
      </w:r>
    </w:p>
    <w:p>
      <w:pPr>
        <w:pStyle w:val="BodyText"/>
        <w:rPr>
          <w:b/>
        </w:rPr>
      </w:pPr>
    </w:p>
    <w:p>
      <w:pPr>
        <w:spacing w:before="0"/>
        <w:ind w:left="1160" w:right="135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680832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445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Anifalaje, J.O. “Causes, Effects and Remedies of Bank Failures in Nigeria”. In </w:t>
      </w:r>
      <w:r>
        <w:rPr>
          <w:i/>
          <w:sz w:val="24"/>
        </w:rPr>
        <w:t>Current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Developments in Nigeria Commercial Law</w:t>
      </w:r>
      <w:r>
        <w:rPr>
          <w:sz w:val="24"/>
        </w:rPr>
        <w:t>. Itse Sagay edited. Lagos: Throne of</w:t>
      </w:r>
      <w:r>
        <w:rPr>
          <w:spacing w:val="1"/>
          <w:sz w:val="24"/>
        </w:rPr>
        <w:t> </w:t>
      </w:r>
      <w:r>
        <w:rPr>
          <w:sz w:val="24"/>
        </w:rPr>
        <w:t>Grace</w:t>
      </w:r>
      <w:r>
        <w:rPr>
          <w:spacing w:val="-1"/>
          <w:sz w:val="24"/>
        </w:rPr>
        <w:t> </w:t>
      </w:r>
      <w:r>
        <w:rPr>
          <w:sz w:val="24"/>
        </w:rPr>
        <w:t>Ltd.,</w:t>
      </w:r>
      <w:r>
        <w:rPr>
          <w:spacing w:val="-1"/>
          <w:sz w:val="24"/>
        </w:rPr>
        <w:t> </w:t>
      </w:r>
      <w:r>
        <w:rPr>
          <w:sz w:val="24"/>
        </w:rPr>
        <w:t>1998.</w:t>
      </w:r>
    </w:p>
    <w:p>
      <w:pPr>
        <w:pStyle w:val="BodyText"/>
        <w:spacing w:before="1"/>
      </w:pPr>
    </w:p>
    <w:p>
      <w:pPr>
        <w:spacing w:before="0"/>
        <w:ind w:left="1160" w:right="137" w:hanging="720"/>
        <w:jc w:val="both"/>
        <w:rPr>
          <w:sz w:val="24"/>
        </w:rPr>
      </w:pPr>
      <w:r>
        <w:rPr>
          <w:sz w:val="24"/>
        </w:rPr>
        <w:t>Adeogun, A.A. “Obstacles to Self-Regulation Within the Present Banking Framework in</w:t>
      </w:r>
      <w:r>
        <w:rPr>
          <w:spacing w:val="1"/>
          <w:sz w:val="24"/>
        </w:rPr>
        <w:t> </w:t>
      </w:r>
      <w:r>
        <w:rPr>
          <w:sz w:val="24"/>
        </w:rPr>
        <w:t>Nigeria – The Way Out”. In Niki Tobi, ed. </w:t>
      </w:r>
      <w:r>
        <w:rPr>
          <w:i/>
          <w:sz w:val="24"/>
        </w:rPr>
        <w:t>Living Judicial Legend, Essays 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Honour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Justice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A.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G.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Karibi-Whyte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(CON)</w:t>
      </w:r>
      <w:r>
        <w:rPr>
          <w:sz w:val="24"/>
        </w:rPr>
        <w:t>.</w:t>
      </w:r>
      <w:r>
        <w:rPr>
          <w:spacing w:val="-11"/>
          <w:sz w:val="24"/>
        </w:rPr>
        <w:t> </w:t>
      </w:r>
      <w:r>
        <w:rPr>
          <w:sz w:val="24"/>
        </w:rPr>
        <w:t>Lagos:</w:t>
      </w:r>
      <w:r>
        <w:rPr>
          <w:spacing w:val="-11"/>
          <w:sz w:val="24"/>
        </w:rPr>
        <w:t> </w:t>
      </w:r>
      <w:r>
        <w:rPr>
          <w:sz w:val="24"/>
        </w:rPr>
        <w:t>Florence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Lambard,</w:t>
      </w:r>
      <w:r>
        <w:rPr>
          <w:spacing w:val="-9"/>
          <w:sz w:val="24"/>
        </w:rPr>
        <w:t> </w:t>
      </w:r>
      <w:r>
        <w:rPr>
          <w:sz w:val="24"/>
        </w:rPr>
        <w:t>2006.</w:t>
      </w:r>
    </w:p>
    <w:p>
      <w:pPr>
        <w:pStyle w:val="BodyText"/>
      </w:pPr>
    </w:p>
    <w:p>
      <w:pPr>
        <w:spacing w:before="0"/>
        <w:ind w:left="1160" w:right="137" w:hanging="720"/>
        <w:jc w:val="both"/>
        <w:rPr>
          <w:sz w:val="24"/>
        </w:rPr>
      </w:pPr>
      <w:r>
        <w:rPr>
          <w:sz w:val="24"/>
        </w:rPr>
        <w:t>Agabi,</w:t>
      </w:r>
      <w:r>
        <w:rPr>
          <w:spacing w:val="1"/>
          <w:sz w:val="24"/>
        </w:rPr>
        <w:t> </w:t>
      </w:r>
      <w:r>
        <w:rPr>
          <w:sz w:val="24"/>
        </w:rPr>
        <w:t>Ikani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Adetola</w:t>
      </w:r>
      <w:r>
        <w:rPr>
          <w:spacing w:val="1"/>
          <w:sz w:val="24"/>
        </w:rPr>
        <w:t> </w:t>
      </w:r>
      <w:r>
        <w:rPr>
          <w:sz w:val="24"/>
        </w:rPr>
        <w:t>Onayemi.</w:t>
      </w:r>
      <w:r>
        <w:rPr>
          <w:spacing w:val="1"/>
          <w:sz w:val="24"/>
        </w:rPr>
        <w:t> </w:t>
      </w:r>
      <w:r>
        <w:rPr>
          <w:sz w:val="24"/>
        </w:rPr>
        <w:t>“Troubled</w:t>
      </w:r>
      <w:r>
        <w:rPr>
          <w:spacing w:val="1"/>
          <w:sz w:val="24"/>
        </w:rPr>
        <w:t> </w:t>
      </w:r>
      <w:r>
        <w:rPr>
          <w:sz w:val="24"/>
        </w:rPr>
        <w:t>Assets</w:t>
      </w:r>
      <w:r>
        <w:rPr>
          <w:spacing w:val="1"/>
          <w:sz w:val="24"/>
        </w:rPr>
        <w:t> </w:t>
      </w:r>
      <w:r>
        <w:rPr>
          <w:sz w:val="24"/>
        </w:rPr>
        <w:t>Resolution”.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Olanipekun,</w:t>
      </w:r>
      <w:r>
        <w:rPr>
          <w:spacing w:val="1"/>
          <w:sz w:val="24"/>
        </w:rPr>
        <w:t> </w:t>
      </w:r>
      <w:r>
        <w:rPr>
          <w:sz w:val="24"/>
        </w:rPr>
        <w:t>Oladapo,</w:t>
      </w:r>
      <w:r>
        <w:rPr>
          <w:spacing w:val="-7"/>
          <w:sz w:val="24"/>
        </w:rPr>
        <w:t> </w:t>
      </w:r>
      <w:r>
        <w:rPr>
          <w:sz w:val="24"/>
        </w:rPr>
        <w:t>ed.</w:t>
      </w:r>
      <w:r>
        <w:rPr>
          <w:spacing w:val="-6"/>
          <w:sz w:val="24"/>
        </w:rPr>
        <w:t> </w:t>
      </w:r>
      <w:r>
        <w:rPr>
          <w:i/>
          <w:sz w:val="24"/>
        </w:rPr>
        <w:t>Banking: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Theory,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Regulation,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Practice</w:t>
      </w:r>
      <w:r>
        <w:rPr>
          <w:sz w:val="24"/>
        </w:rPr>
        <w:t>.</w:t>
      </w:r>
      <w:r>
        <w:rPr>
          <w:spacing w:val="-6"/>
          <w:sz w:val="24"/>
        </w:rPr>
        <w:t> </w:t>
      </w:r>
      <w:r>
        <w:rPr>
          <w:sz w:val="24"/>
        </w:rPr>
        <w:t>Lagos:</w:t>
      </w:r>
      <w:r>
        <w:rPr>
          <w:spacing w:val="-7"/>
          <w:sz w:val="24"/>
        </w:rPr>
        <w:t> </w:t>
      </w:r>
      <w:r>
        <w:rPr>
          <w:sz w:val="24"/>
        </w:rPr>
        <w:t>AU</w:t>
      </w:r>
      <w:r>
        <w:rPr>
          <w:spacing w:val="-5"/>
          <w:sz w:val="24"/>
        </w:rPr>
        <w:t> </w:t>
      </w:r>
      <w:r>
        <w:rPr>
          <w:sz w:val="24"/>
        </w:rPr>
        <w:t>Courant,</w:t>
      </w:r>
      <w:r>
        <w:rPr>
          <w:spacing w:val="-58"/>
          <w:sz w:val="24"/>
        </w:rPr>
        <w:t> </w:t>
      </w:r>
      <w:r>
        <w:rPr>
          <w:sz w:val="24"/>
        </w:rPr>
        <w:t>2016.</w:t>
      </w:r>
    </w:p>
    <w:p>
      <w:pPr>
        <w:pStyle w:val="BodyText"/>
      </w:pPr>
    </w:p>
    <w:p>
      <w:pPr>
        <w:spacing w:before="0"/>
        <w:ind w:left="1160" w:right="136" w:hanging="720"/>
        <w:jc w:val="both"/>
        <w:rPr>
          <w:sz w:val="24"/>
        </w:rPr>
      </w:pPr>
      <w:r>
        <w:rPr>
          <w:spacing w:val="-1"/>
          <w:sz w:val="24"/>
        </w:rPr>
        <w:t>Olanipekun,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Oladapo.</w:t>
      </w:r>
      <w:r>
        <w:rPr>
          <w:spacing w:val="-12"/>
          <w:sz w:val="24"/>
        </w:rPr>
        <w:t> </w:t>
      </w:r>
      <w:r>
        <w:rPr>
          <w:sz w:val="24"/>
        </w:rPr>
        <w:t>“Deposit</w:t>
      </w:r>
      <w:r>
        <w:rPr>
          <w:spacing w:val="-12"/>
          <w:sz w:val="24"/>
        </w:rPr>
        <w:t> </w:t>
      </w:r>
      <w:r>
        <w:rPr>
          <w:sz w:val="24"/>
        </w:rPr>
        <w:t>Protection”.</w:t>
      </w:r>
      <w:r>
        <w:rPr>
          <w:spacing w:val="-13"/>
          <w:sz w:val="24"/>
        </w:rPr>
        <w:t> </w:t>
      </w:r>
      <w:r>
        <w:rPr>
          <w:sz w:val="24"/>
        </w:rPr>
        <w:t>In</w:t>
      </w:r>
      <w:r>
        <w:rPr>
          <w:spacing w:val="-12"/>
          <w:sz w:val="24"/>
        </w:rPr>
        <w:t> </w:t>
      </w:r>
      <w:r>
        <w:rPr>
          <w:sz w:val="24"/>
        </w:rPr>
        <w:t>Olanipekun,</w:t>
      </w:r>
      <w:r>
        <w:rPr>
          <w:spacing w:val="-14"/>
          <w:sz w:val="24"/>
        </w:rPr>
        <w:t> </w:t>
      </w:r>
      <w:r>
        <w:rPr>
          <w:sz w:val="24"/>
        </w:rPr>
        <w:t>Oladapo,</w:t>
      </w:r>
      <w:r>
        <w:rPr>
          <w:spacing w:val="-12"/>
          <w:sz w:val="24"/>
        </w:rPr>
        <w:t> </w:t>
      </w:r>
      <w:r>
        <w:rPr>
          <w:sz w:val="24"/>
        </w:rPr>
        <w:t>ed.</w:t>
      </w:r>
      <w:r>
        <w:rPr>
          <w:spacing w:val="-10"/>
          <w:sz w:val="24"/>
        </w:rPr>
        <w:t> </w:t>
      </w:r>
      <w:r>
        <w:rPr>
          <w:i/>
          <w:sz w:val="24"/>
        </w:rPr>
        <w:t>Banking: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Theory,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Regulation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Law and Practice</w:t>
      </w:r>
      <w:r>
        <w:rPr>
          <w:sz w:val="24"/>
        </w:rPr>
        <w:t>. Lagos: AU</w:t>
      </w:r>
      <w:r>
        <w:rPr>
          <w:spacing w:val="-1"/>
          <w:sz w:val="24"/>
        </w:rPr>
        <w:t> </w:t>
      </w:r>
      <w:r>
        <w:rPr>
          <w:sz w:val="24"/>
        </w:rPr>
        <w:t>Courant, 2016.</w:t>
      </w:r>
    </w:p>
    <w:p>
      <w:pPr>
        <w:pStyle w:val="BodyText"/>
        <w:spacing w:before="4"/>
        <w:rPr>
          <w:sz w:val="27"/>
        </w:rPr>
      </w:pPr>
    </w:p>
    <w:p>
      <w:pPr>
        <w:pStyle w:val="Heading1"/>
        <w:numPr>
          <w:ilvl w:val="1"/>
          <w:numId w:val="131"/>
        </w:numPr>
        <w:tabs>
          <w:tab w:pos="1160" w:val="left" w:leader="none"/>
          <w:tab w:pos="1161" w:val="left" w:leader="none"/>
        </w:tabs>
        <w:spacing w:line="240" w:lineRule="auto" w:before="1" w:after="0"/>
        <w:ind w:left="1160" w:right="0" w:hanging="721"/>
        <w:jc w:val="left"/>
      </w:pPr>
      <w:r>
        <w:rPr/>
        <w:t>Articles/Journals</w:t>
      </w:r>
    </w:p>
    <w:p>
      <w:pPr>
        <w:pStyle w:val="BodyText"/>
        <w:rPr>
          <w:b/>
        </w:rPr>
      </w:pPr>
    </w:p>
    <w:p>
      <w:pPr>
        <w:spacing w:before="0"/>
        <w:ind w:left="1160" w:right="139" w:hanging="720"/>
        <w:jc w:val="both"/>
        <w:rPr>
          <w:sz w:val="24"/>
        </w:rPr>
      </w:pPr>
      <w:r>
        <w:rPr>
          <w:sz w:val="24"/>
        </w:rPr>
        <w:t>Abugu, Joseph. “Issues and Problems in Corporate Governance in Nigeria”. </w:t>
      </w:r>
      <w:r>
        <w:rPr>
          <w:i/>
          <w:sz w:val="24"/>
        </w:rPr>
        <w:t>The Gravitas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Review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Business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Property Law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September, Volume</w:t>
      </w:r>
      <w:r>
        <w:rPr>
          <w:spacing w:val="-2"/>
          <w:sz w:val="24"/>
        </w:rPr>
        <w:t> </w:t>
      </w:r>
      <w:r>
        <w:rPr>
          <w:sz w:val="24"/>
        </w:rPr>
        <w:t>6,</w:t>
      </w:r>
      <w:r>
        <w:rPr>
          <w:spacing w:val="-1"/>
          <w:sz w:val="24"/>
        </w:rPr>
        <w:t> </w:t>
      </w:r>
      <w:r>
        <w:rPr>
          <w:sz w:val="24"/>
        </w:rPr>
        <w:t>Number 3</w:t>
      </w:r>
      <w:r>
        <w:rPr>
          <w:spacing w:val="2"/>
          <w:sz w:val="24"/>
        </w:rPr>
        <w:t> </w:t>
      </w:r>
      <w:r>
        <w:rPr>
          <w:sz w:val="24"/>
        </w:rPr>
        <w:t>(2015).</w:t>
      </w:r>
    </w:p>
    <w:p>
      <w:pPr>
        <w:pStyle w:val="BodyText"/>
      </w:pPr>
    </w:p>
    <w:p>
      <w:pPr>
        <w:pStyle w:val="BodyText"/>
        <w:ind w:left="1160" w:right="136" w:hanging="720"/>
        <w:jc w:val="both"/>
      </w:pPr>
      <w:r>
        <w:rPr/>
        <w:t>Adam, James Akperan. “The Policy Challenges of Bank Consolidation in Nigeria”. </w:t>
      </w:r>
      <w:r>
        <w:rPr>
          <w:i/>
        </w:rPr>
        <w:t>NDIC</w:t>
      </w:r>
      <w:r>
        <w:rPr>
          <w:i/>
          <w:spacing w:val="-57"/>
        </w:rPr>
        <w:t> </w:t>
      </w:r>
      <w:r>
        <w:rPr>
          <w:i/>
        </w:rPr>
        <w:t>Quarterly</w:t>
      </w:r>
      <w:r>
        <w:rPr/>
        <w:t>,</w:t>
      </w:r>
      <w:r>
        <w:rPr>
          <w:spacing w:val="-1"/>
        </w:rPr>
        <w:t> </w:t>
      </w:r>
      <w:r>
        <w:rPr/>
        <w:t>Volume 18, Numbers</w:t>
      </w:r>
      <w:r>
        <w:rPr>
          <w:spacing w:val="-1"/>
        </w:rPr>
        <w:t> </w:t>
      </w:r>
      <w:r>
        <w:rPr/>
        <w:t>3-4, September/December (2008).</w:t>
      </w:r>
    </w:p>
    <w:p>
      <w:pPr>
        <w:pStyle w:val="BodyText"/>
      </w:pPr>
    </w:p>
    <w:p>
      <w:pPr>
        <w:spacing w:before="0"/>
        <w:ind w:left="1160" w:right="136" w:hanging="720"/>
        <w:jc w:val="both"/>
        <w:rPr>
          <w:sz w:val="24"/>
        </w:rPr>
      </w:pPr>
      <w:r>
        <w:rPr>
          <w:sz w:val="24"/>
        </w:rPr>
        <w:t>Adeeko, S. “Regulatory Subjugation of the Central Bank of Nigeria: The Need for further</w:t>
      </w:r>
      <w:r>
        <w:rPr>
          <w:spacing w:val="-57"/>
          <w:sz w:val="24"/>
        </w:rPr>
        <w:t> </w:t>
      </w:r>
      <w:r>
        <w:rPr>
          <w:sz w:val="24"/>
        </w:rPr>
        <w:t>Legislative</w:t>
      </w:r>
      <w:r>
        <w:rPr>
          <w:spacing w:val="-11"/>
          <w:sz w:val="24"/>
        </w:rPr>
        <w:t> </w:t>
      </w:r>
      <w:r>
        <w:rPr>
          <w:sz w:val="24"/>
        </w:rPr>
        <w:t>Rethinking”.</w:t>
      </w:r>
      <w:r>
        <w:rPr>
          <w:spacing w:val="-7"/>
          <w:sz w:val="24"/>
        </w:rPr>
        <w:t> </w:t>
      </w:r>
      <w:r>
        <w:rPr>
          <w:i/>
          <w:sz w:val="24"/>
        </w:rPr>
        <w:t>Nigerian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Finance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(NJBFL)</w:t>
      </w:r>
      <w:r>
        <w:rPr>
          <w:i/>
          <w:spacing w:val="-7"/>
          <w:sz w:val="24"/>
        </w:rPr>
        <w:t> </w:t>
      </w:r>
      <w:r>
        <w:rPr>
          <w:sz w:val="24"/>
        </w:rPr>
        <w:t>Part1</w:t>
      </w:r>
      <w:r>
        <w:rPr>
          <w:spacing w:val="-58"/>
          <w:sz w:val="24"/>
        </w:rPr>
        <w:t> </w:t>
      </w:r>
      <w:r>
        <w:rPr>
          <w:sz w:val="24"/>
        </w:rPr>
        <w:t>(2003).</w:t>
      </w:r>
    </w:p>
    <w:p>
      <w:pPr>
        <w:pStyle w:val="BodyText"/>
      </w:pPr>
    </w:p>
    <w:p>
      <w:pPr>
        <w:spacing w:before="1"/>
        <w:ind w:left="1160" w:right="136" w:hanging="720"/>
        <w:jc w:val="both"/>
        <w:rPr>
          <w:sz w:val="24"/>
        </w:rPr>
      </w:pPr>
      <w:r>
        <w:rPr>
          <w:sz w:val="24"/>
        </w:rPr>
        <w:t>Adegbaju, A.A. and F.O. Olokoya. “Recapitalization and Banks Performance: A Case</w:t>
      </w:r>
      <w:r>
        <w:rPr>
          <w:spacing w:val="1"/>
          <w:sz w:val="24"/>
        </w:rPr>
        <w:t> </w:t>
      </w:r>
      <w:r>
        <w:rPr>
          <w:sz w:val="24"/>
        </w:rPr>
        <w:t>study of Nigerian Bank”. </w:t>
      </w:r>
      <w:r>
        <w:rPr>
          <w:i/>
          <w:sz w:val="24"/>
        </w:rPr>
        <w:t>African Economic and Business Review</w:t>
      </w:r>
      <w:r>
        <w:rPr>
          <w:sz w:val="24"/>
        </w:rPr>
        <w:t>. Volume 6,</w:t>
      </w:r>
      <w:r>
        <w:rPr>
          <w:spacing w:val="1"/>
          <w:sz w:val="24"/>
        </w:rPr>
        <w:t> </w:t>
      </w:r>
      <w:r>
        <w:rPr>
          <w:sz w:val="24"/>
        </w:rPr>
        <w:t>Number</w:t>
      </w:r>
      <w:r>
        <w:rPr>
          <w:spacing w:val="-1"/>
          <w:sz w:val="24"/>
        </w:rPr>
        <w:t> </w:t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(2008).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160" w:right="138" w:hanging="720"/>
        <w:jc w:val="both"/>
        <w:rPr>
          <w:sz w:val="24"/>
        </w:rPr>
      </w:pPr>
      <w:r>
        <w:rPr>
          <w:sz w:val="24"/>
        </w:rPr>
        <w:t>Adodo, E.O.I. “Legal Challenges of Universal Banking in Nigeria”. </w:t>
      </w:r>
      <w:r>
        <w:rPr>
          <w:i/>
          <w:sz w:val="24"/>
        </w:rPr>
        <w:t>Modern Practice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Investment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(MPJFIL)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Volume</w:t>
      </w:r>
      <w:r>
        <w:rPr>
          <w:spacing w:val="-1"/>
          <w:sz w:val="24"/>
        </w:rPr>
        <w:t> </w:t>
      </w:r>
      <w:r>
        <w:rPr>
          <w:sz w:val="24"/>
        </w:rPr>
        <w:t>6,</w:t>
      </w:r>
      <w:r>
        <w:rPr>
          <w:spacing w:val="-1"/>
          <w:sz w:val="24"/>
        </w:rPr>
        <w:t> </w:t>
      </w:r>
      <w:r>
        <w:rPr>
          <w:sz w:val="24"/>
        </w:rPr>
        <w:t>Numbers 3-4</w:t>
      </w:r>
      <w:r>
        <w:rPr>
          <w:spacing w:val="1"/>
          <w:sz w:val="24"/>
        </w:rPr>
        <w:t> </w:t>
      </w:r>
      <w:r>
        <w:rPr>
          <w:sz w:val="24"/>
        </w:rPr>
        <w:t>(2002).</w:t>
      </w:r>
    </w:p>
    <w:p>
      <w:pPr>
        <w:pStyle w:val="BodyText"/>
      </w:pPr>
    </w:p>
    <w:p>
      <w:pPr>
        <w:spacing w:before="0"/>
        <w:ind w:left="1160" w:right="135" w:hanging="720"/>
        <w:jc w:val="both"/>
        <w:rPr>
          <w:sz w:val="24"/>
        </w:rPr>
      </w:pPr>
      <w:r>
        <w:rPr>
          <w:sz w:val="24"/>
        </w:rPr>
        <w:t>Agbadu-Fishim, J.T. “Regulatory Powers of Securities and Exchange Commission: A</w:t>
      </w:r>
      <w:r>
        <w:rPr>
          <w:spacing w:val="1"/>
          <w:sz w:val="24"/>
        </w:rPr>
        <w:t> </w:t>
      </w:r>
      <w:r>
        <w:rPr>
          <w:sz w:val="24"/>
        </w:rPr>
        <w:t>Commentary”. </w:t>
      </w:r>
      <w:r>
        <w:rPr>
          <w:i/>
          <w:sz w:val="24"/>
        </w:rPr>
        <w:t>Modern Practice Journal of Finance &amp; Investment Law (MPJFIL)</w:t>
      </w:r>
      <w:r>
        <w:rPr>
          <w:sz w:val="24"/>
        </w:rPr>
        <w:t>.</w:t>
      </w:r>
      <w:r>
        <w:rPr>
          <w:spacing w:val="-58"/>
          <w:sz w:val="24"/>
        </w:rPr>
        <w:t> </w:t>
      </w:r>
      <w:r>
        <w:rPr>
          <w:sz w:val="24"/>
        </w:rPr>
        <w:t>Volume</w:t>
      </w:r>
      <w:r>
        <w:rPr>
          <w:spacing w:val="-1"/>
          <w:sz w:val="24"/>
        </w:rPr>
        <w:t> </w:t>
      </w:r>
      <w:r>
        <w:rPr>
          <w:sz w:val="24"/>
        </w:rPr>
        <w:t>1, Numbers 3-4</w:t>
      </w:r>
      <w:r>
        <w:rPr>
          <w:spacing w:val="2"/>
          <w:sz w:val="24"/>
        </w:rPr>
        <w:t> </w:t>
      </w:r>
      <w:r>
        <w:rPr>
          <w:sz w:val="24"/>
        </w:rPr>
        <w:t>(2002).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before="90"/>
        <w:ind w:left="1160" w:right="143" w:hanging="720"/>
        <w:jc w:val="both"/>
        <w:rPr>
          <w:sz w:val="24"/>
        </w:rPr>
      </w:pPr>
      <w:r>
        <w:rPr>
          <w:sz w:val="24"/>
        </w:rPr>
        <w:t>Aina, K. and B. Adejugbe, “A Review of Corporate Governance Code and Best Practices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Nigeria”.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Law, Policy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Globalization </w:t>
      </w:r>
      <w:r>
        <w:rPr>
          <w:sz w:val="24"/>
        </w:rPr>
        <w:t>38 (2015):</w:t>
      </w:r>
      <w:r>
        <w:rPr>
          <w:spacing w:val="-1"/>
          <w:sz w:val="24"/>
        </w:rPr>
        <w:t> </w:t>
      </w:r>
      <w:r>
        <w:rPr>
          <w:sz w:val="24"/>
        </w:rPr>
        <w:t>78-86.</w:t>
      </w:r>
    </w:p>
    <w:p>
      <w:pPr>
        <w:pStyle w:val="BodyText"/>
      </w:pPr>
    </w:p>
    <w:p>
      <w:pPr>
        <w:pStyle w:val="BodyText"/>
        <w:ind w:right="144"/>
        <w:jc w:val="right"/>
      </w:pPr>
      <w:r>
        <w:rPr/>
        <w:t>Ajayi,</w:t>
      </w:r>
      <w:r>
        <w:rPr>
          <w:spacing w:val="2"/>
        </w:rPr>
        <w:t> </w:t>
      </w:r>
      <w:r>
        <w:rPr/>
        <w:t>Koyinsola.</w:t>
      </w:r>
      <w:r>
        <w:rPr>
          <w:spacing w:val="2"/>
        </w:rPr>
        <w:t> </w:t>
      </w:r>
      <w:r>
        <w:rPr/>
        <w:t>“The</w:t>
      </w:r>
      <w:r>
        <w:rPr>
          <w:spacing w:val="3"/>
        </w:rPr>
        <w:t> </w:t>
      </w:r>
      <w:r>
        <w:rPr/>
        <w:t>Bank</w:t>
      </w:r>
      <w:r>
        <w:rPr>
          <w:spacing w:val="1"/>
        </w:rPr>
        <w:t> </w:t>
      </w:r>
      <w:r>
        <w:rPr/>
        <w:t>Director:</w:t>
      </w:r>
      <w:r>
        <w:rPr>
          <w:spacing w:val="2"/>
        </w:rPr>
        <w:t> </w:t>
      </w:r>
      <w:r>
        <w:rPr/>
        <w:t>Duties</w:t>
      </w:r>
      <w:r>
        <w:rPr>
          <w:spacing w:val="4"/>
        </w:rPr>
        <w:t> </w:t>
      </w:r>
      <w:r>
        <w:rPr/>
        <w:t>and</w:t>
      </w:r>
      <w:r>
        <w:rPr>
          <w:spacing w:val="1"/>
        </w:rPr>
        <w:t> </w:t>
      </w:r>
      <w:r>
        <w:rPr/>
        <w:t>Imperative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Corporate Governance”.</w:t>
      </w:r>
    </w:p>
    <w:p>
      <w:pPr>
        <w:spacing w:before="0"/>
        <w:ind w:left="0" w:right="168" w:firstLine="0"/>
        <w:jc w:val="right"/>
        <w:rPr>
          <w:sz w:val="24"/>
        </w:rPr>
      </w:pP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Gravitas Review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Business 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Property Law</w:t>
      </w:r>
      <w:r>
        <w:rPr>
          <w:sz w:val="24"/>
        </w:rPr>
        <w:t>. Volume</w:t>
      </w:r>
      <w:r>
        <w:rPr>
          <w:spacing w:val="-1"/>
          <w:sz w:val="24"/>
        </w:rPr>
        <w:t> </w:t>
      </w:r>
      <w:r>
        <w:rPr>
          <w:sz w:val="24"/>
        </w:rPr>
        <w:t>6, Number</w:t>
      </w:r>
      <w:r>
        <w:rPr>
          <w:spacing w:val="-2"/>
          <w:sz w:val="24"/>
        </w:rPr>
        <w:t> </w:t>
      </w:r>
      <w:r>
        <w:rPr>
          <w:sz w:val="24"/>
        </w:rPr>
        <w:t>2</w:t>
      </w:r>
      <w:r>
        <w:rPr>
          <w:spacing w:val="2"/>
          <w:sz w:val="24"/>
        </w:rPr>
        <w:t> </w:t>
      </w:r>
      <w:r>
        <w:rPr>
          <w:sz w:val="24"/>
        </w:rPr>
        <w:t>(2015).</w:t>
      </w:r>
    </w:p>
    <w:p>
      <w:pPr>
        <w:pStyle w:val="BodyText"/>
      </w:pPr>
    </w:p>
    <w:p>
      <w:pPr>
        <w:pStyle w:val="BodyText"/>
        <w:ind w:left="1160" w:right="136" w:hanging="720"/>
        <w:jc w:val="both"/>
      </w:pPr>
      <w:r>
        <w:rPr/>
        <w:drawing>
          <wp:anchor distT="0" distB="0" distL="0" distR="0" allowOverlap="1" layoutInCell="1" locked="0" behindDoc="1" simplePos="0" relativeHeight="482681344">
            <wp:simplePos x="0" y="0"/>
            <wp:positionH relativeFrom="page">
              <wp:posOffset>1544319</wp:posOffset>
            </wp:positionH>
            <wp:positionV relativeFrom="paragraph">
              <wp:posOffset>381674</wp:posOffset>
            </wp:positionV>
            <wp:extent cx="4889627" cy="5015357"/>
            <wp:effectExtent l="0" t="0" r="0" b="0"/>
            <wp:wrapNone/>
            <wp:docPr id="447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Andah, David. “A Synoptic Overview of the Problems of Grave Situation and Failure in</w:t>
      </w:r>
      <w:r>
        <w:rPr>
          <w:spacing w:val="1"/>
        </w:rPr>
        <w:t> </w:t>
      </w:r>
      <w:r>
        <w:rPr/>
        <w:t>the Banking Sub-sector in Nigeria”. </w:t>
      </w:r>
      <w:r>
        <w:rPr>
          <w:i/>
        </w:rPr>
        <w:t>University of Jos Law Journal, </w:t>
      </w:r>
      <w:r>
        <w:rPr/>
        <w:t>Volume 9,</w:t>
      </w:r>
      <w:r>
        <w:rPr>
          <w:spacing w:val="1"/>
        </w:rPr>
        <w:t> </w:t>
      </w:r>
      <w:r>
        <w:rPr/>
        <w:t>Number</w:t>
      </w:r>
      <w:r>
        <w:rPr>
          <w:spacing w:val="-1"/>
        </w:rPr>
        <w:t> </w:t>
      </w:r>
      <w:r>
        <w:rPr/>
        <w:t>1</w:t>
      </w:r>
      <w:r>
        <w:rPr>
          <w:spacing w:val="-1"/>
        </w:rPr>
        <w:t> </w:t>
      </w:r>
      <w:r>
        <w:rPr/>
        <w:t>(2010-2014).</w:t>
      </w:r>
    </w:p>
    <w:p>
      <w:pPr>
        <w:pStyle w:val="BodyText"/>
      </w:pPr>
    </w:p>
    <w:p>
      <w:pPr>
        <w:spacing w:before="0"/>
        <w:ind w:left="1160" w:right="137" w:hanging="720"/>
        <w:jc w:val="both"/>
        <w:rPr>
          <w:sz w:val="24"/>
        </w:rPr>
      </w:pPr>
      <w:r>
        <w:rPr>
          <w:sz w:val="24"/>
        </w:rPr>
        <w:t>Awah,</w:t>
      </w:r>
      <w:r>
        <w:rPr>
          <w:spacing w:val="-10"/>
          <w:sz w:val="24"/>
        </w:rPr>
        <w:t> </w:t>
      </w:r>
      <w:r>
        <w:rPr>
          <w:sz w:val="24"/>
        </w:rPr>
        <w:t>A.</w:t>
      </w:r>
      <w:r>
        <w:rPr>
          <w:spacing w:val="-8"/>
          <w:sz w:val="24"/>
        </w:rPr>
        <w:t> </w:t>
      </w:r>
      <w:r>
        <w:rPr>
          <w:sz w:val="24"/>
        </w:rPr>
        <w:t>“The</w:t>
      </w:r>
      <w:r>
        <w:rPr>
          <w:spacing w:val="-11"/>
          <w:sz w:val="24"/>
        </w:rPr>
        <w:t> </w:t>
      </w:r>
      <w:r>
        <w:rPr>
          <w:sz w:val="24"/>
        </w:rPr>
        <w:t>Banking</w:t>
      </w:r>
      <w:r>
        <w:rPr>
          <w:spacing w:val="-7"/>
          <w:sz w:val="24"/>
        </w:rPr>
        <w:t> </w:t>
      </w:r>
      <w:r>
        <w:rPr>
          <w:sz w:val="24"/>
        </w:rPr>
        <w:t>System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Nigeria’s</w:t>
      </w:r>
      <w:r>
        <w:rPr>
          <w:spacing w:val="-10"/>
          <w:sz w:val="24"/>
        </w:rPr>
        <w:t> </w:t>
      </w:r>
      <w:r>
        <w:rPr>
          <w:sz w:val="24"/>
        </w:rPr>
        <w:t>Economic</w:t>
      </w:r>
      <w:r>
        <w:rPr>
          <w:spacing w:val="-11"/>
          <w:sz w:val="24"/>
        </w:rPr>
        <w:t> </w:t>
      </w:r>
      <w:r>
        <w:rPr>
          <w:sz w:val="24"/>
        </w:rPr>
        <w:t>Development”.</w:t>
      </w:r>
      <w:r>
        <w:rPr>
          <w:spacing w:val="-4"/>
          <w:sz w:val="24"/>
        </w:rPr>
        <w:t> </w:t>
      </w:r>
      <w:r>
        <w:rPr>
          <w:i/>
          <w:sz w:val="24"/>
        </w:rPr>
        <w:t>Modern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Practice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Finance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Investment Law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(MPJFIL)</w:t>
      </w:r>
      <w:r>
        <w:rPr>
          <w:sz w:val="24"/>
        </w:rPr>
        <w:t>.</w:t>
      </w:r>
      <w:r>
        <w:rPr>
          <w:spacing w:val="2"/>
          <w:sz w:val="24"/>
        </w:rPr>
        <w:t> </w:t>
      </w:r>
      <w:r>
        <w:rPr>
          <w:sz w:val="24"/>
        </w:rPr>
        <w:t>Volume</w:t>
      </w:r>
      <w:r>
        <w:rPr>
          <w:spacing w:val="-1"/>
          <w:sz w:val="24"/>
        </w:rPr>
        <w:t> </w:t>
      </w:r>
      <w:r>
        <w:rPr>
          <w:sz w:val="24"/>
        </w:rPr>
        <w:t>4,</w:t>
      </w:r>
      <w:r>
        <w:rPr>
          <w:spacing w:val="-1"/>
          <w:sz w:val="24"/>
        </w:rPr>
        <w:t> </w:t>
      </w:r>
      <w:r>
        <w:rPr>
          <w:sz w:val="24"/>
        </w:rPr>
        <w:t>Number</w:t>
      </w:r>
      <w:r>
        <w:rPr>
          <w:spacing w:val="-2"/>
          <w:sz w:val="24"/>
        </w:rPr>
        <w:t> </w:t>
      </w:r>
      <w:r>
        <w:rPr>
          <w:sz w:val="24"/>
        </w:rPr>
        <w:t>1 (2000).</w:t>
      </w:r>
    </w:p>
    <w:p>
      <w:pPr>
        <w:pStyle w:val="BodyText"/>
        <w:spacing w:before="1"/>
      </w:pPr>
    </w:p>
    <w:p>
      <w:pPr>
        <w:pStyle w:val="BodyText"/>
        <w:ind w:left="440"/>
      </w:pPr>
      <w:r>
        <w:rPr/>
        <w:t>Ayorinde,</w:t>
      </w:r>
      <w:r>
        <w:rPr>
          <w:spacing w:val="34"/>
        </w:rPr>
        <w:t> </w:t>
      </w:r>
      <w:r>
        <w:rPr/>
        <w:t>O.O.</w:t>
      </w:r>
      <w:r>
        <w:rPr>
          <w:spacing w:val="36"/>
        </w:rPr>
        <w:t> </w:t>
      </w:r>
      <w:r>
        <w:rPr/>
        <w:t>“Reflections</w:t>
      </w:r>
      <w:r>
        <w:rPr>
          <w:spacing w:val="35"/>
        </w:rPr>
        <w:t> </w:t>
      </w:r>
      <w:r>
        <w:rPr/>
        <w:t>on</w:t>
      </w:r>
      <w:r>
        <w:rPr>
          <w:spacing w:val="36"/>
        </w:rPr>
        <w:t> </w:t>
      </w:r>
      <w:r>
        <w:rPr/>
        <w:t>Statutory</w:t>
      </w:r>
      <w:r>
        <w:rPr>
          <w:spacing w:val="35"/>
        </w:rPr>
        <w:t> </w:t>
      </w:r>
      <w:r>
        <w:rPr/>
        <w:t>Safeguard</w:t>
      </w:r>
      <w:r>
        <w:rPr>
          <w:spacing w:val="35"/>
        </w:rPr>
        <w:t> </w:t>
      </w:r>
      <w:r>
        <w:rPr/>
        <w:t>against</w:t>
      </w:r>
      <w:r>
        <w:rPr>
          <w:spacing w:val="37"/>
        </w:rPr>
        <w:t> </w:t>
      </w:r>
      <w:r>
        <w:rPr/>
        <w:t>Bank</w:t>
      </w:r>
      <w:r>
        <w:rPr>
          <w:spacing w:val="35"/>
        </w:rPr>
        <w:t> </w:t>
      </w:r>
      <w:r>
        <w:rPr/>
        <w:t>Failure</w:t>
      </w:r>
      <w:r>
        <w:rPr>
          <w:spacing w:val="34"/>
        </w:rPr>
        <w:t> </w:t>
      </w:r>
      <w:r>
        <w:rPr/>
        <w:t>in</w:t>
      </w:r>
      <w:r>
        <w:rPr>
          <w:spacing w:val="35"/>
        </w:rPr>
        <w:t> </w:t>
      </w:r>
      <w:r>
        <w:rPr/>
        <w:t>Nigeria”.</w:t>
      </w:r>
    </w:p>
    <w:p>
      <w:pPr>
        <w:spacing w:before="0"/>
        <w:ind w:left="1160" w:right="0" w:firstLine="0"/>
        <w:jc w:val="left"/>
        <w:rPr>
          <w:sz w:val="24"/>
        </w:rPr>
      </w:pPr>
      <w:r>
        <w:rPr>
          <w:i/>
          <w:sz w:val="24"/>
        </w:rPr>
        <w:t>Nigerian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 of Banking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Finance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Law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Part1 (2003).</w:t>
      </w:r>
    </w:p>
    <w:p>
      <w:pPr>
        <w:pStyle w:val="BodyText"/>
      </w:pPr>
    </w:p>
    <w:p>
      <w:pPr>
        <w:pStyle w:val="BodyText"/>
        <w:ind w:left="440"/>
      </w:pPr>
      <w:r>
        <w:rPr/>
        <w:t>Dale,</w:t>
      </w:r>
      <w:r>
        <w:rPr>
          <w:spacing w:val="-12"/>
        </w:rPr>
        <w:t> </w:t>
      </w:r>
      <w:r>
        <w:rPr/>
        <w:t>R.</w:t>
      </w:r>
      <w:r>
        <w:rPr>
          <w:spacing w:val="-11"/>
        </w:rPr>
        <w:t> </w:t>
      </w:r>
      <w:r>
        <w:rPr/>
        <w:t>“Issues</w:t>
      </w:r>
      <w:r>
        <w:rPr>
          <w:spacing w:val="-11"/>
        </w:rPr>
        <w:t> </w:t>
      </w:r>
      <w:r>
        <w:rPr/>
        <w:t>in</w:t>
      </w:r>
      <w:r>
        <w:rPr>
          <w:spacing w:val="-8"/>
        </w:rPr>
        <w:t> </w:t>
      </w:r>
      <w:r>
        <w:rPr/>
        <w:t>International</w:t>
      </w:r>
      <w:r>
        <w:rPr>
          <w:spacing w:val="-10"/>
        </w:rPr>
        <w:t> </w:t>
      </w:r>
      <w:r>
        <w:rPr/>
        <w:t>Banking</w:t>
      </w:r>
      <w:r>
        <w:rPr>
          <w:spacing w:val="-11"/>
        </w:rPr>
        <w:t> </w:t>
      </w:r>
      <w:r>
        <w:rPr/>
        <w:t>Regulation:</w:t>
      </w:r>
      <w:r>
        <w:rPr>
          <w:spacing w:val="-10"/>
        </w:rPr>
        <w:t> </w:t>
      </w:r>
      <w:r>
        <w:rPr/>
        <w:t>Global</w:t>
      </w:r>
      <w:r>
        <w:rPr>
          <w:spacing w:val="-10"/>
        </w:rPr>
        <w:t> </w:t>
      </w:r>
      <w:r>
        <w:rPr/>
        <w:t>Policies</w:t>
      </w:r>
      <w:r>
        <w:rPr>
          <w:spacing w:val="-11"/>
        </w:rPr>
        <w:t> </w:t>
      </w:r>
      <w:r>
        <w:rPr/>
        <w:t>for</w:t>
      </w:r>
      <w:r>
        <w:rPr>
          <w:spacing w:val="-8"/>
        </w:rPr>
        <w:t> </w:t>
      </w:r>
      <w:r>
        <w:rPr/>
        <w:t>Global</w:t>
      </w:r>
      <w:r>
        <w:rPr>
          <w:spacing w:val="-11"/>
        </w:rPr>
        <w:t> </w:t>
      </w:r>
      <w:r>
        <w:rPr/>
        <w:t>Markets”.</w:t>
      </w:r>
    </w:p>
    <w:p>
      <w:pPr>
        <w:spacing w:before="0"/>
        <w:ind w:left="1160" w:right="0" w:firstLine="0"/>
        <w:jc w:val="left"/>
        <w:rPr>
          <w:sz w:val="24"/>
        </w:rPr>
      </w:pPr>
      <w:r>
        <w:rPr>
          <w:i/>
          <w:sz w:val="24"/>
        </w:rPr>
        <w:t>Financial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Review</w:t>
      </w:r>
      <w:r>
        <w:rPr>
          <w:sz w:val="24"/>
        </w:rPr>
        <w:t>, 32</w:t>
      </w:r>
      <w:r>
        <w:rPr>
          <w:spacing w:val="-1"/>
          <w:sz w:val="24"/>
        </w:rPr>
        <w:t> </w:t>
      </w:r>
      <w:r>
        <w:rPr>
          <w:sz w:val="24"/>
        </w:rPr>
        <w:t>(1994).</w:t>
      </w:r>
    </w:p>
    <w:p>
      <w:pPr>
        <w:pStyle w:val="BodyText"/>
      </w:pPr>
    </w:p>
    <w:p>
      <w:pPr>
        <w:spacing w:before="0"/>
        <w:ind w:left="1160" w:right="136" w:hanging="720"/>
        <w:jc w:val="both"/>
        <w:rPr>
          <w:sz w:val="24"/>
        </w:rPr>
      </w:pPr>
      <w:r>
        <w:rPr>
          <w:sz w:val="24"/>
        </w:rPr>
        <w:t>Fagbohun,</w:t>
      </w:r>
      <w:r>
        <w:rPr>
          <w:spacing w:val="-10"/>
          <w:sz w:val="24"/>
        </w:rPr>
        <w:t> </w:t>
      </w:r>
      <w:r>
        <w:rPr>
          <w:sz w:val="24"/>
        </w:rPr>
        <w:t>L.</w:t>
      </w:r>
      <w:r>
        <w:rPr>
          <w:spacing w:val="-9"/>
          <w:sz w:val="24"/>
        </w:rPr>
        <w:t> </w:t>
      </w:r>
      <w:r>
        <w:rPr>
          <w:sz w:val="24"/>
        </w:rPr>
        <w:t>“Fraud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Negligence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Financial</w:t>
      </w:r>
      <w:r>
        <w:rPr>
          <w:spacing w:val="-9"/>
          <w:sz w:val="24"/>
        </w:rPr>
        <w:t> </w:t>
      </w:r>
      <w:r>
        <w:rPr>
          <w:sz w:val="24"/>
        </w:rPr>
        <w:t>Sector: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Role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Failed</w:t>
      </w:r>
      <w:r>
        <w:rPr>
          <w:spacing w:val="-9"/>
          <w:sz w:val="24"/>
        </w:rPr>
        <w:t> </w:t>
      </w:r>
      <w:r>
        <w:rPr>
          <w:sz w:val="24"/>
        </w:rPr>
        <w:t>Banks</w:t>
      </w:r>
      <w:r>
        <w:rPr>
          <w:spacing w:val="-57"/>
          <w:sz w:val="24"/>
        </w:rPr>
        <w:t> </w:t>
      </w:r>
      <w:r>
        <w:rPr>
          <w:sz w:val="24"/>
        </w:rPr>
        <w:t>(Recovery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Debts)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1"/>
          <w:sz w:val="24"/>
        </w:rPr>
        <w:t> </w:t>
      </w:r>
      <w:r>
        <w:rPr>
          <w:sz w:val="24"/>
        </w:rPr>
        <w:t>Malpractices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Banks</w:t>
      </w:r>
      <w:r>
        <w:rPr>
          <w:spacing w:val="1"/>
          <w:sz w:val="24"/>
        </w:rPr>
        <w:t> </w:t>
      </w:r>
      <w:r>
        <w:rPr>
          <w:sz w:val="24"/>
        </w:rPr>
        <w:t>Decree”.</w:t>
      </w:r>
      <w:r>
        <w:rPr>
          <w:spacing w:val="1"/>
          <w:sz w:val="24"/>
        </w:rPr>
        <w:t> </w:t>
      </w:r>
      <w:r>
        <w:rPr>
          <w:i/>
          <w:sz w:val="24"/>
        </w:rPr>
        <w:t>Modern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Practice Journal of Finance &amp; Investment Law (MPJFIL)</w:t>
      </w:r>
      <w:r>
        <w:rPr>
          <w:sz w:val="24"/>
        </w:rPr>
        <w:t>. Volume 2, Number 1</w:t>
      </w:r>
      <w:r>
        <w:rPr>
          <w:spacing w:val="1"/>
          <w:sz w:val="24"/>
        </w:rPr>
        <w:t> </w:t>
      </w:r>
      <w:r>
        <w:rPr>
          <w:sz w:val="24"/>
        </w:rPr>
        <w:t>(1998).</w:t>
      </w:r>
    </w:p>
    <w:p>
      <w:pPr>
        <w:pStyle w:val="BodyText"/>
        <w:spacing w:before="1"/>
      </w:pPr>
    </w:p>
    <w:p>
      <w:pPr>
        <w:spacing w:before="0"/>
        <w:ind w:left="1160" w:right="139" w:hanging="720"/>
        <w:jc w:val="both"/>
        <w:rPr>
          <w:sz w:val="24"/>
        </w:rPr>
      </w:pPr>
      <w:r>
        <w:rPr>
          <w:sz w:val="24"/>
        </w:rPr>
        <w:t>Glocker, Christian and Pascal Towbin. “Reserve Requirements for Price and Financial</w:t>
      </w:r>
      <w:r>
        <w:rPr>
          <w:spacing w:val="1"/>
          <w:sz w:val="24"/>
        </w:rPr>
        <w:t> </w:t>
      </w:r>
      <w:r>
        <w:rPr>
          <w:sz w:val="24"/>
        </w:rPr>
        <w:t>Stability: When Are they Effective?”. </w:t>
      </w:r>
      <w:r>
        <w:rPr>
          <w:i/>
          <w:sz w:val="24"/>
        </w:rPr>
        <w:t>International Journal of Central Banking</w:t>
      </w:r>
      <w:r>
        <w:rPr>
          <w:i/>
          <w:spacing w:val="1"/>
          <w:sz w:val="24"/>
        </w:rPr>
        <w:t> </w:t>
      </w:r>
      <w:r>
        <w:rPr>
          <w:sz w:val="24"/>
        </w:rPr>
        <w:t>(March,</w:t>
      </w:r>
      <w:r>
        <w:rPr>
          <w:spacing w:val="-1"/>
          <w:sz w:val="24"/>
        </w:rPr>
        <w:t> </w:t>
      </w:r>
      <w:r>
        <w:rPr>
          <w:sz w:val="24"/>
        </w:rPr>
        <w:t>2012).</w:t>
      </w:r>
    </w:p>
    <w:p>
      <w:pPr>
        <w:pStyle w:val="BodyText"/>
      </w:pPr>
    </w:p>
    <w:p>
      <w:pPr>
        <w:spacing w:before="0"/>
        <w:ind w:left="1160" w:right="140" w:hanging="720"/>
        <w:jc w:val="both"/>
        <w:rPr>
          <w:sz w:val="24"/>
        </w:rPr>
      </w:pPr>
      <w:r>
        <w:rPr>
          <w:sz w:val="24"/>
        </w:rPr>
        <w:t>Gunay,</w:t>
      </w:r>
      <w:r>
        <w:rPr>
          <w:spacing w:val="1"/>
          <w:sz w:val="24"/>
        </w:rPr>
        <w:t> </w:t>
      </w:r>
      <w:r>
        <w:rPr>
          <w:sz w:val="24"/>
        </w:rPr>
        <w:t>E.N.O.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G.</w:t>
      </w:r>
      <w:r>
        <w:rPr>
          <w:spacing w:val="1"/>
          <w:sz w:val="24"/>
        </w:rPr>
        <w:t> </w:t>
      </w:r>
      <w:r>
        <w:rPr>
          <w:sz w:val="24"/>
        </w:rPr>
        <w:t>Gunay.</w:t>
      </w:r>
      <w:r>
        <w:rPr>
          <w:spacing w:val="1"/>
          <w:sz w:val="24"/>
        </w:rPr>
        <w:t> </w:t>
      </w:r>
      <w:r>
        <w:rPr>
          <w:sz w:val="24"/>
        </w:rPr>
        <w:t>“Political</w:t>
      </w:r>
      <w:r>
        <w:rPr>
          <w:spacing w:val="1"/>
          <w:sz w:val="24"/>
        </w:rPr>
        <w:t> </w:t>
      </w:r>
      <w:r>
        <w:rPr>
          <w:sz w:val="24"/>
        </w:rPr>
        <w:t>Insolvency,</w:t>
      </w:r>
      <w:r>
        <w:rPr>
          <w:spacing w:val="1"/>
          <w:sz w:val="24"/>
        </w:rPr>
        <w:t> </w:t>
      </w:r>
      <w:r>
        <w:rPr>
          <w:sz w:val="24"/>
        </w:rPr>
        <w:t>Prudential</w:t>
      </w:r>
      <w:r>
        <w:rPr>
          <w:spacing w:val="1"/>
          <w:sz w:val="24"/>
        </w:rPr>
        <w:t> </w:t>
      </w:r>
      <w:r>
        <w:rPr>
          <w:sz w:val="24"/>
        </w:rPr>
        <w:t>Regulation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Supervision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emerging</w:t>
      </w:r>
      <w:r>
        <w:rPr>
          <w:spacing w:val="1"/>
          <w:sz w:val="24"/>
        </w:rPr>
        <w:t> </w:t>
      </w:r>
      <w:r>
        <w:rPr>
          <w:sz w:val="24"/>
        </w:rPr>
        <w:t>market</w:t>
      </w:r>
      <w:r>
        <w:rPr>
          <w:spacing w:val="1"/>
          <w:sz w:val="24"/>
        </w:rPr>
        <w:t> </w:t>
      </w:r>
      <w:r>
        <w:rPr>
          <w:sz w:val="24"/>
        </w:rPr>
        <w:t>banking</w:t>
      </w:r>
      <w:r>
        <w:rPr>
          <w:spacing w:val="1"/>
          <w:sz w:val="24"/>
        </w:rPr>
        <w:t> </w:t>
      </w:r>
      <w:r>
        <w:rPr>
          <w:sz w:val="24"/>
        </w:rPr>
        <w:t>systems: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case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Turkey”.</w:t>
      </w:r>
      <w:r>
        <w:rPr>
          <w:spacing w:val="1"/>
          <w:sz w:val="24"/>
        </w:rPr>
        <w:t> </w:t>
      </w:r>
      <w:r>
        <w:rPr>
          <w:i/>
          <w:sz w:val="24"/>
        </w:rPr>
        <w:t>International Journal of Liability and Scientific Enquiry</w:t>
      </w:r>
      <w:r>
        <w:rPr>
          <w:sz w:val="24"/>
        </w:rPr>
        <w:t>. Volume 1, Number 112</w:t>
      </w:r>
      <w:r>
        <w:rPr>
          <w:spacing w:val="1"/>
          <w:sz w:val="24"/>
        </w:rPr>
        <w:t> </w:t>
      </w:r>
      <w:r>
        <w:rPr>
          <w:sz w:val="24"/>
        </w:rPr>
        <w:t>(2007).</w:t>
      </w:r>
    </w:p>
    <w:p>
      <w:pPr>
        <w:pStyle w:val="BodyText"/>
      </w:pPr>
    </w:p>
    <w:p>
      <w:pPr>
        <w:spacing w:before="0"/>
        <w:ind w:left="1160" w:right="138" w:hanging="720"/>
        <w:jc w:val="both"/>
        <w:rPr>
          <w:sz w:val="24"/>
        </w:rPr>
      </w:pPr>
      <w:r>
        <w:rPr>
          <w:sz w:val="24"/>
        </w:rPr>
        <w:t>Hackney,</w:t>
      </w:r>
      <w:r>
        <w:rPr>
          <w:spacing w:val="-7"/>
          <w:sz w:val="24"/>
        </w:rPr>
        <w:t> </w:t>
      </w:r>
      <w:r>
        <w:rPr>
          <w:sz w:val="24"/>
        </w:rPr>
        <w:t>J.V.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7"/>
          <w:sz w:val="24"/>
        </w:rPr>
        <w:t> </w:t>
      </w:r>
      <w:r>
        <w:rPr>
          <w:sz w:val="24"/>
        </w:rPr>
        <w:t>K.L.</w:t>
      </w:r>
      <w:r>
        <w:rPr>
          <w:spacing w:val="-6"/>
          <w:sz w:val="24"/>
        </w:rPr>
        <w:t> </w:t>
      </w:r>
      <w:r>
        <w:rPr>
          <w:sz w:val="24"/>
        </w:rPr>
        <w:t>Shafer.</w:t>
      </w:r>
      <w:r>
        <w:rPr>
          <w:spacing w:val="-5"/>
          <w:sz w:val="24"/>
        </w:rPr>
        <w:t> </w:t>
      </w:r>
      <w:r>
        <w:rPr>
          <w:sz w:val="24"/>
        </w:rPr>
        <w:t>“The</w:t>
      </w:r>
      <w:r>
        <w:rPr>
          <w:spacing w:val="-8"/>
          <w:sz w:val="24"/>
        </w:rPr>
        <w:t> </w:t>
      </w:r>
      <w:r>
        <w:rPr>
          <w:sz w:val="24"/>
        </w:rPr>
        <w:t>Regulation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International</w:t>
      </w:r>
      <w:r>
        <w:rPr>
          <w:spacing w:val="-7"/>
          <w:sz w:val="24"/>
        </w:rPr>
        <w:t> </w:t>
      </w:r>
      <w:r>
        <w:rPr>
          <w:sz w:val="24"/>
        </w:rPr>
        <w:t>Banking:</w:t>
      </w:r>
      <w:r>
        <w:rPr>
          <w:spacing w:val="-7"/>
          <w:sz w:val="24"/>
        </w:rPr>
        <w:t> </w:t>
      </w:r>
      <w:r>
        <w:rPr>
          <w:sz w:val="24"/>
        </w:rPr>
        <w:t>An</w:t>
      </w:r>
      <w:r>
        <w:rPr>
          <w:spacing w:val="-7"/>
          <w:sz w:val="24"/>
        </w:rPr>
        <w:t> </w:t>
      </w:r>
      <w:r>
        <w:rPr>
          <w:sz w:val="24"/>
        </w:rPr>
        <w:t>Assessment</w:t>
      </w:r>
      <w:r>
        <w:rPr>
          <w:spacing w:val="-58"/>
          <w:sz w:val="24"/>
        </w:rPr>
        <w:t> </w:t>
      </w:r>
      <w:r>
        <w:rPr>
          <w:sz w:val="24"/>
        </w:rPr>
        <w:t>of International Institutions”. </w:t>
      </w:r>
      <w:r>
        <w:rPr>
          <w:i/>
          <w:sz w:val="24"/>
        </w:rPr>
        <w:t>North Carolina Journal of International Law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Commercial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Regulations</w:t>
      </w:r>
      <w:r>
        <w:rPr>
          <w:sz w:val="24"/>
        </w:rPr>
        <w:t>. Volume 11, Number</w:t>
      </w:r>
      <w:r>
        <w:rPr>
          <w:spacing w:val="-2"/>
          <w:sz w:val="24"/>
        </w:rPr>
        <w:t> </w:t>
      </w:r>
      <w:r>
        <w:rPr>
          <w:sz w:val="24"/>
        </w:rPr>
        <w:t>3 (1986).</w:t>
      </w:r>
    </w:p>
    <w:p>
      <w:pPr>
        <w:pStyle w:val="BodyText"/>
        <w:spacing w:before="1"/>
      </w:pPr>
    </w:p>
    <w:p>
      <w:pPr>
        <w:pStyle w:val="BodyText"/>
        <w:ind w:left="1160" w:right="138" w:hanging="720"/>
        <w:jc w:val="both"/>
      </w:pPr>
      <w:r>
        <w:rPr/>
        <w:t>Honohan,</w:t>
      </w:r>
      <w:r>
        <w:rPr>
          <w:spacing w:val="-12"/>
        </w:rPr>
        <w:t> </w:t>
      </w:r>
      <w:r>
        <w:rPr/>
        <w:t>P.</w:t>
      </w:r>
      <w:r>
        <w:rPr>
          <w:spacing w:val="-12"/>
        </w:rPr>
        <w:t> </w:t>
      </w:r>
      <w:r>
        <w:rPr/>
        <w:t>“Banking</w:t>
      </w:r>
      <w:r>
        <w:rPr>
          <w:spacing w:val="-12"/>
        </w:rPr>
        <w:t> </w:t>
      </w:r>
      <w:r>
        <w:rPr/>
        <w:t>System</w:t>
      </w:r>
      <w:r>
        <w:rPr>
          <w:spacing w:val="-12"/>
        </w:rPr>
        <w:t> </w:t>
      </w:r>
      <w:r>
        <w:rPr/>
        <w:t>Failures</w:t>
      </w:r>
      <w:r>
        <w:rPr>
          <w:spacing w:val="-12"/>
        </w:rPr>
        <w:t> </w:t>
      </w:r>
      <w:r>
        <w:rPr/>
        <w:t>in</w:t>
      </w:r>
      <w:r>
        <w:rPr>
          <w:spacing w:val="-9"/>
        </w:rPr>
        <w:t> </w:t>
      </w:r>
      <w:r>
        <w:rPr/>
        <w:t>Developing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Transition</w:t>
      </w:r>
      <w:r>
        <w:rPr>
          <w:spacing w:val="-12"/>
        </w:rPr>
        <w:t> </w:t>
      </w:r>
      <w:r>
        <w:rPr/>
        <w:t>Countries:</w:t>
      </w:r>
      <w:r>
        <w:rPr>
          <w:spacing w:val="-11"/>
        </w:rPr>
        <w:t> </w:t>
      </w:r>
      <w:r>
        <w:rPr/>
        <w:t>Diagnosis</w:t>
      </w:r>
      <w:r>
        <w:rPr>
          <w:spacing w:val="-58"/>
        </w:rPr>
        <w:t> </w:t>
      </w:r>
      <w:r>
        <w:rPr/>
        <w:t>and</w:t>
      </w:r>
      <w:r>
        <w:rPr>
          <w:spacing w:val="1"/>
        </w:rPr>
        <w:t> </w:t>
      </w:r>
      <w:r>
        <w:rPr/>
        <w:t>Prediction”.</w:t>
      </w:r>
      <w:r>
        <w:rPr>
          <w:spacing w:val="1"/>
        </w:rPr>
        <w:t> </w:t>
      </w:r>
      <w:r>
        <w:rPr>
          <w:i/>
        </w:rPr>
        <w:t>BIS</w:t>
      </w:r>
      <w:r>
        <w:rPr>
          <w:i/>
          <w:spacing w:val="1"/>
        </w:rPr>
        <w:t> </w:t>
      </w:r>
      <w:r>
        <w:rPr>
          <w:i/>
        </w:rPr>
        <w:t>Working</w:t>
      </w:r>
      <w:r>
        <w:rPr>
          <w:i/>
          <w:spacing w:val="1"/>
        </w:rPr>
        <w:t> </w:t>
      </w:r>
      <w:r>
        <w:rPr>
          <w:i/>
        </w:rPr>
        <w:t>Papers</w:t>
      </w:r>
      <w:r>
        <w:rPr>
          <w:i/>
          <w:spacing w:val="1"/>
        </w:rPr>
        <w:t> </w:t>
      </w:r>
      <w:r>
        <w:rPr/>
        <w:t>No.</w:t>
      </w:r>
      <w:r>
        <w:rPr>
          <w:spacing w:val="1"/>
        </w:rPr>
        <w:t> </w:t>
      </w:r>
      <w:r>
        <w:rPr/>
        <w:t>39,</w:t>
      </w:r>
      <w:r>
        <w:rPr>
          <w:spacing w:val="1"/>
        </w:rPr>
        <w:t> </w:t>
      </w:r>
      <w:r>
        <w:rPr/>
        <w:t>Basel,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Settlements (January, 1997).</w:t>
      </w:r>
    </w:p>
    <w:p>
      <w:pPr>
        <w:pStyle w:val="BodyText"/>
      </w:pPr>
    </w:p>
    <w:p>
      <w:pPr>
        <w:spacing w:before="0"/>
        <w:ind w:left="1160" w:right="142" w:hanging="720"/>
        <w:jc w:val="both"/>
        <w:rPr>
          <w:sz w:val="24"/>
        </w:rPr>
      </w:pPr>
      <w:r>
        <w:rPr>
          <w:sz w:val="24"/>
        </w:rPr>
        <w:t>Idolor, E. “Bank Frauds in Nigeria: Underlying Causes, Effects and Possible Remedies”.</w:t>
      </w:r>
      <w:r>
        <w:rPr>
          <w:spacing w:val="1"/>
          <w:sz w:val="24"/>
        </w:rPr>
        <w:t> </w:t>
      </w:r>
      <w:r>
        <w:rPr>
          <w:i/>
          <w:sz w:val="24"/>
        </w:rPr>
        <w:t>African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Accounting,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Economics,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Finance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Banking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Research,</w:t>
      </w:r>
      <w:r>
        <w:rPr>
          <w:i/>
          <w:spacing w:val="1"/>
          <w:sz w:val="24"/>
        </w:rPr>
        <w:t> </w:t>
      </w:r>
      <w:r>
        <w:rPr>
          <w:sz w:val="24"/>
        </w:rPr>
        <w:t>Volume</w:t>
      </w:r>
      <w:r>
        <w:rPr>
          <w:spacing w:val="-1"/>
          <w:sz w:val="24"/>
        </w:rPr>
        <w:t> </w:t>
      </w:r>
      <w:r>
        <w:rPr>
          <w:sz w:val="24"/>
        </w:rPr>
        <w:t>6, Number</w:t>
      </w:r>
      <w:r>
        <w:rPr>
          <w:spacing w:val="-2"/>
          <w:sz w:val="24"/>
        </w:rPr>
        <w:t> </w:t>
      </w:r>
      <w:r>
        <w:rPr>
          <w:sz w:val="24"/>
        </w:rPr>
        <w:t>6 (2010).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12" w:top="1500" w:bottom="1200" w:left="1720" w:right="1300"/>
        </w:sectPr>
      </w:pPr>
    </w:p>
    <w:p>
      <w:pPr>
        <w:spacing w:before="79"/>
        <w:ind w:left="1160" w:right="136" w:hanging="720"/>
        <w:jc w:val="both"/>
        <w:rPr>
          <w:sz w:val="24"/>
        </w:rPr>
      </w:pPr>
      <w:r>
        <w:rPr>
          <w:sz w:val="24"/>
        </w:rPr>
        <w:t>Jimoh, A.A. “IMF: Imperatives of a New Legal Order”. </w:t>
      </w:r>
      <w:r>
        <w:rPr>
          <w:i/>
          <w:sz w:val="24"/>
        </w:rPr>
        <w:t>Modern Practice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Finance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&amp; Investment Law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(MPJFIL)</w:t>
      </w:r>
      <w:r>
        <w:rPr>
          <w:sz w:val="24"/>
        </w:rPr>
        <w:t>. Volume 3,</w:t>
      </w:r>
      <w:r>
        <w:rPr>
          <w:spacing w:val="1"/>
          <w:sz w:val="24"/>
        </w:rPr>
        <w:t> </w:t>
      </w:r>
      <w:r>
        <w:rPr>
          <w:sz w:val="24"/>
        </w:rPr>
        <w:t>Number</w:t>
      </w:r>
      <w:r>
        <w:rPr>
          <w:spacing w:val="-1"/>
          <w:sz w:val="24"/>
        </w:rPr>
        <w:t> </w:t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(1999).</w:t>
      </w:r>
    </w:p>
    <w:p>
      <w:pPr>
        <w:pStyle w:val="BodyText"/>
      </w:pPr>
    </w:p>
    <w:p>
      <w:pPr>
        <w:spacing w:before="0"/>
        <w:ind w:left="1160" w:right="135" w:hanging="720"/>
        <w:jc w:val="both"/>
        <w:rPr>
          <w:sz w:val="24"/>
        </w:rPr>
      </w:pPr>
      <w:r>
        <w:rPr>
          <w:sz w:val="24"/>
        </w:rPr>
        <w:t>Kama,</w:t>
      </w:r>
      <w:r>
        <w:rPr>
          <w:spacing w:val="-6"/>
          <w:sz w:val="24"/>
        </w:rPr>
        <w:t> </w:t>
      </w:r>
      <w:r>
        <w:rPr>
          <w:sz w:val="24"/>
        </w:rPr>
        <w:t>U.</w:t>
      </w:r>
      <w:r>
        <w:rPr>
          <w:spacing w:val="-5"/>
          <w:sz w:val="24"/>
        </w:rPr>
        <w:t> </w:t>
      </w:r>
      <w:r>
        <w:rPr>
          <w:sz w:val="24"/>
        </w:rPr>
        <w:t>“Banking</w:t>
      </w:r>
      <w:r>
        <w:rPr>
          <w:spacing w:val="-4"/>
          <w:sz w:val="24"/>
        </w:rPr>
        <w:t> </w:t>
      </w:r>
      <w:r>
        <w:rPr>
          <w:sz w:val="24"/>
        </w:rPr>
        <w:t>Sector</w:t>
      </w:r>
      <w:r>
        <w:rPr>
          <w:spacing w:val="-6"/>
          <w:sz w:val="24"/>
        </w:rPr>
        <w:t> </w:t>
      </w:r>
      <w:r>
        <w:rPr>
          <w:sz w:val="24"/>
        </w:rPr>
        <w:t>Crisis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Resolution</w:t>
      </w:r>
      <w:r>
        <w:rPr>
          <w:spacing w:val="-5"/>
          <w:sz w:val="24"/>
        </w:rPr>
        <w:t> </w:t>
      </w:r>
      <w:r>
        <w:rPr>
          <w:sz w:val="24"/>
        </w:rPr>
        <w:t>Options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Nigeria”.</w:t>
      </w:r>
      <w:r>
        <w:rPr>
          <w:spacing w:val="-2"/>
          <w:sz w:val="24"/>
        </w:rPr>
        <w:t> </w:t>
      </w:r>
      <w:r>
        <w:rPr>
          <w:i/>
          <w:sz w:val="24"/>
        </w:rPr>
        <w:t>Bullion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Publication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Central Bank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Nigeria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Volume 34, Number</w:t>
      </w:r>
      <w:r>
        <w:rPr>
          <w:spacing w:val="-1"/>
          <w:sz w:val="24"/>
        </w:rPr>
        <w:t> </w:t>
      </w:r>
      <w:r>
        <w:rPr>
          <w:sz w:val="24"/>
        </w:rPr>
        <w:t>1 (January</w:t>
      </w:r>
      <w:r>
        <w:rPr>
          <w:spacing w:val="-1"/>
          <w:sz w:val="24"/>
        </w:rPr>
        <w:t> </w:t>
      </w:r>
      <w:r>
        <w:rPr>
          <w:sz w:val="24"/>
        </w:rPr>
        <w:t>– March, 2010).</w:t>
      </w:r>
    </w:p>
    <w:p>
      <w:pPr>
        <w:pStyle w:val="BodyText"/>
      </w:pPr>
    </w:p>
    <w:p>
      <w:pPr>
        <w:spacing w:before="0"/>
        <w:ind w:left="440" w:right="0" w:firstLine="0"/>
        <w:jc w:val="left"/>
        <w:rPr>
          <w:i/>
          <w:sz w:val="24"/>
        </w:rPr>
      </w:pPr>
      <w:r>
        <w:rPr>
          <w:spacing w:val="-1"/>
          <w:sz w:val="24"/>
        </w:rPr>
        <w:t>Kern,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Alexander.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“Corporate</w:t>
      </w:r>
      <w:r>
        <w:rPr>
          <w:spacing w:val="-12"/>
          <w:sz w:val="24"/>
        </w:rPr>
        <w:t> </w:t>
      </w:r>
      <w:r>
        <w:rPr>
          <w:sz w:val="24"/>
        </w:rPr>
        <w:t>Governance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Banking</w:t>
      </w:r>
      <w:r>
        <w:rPr>
          <w:spacing w:val="-11"/>
          <w:sz w:val="24"/>
        </w:rPr>
        <w:t> </w:t>
      </w:r>
      <w:r>
        <w:rPr>
          <w:sz w:val="24"/>
        </w:rPr>
        <w:t>Regulation”.</w:t>
      </w:r>
      <w:r>
        <w:rPr>
          <w:spacing w:val="-10"/>
          <w:sz w:val="24"/>
        </w:rPr>
        <w:t> </w:t>
      </w:r>
      <w:r>
        <w:rPr>
          <w:i/>
          <w:sz w:val="24"/>
        </w:rPr>
        <w:t>CERF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Working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Paper</w:t>
      </w:r>
    </w:p>
    <w:p>
      <w:pPr>
        <w:pStyle w:val="BodyText"/>
        <w:ind w:left="1160"/>
      </w:pPr>
      <w:r>
        <w:rPr/>
        <w:t>Number</w:t>
      </w:r>
      <w:r>
        <w:rPr>
          <w:spacing w:val="-2"/>
        </w:rPr>
        <w:t> </w:t>
      </w:r>
      <w:r>
        <w:rPr/>
        <w:t>17</w:t>
      </w:r>
      <w:r>
        <w:rPr>
          <w:spacing w:val="-1"/>
        </w:rPr>
        <w:t> </w:t>
      </w:r>
      <w:r>
        <w:rPr/>
        <w:t>(2004).</w:t>
      </w:r>
    </w:p>
    <w:p>
      <w:pPr>
        <w:pStyle w:val="BodyText"/>
      </w:pPr>
    </w:p>
    <w:p>
      <w:pPr>
        <w:spacing w:before="0"/>
        <w:ind w:left="1160" w:right="138" w:hanging="72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2681856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449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Marshall,</w:t>
      </w:r>
      <w:r>
        <w:rPr>
          <w:spacing w:val="1"/>
          <w:sz w:val="24"/>
        </w:rPr>
        <w:t> </w:t>
      </w:r>
      <w:r>
        <w:rPr>
          <w:sz w:val="24"/>
        </w:rPr>
        <w:t>J.B.</w:t>
      </w:r>
      <w:r>
        <w:rPr>
          <w:spacing w:val="1"/>
          <w:sz w:val="24"/>
        </w:rPr>
        <w:t> </w:t>
      </w:r>
      <w:r>
        <w:rPr>
          <w:sz w:val="24"/>
        </w:rPr>
        <w:t>“Corporate</w:t>
      </w:r>
      <w:r>
        <w:rPr>
          <w:spacing w:val="1"/>
          <w:sz w:val="24"/>
        </w:rPr>
        <w:t> </w:t>
      </w:r>
      <w:r>
        <w:rPr>
          <w:sz w:val="24"/>
        </w:rPr>
        <w:t>Governance</w:t>
      </w:r>
      <w:r>
        <w:rPr>
          <w:spacing w:val="1"/>
          <w:sz w:val="24"/>
        </w:rPr>
        <w:t> </w:t>
      </w:r>
      <w:r>
        <w:rPr>
          <w:sz w:val="24"/>
        </w:rPr>
        <w:t>Practices: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Overview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Evolution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Corporate Governance Codes in Nigeria”. </w:t>
      </w:r>
      <w:r>
        <w:rPr>
          <w:i/>
          <w:sz w:val="24"/>
        </w:rPr>
        <w:t>International Journal of Business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Law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Volume 3, Number</w:t>
      </w:r>
      <w:r>
        <w:rPr>
          <w:spacing w:val="-2"/>
          <w:sz w:val="24"/>
        </w:rPr>
        <w:t> </w:t>
      </w:r>
      <w:r>
        <w:rPr>
          <w:sz w:val="24"/>
        </w:rPr>
        <w:t>3 (2015): 49-65.</w:t>
      </w:r>
    </w:p>
    <w:p>
      <w:pPr>
        <w:pStyle w:val="BodyText"/>
        <w:spacing w:before="1"/>
      </w:pPr>
    </w:p>
    <w:p>
      <w:pPr>
        <w:pStyle w:val="BodyText"/>
        <w:ind w:left="1160" w:right="141" w:hanging="720"/>
        <w:jc w:val="both"/>
      </w:pPr>
      <w:r>
        <w:rPr/>
        <w:t>Nwoha.</w:t>
      </w:r>
      <w:r>
        <w:rPr>
          <w:spacing w:val="1"/>
        </w:rPr>
        <w:t> </w:t>
      </w:r>
      <w:r>
        <w:rPr/>
        <w:t>I.</w:t>
      </w:r>
      <w:r>
        <w:rPr>
          <w:spacing w:val="1"/>
        </w:rPr>
        <w:t> </w:t>
      </w:r>
      <w:r>
        <w:rPr/>
        <w:t>“Operational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Banking</w:t>
      </w:r>
      <w:r>
        <w:rPr>
          <w:spacing w:val="1"/>
        </w:rPr>
        <w:t> </w:t>
      </w:r>
      <w:r>
        <w:rPr/>
        <w:t>Supervision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Examination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Nigeria”. Central Bank of Nigeria Seminar on Issues in Financial Institutions</w:t>
      </w:r>
      <w:r>
        <w:rPr>
          <w:spacing w:val="1"/>
        </w:rPr>
        <w:t> </w:t>
      </w:r>
      <w:r>
        <w:rPr/>
        <w:t>Surveillance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Nigeria,</w:t>
      </w:r>
      <w:r>
        <w:rPr>
          <w:spacing w:val="2"/>
        </w:rPr>
        <w:t> </w:t>
      </w:r>
      <w:r>
        <w:rPr/>
        <w:t>CBN</w:t>
      </w:r>
      <w:r>
        <w:rPr>
          <w:spacing w:val="-1"/>
        </w:rPr>
        <w:t> </w:t>
      </w:r>
      <w:r>
        <w:rPr/>
        <w:t>Training Centre,</w:t>
      </w:r>
      <w:r>
        <w:rPr>
          <w:spacing w:val="-1"/>
        </w:rPr>
        <w:t> </w:t>
      </w:r>
      <w:r>
        <w:rPr/>
        <w:t>Lagos, Number</w:t>
      </w:r>
      <w:r>
        <w:rPr>
          <w:spacing w:val="-1"/>
        </w:rPr>
        <w:t> </w:t>
      </w:r>
      <w:r>
        <w:rPr/>
        <w:t>3</w:t>
      </w:r>
      <w:r>
        <w:rPr>
          <w:spacing w:val="3"/>
        </w:rPr>
        <w:t> </w:t>
      </w:r>
      <w:r>
        <w:rPr/>
        <w:t>(2003).</w:t>
      </w:r>
    </w:p>
    <w:p>
      <w:pPr>
        <w:pStyle w:val="BodyText"/>
      </w:pPr>
    </w:p>
    <w:p>
      <w:pPr>
        <w:spacing w:before="0"/>
        <w:ind w:left="1160" w:right="133" w:hanging="720"/>
        <w:jc w:val="both"/>
        <w:rPr>
          <w:sz w:val="24"/>
        </w:rPr>
      </w:pPr>
      <w:r>
        <w:rPr>
          <w:sz w:val="24"/>
        </w:rPr>
        <w:t>Ojukwu-Ogba, N.E. “The AMCON Act and Toxic Assets Administration in Nigeria: Are</w:t>
      </w:r>
      <w:r>
        <w:rPr>
          <w:spacing w:val="1"/>
          <w:sz w:val="24"/>
        </w:rPr>
        <w:t> </w:t>
      </w:r>
      <w:r>
        <w:rPr>
          <w:sz w:val="24"/>
        </w:rPr>
        <w:t>the Objectives Fully Realized?”. </w:t>
      </w:r>
      <w:r>
        <w:rPr>
          <w:i/>
          <w:sz w:val="24"/>
        </w:rPr>
        <w:t>University of Benin Journal of Business Law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Volume 1, Number 1</w:t>
      </w:r>
      <w:r>
        <w:rPr>
          <w:spacing w:val="-1"/>
          <w:sz w:val="24"/>
        </w:rPr>
        <w:t> </w:t>
      </w:r>
      <w:r>
        <w:rPr>
          <w:sz w:val="24"/>
        </w:rPr>
        <w:t>(2013).</w:t>
      </w:r>
    </w:p>
    <w:p>
      <w:pPr>
        <w:pStyle w:val="BodyText"/>
      </w:pPr>
    </w:p>
    <w:p>
      <w:pPr>
        <w:pStyle w:val="BodyText"/>
        <w:ind w:left="1160" w:right="136" w:hanging="720"/>
        <w:jc w:val="both"/>
      </w:pPr>
      <w:r>
        <w:rPr/>
        <w:t>Okeahalam, Charles C. “The Political Economy of Bank Failure and Supervision in the</w:t>
      </w:r>
      <w:r>
        <w:rPr>
          <w:spacing w:val="1"/>
        </w:rPr>
        <w:t> </w:t>
      </w:r>
      <w:r>
        <w:rPr/>
        <w:t>Republic of South Africa”. </w:t>
      </w:r>
      <w:r>
        <w:rPr>
          <w:i/>
        </w:rPr>
        <w:t>African Journal of Social Science</w:t>
      </w:r>
      <w:r>
        <w:rPr/>
        <w:t>. Volume 3, Number</w:t>
      </w:r>
      <w:r>
        <w:rPr>
          <w:spacing w:val="1"/>
        </w:rPr>
        <w:t> </w:t>
      </w:r>
      <w:r>
        <w:rPr/>
        <w:t>2 (1998).</w:t>
      </w:r>
    </w:p>
    <w:p>
      <w:pPr>
        <w:pStyle w:val="BodyText"/>
        <w:spacing w:before="1"/>
      </w:pPr>
    </w:p>
    <w:p>
      <w:pPr>
        <w:spacing w:before="0"/>
        <w:ind w:left="1160" w:right="138" w:hanging="720"/>
        <w:jc w:val="both"/>
        <w:rPr>
          <w:sz w:val="24"/>
        </w:rPr>
      </w:pPr>
      <w:r>
        <w:rPr>
          <w:sz w:val="24"/>
        </w:rPr>
        <w:t>Oladejo, M.O. and A.U. Oladipupo. “Capital Regulation and the Performance of the</w:t>
      </w:r>
      <w:r>
        <w:rPr>
          <w:spacing w:val="1"/>
          <w:sz w:val="24"/>
        </w:rPr>
        <w:t> </w:t>
      </w:r>
      <w:r>
        <w:rPr>
          <w:sz w:val="24"/>
        </w:rPr>
        <w:t>Nigerian</w:t>
      </w:r>
      <w:r>
        <w:rPr>
          <w:spacing w:val="-10"/>
          <w:sz w:val="24"/>
        </w:rPr>
        <w:t> </w:t>
      </w:r>
      <w:r>
        <w:rPr>
          <w:sz w:val="24"/>
        </w:rPr>
        <w:t>Banks:</w:t>
      </w:r>
      <w:r>
        <w:rPr>
          <w:spacing w:val="-8"/>
          <w:sz w:val="24"/>
        </w:rPr>
        <w:t> </w:t>
      </w:r>
      <w:r>
        <w:rPr>
          <w:sz w:val="24"/>
        </w:rPr>
        <w:t>Need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9"/>
          <w:sz w:val="24"/>
        </w:rPr>
        <w:t> </w:t>
      </w:r>
      <w:r>
        <w:rPr>
          <w:sz w:val="24"/>
        </w:rPr>
        <w:t>Review”.</w:t>
      </w:r>
      <w:r>
        <w:rPr>
          <w:spacing w:val="-6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Emerging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Trends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Economics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Management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(JETEMS)</w:t>
      </w:r>
      <w:r>
        <w:rPr>
          <w:i/>
          <w:spacing w:val="1"/>
          <w:sz w:val="24"/>
        </w:rPr>
        <w:t> </w:t>
      </w:r>
      <w:r>
        <w:rPr>
          <w:sz w:val="24"/>
        </w:rPr>
        <w:t>Volume 2,</w:t>
      </w:r>
      <w:r>
        <w:rPr>
          <w:spacing w:val="-1"/>
          <w:sz w:val="24"/>
        </w:rPr>
        <w:t> </w:t>
      </w:r>
      <w:r>
        <w:rPr>
          <w:sz w:val="24"/>
        </w:rPr>
        <w:t>Number 3</w:t>
      </w:r>
      <w:r>
        <w:rPr>
          <w:spacing w:val="-1"/>
          <w:sz w:val="24"/>
        </w:rPr>
        <w:t> </w:t>
      </w:r>
      <w:r>
        <w:rPr>
          <w:sz w:val="24"/>
        </w:rPr>
        <w:t>(2011).</w:t>
      </w:r>
    </w:p>
    <w:p>
      <w:pPr>
        <w:pStyle w:val="BodyText"/>
      </w:pPr>
    </w:p>
    <w:p>
      <w:pPr>
        <w:spacing w:before="0"/>
        <w:ind w:left="1160" w:right="140" w:hanging="720"/>
        <w:jc w:val="both"/>
        <w:rPr>
          <w:sz w:val="24"/>
        </w:rPr>
      </w:pPr>
      <w:r>
        <w:rPr>
          <w:sz w:val="24"/>
        </w:rPr>
        <w:t>Olatunbosun,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“Prosecution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1"/>
          <w:sz w:val="24"/>
        </w:rPr>
        <w:t> </w:t>
      </w:r>
      <w:r>
        <w:rPr>
          <w:sz w:val="24"/>
        </w:rPr>
        <w:t>Frauds: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Evaluation”.</w:t>
      </w:r>
      <w:r>
        <w:rPr>
          <w:spacing w:val="1"/>
          <w:sz w:val="24"/>
        </w:rPr>
        <w:t> </w:t>
      </w:r>
      <w:r>
        <w:rPr>
          <w:i/>
          <w:sz w:val="24"/>
        </w:rPr>
        <w:t>Practice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Finance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 Investment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Law (MPJFIL),</w:t>
      </w:r>
      <w:r>
        <w:rPr>
          <w:i/>
          <w:spacing w:val="1"/>
          <w:sz w:val="24"/>
        </w:rPr>
        <w:t> </w:t>
      </w:r>
      <w:r>
        <w:rPr>
          <w:sz w:val="24"/>
        </w:rPr>
        <w:t>Volume 8, Numbers</w:t>
      </w:r>
      <w:r>
        <w:rPr>
          <w:spacing w:val="-1"/>
          <w:sz w:val="24"/>
        </w:rPr>
        <w:t> </w:t>
      </w:r>
      <w:r>
        <w:rPr>
          <w:sz w:val="24"/>
        </w:rPr>
        <w:t>2-4 (2004).</w:t>
      </w:r>
    </w:p>
    <w:p>
      <w:pPr>
        <w:pStyle w:val="BodyText"/>
      </w:pPr>
    </w:p>
    <w:p>
      <w:pPr>
        <w:spacing w:before="0"/>
        <w:ind w:left="1160" w:right="135" w:hanging="720"/>
        <w:jc w:val="both"/>
        <w:rPr>
          <w:sz w:val="24"/>
        </w:rPr>
      </w:pPr>
      <w:r>
        <w:rPr>
          <w:sz w:val="24"/>
        </w:rPr>
        <w:t>Oluwabiyi, A.A. “Legal Response to Banking Malpractices in Nigeria”, </w:t>
      </w:r>
      <w:r>
        <w:rPr>
          <w:i/>
          <w:sz w:val="24"/>
        </w:rPr>
        <w:t>Journal of Law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Policy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 Globalization,</w:t>
      </w:r>
      <w:r>
        <w:rPr>
          <w:i/>
          <w:spacing w:val="1"/>
          <w:sz w:val="24"/>
        </w:rPr>
        <w:t> </w:t>
      </w:r>
      <w:r>
        <w:rPr>
          <w:sz w:val="24"/>
        </w:rPr>
        <w:t>Volume 37 (2015).</w:t>
      </w:r>
    </w:p>
    <w:p>
      <w:pPr>
        <w:pStyle w:val="BodyText"/>
      </w:pPr>
    </w:p>
    <w:p>
      <w:pPr>
        <w:spacing w:before="0"/>
        <w:ind w:left="1160" w:right="133" w:hanging="720"/>
        <w:jc w:val="both"/>
        <w:rPr>
          <w:sz w:val="24"/>
        </w:rPr>
      </w:pPr>
      <w:r>
        <w:rPr>
          <w:sz w:val="24"/>
        </w:rPr>
        <w:t>Onu, Paul Igoche. “Legal and Institutional Responses to Money Laundering in Nigeria:</w:t>
      </w:r>
      <w:r>
        <w:rPr>
          <w:spacing w:val="1"/>
          <w:sz w:val="24"/>
        </w:rPr>
        <w:t> </w:t>
      </w:r>
      <w:r>
        <w:rPr>
          <w:sz w:val="24"/>
        </w:rPr>
        <w:t>Some Perspectives”.</w:t>
      </w:r>
      <w:r>
        <w:rPr>
          <w:spacing w:val="1"/>
          <w:sz w:val="24"/>
        </w:rPr>
        <w:t> </w:t>
      </w:r>
      <w:r>
        <w:rPr>
          <w:i/>
          <w:sz w:val="24"/>
        </w:rPr>
        <w:t>University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Benin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Business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Law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Volume1,</w:t>
      </w:r>
      <w:r>
        <w:rPr>
          <w:spacing w:val="1"/>
          <w:sz w:val="24"/>
        </w:rPr>
        <w:t> </w:t>
      </w:r>
      <w:r>
        <w:rPr>
          <w:sz w:val="24"/>
        </w:rPr>
        <w:t>Number</w:t>
      </w:r>
      <w:r>
        <w:rPr>
          <w:spacing w:val="-1"/>
          <w:sz w:val="24"/>
        </w:rPr>
        <w:t> </w:t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(2013).</w:t>
      </w:r>
    </w:p>
    <w:p>
      <w:pPr>
        <w:pStyle w:val="BodyText"/>
        <w:spacing w:before="1"/>
      </w:pPr>
    </w:p>
    <w:p>
      <w:pPr>
        <w:spacing w:before="0"/>
        <w:ind w:left="1160" w:right="136" w:hanging="720"/>
        <w:jc w:val="both"/>
        <w:rPr>
          <w:sz w:val="24"/>
        </w:rPr>
      </w:pPr>
      <w:r>
        <w:rPr>
          <w:sz w:val="24"/>
        </w:rPr>
        <w:t>Onuobia, Fred. “Insider Trading Regulations in Nigeria: Some Major Shortcomings”.</w:t>
      </w:r>
      <w:r>
        <w:rPr>
          <w:spacing w:val="1"/>
          <w:sz w:val="24"/>
        </w:rPr>
        <w:t> </w:t>
      </w:r>
      <w:r>
        <w:rPr>
          <w:i/>
          <w:sz w:val="24"/>
        </w:rPr>
        <w:t>Modern Practice Journal of Finance &amp; Investment Law (MPJFIL), </w:t>
      </w:r>
      <w:r>
        <w:rPr>
          <w:sz w:val="24"/>
        </w:rPr>
        <w:t>Volume 3,</w:t>
      </w:r>
      <w:r>
        <w:rPr>
          <w:spacing w:val="1"/>
          <w:sz w:val="24"/>
        </w:rPr>
        <w:t> </w:t>
      </w:r>
      <w:r>
        <w:rPr>
          <w:sz w:val="24"/>
        </w:rPr>
        <w:t>Number</w:t>
      </w:r>
      <w:r>
        <w:rPr>
          <w:spacing w:val="-1"/>
          <w:sz w:val="24"/>
        </w:rPr>
        <w:t> </w:t>
      </w:r>
      <w:r>
        <w:rPr>
          <w:sz w:val="24"/>
        </w:rPr>
        <w:t>2</w:t>
      </w:r>
      <w:r>
        <w:rPr>
          <w:spacing w:val="-1"/>
          <w:sz w:val="24"/>
        </w:rPr>
        <w:t> </w:t>
      </w:r>
      <w:r>
        <w:rPr>
          <w:sz w:val="24"/>
        </w:rPr>
        <w:t>(1999).</w:t>
      </w:r>
    </w:p>
    <w:p>
      <w:pPr>
        <w:pStyle w:val="BodyText"/>
      </w:pPr>
    </w:p>
    <w:p>
      <w:pPr>
        <w:spacing w:before="0"/>
        <w:ind w:left="1160" w:right="133" w:hanging="720"/>
        <w:jc w:val="both"/>
        <w:rPr>
          <w:sz w:val="24"/>
        </w:rPr>
      </w:pPr>
      <w:r>
        <w:rPr>
          <w:sz w:val="24"/>
        </w:rPr>
        <w:t>Perry,</w:t>
      </w:r>
      <w:r>
        <w:rPr>
          <w:spacing w:val="-10"/>
          <w:sz w:val="24"/>
        </w:rPr>
        <w:t> </w:t>
      </w:r>
      <w:r>
        <w:rPr>
          <w:sz w:val="24"/>
        </w:rPr>
        <w:t>James</w:t>
      </w:r>
      <w:r>
        <w:rPr>
          <w:spacing w:val="-9"/>
          <w:sz w:val="24"/>
        </w:rPr>
        <w:t> </w:t>
      </w:r>
      <w:r>
        <w:rPr>
          <w:sz w:val="24"/>
        </w:rPr>
        <w:t>et</w:t>
      </w:r>
      <w:r>
        <w:rPr>
          <w:spacing w:val="-8"/>
          <w:sz w:val="24"/>
        </w:rPr>
        <w:t> </w:t>
      </w:r>
      <w:r>
        <w:rPr>
          <w:sz w:val="24"/>
        </w:rPr>
        <w:t>al.</w:t>
      </w:r>
      <w:r>
        <w:rPr>
          <w:spacing w:val="-8"/>
          <w:sz w:val="24"/>
        </w:rPr>
        <w:t> </w:t>
      </w:r>
      <w:r>
        <w:rPr>
          <w:sz w:val="24"/>
        </w:rPr>
        <w:t>“The</w:t>
      </w:r>
      <w:r>
        <w:rPr>
          <w:spacing w:val="-8"/>
          <w:sz w:val="24"/>
        </w:rPr>
        <w:t> </w:t>
      </w:r>
      <w:r>
        <w:rPr>
          <w:sz w:val="24"/>
        </w:rPr>
        <w:t>New</w:t>
      </w:r>
      <w:r>
        <w:rPr>
          <w:spacing w:val="-9"/>
          <w:sz w:val="24"/>
        </w:rPr>
        <w:t> </w:t>
      </w:r>
      <w:r>
        <w:rPr>
          <w:sz w:val="24"/>
        </w:rPr>
        <w:t>UK</w:t>
      </w:r>
      <w:r>
        <w:rPr>
          <w:spacing w:val="-10"/>
          <w:sz w:val="24"/>
        </w:rPr>
        <w:t> </w:t>
      </w:r>
      <w:r>
        <w:rPr>
          <w:sz w:val="24"/>
        </w:rPr>
        <w:t>Regulatory</w:t>
      </w:r>
      <w:r>
        <w:rPr>
          <w:spacing w:val="-9"/>
          <w:sz w:val="24"/>
        </w:rPr>
        <w:t> </w:t>
      </w:r>
      <w:r>
        <w:rPr>
          <w:sz w:val="24"/>
        </w:rPr>
        <w:t>Landscape”.</w:t>
      </w:r>
      <w:r>
        <w:rPr>
          <w:spacing w:val="-7"/>
          <w:sz w:val="24"/>
        </w:rPr>
        <w:t> </w:t>
      </w:r>
      <w:r>
        <w:rPr>
          <w:i/>
          <w:sz w:val="24"/>
        </w:rPr>
        <w:t>Compliance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Officer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Bulletin</w:t>
      </w:r>
      <w:r>
        <w:rPr>
          <w:sz w:val="24"/>
        </w:rPr>
        <w:t>,</w:t>
      </w:r>
      <w:r>
        <w:rPr>
          <w:spacing w:val="-9"/>
          <w:sz w:val="24"/>
        </w:rPr>
        <w:t> </w:t>
      </w:r>
      <w:r>
        <w:rPr>
          <w:sz w:val="24"/>
        </w:rPr>
        <w:t>84</w:t>
      </w:r>
      <w:r>
        <w:rPr>
          <w:spacing w:val="-58"/>
          <w:sz w:val="24"/>
        </w:rPr>
        <w:t> </w:t>
      </w:r>
      <w:r>
        <w:rPr>
          <w:sz w:val="24"/>
        </w:rPr>
        <w:t>(March,</w:t>
      </w:r>
      <w:r>
        <w:rPr>
          <w:spacing w:val="-1"/>
          <w:sz w:val="24"/>
        </w:rPr>
        <w:t> </w:t>
      </w:r>
      <w:r>
        <w:rPr>
          <w:sz w:val="24"/>
        </w:rPr>
        <w:t>2011).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160" w:right="139" w:hanging="720"/>
        <w:jc w:val="both"/>
      </w:pPr>
      <w:r>
        <w:rPr/>
        <w:t>Zamora, Stephen. “Regulating the Global Banking Network – What Role for (if any) for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IMF?”. </w:t>
      </w:r>
      <w:r>
        <w:rPr>
          <w:i/>
        </w:rPr>
        <w:t>Fordham Law Review</w:t>
      </w:r>
      <w:r>
        <w:rPr/>
        <w:t>, 62 (1994).</w:t>
      </w:r>
    </w:p>
    <w:p>
      <w:pPr>
        <w:pStyle w:val="BodyText"/>
      </w:pPr>
    </w:p>
    <w:p>
      <w:pPr>
        <w:pStyle w:val="BodyText"/>
        <w:ind w:left="1160" w:right="137" w:hanging="720"/>
        <w:jc w:val="both"/>
      </w:pPr>
      <w:r>
        <w:rPr/>
        <w:t>Ziorklui, S.Q. “The Impact of Financial Sector Reform on Bank Efficiency and Financial</w:t>
      </w:r>
      <w:r>
        <w:rPr>
          <w:spacing w:val="1"/>
        </w:rPr>
        <w:t> </w:t>
      </w:r>
      <w:r>
        <w:rPr/>
        <w:t>Deepening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Savings</w:t>
      </w:r>
      <w:r>
        <w:rPr>
          <w:spacing w:val="1"/>
        </w:rPr>
        <w:t> </w:t>
      </w:r>
      <w:r>
        <w:rPr/>
        <w:t>Mobilisation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Ghana”.</w:t>
      </w:r>
      <w:r>
        <w:rPr>
          <w:spacing w:val="1"/>
        </w:rPr>
        <w:t> </w:t>
      </w:r>
      <w:r>
        <w:rPr>
          <w:i/>
        </w:rPr>
        <w:t>African</w:t>
      </w:r>
      <w:r>
        <w:rPr>
          <w:i/>
          <w:spacing w:val="1"/>
        </w:rPr>
        <w:t> </w:t>
      </w:r>
      <w:r>
        <w:rPr>
          <w:i/>
        </w:rPr>
        <w:t>Economic</w:t>
      </w:r>
      <w:r>
        <w:rPr>
          <w:i/>
          <w:spacing w:val="1"/>
        </w:rPr>
        <w:t> </w:t>
      </w:r>
      <w:r>
        <w:rPr>
          <w:i/>
        </w:rPr>
        <w:t>Policy</w:t>
      </w:r>
      <w:r>
        <w:rPr/>
        <w:t>,</w:t>
      </w:r>
      <w:r>
        <w:rPr>
          <w:spacing w:val="1"/>
        </w:rPr>
        <w:t> </w:t>
      </w:r>
      <w:r>
        <w:rPr/>
        <w:t>Discussion</w:t>
      </w:r>
      <w:r>
        <w:rPr>
          <w:spacing w:val="-1"/>
        </w:rPr>
        <w:t> </w:t>
      </w:r>
      <w:r>
        <w:rPr/>
        <w:t>Paper, Number 81,</w:t>
      </w:r>
      <w:r>
        <w:rPr>
          <w:spacing w:val="-1"/>
        </w:rPr>
        <w:t> </w:t>
      </w:r>
      <w:r>
        <w:rPr/>
        <w:t>Howard</w:t>
      </w:r>
      <w:r>
        <w:rPr>
          <w:spacing w:val="-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(February, 2001).</w:t>
      </w:r>
    </w:p>
    <w:p>
      <w:pPr>
        <w:pStyle w:val="BodyText"/>
      </w:pPr>
    </w:p>
    <w:p>
      <w:pPr>
        <w:pStyle w:val="Heading1"/>
        <w:numPr>
          <w:ilvl w:val="1"/>
          <w:numId w:val="131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r>
        <w:rPr/>
        <w:t>Magazines/Newspapers</w:t>
      </w:r>
    </w:p>
    <w:p>
      <w:pPr>
        <w:pStyle w:val="BodyText"/>
        <w:rPr>
          <w:b/>
        </w:rPr>
      </w:pPr>
    </w:p>
    <w:p>
      <w:pPr>
        <w:pStyle w:val="BodyText"/>
        <w:ind w:left="1160" w:right="138" w:hanging="720"/>
        <w:jc w:val="both"/>
      </w:pPr>
      <w:r>
        <w:rPr/>
        <w:drawing>
          <wp:anchor distT="0" distB="0" distL="0" distR="0" allowOverlap="1" layoutInCell="1" locked="0" behindDoc="1" simplePos="0" relativeHeight="482682368">
            <wp:simplePos x="0" y="0"/>
            <wp:positionH relativeFrom="page">
              <wp:posOffset>1544319</wp:posOffset>
            </wp:positionH>
            <wp:positionV relativeFrom="paragraph">
              <wp:posOffset>31154</wp:posOffset>
            </wp:positionV>
            <wp:extent cx="4889627" cy="5015357"/>
            <wp:effectExtent l="0" t="0" r="0" b="0"/>
            <wp:wrapNone/>
            <wp:docPr id="45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Iloani, F.A. “Osibanjo Unveils Nigerian Code of Corporate Governance”. </w:t>
      </w:r>
      <w:r>
        <w:rPr>
          <w:i/>
        </w:rPr>
        <w:t>Daily Trust</w:t>
      </w:r>
      <w:r>
        <w:rPr/>
        <w:t>,</w:t>
      </w:r>
      <w:r>
        <w:rPr>
          <w:spacing w:val="1"/>
        </w:rPr>
        <w:t> </w:t>
      </w:r>
      <w:r>
        <w:rPr/>
        <w:t>January</w:t>
      </w:r>
      <w:r>
        <w:rPr>
          <w:spacing w:val="-1"/>
        </w:rPr>
        <w:t> </w:t>
      </w:r>
      <w:r>
        <w:rPr/>
        <w:t>16, 2019.</w:t>
      </w:r>
    </w:p>
    <w:p>
      <w:pPr>
        <w:pStyle w:val="BodyText"/>
        <w:spacing w:before="1"/>
      </w:pPr>
    </w:p>
    <w:p>
      <w:pPr>
        <w:pStyle w:val="BodyText"/>
        <w:ind w:left="440"/>
      </w:pPr>
      <w:r>
        <w:rPr/>
        <w:t>Komolafe,</w:t>
      </w:r>
      <w:r>
        <w:rPr>
          <w:spacing w:val="23"/>
        </w:rPr>
        <w:t> </w:t>
      </w:r>
      <w:r>
        <w:rPr/>
        <w:t>Babajide.</w:t>
      </w:r>
      <w:r>
        <w:rPr>
          <w:spacing w:val="81"/>
        </w:rPr>
        <w:t> </w:t>
      </w:r>
      <w:r>
        <w:rPr/>
        <w:t>“Liquidity</w:t>
      </w:r>
      <w:r>
        <w:rPr>
          <w:spacing w:val="81"/>
        </w:rPr>
        <w:t> </w:t>
      </w:r>
      <w:r>
        <w:rPr/>
        <w:t>Crisis</w:t>
      </w:r>
      <w:r>
        <w:rPr>
          <w:spacing w:val="82"/>
        </w:rPr>
        <w:t> </w:t>
      </w:r>
      <w:r>
        <w:rPr/>
        <w:t>Consumes</w:t>
      </w:r>
      <w:r>
        <w:rPr>
          <w:spacing w:val="81"/>
        </w:rPr>
        <w:t> </w:t>
      </w:r>
      <w:r>
        <w:rPr/>
        <w:t>Skye</w:t>
      </w:r>
      <w:r>
        <w:rPr>
          <w:spacing w:val="80"/>
        </w:rPr>
        <w:t> </w:t>
      </w:r>
      <w:r>
        <w:rPr/>
        <w:t>Bank’s</w:t>
      </w:r>
      <w:r>
        <w:rPr>
          <w:spacing w:val="81"/>
        </w:rPr>
        <w:t> </w:t>
      </w:r>
      <w:r>
        <w:rPr/>
        <w:t>Chairman,</w:t>
      </w:r>
      <w:r>
        <w:rPr>
          <w:spacing w:val="81"/>
        </w:rPr>
        <w:t> </w:t>
      </w:r>
      <w:r>
        <w:rPr/>
        <w:t>C.E.O.”.</w:t>
      </w:r>
    </w:p>
    <w:p>
      <w:pPr>
        <w:spacing w:before="0"/>
        <w:ind w:left="1160" w:right="0" w:firstLine="0"/>
        <w:jc w:val="left"/>
        <w:rPr>
          <w:sz w:val="24"/>
        </w:rPr>
      </w:pPr>
      <w:r>
        <w:rPr>
          <w:i/>
          <w:sz w:val="24"/>
        </w:rPr>
        <w:t>Vanguard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July 5, 2016.</w:t>
      </w:r>
    </w:p>
    <w:p>
      <w:pPr>
        <w:pStyle w:val="BodyText"/>
      </w:pPr>
    </w:p>
    <w:p>
      <w:pPr>
        <w:pStyle w:val="BodyText"/>
        <w:ind w:left="1160" w:right="138" w:hanging="720"/>
        <w:jc w:val="both"/>
      </w:pPr>
      <w:r>
        <w:rPr>
          <w:spacing w:val="-1"/>
        </w:rPr>
        <w:t>Oluwagbemi,</w:t>
      </w:r>
      <w:r>
        <w:rPr>
          <w:spacing w:val="-15"/>
        </w:rPr>
        <w:t> </w:t>
      </w:r>
      <w:r>
        <w:rPr>
          <w:spacing w:val="-1"/>
        </w:rPr>
        <w:t>Ayodele.</w:t>
      </w:r>
      <w:r>
        <w:rPr>
          <w:spacing w:val="-15"/>
        </w:rPr>
        <w:t> </w:t>
      </w:r>
      <w:r>
        <w:rPr>
          <w:spacing w:val="-1"/>
        </w:rPr>
        <w:t>“SEC</w:t>
      </w:r>
      <w:r>
        <w:rPr>
          <w:spacing w:val="-14"/>
        </w:rPr>
        <w:t> </w:t>
      </w:r>
      <w:r>
        <w:rPr>
          <w:spacing w:val="-1"/>
        </w:rPr>
        <w:t>Seals</w:t>
      </w:r>
      <w:r>
        <w:rPr>
          <w:spacing w:val="-14"/>
        </w:rPr>
        <w:t> </w:t>
      </w:r>
      <w:r>
        <w:rPr>
          <w:spacing w:val="-1"/>
        </w:rPr>
        <w:t>up</w:t>
      </w:r>
      <w:r>
        <w:rPr>
          <w:spacing w:val="-15"/>
        </w:rPr>
        <w:t> </w:t>
      </w:r>
      <w:r>
        <w:rPr>
          <w:spacing w:val="-1"/>
        </w:rPr>
        <w:t>Yuan</w:t>
      </w:r>
      <w:r>
        <w:rPr>
          <w:spacing w:val="-15"/>
        </w:rPr>
        <w:t> </w:t>
      </w:r>
      <w:r>
        <w:rPr>
          <w:spacing w:val="-1"/>
        </w:rPr>
        <w:t>Dong</w:t>
      </w:r>
      <w:r>
        <w:rPr>
          <w:spacing w:val="-18"/>
        </w:rPr>
        <w:t> </w:t>
      </w:r>
      <w:r>
        <w:rPr/>
        <w:t>over</w:t>
      </w:r>
      <w:r>
        <w:rPr>
          <w:spacing w:val="-16"/>
        </w:rPr>
        <w:t> </w:t>
      </w:r>
      <w:r>
        <w:rPr/>
        <w:t>Alleged</w:t>
      </w:r>
      <w:r>
        <w:rPr>
          <w:spacing w:val="-15"/>
        </w:rPr>
        <w:t> </w:t>
      </w:r>
      <w:r>
        <w:rPr/>
        <w:t>Ponzi</w:t>
      </w:r>
      <w:r>
        <w:rPr>
          <w:spacing w:val="-14"/>
        </w:rPr>
        <w:t> </w:t>
      </w:r>
      <w:r>
        <w:rPr/>
        <w:t>Operations”.</w:t>
      </w:r>
      <w:r>
        <w:rPr>
          <w:spacing w:val="-11"/>
        </w:rPr>
        <w:t> </w:t>
      </w:r>
      <w:r>
        <w:rPr>
          <w:i/>
        </w:rPr>
        <w:t>Punch</w:t>
      </w:r>
      <w:r>
        <w:rPr/>
        <w:t>,</w:t>
      </w:r>
      <w:r>
        <w:rPr>
          <w:spacing w:val="-57"/>
        </w:rPr>
        <w:t> </w:t>
      </w:r>
      <w:r>
        <w:rPr/>
        <w:t>February</w:t>
      </w:r>
      <w:r>
        <w:rPr>
          <w:spacing w:val="-1"/>
        </w:rPr>
        <w:t> </w:t>
      </w:r>
      <w:r>
        <w:rPr/>
        <w:t>26, 2017.</w:t>
      </w:r>
    </w:p>
    <w:p>
      <w:pPr>
        <w:pStyle w:val="BodyText"/>
      </w:pPr>
    </w:p>
    <w:p>
      <w:pPr>
        <w:pStyle w:val="BodyText"/>
        <w:ind w:left="440"/>
      </w:pPr>
      <w:r>
        <w:rPr/>
        <w:t>Onuba,</w:t>
      </w:r>
      <w:r>
        <w:rPr>
          <w:spacing w:val="12"/>
        </w:rPr>
        <w:t> </w:t>
      </w:r>
      <w:r>
        <w:rPr/>
        <w:t>I.</w:t>
      </w:r>
      <w:r>
        <w:rPr>
          <w:spacing w:val="9"/>
        </w:rPr>
        <w:t> </w:t>
      </w:r>
      <w:r>
        <w:rPr/>
        <w:t>“New</w:t>
      </w:r>
      <w:r>
        <w:rPr>
          <w:spacing w:val="10"/>
        </w:rPr>
        <w:t> </w:t>
      </w:r>
      <w:r>
        <w:rPr/>
        <w:t>corporate</w:t>
      </w:r>
      <w:r>
        <w:rPr>
          <w:spacing w:val="9"/>
        </w:rPr>
        <w:t> </w:t>
      </w:r>
      <w:r>
        <w:rPr/>
        <w:t>governance</w:t>
      </w:r>
      <w:r>
        <w:rPr>
          <w:spacing w:val="8"/>
        </w:rPr>
        <w:t> </w:t>
      </w:r>
      <w:r>
        <w:rPr/>
        <w:t>code</w:t>
      </w:r>
      <w:r>
        <w:rPr>
          <w:spacing w:val="9"/>
        </w:rPr>
        <w:t> </w:t>
      </w:r>
      <w:r>
        <w:rPr/>
        <w:t>’ll</w:t>
      </w:r>
      <w:r>
        <w:rPr>
          <w:spacing w:val="10"/>
        </w:rPr>
        <w:t> </w:t>
      </w:r>
      <w:r>
        <w:rPr/>
        <w:t>minimise</w:t>
      </w:r>
      <w:r>
        <w:rPr>
          <w:spacing w:val="10"/>
        </w:rPr>
        <w:t> </w:t>
      </w:r>
      <w:r>
        <w:rPr/>
        <w:t>waste,</w:t>
      </w:r>
      <w:r>
        <w:rPr>
          <w:spacing w:val="9"/>
        </w:rPr>
        <w:t> </w:t>
      </w:r>
      <w:r>
        <w:rPr/>
        <w:t>corruption</w:t>
      </w:r>
      <w:r>
        <w:rPr>
          <w:spacing w:val="15"/>
        </w:rPr>
        <w:t> </w:t>
      </w:r>
      <w:r>
        <w:rPr/>
        <w:t>—</w:t>
      </w:r>
      <w:r>
        <w:rPr>
          <w:spacing w:val="10"/>
        </w:rPr>
        <w:t> </w:t>
      </w:r>
      <w:r>
        <w:rPr/>
        <w:t>Osinbajo”.</w:t>
      </w:r>
    </w:p>
    <w:p>
      <w:pPr>
        <w:pStyle w:val="BodyText"/>
        <w:ind w:left="1160"/>
      </w:pPr>
      <w:r>
        <w:rPr/>
        <w:t>January</w:t>
      </w:r>
      <w:r>
        <w:rPr>
          <w:spacing w:val="-1"/>
        </w:rPr>
        <w:t> </w:t>
      </w:r>
      <w:r>
        <w:rPr/>
        <w:t>16,</w:t>
      </w:r>
      <w:r>
        <w:rPr>
          <w:spacing w:val="-1"/>
        </w:rPr>
        <w:t> </w:t>
      </w:r>
      <w:r>
        <w:rPr/>
        <w:t>2019.</w:t>
      </w:r>
    </w:p>
    <w:p>
      <w:pPr>
        <w:pStyle w:val="BodyText"/>
      </w:pPr>
    </w:p>
    <w:p>
      <w:pPr>
        <w:pStyle w:val="BodyText"/>
        <w:ind w:left="440"/>
      </w:pPr>
      <w:r>
        <w:rPr/>
        <w:t>Oyetunji,</w:t>
      </w:r>
      <w:r>
        <w:rPr>
          <w:spacing w:val="-2"/>
        </w:rPr>
        <w:t> </w:t>
      </w:r>
      <w:r>
        <w:rPr/>
        <w:t>Abioye,</w:t>
      </w:r>
      <w:r>
        <w:rPr>
          <w:spacing w:val="-2"/>
        </w:rPr>
        <w:t> </w:t>
      </w:r>
      <w:r>
        <w:rPr/>
        <w:t>“CBN</w:t>
      </w:r>
      <w:r>
        <w:rPr>
          <w:spacing w:val="-3"/>
        </w:rPr>
        <w:t> </w:t>
      </w:r>
      <w:r>
        <w:rPr/>
        <w:t>Bars</w:t>
      </w:r>
      <w:r>
        <w:rPr>
          <w:spacing w:val="-1"/>
        </w:rPr>
        <w:t> </w:t>
      </w:r>
      <w:r>
        <w:rPr/>
        <w:t>Defaulters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getting</w:t>
      </w:r>
      <w:r>
        <w:rPr>
          <w:spacing w:val="-2"/>
        </w:rPr>
        <w:t> </w:t>
      </w:r>
      <w:r>
        <w:rPr/>
        <w:t>loans”.</w:t>
      </w:r>
      <w:r>
        <w:rPr>
          <w:spacing w:val="1"/>
        </w:rPr>
        <w:t> </w:t>
      </w:r>
      <w:r>
        <w:rPr>
          <w:i/>
        </w:rPr>
        <w:t>The</w:t>
      </w:r>
      <w:r>
        <w:rPr>
          <w:i/>
          <w:spacing w:val="-2"/>
        </w:rPr>
        <w:t> </w:t>
      </w:r>
      <w:r>
        <w:rPr>
          <w:i/>
        </w:rPr>
        <w:t>Punch</w:t>
      </w:r>
      <w:r>
        <w:rPr/>
        <w:t>,</w:t>
      </w:r>
      <w:r>
        <w:rPr>
          <w:spacing w:val="-2"/>
        </w:rPr>
        <w:t> </w:t>
      </w:r>
      <w:r>
        <w:rPr/>
        <w:t>July</w:t>
      </w:r>
      <w:r>
        <w:rPr>
          <w:spacing w:val="-1"/>
        </w:rPr>
        <w:t> </w:t>
      </w:r>
      <w:r>
        <w:rPr/>
        <w:t>2,</w:t>
      </w:r>
      <w:r>
        <w:rPr>
          <w:spacing w:val="-2"/>
        </w:rPr>
        <w:t> </w:t>
      </w:r>
      <w:r>
        <w:rPr/>
        <w:t>2014.</w:t>
      </w:r>
    </w:p>
    <w:p>
      <w:pPr>
        <w:pStyle w:val="BodyText"/>
      </w:pPr>
    </w:p>
    <w:p>
      <w:pPr>
        <w:pStyle w:val="Heading1"/>
        <w:numPr>
          <w:ilvl w:val="1"/>
          <w:numId w:val="131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r>
        <w:rPr/>
        <w:t>Website</w:t>
      </w:r>
      <w:r>
        <w:rPr>
          <w:spacing w:val="-3"/>
        </w:rPr>
        <w:t> </w:t>
      </w:r>
      <w:r>
        <w:rPr/>
        <w:t>Contents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1160" w:right="136" w:hanging="720"/>
        <w:jc w:val="both"/>
        <w:rPr>
          <w:sz w:val="24"/>
        </w:rPr>
      </w:pPr>
      <w:r>
        <w:rPr>
          <w:sz w:val="24"/>
        </w:rPr>
        <w:t>Abdallah, M.I. “Financial Sector Regulatory and Supervisory Framework in Ghana”,</w:t>
      </w:r>
      <w:r>
        <w:rPr>
          <w:spacing w:val="1"/>
          <w:sz w:val="24"/>
        </w:rPr>
        <w:t> </w:t>
      </w:r>
      <w:r>
        <w:rPr>
          <w:i/>
          <w:sz w:val="24"/>
        </w:rPr>
        <w:t>International Journal of Economics</w:t>
      </w:r>
      <w:r>
        <w:rPr>
          <w:sz w:val="24"/>
        </w:rPr>
        <w:t>”. </w:t>
      </w:r>
      <w:r>
        <w:rPr>
          <w:i/>
          <w:sz w:val="24"/>
        </w:rPr>
        <w:t>Commerce and Management, </w:t>
      </w:r>
      <w:r>
        <w:rPr>
          <w:sz w:val="24"/>
        </w:rPr>
        <w:t>Vol. III, Issue</w:t>
      </w:r>
      <w:r>
        <w:rPr>
          <w:spacing w:val="-57"/>
          <w:sz w:val="24"/>
        </w:rPr>
        <w:t> </w:t>
      </w:r>
      <w:r>
        <w:rPr>
          <w:sz w:val="24"/>
        </w:rPr>
        <w:t>5,</w:t>
      </w:r>
      <w:r>
        <w:rPr>
          <w:spacing w:val="-1"/>
          <w:sz w:val="24"/>
        </w:rPr>
        <w:t> </w:t>
      </w:r>
      <w:r>
        <w:rPr>
          <w:sz w:val="24"/>
        </w:rPr>
        <w:t>May, 2015. &lt;</w:t>
      </w:r>
      <w:hyperlink r:id="rId324">
        <w:r>
          <w:rPr>
            <w:sz w:val="24"/>
          </w:rPr>
          <w:t>https://ijecm.co.uk</w:t>
        </w:r>
      </w:hyperlink>
      <w:r>
        <w:rPr>
          <w:sz w:val="24"/>
        </w:rPr>
        <w:t>&gt;.</w:t>
      </w:r>
      <w:r>
        <w:rPr>
          <w:spacing w:val="-1"/>
          <w:sz w:val="24"/>
        </w:rPr>
        <w:t> </w:t>
      </w:r>
      <w:r>
        <w:rPr>
          <w:sz w:val="24"/>
        </w:rPr>
        <w:t>Accessed on</w:t>
      </w:r>
      <w:r>
        <w:rPr>
          <w:spacing w:val="2"/>
          <w:sz w:val="24"/>
        </w:rPr>
        <w:t> </w:t>
      </w:r>
      <w:r>
        <w:rPr>
          <w:sz w:val="24"/>
        </w:rPr>
        <w:t>November</w:t>
      </w:r>
      <w:r>
        <w:rPr>
          <w:spacing w:val="-3"/>
          <w:sz w:val="24"/>
        </w:rPr>
        <w:t> </w:t>
      </w:r>
      <w:r>
        <w:rPr>
          <w:sz w:val="24"/>
        </w:rPr>
        <w:t>17, 2017.</w:t>
      </w:r>
    </w:p>
    <w:p>
      <w:pPr>
        <w:pStyle w:val="BodyText"/>
      </w:pPr>
    </w:p>
    <w:p>
      <w:pPr>
        <w:pStyle w:val="BodyText"/>
        <w:ind w:left="1160" w:hanging="720"/>
      </w:pPr>
      <w:r>
        <w:rPr/>
        <w:t>Adebayo,</w:t>
      </w:r>
      <w:r>
        <w:rPr>
          <w:spacing w:val="39"/>
        </w:rPr>
        <w:t> </w:t>
      </w:r>
      <w:r>
        <w:rPr/>
        <w:t>Tope.</w:t>
      </w:r>
      <w:r>
        <w:rPr>
          <w:spacing w:val="39"/>
        </w:rPr>
        <w:t> </w:t>
      </w:r>
      <w:r>
        <w:rPr/>
        <w:t>“An</w:t>
      </w:r>
      <w:r>
        <w:rPr>
          <w:spacing w:val="40"/>
        </w:rPr>
        <w:t> </w:t>
      </w:r>
      <w:r>
        <w:rPr/>
        <w:t>Appraisal</w:t>
      </w:r>
      <w:r>
        <w:rPr>
          <w:spacing w:val="40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40"/>
        </w:rPr>
        <w:t> </w:t>
      </w:r>
      <w:r>
        <w:rPr/>
        <w:t>Asset</w:t>
      </w:r>
      <w:r>
        <w:rPr>
          <w:spacing w:val="40"/>
        </w:rPr>
        <w:t> </w:t>
      </w:r>
      <w:r>
        <w:rPr/>
        <w:t>Management</w:t>
      </w:r>
      <w:r>
        <w:rPr>
          <w:spacing w:val="40"/>
        </w:rPr>
        <w:t> </w:t>
      </w:r>
      <w:r>
        <w:rPr/>
        <w:t>Corporation</w:t>
      </w:r>
      <w:r>
        <w:rPr>
          <w:spacing w:val="40"/>
        </w:rPr>
        <w:t> </w:t>
      </w:r>
      <w:r>
        <w:rPr/>
        <w:t>of</w:t>
      </w:r>
      <w:r>
        <w:rPr>
          <w:spacing w:val="39"/>
        </w:rPr>
        <w:t> </w:t>
      </w:r>
      <w:r>
        <w:rPr/>
        <w:t>Nigeria</w:t>
      </w:r>
      <w:r>
        <w:rPr>
          <w:spacing w:val="38"/>
        </w:rPr>
        <w:t> </w:t>
      </w:r>
      <w:r>
        <w:rPr/>
        <w:t>Act</w:t>
      </w:r>
      <w:r>
        <w:rPr>
          <w:spacing w:val="-57"/>
        </w:rPr>
        <w:t> </w:t>
      </w:r>
      <w:r>
        <w:rPr/>
        <w:t>2010”</w:t>
      </w:r>
      <w:r>
        <w:rPr>
          <w:spacing w:val="13"/>
        </w:rPr>
        <w:t> </w:t>
      </w:r>
      <w:r>
        <w:rPr/>
        <w:t>(2012).</w:t>
      </w:r>
      <w:r>
        <w:rPr>
          <w:spacing w:val="13"/>
        </w:rPr>
        <w:t> </w:t>
      </w:r>
      <w:r>
        <w:rPr/>
        <w:t>&lt;</w:t>
      </w:r>
      <w:hyperlink r:id="rId325">
        <w:r>
          <w:rPr/>
          <w:t>https://topeadebayo??p.wordpress.com</w:t>
        </w:r>
      </w:hyperlink>
      <w:r>
        <w:rPr/>
        <w:t>&gt;.</w:t>
      </w:r>
      <w:r>
        <w:rPr>
          <w:spacing w:val="14"/>
        </w:rPr>
        <w:t> </w:t>
      </w:r>
      <w:r>
        <w:rPr/>
        <w:t>Accessed</w:t>
      </w:r>
      <w:r>
        <w:rPr>
          <w:spacing w:val="13"/>
        </w:rPr>
        <w:t> </w:t>
      </w:r>
      <w:r>
        <w:rPr/>
        <w:t>on</w:t>
      </w:r>
      <w:r>
        <w:rPr>
          <w:spacing w:val="14"/>
        </w:rPr>
        <w:t> </w:t>
      </w:r>
      <w:r>
        <w:rPr/>
        <w:t>June</w:t>
      </w:r>
      <w:r>
        <w:rPr>
          <w:spacing w:val="13"/>
        </w:rPr>
        <w:t> </w:t>
      </w:r>
      <w:r>
        <w:rPr/>
        <w:t>2,</w:t>
      </w:r>
    </w:p>
    <w:p>
      <w:pPr>
        <w:pStyle w:val="BodyText"/>
        <w:ind w:left="1160"/>
      </w:pPr>
      <w:r>
        <w:rPr/>
        <w:t>2017.</w:t>
      </w:r>
    </w:p>
    <w:p>
      <w:pPr>
        <w:pStyle w:val="BodyText"/>
        <w:spacing w:before="5"/>
        <w:rPr>
          <w:sz w:val="34"/>
        </w:rPr>
      </w:pPr>
    </w:p>
    <w:p>
      <w:pPr>
        <w:pStyle w:val="BodyText"/>
        <w:ind w:left="800" w:hanging="360"/>
      </w:pPr>
      <w:r>
        <w:rPr/>
        <w:t>Akpeneye,</w:t>
      </w:r>
      <w:r>
        <w:rPr>
          <w:spacing w:val="55"/>
        </w:rPr>
        <w:t> </w:t>
      </w:r>
      <w:r>
        <w:rPr/>
        <w:t>D.</w:t>
      </w:r>
      <w:r>
        <w:rPr>
          <w:spacing w:val="54"/>
        </w:rPr>
        <w:t> </w:t>
      </w:r>
      <w:r>
        <w:rPr/>
        <w:t>‘The</w:t>
      </w:r>
      <w:r>
        <w:rPr>
          <w:spacing w:val="57"/>
        </w:rPr>
        <w:t> </w:t>
      </w:r>
      <w:r>
        <w:rPr/>
        <w:t>Impact</w:t>
      </w:r>
      <w:r>
        <w:rPr>
          <w:spacing w:val="53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52"/>
        </w:rPr>
        <w:t> </w:t>
      </w:r>
      <w:r>
        <w:rPr/>
        <w:t>recent</w:t>
      </w:r>
      <w:r>
        <w:rPr>
          <w:spacing w:val="54"/>
        </w:rPr>
        <w:t> </w:t>
      </w:r>
      <w:r>
        <w:rPr/>
        <w:t>Judgement</w:t>
      </w:r>
      <w:r>
        <w:rPr>
          <w:spacing w:val="53"/>
        </w:rPr>
        <w:t> </w:t>
      </w:r>
      <w:r>
        <w:rPr/>
        <w:t>on</w:t>
      </w:r>
      <w:r>
        <w:rPr>
          <w:spacing w:val="53"/>
        </w:rPr>
        <w:t> </w:t>
      </w:r>
      <w:r>
        <w:rPr/>
        <w:t>the</w:t>
      </w:r>
      <w:r>
        <w:rPr>
          <w:spacing w:val="52"/>
        </w:rPr>
        <w:t> </w:t>
      </w:r>
      <w:r>
        <w:rPr/>
        <w:t>Powers</w:t>
      </w:r>
      <w:r>
        <w:rPr>
          <w:spacing w:val="53"/>
        </w:rPr>
        <w:t> </w:t>
      </w:r>
      <w:r>
        <w:rPr/>
        <w:t>of</w:t>
      </w:r>
      <w:r>
        <w:rPr>
          <w:spacing w:val="54"/>
        </w:rPr>
        <w:t> </w:t>
      </w:r>
      <w:r>
        <w:rPr/>
        <w:t>the</w:t>
      </w:r>
      <w:r>
        <w:rPr>
          <w:spacing w:val="55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Reporting</w:t>
      </w:r>
      <w:r>
        <w:rPr>
          <w:spacing w:val="-2"/>
        </w:rPr>
        <w:t> </w:t>
      </w:r>
      <w:r>
        <w:rPr/>
        <w:t>Council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Nigeria’. &lt;</w:t>
      </w:r>
      <w:hyperlink r:id="rId198">
        <w:r>
          <w:rPr/>
          <w:t>https://www.pwc.com</w:t>
        </w:r>
      </w:hyperlink>
      <w:r>
        <w:rPr/>
        <w:t>&gt;</w:t>
      </w:r>
      <w:r>
        <w:rPr>
          <w:spacing w:val="-2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March</w:t>
      </w:r>
      <w:r>
        <w:rPr>
          <w:spacing w:val="-2"/>
        </w:rPr>
        <w:t> </w:t>
      </w:r>
      <w:r>
        <w:rPr/>
        <w:t>7,</w:t>
      </w:r>
      <w:r>
        <w:rPr>
          <w:spacing w:val="-1"/>
        </w:rPr>
        <w:t> </w:t>
      </w:r>
      <w:r>
        <w:rPr/>
        <w:t>2020.</w:t>
      </w:r>
    </w:p>
    <w:p>
      <w:pPr>
        <w:pStyle w:val="BodyText"/>
        <w:spacing w:before="6"/>
        <w:rPr>
          <w:sz w:val="34"/>
        </w:rPr>
      </w:pPr>
    </w:p>
    <w:p>
      <w:pPr>
        <w:pStyle w:val="BodyText"/>
        <w:ind w:left="440"/>
      </w:pPr>
      <w:r>
        <w:rPr/>
        <w:t>“All</w:t>
      </w:r>
      <w:r>
        <w:rPr>
          <w:spacing w:val="26"/>
        </w:rPr>
        <w:t> </w:t>
      </w:r>
      <w:r>
        <w:rPr/>
        <w:t>you</w:t>
      </w:r>
      <w:r>
        <w:rPr>
          <w:spacing w:val="27"/>
        </w:rPr>
        <w:t> </w:t>
      </w:r>
      <w:r>
        <w:rPr/>
        <w:t>wanted</w:t>
      </w:r>
      <w:r>
        <w:rPr>
          <w:spacing w:val="27"/>
        </w:rPr>
        <w:t> </w:t>
      </w:r>
      <w:r>
        <w:rPr/>
        <w:t>to</w:t>
      </w:r>
      <w:r>
        <w:rPr>
          <w:spacing w:val="27"/>
        </w:rPr>
        <w:t> </w:t>
      </w:r>
      <w:r>
        <w:rPr/>
        <w:t>know</w:t>
      </w:r>
      <w:r>
        <w:rPr>
          <w:spacing w:val="27"/>
        </w:rPr>
        <w:t> </w:t>
      </w:r>
      <w:r>
        <w:rPr/>
        <w:t>about</w:t>
      </w:r>
      <w:r>
        <w:rPr>
          <w:spacing w:val="28"/>
        </w:rPr>
        <w:t> </w:t>
      </w:r>
      <w:r>
        <w:rPr/>
        <w:t>round-tripping”.</w:t>
      </w:r>
      <w:r>
        <w:rPr>
          <w:spacing w:val="29"/>
        </w:rPr>
        <w:t> </w:t>
      </w:r>
      <w:r>
        <w:rPr/>
        <w:t>&lt;</w:t>
      </w:r>
      <w:hyperlink r:id="rId326">
        <w:r>
          <w:rPr/>
          <w:t>https://m.thehindubusinessline.com</w:t>
        </w:r>
      </w:hyperlink>
      <w:r>
        <w:rPr/>
        <w:t>&gt;.</w:t>
      </w:r>
    </w:p>
    <w:p>
      <w:pPr>
        <w:pStyle w:val="BodyText"/>
        <w:ind w:left="1160"/>
      </w:pP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September 20,</w:t>
      </w:r>
      <w:r>
        <w:rPr>
          <w:spacing w:val="-1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tabs>
          <w:tab w:pos="1380" w:val="left" w:leader="none"/>
          <w:tab w:pos="2320" w:val="left" w:leader="none"/>
          <w:tab w:pos="3222" w:val="left" w:leader="none"/>
          <w:tab w:pos="3750" w:val="left" w:leader="none"/>
          <w:tab w:pos="4836" w:val="left" w:leader="none"/>
          <w:tab w:pos="5618" w:val="left" w:leader="none"/>
          <w:tab w:pos="6158" w:val="left" w:leader="none"/>
          <w:tab w:pos="7005" w:val="left" w:leader="none"/>
          <w:tab w:pos="7535" w:val="left" w:leader="none"/>
        </w:tabs>
        <w:ind w:left="440"/>
      </w:pPr>
      <w:r>
        <w:rPr/>
        <w:t>“CBN</w:t>
        <w:tab/>
        <w:t>orders</w:t>
        <w:tab/>
        <w:t>banks</w:t>
        <w:tab/>
        <w:t>to</w:t>
        <w:tab/>
        <w:t>allocate</w:t>
        <w:tab/>
        <w:t>60%</w:t>
        <w:tab/>
        <w:t>of</w:t>
        <w:tab/>
        <w:t>forex</w:t>
        <w:tab/>
        <w:t>to</w:t>
        <w:tab/>
        <w:t>manufacturers”.</w:t>
      </w:r>
    </w:p>
    <w:p>
      <w:pPr>
        <w:pStyle w:val="BodyText"/>
        <w:ind w:left="1160"/>
      </w:pPr>
      <w:r>
        <w:rPr/>
        <w:t>&lt;</w:t>
      </w:r>
      <w:hyperlink r:id="rId222">
        <w:r>
          <w:rPr/>
          <w:t>https://www.vanguardngr.com</w:t>
        </w:r>
      </w:hyperlink>
      <w:r>
        <w:rPr/>
        <w:t>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September</w:t>
      </w:r>
      <w:r>
        <w:rPr>
          <w:spacing w:val="-1"/>
        </w:rPr>
        <w:t> </w:t>
      </w:r>
      <w:r>
        <w:rPr/>
        <w:t>20,</w:t>
      </w:r>
      <w:r>
        <w:rPr>
          <w:spacing w:val="-2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1160" w:right="140" w:hanging="720"/>
        <w:jc w:val="both"/>
      </w:pPr>
      <w:r>
        <w:rPr/>
        <w:t>Chance, Clifford. “A brief overview of the Financial Services Act 2012 and the new UK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Regulation</w:t>
      </w:r>
      <w:r>
        <w:rPr>
          <w:spacing w:val="1"/>
        </w:rPr>
        <w:t> </w:t>
      </w:r>
      <w:r>
        <w:rPr/>
        <w:t>Framework”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&lt;https://onlineservices.</w:t>
      </w:r>
      <w:r>
        <w:rPr>
          <w:spacing w:val="1"/>
        </w:rPr>
        <w:t> </w:t>
      </w:r>
      <w:r>
        <w:rPr/>
        <w:t>cliffordchance.com&gt;.</w:t>
      </w:r>
      <w:r>
        <w:rPr>
          <w:spacing w:val="-1"/>
        </w:rPr>
        <w:t> </w:t>
      </w:r>
      <w:r>
        <w:rPr/>
        <w:t>Accessed December 18,</w:t>
      </w:r>
      <w:r>
        <w:rPr>
          <w:spacing w:val="-1"/>
        </w:rPr>
        <w:t> </w:t>
      </w:r>
      <w:r>
        <w:rPr/>
        <w:t>2017.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440"/>
      </w:pPr>
      <w:r>
        <w:rPr/>
        <w:t>Ciuci</w:t>
      </w:r>
      <w:r>
        <w:rPr>
          <w:spacing w:val="-2"/>
        </w:rPr>
        <w:t> </w:t>
      </w:r>
      <w:r>
        <w:rPr/>
        <w:t>Consulting.</w:t>
      </w:r>
      <w:r>
        <w:rPr>
          <w:spacing w:val="-2"/>
        </w:rPr>
        <w:t> </w:t>
      </w:r>
      <w:r>
        <w:rPr/>
        <w:t>“What</w:t>
      </w:r>
      <w:r>
        <w:rPr>
          <w:spacing w:val="-2"/>
        </w:rPr>
        <w:t> </w:t>
      </w:r>
      <w:r>
        <w:rPr/>
        <w:t>Nigerian</w:t>
      </w:r>
      <w:r>
        <w:rPr>
          <w:spacing w:val="-1"/>
        </w:rPr>
        <w:t> </w:t>
      </w:r>
      <w:r>
        <w:rPr/>
        <w:t>Banks</w:t>
      </w:r>
      <w:r>
        <w:rPr>
          <w:spacing w:val="-2"/>
        </w:rPr>
        <w:t> </w:t>
      </w:r>
      <w:r>
        <w:rPr/>
        <w:t>should</w:t>
      </w:r>
      <w:r>
        <w:rPr>
          <w:spacing w:val="-3"/>
        </w:rPr>
        <w:t> </w:t>
      </w:r>
      <w:r>
        <w:rPr/>
        <w:t>become”.</w:t>
      </w:r>
      <w:r>
        <w:rPr>
          <w:spacing w:val="-1"/>
        </w:rPr>
        <w:t> </w:t>
      </w:r>
      <w:r>
        <w:rPr/>
        <w:t>July,</w:t>
      </w:r>
      <w:r>
        <w:rPr>
          <w:spacing w:val="-2"/>
        </w:rPr>
        <w:t> </w:t>
      </w:r>
      <w:r>
        <w:rPr/>
        <w:t>2010.</w:t>
      </w:r>
    </w:p>
    <w:p>
      <w:pPr>
        <w:pStyle w:val="BodyText"/>
      </w:pPr>
    </w:p>
    <w:p>
      <w:pPr>
        <w:pStyle w:val="BodyText"/>
        <w:ind w:left="440"/>
      </w:pPr>
      <w:r>
        <w:rPr/>
        <w:t>Dalvinder,</w:t>
      </w:r>
      <w:r>
        <w:rPr>
          <w:spacing w:val="22"/>
        </w:rPr>
        <w:t> </w:t>
      </w:r>
      <w:r>
        <w:rPr/>
        <w:t>Singh.</w:t>
      </w:r>
      <w:r>
        <w:rPr>
          <w:spacing w:val="23"/>
        </w:rPr>
        <w:t> </w:t>
      </w:r>
      <w:r>
        <w:rPr/>
        <w:t>“The</w:t>
      </w:r>
      <w:r>
        <w:rPr>
          <w:spacing w:val="24"/>
        </w:rPr>
        <w:t> </w:t>
      </w:r>
      <w:r>
        <w:rPr/>
        <w:t>Role</w:t>
      </w:r>
      <w:r>
        <w:rPr>
          <w:spacing w:val="22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IMF</w:t>
      </w:r>
      <w:r>
        <w:rPr>
          <w:spacing w:val="21"/>
        </w:rPr>
        <w:t> </w:t>
      </w:r>
      <w:r>
        <w:rPr/>
        <w:t>and</w:t>
      </w:r>
      <w:r>
        <w:rPr>
          <w:spacing w:val="22"/>
        </w:rPr>
        <w:t> </w:t>
      </w:r>
      <w:r>
        <w:rPr/>
        <w:t>World</w:t>
      </w:r>
      <w:r>
        <w:rPr>
          <w:spacing w:val="22"/>
        </w:rPr>
        <w:t> </w:t>
      </w:r>
      <w:r>
        <w:rPr/>
        <w:t>Bank</w:t>
      </w:r>
      <w:r>
        <w:rPr>
          <w:spacing w:val="23"/>
        </w:rPr>
        <w:t> </w:t>
      </w:r>
      <w:r>
        <w:rPr/>
        <w:t>in</w:t>
      </w:r>
      <w:r>
        <w:rPr>
          <w:spacing w:val="23"/>
        </w:rPr>
        <w:t> </w:t>
      </w:r>
      <w:r>
        <w:rPr/>
        <w:t>Financial</w:t>
      </w:r>
      <w:r>
        <w:rPr>
          <w:spacing w:val="22"/>
        </w:rPr>
        <w:t> </w:t>
      </w:r>
      <w:r>
        <w:rPr/>
        <w:t>Sector</w:t>
      </w:r>
      <w:r>
        <w:rPr>
          <w:spacing w:val="22"/>
        </w:rPr>
        <w:t> </w:t>
      </w:r>
      <w:r>
        <w:rPr/>
        <w:t>Reform”.</w:t>
      </w:r>
    </w:p>
    <w:p>
      <w:pPr>
        <w:pStyle w:val="BodyText"/>
        <w:ind w:left="1160"/>
      </w:pPr>
      <w:r>
        <w:rPr/>
        <w:t>&lt;https://</w:t>
      </w:r>
      <w:hyperlink r:id="rId258">
        <w:r>
          <w:rPr/>
          <w:t>www.firstbanknigeria.com</w:t>
        </w:r>
      </w:hyperlink>
      <w:r>
        <w:rPr/>
        <w:t>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12</w:t>
      </w:r>
      <w:r>
        <w:rPr>
          <w:spacing w:val="-2"/>
        </w:rPr>
        <w:t> </w:t>
      </w:r>
      <w:r>
        <w:rPr/>
        <w:t>September</w:t>
      </w:r>
      <w:r>
        <w:rPr>
          <w:spacing w:val="-2"/>
        </w:rPr>
        <w:t> </w:t>
      </w:r>
      <w:r>
        <w:rPr/>
        <w:t>2019.</w:t>
      </w:r>
    </w:p>
    <w:p>
      <w:pPr>
        <w:pStyle w:val="BodyText"/>
      </w:pPr>
    </w:p>
    <w:p>
      <w:pPr>
        <w:pStyle w:val="BodyText"/>
        <w:ind w:left="1160" w:right="157" w:hanging="720"/>
      </w:pPr>
      <w:r>
        <w:rPr/>
        <w:t>“Factsheets: UK Corporate Governance Code (July 2018)”. &lt;https:/</w:t>
      </w:r>
      <w:hyperlink r:id="rId327">
        <w:r>
          <w:rPr/>
          <w:t>/www</w:t>
        </w:r>
      </w:hyperlink>
      <w:r>
        <w:rPr/>
        <w:t>. iod.com/news/</w:t>
      </w:r>
      <w:r>
        <w:rPr>
          <w:spacing w:val="-58"/>
        </w:rPr>
        <w:t> </w:t>
      </w:r>
      <w:r>
        <w:rPr/>
        <w:t>articles/UK-Corporate-Governance-Code&gt;.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 12</w:t>
      </w:r>
      <w:r>
        <w:rPr>
          <w:spacing w:val="-1"/>
        </w:rPr>
        <w:t> </w:t>
      </w:r>
      <w:r>
        <w:rPr/>
        <w:t>September</w:t>
      </w:r>
      <w:r>
        <w:rPr>
          <w:spacing w:val="-1"/>
        </w:rPr>
        <w:t> </w:t>
      </w:r>
      <w:r>
        <w:rPr/>
        <w:t>2019.</w:t>
      </w:r>
    </w:p>
    <w:p>
      <w:pPr>
        <w:pStyle w:val="BodyText"/>
      </w:pPr>
    </w:p>
    <w:p>
      <w:pPr>
        <w:pStyle w:val="BodyText"/>
        <w:ind w:left="800" w:right="136" w:hanging="360"/>
        <w:jc w:val="both"/>
      </w:pPr>
      <w:r>
        <w:rPr/>
        <w:drawing>
          <wp:anchor distT="0" distB="0" distL="0" distR="0" allowOverlap="1" layoutInCell="1" locked="0" behindDoc="1" simplePos="0" relativeHeight="482682880">
            <wp:simplePos x="0" y="0"/>
            <wp:positionH relativeFrom="page">
              <wp:posOffset>1544319</wp:posOffset>
            </wp:positionH>
            <wp:positionV relativeFrom="paragraph">
              <wp:posOffset>206414</wp:posOffset>
            </wp:positionV>
            <wp:extent cx="4889627" cy="5015357"/>
            <wp:effectExtent l="0" t="0" r="0" b="0"/>
            <wp:wrapNone/>
            <wp:docPr id="453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Fasterling,</w:t>
      </w:r>
      <w:r>
        <w:rPr>
          <w:spacing w:val="1"/>
        </w:rPr>
        <w:t> </w:t>
      </w:r>
      <w:r>
        <w:rPr/>
        <w:t>B.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Duhamel</w:t>
      </w:r>
      <w:r>
        <w:rPr>
          <w:spacing w:val="1"/>
        </w:rPr>
        <w:t> </w:t>
      </w:r>
      <w:r>
        <w:rPr/>
        <w:t>“The</w:t>
      </w:r>
      <w:r>
        <w:rPr>
          <w:spacing w:val="1"/>
        </w:rPr>
        <w:t> </w:t>
      </w:r>
      <w:r>
        <w:rPr/>
        <w:t>Comply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Explain</w:t>
      </w:r>
      <w:r>
        <w:rPr>
          <w:spacing w:val="1"/>
        </w:rPr>
        <w:t> </w:t>
      </w:r>
      <w:r>
        <w:rPr/>
        <w:t>Approach:</w:t>
      </w:r>
      <w:r>
        <w:rPr>
          <w:spacing w:val="1"/>
        </w:rPr>
        <w:t> </w:t>
      </w:r>
      <w:r>
        <w:rPr/>
        <w:t>Company</w:t>
      </w:r>
      <w:r>
        <w:rPr>
          <w:spacing w:val="1"/>
        </w:rPr>
        <w:t> </w:t>
      </w:r>
      <w:r>
        <w:rPr/>
        <w:t>Laws</w:t>
      </w:r>
      <w:r>
        <w:rPr>
          <w:spacing w:val="-57"/>
        </w:rPr>
        <w:t> </w:t>
      </w:r>
      <w:r>
        <w:rPr/>
        <w:t>Conformist</w:t>
      </w:r>
      <w:r>
        <w:rPr>
          <w:spacing w:val="-11"/>
        </w:rPr>
        <w:t> </w:t>
      </w:r>
      <w:r>
        <w:rPr/>
        <w:t>Transparency”</w:t>
      </w:r>
      <w:r>
        <w:rPr>
          <w:spacing w:val="-11"/>
        </w:rPr>
        <w:t> </w:t>
      </w:r>
      <w:r>
        <w:rPr/>
        <w:t>(2009).</w:t>
      </w:r>
      <w:r>
        <w:rPr>
          <w:spacing w:val="-13"/>
        </w:rPr>
        <w:t> </w:t>
      </w:r>
      <w:r>
        <w:rPr/>
        <w:t>&lt;</w:t>
      </w:r>
      <w:hyperlink r:id="rId328">
        <w:r>
          <w:rPr/>
          <w:t>https://www.cairn-int.info</w:t>
        </w:r>
      </w:hyperlink>
      <w:r>
        <w:rPr/>
        <w:t>&gt;.</w:t>
      </w:r>
      <w:r>
        <w:rPr>
          <w:spacing w:val="-11"/>
        </w:rPr>
        <w:t> </w:t>
      </w:r>
      <w:r>
        <w:rPr/>
        <w:t>Accessed</w:t>
      </w:r>
      <w:r>
        <w:rPr>
          <w:spacing w:val="-10"/>
        </w:rPr>
        <w:t> </w:t>
      </w:r>
      <w:r>
        <w:rPr/>
        <w:t>on</w:t>
      </w:r>
      <w:r>
        <w:rPr>
          <w:spacing w:val="-12"/>
        </w:rPr>
        <w:t> </w:t>
      </w:r>
      <w:r>
        <w:rPr/>
        <w:t>May</w:t>
      </w:r>
      <w:r>
        <w:rPr>
          <w:spacing w:val="-11"/>
        </w:rPr>
        <w:t> </w:t>
      </w:r>
      <w:r>
        <w:rPr/>
        <w:t>30,</w:t>
      </w:r>
      <w:r>
        <w:rPr>
          <w:spacing w:val="-58"/>
        </w:rPr>
        <w:t> </w:t>
      </w:r>
      <w:r>
        <w:rPr/>
        <w:t>2020.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440" w:right="1344"/>
      </w:pPr>
      <w:r>
        <w:rPr/>
        <w:t>Financial Sector Assessment Programme (FSAP). Accessed on 2017</w:t>
      </w:r>
      <w:r>
        <w:rPr>
          <w:spacing w:val="1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Sector</w:t>
      </w:r>
      <w:r>
        <w:rPr>
          <w:spacing w:val="-1"/>
        </w:rPr>
        <w:t> </w:t>
      </w:r>
      <w:r>
        <w:rPr/>
        <w:t>Strategic</w:t>
      </w:r>
      <w:r>
        <w:rPr>
          <w:spacing w:val="-3"/>
        </w:rPr>
        <w:t> </w:t>
      </w:r>
      <w:r>
        <w:rPr/>
        <w:t>Plan</w:t>
      </w:r>
      <w:r>
        <w:rPr>
          <w:spacing w:val="-1"/>
        </w:rPr>
        <w:t> </w:t>
      </w:r>
      <w:r>
        <w:rPr/>
        <w:t>(FINSSP</w:t>
      </w:r>
      <w:r>
        <w:rPr>
          <w:spacing w:val="-2"/>
        </w:rPr>
        <w:t> </w:t>
      </w:r>
      <w:r>
        <w:rPr/>
        <w:t>11),</w:t>
      </w:r>
      <w:r>
        <w:rPr>
          <w:spacing w:val="-2"/>
        </w:rPr>
        <w:t> </w:t>
      </w:r>
      <w:r>
        <w:rPr/>
        <w:t>Republic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Ghana, April</w:t>
      </w:r>
      <w:r>
        <w:rPr>
          <w:spacing w:val="-2"/>
        </w:rPr>
        <w:t> </w:t>
      </w:r>
      <w:r>
        <w:rPr/>
        <w:t>2012.</w:t>
      </w:r>
    </w:p>
    <w:p>
      <w:pPr>
        <w:pStyle w:val="BodyText"/>
        <w:ind w:left="440"/>
      </w:pPr>
      <w:r>
        <w:rPr/>
        <w:t>Financial</w:t>
      </w:r>
      <w:r>
        <w:rPr>
          <w:spacing w:val="-2"/>
        </w:rPr>
        <w:t> </w:t>
      </w:r>
      <w:r>
        <w:rPr/>
        <w:t>Services</w:t>
      </w:r>
      <w:r>
        <w:rPr>
          <w:spacing w:val="-1"/>
        </w:rPr>
        <w:t> </w:t>
      </w:r>
      <w:r>
        <w:rPr/>
        <w:t>Regulation</w:t>
      </w:r>
      <w:r>
        <w:rPr>
          <w:spacing w:val="-2"/>
        </w:rPr>
        <w:t> </w:t>
      </w:r>
      <w:r>
        <w:rPr/>
        <w:t>Coordinating</w:t>
      </w:r>
      <w:r>
        <w:rPr>
          <w:spacing w:val="-1"/>
        </w:rPr>
        <w:t> </w:t>
      </w:r>
      <w:r>
        <w:rPr/>
        <w:t>Committee.</w:t>
      </w:r>
      <w:r>
        <w:rPr>
          <w:spacing w:val="-2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June 10,</w:t>
      </w:r>
      <w:r>
        <w:rPr>
          <w:spacing w:val="-2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440"/>
      </w:pPr>
      <w:r>
        <w:rPr/>
        <w:t>&lt;https:/</w:t>
      </w:r>
      <w:hyperlink r:id="rId329">
        <w:r>
          <w:rPr/>
          <w:t>/www.londonstockexchang</w:t>
        </w:r>
      </w:hyperlink>
      <w:r>
        <w:rPr/>
        <w:t>e</w:t>
      </w:r>
      <w:hyperlink r:id="rId329">
        <w:r>
          <w:rPr/>
          <w:t>.com&gt;.</w:t>
        </w:r>
      </w:hyperlink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 12</w:t>
      </w:r>
      <w:r>
        <w:rPr>
          <w:spacing w:val="-1"/>
        </w:rPr>
        <w:t> </w:t>
      </w:r>
      <w:r>
        <w:rPr/>
        <w:t>September</w:t>
      </w:r>
      <w:r>
        <w:rPr>
          <w:spacing w:val="-2"/>
        </w:rPr>
        <w:t> </w:t>
      </w:r>
      <w:r>
        <w:rPr/>
        <w:t>2019.</w:t>
      </w:r>
    </w:p>
    <w:p>
      <w:pPr>
        <w:pStyle w:val="BodyText"/>
      </w:pPr>
    </w:p>
    <w:p>
      <w:pPr>
        <w:pStyle w:val="BodyText"/>
        <w:ind w:left="440"/>
      </w:pPr>
      <w:r>
        <w:rPr/>
        <w:t>&lt;</w:t>
      </w:r>
      <w:hyperlink r:id="rId330">
        <w:r>
          <w:rPr/>
          <w:t>https://en.m.wikipedia.org</w:t>
        </w:r>
      </w:hyperlink>
      <w:r>
        <w:rPr/>
        <w:t>&gt;.</w:t>
      </w:r>
      <w:r>
        <w:rPr>
          <w:spacing w:val="-1"/>
        </w:rPr>
        <w:t> </w:t>
      </w:r>
      <w:r>
        <w:rPr/>
        <w:t>Accessed on</w:t>
      </w:r>
      <w:r>
        <w:rPr>
          <w:spacing w:val="-1"/>
        </w:rPr>
        <w:t> </w:t>
      </w:r>
      <w:r>
        <w:rPr/>
        <w:t>September</w:t>
      </w:r>
      <w:r>
        <w:rPr>
          <w:spacing w:val="-2"/>
        </w:rPr>
        <w:t> </w:t>
      </w:r>
      <w:r>
        <w:rPr/>
        <w:t>20, 2016.</w:t>
      </w:r>
    </w:p>
    <w:p>
      <w:pPr>
        <w:pStyle w:val="BodyText"/>
      </w:pPr>
    </w:p>
    <w:p>
      <w:pPr>
        <w:pStyle w:val="BodyText"/>
        <w:ind w:left="440"/>
      </w:pPr>
      <w:r>
        <w:rPr/>
        <w:t>&lt;https://</w:t>
      </w:r>
      <w:hyperlink r:id="rId86">
        <w:r>
          <w:rPr/>
          <w:t>www.bis.org</w:t>
        </w:r>
      </w:hyperlink>
      <w:r>
        <w:rPr/>
        <w:t>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February</w:t>
      </w:r>
      <w:r>
        <w:rPr>
          <w:spacing w:val="-1"/>
        </w:rPr>
        <w:t> </w:t>
      </w:r>
      <w:r>
        <w:rPr/>
        <w:t>23,</w:t>
      </w:r>
      <w:r>
        <w:rPr>
          <w:spacing w:val="-1"/>
        </w:rPr>
        <w:t> </w:t>
      </w:r>
      <w:r>
        <w:rPr/>
        <w:t>2017.</w:t>
      </w:r>
    </w:p>
    <w:p>
      <w:pPr>
        <w:pStyle w:val="BodyText"/>
        <w:spacing w:before="1"/>
      </w:pPr>
    </w:p>
    <w:p>
      <w:pPr>
        <w:pStyle w:val="BodyText"/>
        <w:ind w:left="440"/>
      </w:pPr>
      <w:r>
        <w:rPr/>
        <w:t>&lt;https://</w:t>
      </w:r>
      <w:hyperlink r:id="rId86">
        <w:r>
          <w:rPr/>
          <w:t>www.bis.org</w:t>
        </w:r>
      </w:hyperlink>
      <w:r>
        <w:rPr/>
        <w:t>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May 12,</w:t>
      </w:r>
      <w:r>
        <w:rPr>
          <w:spacing w:val="-1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440"/>
      </w:pPr>
      <w:r>
        <w:rPr/>
        <w:t>&lt;</w:t>
      </w:r>
      <w:hyperlink r:id="rId331">
        <w:r>
          <w:rPr/>
          <w:t>https://www.businessnews.com</w:t>
        </w:r>
      </w:hyperlink>
      <w:r>
        <w:rPr/>
        <w:t>&gt;.</w:t>
      </w:r>
      <w:r>
        <w:rPr>
          <w:spacing w:val="-2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September</w:t>
      </w:r>
      <w:r>
        <w:rPr>
          <w:spacing w:val="-1"/>
        </w:rPr>
        <w:t> </w:t>
      </w:r>
      <w:r>
        <w:rPr/>
        <w:t>17,</w:t>
      </w:r>
      <w:r>
        <w:rPr>
          <w:spacing w:val="-2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440"/>
      </w:pPr>
      <w:r>
        <w:rPr/>
        <w:t>&lt;https://</w:t>
      </w:r>
      <w:hyperlink r:id="rId332">
        <w:r>
          <w:rPr/>
          <w:t>www.businessnews.com.ng</w:t>
        </w:r>
      </w:hyperlink>
      <w:r>
        <w:rPr/>
        <w:t>&gt;.</w:t>
      </w:r>
      <w:r>
        <w:rPr>
          <w:spacing w:val="-2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September</w:t>
      </w:r>
      <w:r>
        <w:rPr>
          <w:spacing w:val="-1"/>
        </w:rPr>
        <w:t> </w:t>
      </w:r>
      <w:r>
        <w:rPr/>
        <w:t>30,</w:t>
      </w:r>
      <w:r>
        <w:rPr>
          <w:spacing w:val="-2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440"/>
      </w:pPr>
      <w:r>
        <w:rPr/>
        <w:t>&lt;</w:t>
      </w:r>
      <w:hyperlink r:id="rId222">
        <w:r>
          <w:rPr/>
          <w:t>https://www.vanguardngr.com</w:t>
        </w:r>
      </w:hyperlink>
      <w:r>
        <w:rPr/>
        <w:t>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September</w:t>
      </w:r>
      <w:r>
        <w:rPr>
          <w:spacing w:val="-1"/>
        </w:rPr>
        <w:t> </w:t>
      </w:r>
      <w:r>
        <w:rPr/>
        <w:t>17,</w:t>
      </w:r>
      <w:r>
        <w:rPr>
          <w:spacing w:val="-2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1160" w:right="130" w:hanging="720"/>
      </w:pPr>
      <w:r>
        <w:rPr/>
        <w:t>Ikpefan,</w:t>
      </w:r>
      <w:r>
        <w:rPr>
          <w:spacing w:val="35"/>
        </w:rPr>
        <w:t> </w:t>
      </w:r>
      <w:r>
        <w:rPr/>
        <w:t>O.A.</w:t>
      </w:r>
      <w:r>
        <w:rPr>
          <w:spacing w:val="36"/>
        </w:rPr>
        <w:t> </w:t>
      </w:r>
      <w:r>
        <w:rPr/>
        <w:t>and</w:t>
      </w:r>
      <w:r>
        <w:rPr>
          <w:spacing w:val="36"/>
        </w:rPr>
        <w:t> </w:t>
      </w:r>
      <w:r>
        <w:rPr/>
        <w:t>D.O.</w:t>
      </w:r>
      <w:r>
        <w:rPr>
          <w:spacing w:val="36"/>
        </w:rPr>
        <w:t> </w:t>
      </w:r>
      <w:r>
        <w:rPr/>
        <w:t>Mukoro.</w:t>
      </w:r>
      <w:r>
        <w:rPr>
          <w:spacing w:val="37"/>
        </w:rPr>
        <w:t> </w:t>
      </w:r>
      <w:r>
        <w:rPr/>
        <w:t>“Prerequisites</w:t>
      </w:r>
      <w:r>
        <w:rPr>
          <w:spacing w:val="34"/>
        </w:rPr>
        <w:t> </w:t>
      </w:r>
      <w:r>
        <w:rPr/>
        <w:t>for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Success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Asset</w:t>
      </w:r>
      <w:r>
        <w:rPr>
          <w:spacing w:val="35"/>
        </w:rPr>
        <w:t> </w:t>
      </w:r>
      <w:r>
        <w:rPr/>
        <w:t>Management</w:t>
      </w:r>
      <w:r>
        <w:rPr>
          <w:spacing w:val="-57"/>
        </w:rPr>
        <w:t> </w:t>
      </w:r>
      <w:r>
        <w:rPr/>
        <w:t>Corporation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Nigeria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Services Industry”</w:t>
      </w:r>
      <w:r>
        <w:rPr>
          <w:spacing w:val="-1"/>
        </w:rPr>
        <w:t> </w:t>
      </w:r>
      <w:r>
        <w:rPr/>
        <w:t>(2014).</w:t>
      </w:r>
      <w:r>
        <w:rPr>
          <w:spacing w:val="-2"/>
        </w:rPr>
        <w:t> </w:t>
      </w:r>
      <w:r>
        <w:rPr/>
        <w:t>Retrieved</w:t>
      </w:r>
      <w:r>
        <w:rPr>
          <w:spacing w:val="-2"/>
        </w:rPr>
        <w:t> </w:t>
      </w:r>
      <w:r>
        <w:rPr/>
        <w:t>from,</w:t>
      </w:r>
    </w:p>
    <w:p>
      <w:pPr>
        <w:pStyle w:val="BodyText"/>
        <w:ind w:left="1160"/>
      </w:pPr>
      <w:r>
        <w:rPr/>
        <w:t>&lt;https:/</w:t>
      </w:r>
      <w:hyperlink r:id="rId333">
        <w:r>
          <w:rPr/>
          <w:t>/www.eprints.cov</w:t>
        </w:r>
      </w:hyperlink>
      <w:r>
        <w:rPr/>
        <w:t>e</w:t>
      </w:r>
      <w:hyperlink r:id="rId333">
        <w:r>
          <w:rPr/>
          <w:t>nantuniversity.edu.ng</w:t>
        </w:r>
      </w:hyperlink>
      <w:r>
        <w:rPr/>
        <w:t>&gt;.</w:t>
      </w:r>
      <w:r>
        <w:rPr>
          <w:spacing w:val="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June</w:t>
      </w:r>
      <w:r>
        <w:rPr>
          <w:spacing w:val="-2"/>
        </w:rPr>
        <w:t> </w:t>
      </w:r>
      <w:r>
        <w:rPr/>
        <w:t>2,</w:t>
      </w:r>
      <w:r>
        <w:rPr>
          <w:spacing w:val="-1"/>
        </w:rPr>
        <w:t> </w:t>
      </w:r>
      <w:r>
        <w:rPr/>
        <w:t>2017.</w:t>
      </w:r>
    </w:p>
    <w:p>
      <w:pPr>
        <w:pStyle w:val="BodyText"/>
      </w:pPr>
    </w:p>
    <w:p>
      <w:pPr>
        <w:pStyle w:val="BodyText"/>
        <w:ind w:left="1160" w:right="129" w:hanging="720"/>
      </w:pPr>
      <w:r>
        <w:rPr/>
        <w:t>Keay,</w:t>
      </w:r>
      <w:r>
        <w:rPr>
          <w:spacing w:val="-10"/>
        </w:rPr>
        <w:t> </w:t>
      </w:r>
      <w:r>
        <w:rPr/>
        <w:t>A.</w:t>
      </w:r>
      <w:r>
        <w:rPr>
          <w:spacing w:val="-9"/>
        </w:rPr>
        <w:t> </w:t>
      </w:r>
      <w:r>
        <w:rPr/>
        <w:t>“Comply</w:t>
      </w:r>
      <w:r>
        <w:rPr>
          <w:spacing w:val="-9"/>
        </w:rPr>
        <w:t> </w:t>
      </w:r>
      <w:r>
        <w:rPr/>
        <w:t>or</w:t>
      </w:r>
      <w:r>
        <w:rPr>
          <w:spacing w:val="-9"/>
        </w:rPr>
        <w:t> </w:t>
      </w:r>
      <w:r>
        <w:rPr/>
        <w:t>explain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Corporate</w:t>
      </w:r>
      <w:r>
        <w:rPr>
          <w:spacing w:val="-9"/>
        </w:rPr>
        <w:t> </w:t>
      </w:r>
      <w:r>
        <w:rPr/>
        <w:t>governance</w:t>
      </w:r>
      <w:r>
        <w:rPr>
          <w:spacing w:val="-10"/>
        </w:rPr>
        <w:t> </w:t>
      </w:r>
      <w:r>
        <w:rPr/>
        <w:t>codes:</w:t>
      </w:r>
      <w:r>
        <w:rPr>
          <w:spacing w:val="-7"/>
        </w:rPr>
        <w:t> </w:t>
      </w:r>
      <w:r>
        <w:rPr/>
        <w:t>In</w:t>
      </w:r>
      <w:r>
        <w:rPr>
          <w:spacing w:val="-9"/>
        </w:rPr>
        <w:t> </w:t>
      </w:r>
      <w:r>
        <w:rPr/>
        <w:t>need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greater</w:t>
      </w:r>
      <w:r>
        <w:rPr>
          <w:spacing w:val="-10"/>
        </w:rPr>
        <w:t> </w:t>
      </w:r>
      <w:r>
        <w:rPr/>
        <w:t>regulatory</w:t>
      </w:r>
      <w:r>
        <w:rPr>
          <w:spacing w:val="-57"/>
        </w:rPr>
        <w:t> </w:t>
      </w:r>
      <w:r>
        <w:rPr/>
        <w:t>oversight?”</w:t>
      </w:r>
      <w:r>
        <w:rPr>
          <w:spacing w:val="-8"/>
        </w:rPr>
        <w:t> </w:t>
      </w:r>
      <w:r>
        <w:rPr/>
        <w:t>(2014).</w:t>
      </w:r>
      <w:r>
        <w:rPr>
          <w:spacing w:val="-5"/>
        </w:rPr>
        <w:t> </w:t>
      </w:r>
      <w:r>
        <w:rPr/>
        <w:t>&lt;</w:t>
      </w:r>
      <w:hyperlink r:id="rId191">
        <w:r>
          <w:rPr/>
          <w:t>https://onlinelibrary.wiley.com</w:t>
        </w:r>
      </w:hyperlink>
      <w:r>
        <w:rPr/>
        <w:t>&gt;</w:t>
      </w:r>
      <w:r>
        <w:rPr>
          <w:spacing w:val="-7"/>
        </w:rPr>
        <w:t> </w:t>
      </w:r>
      <w:r>
        <w:rPr/>
        <w:t>Accessed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May,</w:t>
      </w:r>
      <w:r>
        <w:rPr>
          <w:spacing w:val="-6"/>
        </w:rPr>
        <w:t> </w:t>
      </w:r>
      <w:r>
        <w:rPr/>
        <w:t>30,</w:t>
      </w:r>
      <w:r>
        <w:rPr>
          <w:spacing w:val="-6"/>
        </w:rPr>
        <w:t> </w:t>
      </w:r>
      <w:r>
        <w:rPr/>
        <w:t>2020.</w:t>
      </w:r>
    </w:p>
    <w:p>
      <w:pPr>
        <w:pStyle w:val="BodyText"/>
        <w:spacing w:before="1"/>
      </w:pPr>
    </w:p>
    <w:p>
      <w:pPr>
        <w:pStyle w:val="BodyText"/>
        <w:ind w:left="1160" w:right="133" w:hanging="720"/>
      </w:pPr>
      <w:r>
        <w:rPr/>
        <w:t>“Meaning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a</w:t>
      </w:r>
      <w:r>
        <w:rPr>
          <w:spacing w:val="29"/>
        </w:rPr>
        <w:t> </w:t>
      </w:r>
      <w:r>
        <w:rPr/>
        <w:t>credit</w:t>
      </w:r>
      <w:r>
        <w:rPr>
          <w:spacing w:val="28"/>
        </w:rPr>
        <w:t> </w:t>
      </w:r>
      <w:r>
        <w:rPr/>
        <w:t>bureau”.</w:t>
      </w:r>
      <w:r>
        <w:rPr>
          <w:spacing w:val="28"/>
        </w:rPr>
        <w:t> </w:t>
      </w:r>
      <w:r>
        <w:rPr/>
        <w:t>&lt;https://</w:t>
      </w:r>
      <w:hyperlink r:id="rId52">
        <w:r>
          <w:rPr/>
          <w:t>www.investopedia.com</w:t>
        </w:r>
      </w:hyperlink>
      <w:r>
        <w:rPr/>
        <w:t>&gt;.</w:t>
      </w:r>
      <w:r>
        <w:rPr>
          <w:spacing w:val="27"/>
        </w:rPr>
        <w:t> </w:t>
      </w:r>
      <w:r>
        <w:rPr/>
        <w:t>Accessed</w:t>
      </w:r>
      <w:r>
        <w:rPr>
          <w:spacing w:val="27"/>
        </w:rPr>
        <w:t> </w:t>
      </w:r>
      <w:r>
        <w:rPr/>
        <w:t>on</w:t>
      </w:r>
      <w:r>
        <w:rPr>
          <w:spacing w:val="27"/>
        </w:rPr>
        <w:t> </w:t>
      </w:r>
      <w:r>
        <w:rPr/>
        <w:t>June,</w:t>
      </w:r>
      <w:r>
        <w:rPr>
          <w:spacing w:val="26"/>
        </w:rPr>
        <w:t> </w:t>
      </w:r>
      <w:r>
        <w:rPr/>
        <w:t>12,</w:t>
      </w:r>
      <w:r>
        <w:rPr>
          <w:spacing w:val="-57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440"/>
      </w:pPr>
      <w:r>
        <w:rPr/>
        <w:t>“Meaning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offshore</w:t>
      </w:r>
      <w:r>
        <w:rPr>
          <w:spacing w:val="-3"/>
        </w:rPr>
        <w:t> </w:t>
      </w:r>
      <w:r>
        <w:rPr/>
        <w:t>banking”.</w:t>
      </w:r>
      <w:r>
        <w:rPr>
          <w:spacing w:val="-2"/>
        </w:rPr>
        <w:t> </w:t>
      </w:r>
      <w:r>
        <w:rPr/>
        <w:t>&lt;https://</w:t>
      </w:r>
      <w:hyperlink r:id="rId77">
        <w:r>
          <w:rPr/>
          <w:t>www.ehow.com</w:t>
        </w:r>
      </w:hyperlink>
      <w:r>
        <w:rPr/>
        <w:t>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 April</w:t>
      </w:r>
      <w:r>
        <w:rPr>
          <w:spacing w:val="-2"/>
        </w:rPr>
        <w:t> </w:t>
      </w:r>
      <w:r>
        <w:rPr/>
        <w:t>30,</w:t>
      </w:r>
      <w:r>
        <w:rPr>
          <w:spacing w:val="-1"/>
        </w:rPr>
        <w:t> </w:t>
      </w:r>
      <w:r>
        <w:rPr/>
        <w:t>2016.</w:t>
      </w:r>
    </w:p>
    <w:p>
      <w:pPr>
        <w:pStyle w:val="BodyText"/>
      </w:pPr>
    </w:p>
    <w:p>
      <w:pPr>
        <w:spacing w:before="0"/>
        <w:ind w:left="1160" w:right="130" w:hanging="720"/>
        <w:jc w:val="left"/>
        <w:rPr>
          <w:i/>
          <w:sz w:val="24"/>
        </w:rPr>
      </w:pPr>
      <w:r>
        <w:rPr>
          <w:sz w:val="24"/>
        </w:rPr>
        <w:t>Ogunleye,</w:t>
      </w:r>
      <w:r>
        <w:rPr>
          <w:spacing w:val="-5"/>
          <w:sz w:val="24"/>
        </w:rPr>
        <w:t> </w:t>
      </w:r>
      <w:r>
        <w:rPr>
          <w:sz w:val="24"/>
        </w:rPr>
        <w:t>G.A.</w:t>
      </w:r>
      <w:r>
        <w:rPr>
          <w:spacing w:val="-5"/>
          <w:sz w:val="24"/>
        </w:rPr>
        <w:t> </w:t>
      </w:r>
      <w:r>
        <w:rPr>
          <w:sz w:val="24"/>
        </w:rPr>
        <w:t>“Deposit</w:t>
      </w:r>
      <w:r>
        <w:rPr>
          <w:spacing w:val="-2"/>
          <w:sz w:val="24"/>
        </w:rPr>
        <w:t> </w:t>
      </w:r>
      <w:r>
        <w:rPr>
          <w:sz w:val="24"/>
        </w:rPr>
        <w:t>Insurance</w:t>
      </w:r>
      <w:r>
        <w:rPr>
          <w:spacing w:val="-5"/>
          <w:sz w:val="24"/>
        </w:rPr>
        <w:t> </w:t>
      </w:r>
      <w:r>
        <w:rPr>
          <w:sz w:val="24"/>
        </w:rPr>
        <w:t>Scheme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Nigeria:</w:t>
      </w:r>
      <w:r>
        <w:rPr>
          <w:spacing w:val="-5"/>
          <w:sz w:val="24"/>
        </w:rPr>
        <w:t> </w:t>
      </w:r>
      <w:r>
        <w:rPr>
          <w:sz w:val="24"/>
        </w:rPr>
        <w:t>Problems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Prospects”.</w:t>
      </w:r>
      <w:r>
        <w:rPr>
          <w:spacing w:val="-5"/>
          <w:sz w:val="24"/>
        </w:rPr>
        <w:t> </w:t>
      </w:r>
      <w:r>
        <w:rPr>
          <w:sz w:val="24"/>
        </w:rPr>
        <w:t>Being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paper</w:t>
      </w:r>
      <w:r>
        <w:rPr>
          <w:spacing w:val="35"/>
          <w:sz w:val="24"/>
        </w:rPr>
        <w:t> </w:t>
      </w:r>
      <w:r>
        <w:rPr>
          <w:sz w:val="24"/>
        </w:rPr>
        <w:t>presented</w:t>
      </w:r>
      <w:r>
        <w:rPr>
          <w:spacing w:val="36"/>
          <w:sz w:val="24"/>
        </w:rPr>
        <w:t> </w:t>
      </w:r>
      <w:r>
        <w:rPr>
          <w:sz w:val="24"/>
        </w:rPr>
        <w:t>at</w:t>
      </w:r>
      <w:r>
        <w:rPr>
          <w:spacing w:val="37"/>
          <w:sz w:val="24"/>
        </w:rPr>
        <w:t> </w:t>
      </w:r>
      <w:r>
        <w:rPr>
          <w:sz w:val="24"/>
        </w:rPr>
        <w:t>the</w:t>
      </w:r>
      <w:r>
        <w:rPr>
          <w:spacing w:val="38"/>
          <w:sz w:val="24"/>
        </w:rPr>
        <w:t> </w:t>
      </w:r>
      <w:r>
        <w:rPr>
          <w:i/>
          <w:sz w:val="24"/>
        </w:rPr>
        <w:t>First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Annual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Association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of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2" w:top="1360" w:bottom="1200" w:left="1720" w:right="1300"/>
        </w:sectPr>
      </w:pPr>
    </w:p>
    <w:p>
      <w:pPr>
        <w:tabs>
          <w:tab w:pos="2374" w:val="left" w:leader="none"/>
          <w:tab w:pos="3702" w:val="left" w:leader="none"/>
          <w:tab w:pos="4834" w:val="left" w:leader="none"/>
          <w:tab w:pos="5896" w:val="left" w:leader="none"/>
          <w:tab w:pos="7568" w:val="left" w:leader="none"/>
          <w:tab w:pos="8541" w:val="left" w:leader="none"/>
        </w:tabs>
        <w:spacing w:before="79"/>
        <w:ind w:left="1160" w:right="0" w:firstLine="0"/>
        <w:jc w:val="left"/>
        <w:rPr>
          <w:sz w:val="24"/>
        </w:rPr>
      </w:pPr>
      <w:r>
        <w:rPr>
          <w:i/>
          <w:sz w:val="24"/>
        </w:rPr>
        <w:t>Deposit</w:t>
        <w:tab/>
        <w:t>Insurers</w:t>
      </w:r>
      <w:r>
        <w:rPr>
          <w:sz w:val="24"/>
        </w:rPr>
        <w:t>,</w:t>
        <w:tab/>
        <w:t>(IADI)</w:t>
        <w:tab/>
        <w:t>Basel,</w:t>
        <w:tab/>
        <w:t>Switzerland,</w:t>
        <w:tab/>
        <w:t>May,</w:t>
        <w:tab/>
        <w:t>2002.</w:t>
      </w:r>
    </w:p>
    <w:p>
      <w:pPr>
        <w:pStyle w:val="BodyText"/>
        <w:ind w:left="1160"/>
      </w:pPr>
      <w:r>
        <w:rPr/>
        <w:t>&lt;https://www./proshareng.com&gt;.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March</w:t>
      </w:r>
      <w:r>
        <w:rPr>
          <w:spacing w:val="-1"/>
        </w:rPr>
        <w:t> </w:t>
      </w:r>
      <w:r>
        <w:rPr/>
        <w:t>22,</w:t>
      </w:r>
      <w:r>
        <w:rPr>
          <w:spacing w:val="-1"/>
        </w:rPr>
        <w:t> </w:t>
      </w:r>
      <w:r>
        <w:rPr/>
        <w:t>2017.</w:t>
      </w:r>
    </w:p>
    <w:p>
      <w:pPr>
        <w:pStyle w:val="BodyText"/>
      </w:pPr>
    </w:p>
    <w:p>
      <w:pPr>
        <w:pStyle w:val="BodyText"/>
        <w:ind w:left="1160" w:right="141" w:hanging="720"/>
        <w:jc w:val="both"/>
      </w:pPr>
      <w:r>
        <w:rPr/>
        <w:t>Organization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Economic</w:t>
      </w:r>
      <w:r>
        <w:rPr>
          <w:spacing w:val="1"/>
        </w:rPr>
        <w:t> </w:t>
      </w:r>
      <w:r>
        <w:rPr/>
        <w:t>Cooperation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Development.</w:t>
      </w:r>
      <w:r>
        <w:rPr>
          <w:spacing w:val="1"/>
        </w:rPr>
        <w:t> </w:t>
      </w:r>
      <w:r>
        <w:rPr/>
        <w:t>“Principles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Governance”.</w:t>
      </w:r>
      <w:r>
        <w:rPr>
          <w:spacing w:val="29"/>
        </w:rPr>
        <w:t> </w:t>
      </w:r>
      <w:r>
        <w:rPr/>
        <w:t>Released</w:t>
      </w:r>
      <w:r>
        <w:rPr>
          <w:spacing w:val="27"/>
        </w:rPr>
        <w:t> </w:t>
      </w:r>
      <w:r>
        <w:rPr/>
        <w:t>in</w:t>
      </w:r>
      <w:r>
        <w:rPr>
          <w:spacing w:val="28"/>
        </w:rPr>
        <w:t> </w:t>
      </w:r>
      <w:r>
        <w:rPr/>
        <w:t>May</w:t>
      </w:r>
      <w:r>
        <w:rPr>
          <w:spacing w:val="27"/>
        </w:rPr>
        <w:t> </w:t>
      </w:r>
      <w:r>
        <w:rPr/>
        <w:t>1999</w:t>
      </w:r>
      <w:r>
        <w:rPr>
          <w:spacing w:val="29"/>
        </w:rPr>
        <w:t> </w:t>
      </w:r>
      <w:r>
        <w:rPr/>
        <w:t>and</w:t>
      </w:r>
      <w:r>
        <w:rPr>
          <w:spacing w:val="29"/>
        </w:rPr>
        <w:t> </w:t>
      </w:r>
      <w:r>
        <w:rPr/>
        <w:t>reviewed</w:t>
      </w:r>
      <w:r>
        <w:rPr>
          <w:spacing w:val="27"/>
        </w:rPr>
        <w:t> </w:t>
      </w:r>
      <w:r>
        <w:rPr/>
        <w:t>2014/2015.</w:t>
      </w:r>
    </w:p>
    <w:p>
      <w:pPr>
        <w:pStyle w:val="BodyText"/>
        <w:ind w:left="1160"/>
      </w:pPr>
      <w:r>
        <w:rPr/>
        <w:t>&lt;</w:t>
      </w:r>
      <w:hyperlink r:id="rId152">
        <w:r>
          <w:rPr/>
          <w:t>https://www.oecd.org</w:t>
        </w:r>
      </w:hyperlink>
      <w:r>
        <w:rPr/>
        <w:t>&gt;. 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February</w:t>
      </w:r>
      <w:r>
        <w:rPr>
          <w:spacing w:val="-2"/>
        </w:rPr>
        <w:t> </w:t>
      </w:r>
      <w:r>
        <w:rPr/>
        <w:t>23,</w:t>
      </w:r>
      <w:r>
        <w:rPr>
          <w:spacing w:val="-1"/>
        </w:rPr>
        <w:t> </w:t>
      </w:r>
      <w:r>
        <w:rPr/>
        <w:t>2017.</w:t>
      </w:r>
    </w:p>
    <w:p>
      <w:pPr>
        <w:pStyle w:val="BodyText"/>
      </w:pPr>
    </w:p>
    <w:p>
      <w:pPr>
        <w:pStyle w:val="BodyText"/>
        <w:ind w:left="1160" w:right="134" w:hanging="720"/>
        <w:jc w:val="both"/>
      </w:pPr>
      <w:r>
        <w:rPr/>
        <w:drawing>
          <wp:anchor distT="0" distB="0" distL="0" distR="0" allowOverlap="1" layoutInCell="1" locked="0" behindDoc="1" simplePos="0" relativeHeight="482683392">
            <wp:simplePos x="0" y="0"/>
            <wp:positionH relativeFrom="page">
              <wp:posOffset>1544319</wp:posOffset>
            </wp:positionH>
            <wp:positionV relativeFrom="paragraph">
              <wp:posOffset>381674</wp:posOffset>
            </wp:positionV>
            <wp:extent cx="4889627" cy="5015357"/>
            <wp:effectExtent l="0" t="0" r="0" b="0"/>
            <wp:wrapNone/>
            <wp:docPr id="455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3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“Panama Papers: Mossack Fonseca Leak reveals elite’s tax havens”. &lt;https://www.bbc.</w:t>
      </w:r>
      <w:r>
        <w:rPr>
          <w:spacing w:val="1"/>
        </w:rPr>
        <w:t> </w:t>
      </w:r>
      <w:r>
        <w:rPr/>
        <w:t>com&gt;.</w:t>
      </w:r>
      <w:r>
        <w:rPr>
          <w:spacing w:val="-1"/>
        </w:rPr>
        <w:t> </w:t>
      </w:r>
      <w:r>
        <w:rPr/>
        <w:t>Accessed on May</w:t>
      </w:r>
      <w:r>
        <w:rPr>
          <w:spacing w:val="2"/>
        </w:rPr>
        <w:t> </w:t>
      </w:r>
      <w:r>
        <w:rPr/>
        <w:t>1, 2016.</w:t>
      </w:r>
    </w:p>
    <w:p>
      <w:pPr>
        <w:pStyle w:val="BodyText"/>
      </w:pPr>
    </w:p>
    <w:p>
      <w:pPr>
        <w:pStyle w:val="BodyText"/>
        <w:ind w:left="1160" w:right="138" w:hanging="720"/>
        <w:jc w:val="both"/>
      </w:pPr>
      <w:r>
        <w:rPr/>
        <w:t>Quan, N.S. “Comply or Explain 2.0: What is the difference”. &lt;https://www.business</w:t>
      </w:r>
      <w:r>
        <w:rPr>
          <w:spacing w:val="1"/>
        </w:rPr>
        <w:t> </w:t>
      </w:r>
      <w:r>
        <w:rPr/>
        <w:t>times.com&gt;</w:t>
      </w:r>
      <w:r>
        <w:rPr>
          <w:spacing w:val="-1"/>
        </w:rPr>
        <w:t> </w:t>
      </w:r>
      <w:r>
        <w:rPr/>
        <w:t>Accessed on</w:t>
      </w:r>
      <w:r>
        <w:rPr>
          <w:spacing w:val="1"/>
        </w:rPr>
        <w:t> </w:t>
      </w:r>
      <w:r>
        <w:rPr/>
        <w:t>May 30, 2020.</w:t>
      </w:r>
    </w:p>
    <w:p>
      <w:pPr>
        <w:pStyle w:val="BodyText"/>
        <w:spacing w:before="1"/>
      </w:pPr>
    </w:p>
    <w:p>
      <w:pPr>
        <w:pStyle w:val="BodyText"/>
        <w:ind w:left="1160" w:right="141" w:hanging="720"/>
        <w:jc w:val="both"/>
      </w:pPr>
      <w:r>
        <w:rPr/>
        <w:t>Regional Course on Combating Money Laundering and other financial Crimes organized</w:t>
      </w:r>
      <w:r>
        <w:rPr>
          <w:spacing w:val="1"/>
        </w:rPr>
        <w:t> </w:t>
      </w:r>
      <w:r>
        <w:rPr/>
        <w:t>by</w:t>
      </w:r>
      <w:r>
        <w:rPr>
          <w:spacing w:val="53"/>
        </w:rPr>
        <w:t> </w:t>
      </w:r>
      <w:r>
        <w:rPr/>
        <w:t>the</w:t>
      </w:r>
      <w:r>
        <w:rPr>
          <w:spacing w:val="53"/>
        </w:rPr>
        <w:t> </w:t>
      </w:r>
      <w:r>
        <w:rPr/>
        <w:t>West</w:t>
      </w:r>
      <w:r>
        <w:rPr>
          <w:spacing w:val="54"/>
        </w:rPr>
        <w:t> </w:t>
      </w:r>
      <w:r>
        <w:rPr/>
        <w:t>African</w:t>
      </w:r>
      <w:r>
        <w:rPr>
          <w:spacing w:val="55"/>
        </w:rPr>
        <w:t> </w:t>
      </w:r>
      <w:r>
        <w:rPr/>
        <w:t>Institute</w:t>
      </w:r>
      <w:r>
        <w:rPr>
          <w:spacing w:val="53"/>
        </w:rPr>
        <w:t> </w:t>
      </w:r>
      <w:r>
        <w:rPr/>
        <w:t>for</w:t>
      </w:r>
      <w:r>
        <w:rPr>
          <w:spacing w:val="52"/>
        </w:rPr>
        <w:t> </w:t>
      </w:r>
      <w:r>
        <w:rPr/>
        <w:t>Financial</w:t>
      </w:r>
      <w:r>
        <w:rPr>
          <w:spacing w:val="54"/>
        </w:rPr>
        <w:t> </w:t>
      </w:r>
      <w:r>
        <w:rPr/>
        <w:t>and</w:t>
      </w:r>
      <w:r>
        <w:rPr>
          <w:spacing w:val="53"/>
        </w:rPr>
        <w:t> </w:t>
      </w:r>
      <w:r>
        <w:rPr/>
        <w:t>Economic</w:t>
      </w:r>
      <w:r>
        <w:rPr>
          <w:spacing w:val="53"/>
        </w:rPr>
        <w:t> </w:t>
      </w:r>
      <w:r>
        <w:rPr/>
        <w:t>Management.</w:t>
      </w:r>
    </w:p>
    <w:p>
      <w:pPr>
        <w:pStyle w:val="BodyText"/>
        <w:ind w:left="1160"/>
      </w:pPr>
      <w:r>
        <w:rPr/>
        <w:t>&lt;https:/</w:t>
      </w:r>
      <w:hyperlink r:id="rId216">
        <w:r>
          <w:rPr/>
          <w:t>/www.vanguardngr.com</w:t>
        </w:r>
      </w:hyperlink>
      <w:r>
        <w:rPr/>
        <w:t>&gt;.</w:t>
      </w:r>
      <w:r>
        <w:rPr>
          <w:spacing w:val="-1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September</w:t>
      </w:r>
      <w:r>
        <w:rPr>
          <w:spacing w:val="-1"/>
        </w:rPr>
        <w:t> </w:t>
      </w:r>
      <w:r>
        <w:rPr/>
        <w:t>20,</w:t>
      </w:r>
      <w:r>
        <w:rPr>
          <w:spacing w:val="-2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1160" w:right="137" w:hanging="720"/>
        <w:jc w:val="both"/>
      </w:pPr>
      <w:r>
        <w:rPr/>
        <w:t>Roberts,</w:t>
      </w:r>
      <w:r>
        <w:rPr>
          <w:spacing w:val="-11"/>
        </w:rPr>
        <w:t> </w:t>
      </w:r>
      <w:r>
        <w:rPr/>
        <w:t>Jeffery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A.</w:t>
      </w:r>
      <w:r>
        <w:rPr>
          <w:spacing w:val="-9"/>
        </w:rPr>
        <w:t> </w:t>
      </w:r>
      <w:r>
        <w:rPr/>
        <w:t>Edward.</w:t>
      </w:r>
      <w:r>
        <w:rPr>
          <w:spacing w:val="-10"/>
        </w:rPr>
        <w:t> </w:t>
      </w:r>
      <w:r>
        <w:rPr/>
        <w:t>Tran</w:t>
      </w:r>
      <w:r>
        <w:rPr>
          <w:spacing w:val="-10"/>
        </w:rPr>
        <w:t> </w:t>
      </w:r>
      <w:r>
        <w:rPr/>
        <w:t>(Gibson,</w:t>
      </w:r>
      <w:r>
        <w:rPr>
          <w:spacing w:val="-10"/>
        </w:rPr>
        <w:t> </w:t>
      </w:r>
      <w:r>
        <w:rPr/>
        <w:t>Dunn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Crutcher).</w:t>
      </w:r>
      <w:r>
        <w:rPr>
          <w:spacing w:val="-10"/>
        </w:rPr>
        <w:t> </w:t>
      </w:r>
      <w:r>
        <w:rPr/>
        <w:t>“Financial</w:t>
      </w:r>
      <w:r>
        <w:rPr>
          <w:spacing w:val="-10"/>
        </w:rPr>
        <w:t> </w:t>
      </w:r>
      <w:r>
        <w:rPr/>
        <w:t>Regulatory</w:t>
      </w:r>
      <w:r>
        <w:rPr>
          <w:spacing w:val="-57"/>
        </w:rPr>
        <w:t> </w:t>
      </w:r>
      <w:r>
        <w:rPr/>
        <w:t>Framework”.</w:t>
      </w:r>
      <w:r>
        <w:rPr>
          <w:spacing w:val="-3"/>
        </w:rPr>
        <w:t> </w:t>
      </w:r>
      <w:r>
        <w:rPr/>
        <w:t>Harvard</w:t>
      </w:r>
      <w:r>
        <w:rPr>
          <w:spacing w:val="-6"/>
        </w:rPr>
        <w:t> </w:t>
      </w:r>
      <w:r>
        <w:rPr/>
        <w:t>Law</w:t>
      </w:r>
      <w:r>
        <w:rPr>
          <w:spacing w:val="-5"/>
        </w:rPr>
        <w:t> </w:t>
      </w:r>
      <w:r>
        <w:rPr/>
        <w:t>School</w:t>
      </w:r>
      <w:r>
        <w:rPr>
          <w:spacing w:val="-1"/>
        </w:rPr>
        <w:t> </w:t>
      </w:r>
      <w:r>
        <w:rPr/>
        <w:t>Forum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/>
        <w:t>Corporate</w:t>
      </w:r>
      <w:r>
        <w:rPr>
          <w:spacing w:val="-1"/>
        </w:rPr>
        <w:t> </w:t>
      </w:r>
      <w:r>
        <w:rPr/>
        <w:t>Governance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Financial</w:t>
      </w:r>
      <w:r>
        <w:rPr>
          <w:spacing w:val="-57"/>
        </w:rPr>
        <w:t> </w:t>
      </w:r>
      <w:r>
        <w:rPr/>
        <w:t>Regulation. &lt;https://www.corpgov. law.harvard.edu&gt;. Accessed on December 18,</w:t>
      </w:r>
      <w:r>
        <w:rPr>
          <w:spacing w:val="-57"/>
        </w:rPr>
        <w:t> </w:t>
      </w:r>
      <w:r>
        <w:rPr/>
        <w:t>2017.</w:t>
      </w:r>
    </w:p>
    <w:p>
      <w:pPr>
        <w:pStyle w:val="BodyText"/>
      </w:pPr>
    </w:p>
    <w:p>
      <w:pPr>
        <w:pStyle w:val="BodyText"/>
        <w:ind w:left="1160" w:right="138" w:hanging="720"/>
        <w:jc w:val="both"/>
      </w:pPr>
      <w:r>
        <w:rPr/>
        <w:t>Show Sidebar, Legal Dictionary. &lt;https:/</w:t>
      </w:r>
      <w:hyperlink r:id="rId335">
        <w:r>
          <w:rPr/>
          <w:t>/www.legaldi</w:t>
        </w:r>
      </w:hyperlink>
      <w:r>
        <w:rPr/>
        <w:t>c</w:t>
      </w:r>
      <w:hyperlink r:id="rId335">
        <w:r>
          <w:rPr/>
          <w:t>tionary.net</w:t>
        </w:r>
      </w:hyperlink>
      <w:r>
        <w:rPr/>
        <w:t>&gt;. Accessed on August</w:t>
      </w:r>
      <w:r>
        <w:rPr>
          <w:spacing w:val="-57"/>
        </w:rPr>
        <w:t> </w:t>
      </w:r>
      <w:r>
        <w:rPr/>
        <w:t>20, 2016.</w:t>
      </w:r>
    </w:p>
    <w:p>
      <w:pPr>
        <w:pStyle w:val="BodyText"/>
        <w:spacing w:before="1"/>
      </w:pPr>
    </w:p>
    <w:p>
      <w:pPr>
        <w:pStyle w:val="BodyText"/>
        <w:ind w:left="1160" w:right="139" w:hanging="720"/>
        <w:jc w:val="both"/>
      </w:pPr>
      <w:r>
        <w:rPr/>
        <w:t>Singh, S. “What Are the Functions of the World Bank?”. &lt;https://www.preservearticles.</w:t>
      </w:r>
      <w:r>
        <w:rPr>
          <w:spacing w:val="1"/>
        </w:rPr>
        <w:t> </w:t>
      </w:r>
      <w:r>
        <w:rPr/>
        <w:t>com&gt;.</w:t>
      </w:r>
    </w:p>
    <w:p>
      <w:pPr>
        <w:pStyle w:val="BodyText"/>
      </w:pPr>
    </w:p>
    <w:p>
      <w:pPr>
        <w:pStyle w:val="BodyText"/>
        <w:ind w:left="1160" w:right="135" w:hanging="720"/>
        <w:jc w:val="both"/>
      </w:pPr>
      <w:r>
        <w:rPr/>
        <w:t>The</w:t>
      </w:r>
      <w:r>
        <w:rPr>
          <w:spacing w:val="1"/>
        </w:rPr>
        <w:t> </w:t>
      </w:r>
      <w:r>
        <w:rPr/>
        <w:t>UK’s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Landscape.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Chartered</w:t>
      </w:r>
      <w:r>
        <w:rPr>
          <w:spacing w:val="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Institute, Policy Briefing, April 1, 2013. &lt;</w:t>
      </w:r>
      <w:hyperlink r:id="rId336">
        <w:r>
          <w:rPr/>
          <w:t>https://www.cii.co.uk</w:t>
        </w:r>
      </w:hyperlink>
      <w:r>
        <w:rPr/>
        <w:t>&gt; Accessed on</w:t>
      </w:r>
      <w:r>
        <w:rPr>
          <w:spacing w:val="1"/>
        </w:rPr>
        <w:t> </w:t>
      </w:r>
      <w:r>
        <w:rPr/>
        <w:t>December</w:t>
      </w:r>
      <w:r>
        <w:rPr>
          <w:spacing w:val="-1"/>
        </w:rPr>
        <w:t> </w:t>
      </w:r>
      <w:r>
        <w:rPr/>
        <w:t>18,</w:t>
      </w:r>
      <w:r>
        <w:rPr>
          <w:spacing w:val="-1"/>
        </w:rPr>
        <w:t> </w:t>
      </w:r>
      <w:r>
        <w:rPr/>
        <w:t>2017.</w:t>
      </w:r>
    </w:p>
    <w:p>
      <w:pPr>
        <w:pStyle w:val="BodyText"/>
      </w:pPr>
    </w:p>
    <w:p>
      <w:pPr>
        <w:pStyle w:val="BodyText"/>
        <w:tabs>
          <w:tab w:pos="896" w:val="left" w:leader="none"/>
          <w:tab w:pos="1846" w:val="left" w:leader="none"/>
          <w:tab w:pos="2636" w:val="left" w:leader="none"/>
          <w:tab w:pos="3689" w:val="left" w:leader="none"/>
          <w:tab w:pos="4413" w:val="left" w:leader="none"/>
          <w:tab w:pos="5044" w:val="left" w:leader="none"/>
          <w:tab w:pos="5874" w:val="left" w:leader="none"/>
          <w:tab w:pos="6291" w:val="left" w:leader="none"/>
          <w:tab w:pos="7229" w:val="left" w:leader="none"/>
          <w:tab w:pos="8016" w:val="left" w:leader="none"/>
        </w:tabs>
        <w:ind w:left="294"/>
        <w:jc w:val="center"/>
      </w:pPr>
      <w:r>
        <w:rPr/>
        <w:t>“To</w:t>
        <w:tab/>
        <w:t>prevent</w:t>
        <w:tab/>
        <w:t>round</w:t>
        <w:tab/>
        <w:t>tripping,</w:t>
        <w:tab/>
        <w:t>CBN</w:t>
        <w:tab/>
        <w:t>tells</w:t>
        <w:tab/>
        <w:t>Banks</w:t>
        <w:tab/>
        <w:t>to</w:t>
        <w:tab/>
        <w:t>publish</w:t>
        <w:tab/>
        <w:t>Forex</w:t>
        <w:tab/>
        <w:t>Returns”.</w:t>
      </w:r>
    </w:p>
    <w:p>
      <w:pPr>
        <w:pStyle w:val="BodyText"/>
        <w:ind w:left="1160"/>
      </w:pPr>
      <w:r>
        <w:rPr/>
        <w:t>&lt;</w:t>
      </w:r>
      <w:hyperlink r:id="rId337">
        <w:r>
          <w:rPr/>
          <w:t>https://www.narametrics.com</w:t>
        </w:r>
      </w:hyperlink>
      <w:r>
        <w:rPr/>
        <w:t>&gt;</w:t>
      </w:r>
      <w:r>
        <w:rPr>
          <w:spacing w:val="-2"/>
        </w:rPr>
        <w:t> </w:t>
      </w:r>
      <w:r>
        <w:rPr/>
        <w:t>Accessed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September</w:t>
      </w:r>
      <w:r>
        <w:rPr>
          <w:spacing w:val="-3"/>
        </w:rPr>
        <w:t> </w:t>
      </w:r>
      <w:r>
        <w:rPr/>
        <w:t>20,</w:t>
      </w:r>
      <w:r>
        <w:rPr>
          <w:spacing w:val="-1"/>
        </w:rPr>
        <w:t> </w:t>
      </w:r>
      <w:r>
        <w:rPr/>
        <w:t>2016.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1160" w:right="136" w:hanging="720"/>
        <w:jc w:val="both"/>
      </w:pPr>
      <w:r>
        <w:rPr/>
        <w:t>Uju, I. and A. Oyeledun. “Highlights of Nigerian Corporate Governance Code 2018”.</w:t>
      </w:r>
      <w:r>
        <w:rPr>
          <w:spacing w:val="1"/>
        </w:rPr>
        <w:t> </w:t>
      </w:r>
      <w:r>
        <w:rPr/>
        <w:t>Templars Law Firm, 2019. &lt;https:/</w:t>
      </w:r>
      <w:hyperlink r:id="rId197">
        <w:r>
          <w:rPr/>
          <w:t>/www.templar</w:t>
        </w:r>
      </w:hyperlink>
      <w:r>
        <w:rPr/>
        <w:t>s</w:t>
      </w:r>
      <w:hyperlink r:id="rId197">
        <w:r>
          <w:rPr/>
          <w:t>law.com&gt; </w:t>
        </w:r>
      </w:hyperlink>
      <w:r>
        <w:rPr/>
        <w:t>Accessed on April 8,</w:t>
      </w:r>
      <w:r>
        <w:rPr>
          <w:spacing w:val="-57"/>
        </w:rPr>
        <w:t> </w:t>
      </w:r>
      <w:r>
        <w:rPr/>
        <w:t>2020.</w:t>
      </w:r>
    </w:p>
    <w:p>
      <w:pPr>
        <w:pStyle w:val="BodyText"/>
        <w:spacing w:before="1"/>
      </w:pPr>
    </w:p>
    <w:p>
      <w:pPr>
        <w:pStyle w:val="BodyText"/>
        <w:ind w:left="1160" w:right="138" w:hanging="720"/>
        <w:jc w:val="both"/>
      </w:pPr>
      <w:r>
        <w:rPr/>
        <w:t>United Kingdom Corporate Governance Code 2018. &lt;</w:t>
      </w:r>
      <w:hyperlink r:id="rId338">
        <w:r>
          <w:rPr/>
          <w:t>https://www.frc.org.uk</w:t>
        </w:r>
      </w:hyperlink>
      <w:r>
        <w:rPr/>
        <w:t>&gt; Accessed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September 20,</w:t>
      </w:r>
      <w:r>
        <w:rPr>
          <w:spacing w:val="-1"/>
        </w:rPr>
        <w:t> </w:t>
      </w:r>
      <w:r>
        <w:rPr/>
        <w:t>2016.</w:t>
      </w:r>
    </w:p>
    <w:p>
      <w:pPr>
        <w:pStyle w:val="BodyText"/>
      </w:pPr>
    </w:p>
    <w:p>
      <w:pPr>
        <w:pStyle w:val="BodyText"/>
        <w:ind w:left="1160" w:right="140" w:hanging="720"/>
        <w:jc w:val="both"/>
      </w:pPr>
      <w:r>
        <w:rPr/>
        <w:t>“What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round-tripping?”.</w:t>
      </w:r>
      <w:r>
        <w:rPr>
          <w:spacing w:val="1"/>
        </w:rPr>
        <w:t> </w:t>
      </w:r>
      <w:r>
        <w:rPr>
          <w:i/>
        </w:rPr>
        <w:t>Definition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meaning</w:t>
      </w:r>
      <w:r>
        <w:rPr/>
        <w:t>.</w:t>
      </w:r>
      <w:r>
        <w:rPr>
          <w:spacing w:val="1"/>
        </w:rPr>
        <w:t> </w:t>
      </w:r>
      <w:r>
        <w:rPr/>
        <w:t>&lt;https://www.business</w:t>
      </w:r>
      <w:r>
        <w:rPr>
          <w:spacing w:val="1"/>
        </w:rPr>
        <w:t> </w:t>
      </w:r>
      <w:r>
        <w:rPr/>
        <w:t>dictionary.com&gt;</w:t>
      </w:r>
      <w:r>
        <w:rPr>
          <w:spacing w:val="-2"/>
        </w:rPr>
        <w:t> </w:t>
      </w:r>
      <w:r>
        <w:rPr/>
        <w:t>Accessed on September 20,</w:t>
      </w:r>
      <w:r>
        <w:rPr>
          <w:spacing w:val="-1"/>
        </w:rPr>
        <w:t> </w:t>
      </w:r>
      <w:r>
        <w:rPr/>
        <w:t>2016.</w:t>
      </w:r>
    </w:p>
    <w:p>
      <w:pPr>
        <w:spacing w:after="0"/>
        <w:jc w:val="both"/>
        <w:sectPr>
          <w:pgSz w:w="12240" w:h="15840"/>
          <w:pgMar w:header="0" w:footer="1012" w:top="1360" w:bottom="1200" w:left="1720" w:right="1300"/>
        </w:sectPr>
      </w:pPr>
    </w:p>
    <w:p>
      <w:pPr>
        <w:pStyle w:val="BodyText"/>
        <w:spacing w:before="79"/>
        <w:ind w:left="1160" w:right="139" w:hanging="720"/>
        <w:jc w:val="both"/>
      </w:pPr>
      <w:r>
        <w:rPr/>
        <w:t>Wilson,</w:t>
      </w:r>
      <w:r>
        <w:rPr>
          <w:spacing w:val="1"/>
        </w:rPr>
        <w:t> </w:t>
      </w:r>
      <w:r>
        <w:rPr/>
        <w:t>Inam.</w:t>
      </w:r>
      <w:r>
        <w:rPr>
          <w:spacing w:val="1"/>
        </w:rPr>
        <w:t> </w:t>
      </w:r>
      <w:r>
        <w:rPr/>
        <w:t>“Regulatory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Institutional</w:t>
      </w:r>
      <w:r>
        <w:rPr>
          <w:spacing w:val="1"/>
        </w:rPr>
        <w:t> </w:t>
      </w:r>
      <w:r>
        <w:rPr/>
        <w:t>Challenges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Corporate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in</w:t>
      </w:r>
      <w:r>
        <w:rPr>
          <w:spacing w:val="-57"/>
        </w:rPr>
        <w:t> </w:t>
      </w:r>
      <w:r>
        <w:rPr/>
        <w:t>Nigeria Post Banking Consolidation” 2006. &lt;https://www.templars&gt; Accessed on</w:t>
      </w:r>
      <w:r>
        <w:rPr>
          <w:spacing w:val="1"/>
        </w:rPr>
        <w:t> </w:t>
      </w:r>
      <w:r>
        <w:rPr/>
        <w:t>October</w:t>
      </w:r>
      <w:r>
        <w:rPr>
          <w:spacing w:val="-3"/>
        </w:rPr>
        <w:t> </w:t>
      </w:r>
      <w:r>
        <w:rPr/>
        <w:t>21, 2016.</w:t>
      </w:r>
    </w:p>
    <w:p>
      <w:pPr>
        <w:pStyle w:val="BodyText"/>
      </w:pPr>
    </w:p>
    <w:p>
      <w:pPr>
        <w:pStyle w:val="BodyText"/>
        <w:ind w:left="1160" w:right="138" w:hanging="720"/>
        <w:jc w:val="both"/>
      </w:pPr>
      <w:r>
        <w:rPr/>
        <w:t>Winfield, R. “What is the Corporate Governance Code?”. &lt;https://www.richardwinfield.</w:t>
      </w:r>
      <w:r>
        <w:rPr>
          <w:spacing w:val="1"/>
        </w:rPr>
        <w:t> </w:t>
      </w:r>
      <w:r>
        <w:rPr/>
        <w:t>com&gt;</w:t>
      </w:r>
      <w:r>
        <w:rPr>
          <w:spacing w:val="-1"/>
        </w:rPr>
        <w:t> </w:t>
      </w:r>
      <w:r>
        <w:rPr/>
        <w:t>Accessed April 17, 2020.</w:t>
      </w:r>
    </w:p>
    <w:p>
      <w:pPr>
        <w:pStyle w:val="BodyText"/>
        <w:spacing w:before="7"/>
        <w:rPr>
          <w:sz w:val="27"/>
        </w:rPr>
      </w:pPr>
    </w:p>
    <w:p>
      <w:pPr>
        <w:pStyle w:val="Heading1"/>
        <w:numPr>
          <w:ilvl w:val="1"/>
          <w:numId w:val="131"/>
        </w:numPr>
        <w:tabs>
          <w:tab w:pos="1160" w:val="left" w:leader="none"/>
          <w:tab w:pos="1161" w:val="left" w:leader="none"/>
        </w:tabs>
        <w:spacing w:line="240" w:lineRule="auto" w:before="0" w:after="0"/>
        <w:ind w:left="1160" w:right="0" w:hanging="721"/>
        <w:jc w:val="left"/>
      </w:pPr>
      <w:r>
        <w:rPr/>
        <w:t>Unpublished</w:t>
      </w:r>
      <w:r>
        <w:rPr>
          <w:spacing w:val="-3"/>
        </w:rPr>
        <w:t> </w:t>
      </w:r>
      <w:r>
        <w:rPr/>
        <w:t>Materials</w:t>
      </w:r>
    </w:p>
    <w:p>
      <w:pPr>
        <w:pStyle w:val="BodyText"/>
        <w:rPr>
          <w:b/>
        </w:rPr>
      </w:pPr>
    </w:p>
    <w:p>
      <w:pPr>
        <w:pStyle w:val="BodyText"/>
        <w:ind w:left="1160" w:right="136" w:hanging="720"/>
        <w:jc w:val="both"/>
      </w:pPr>
      <w:r>
        <w:rPr/>
        <w:drawing>
          <wp:anchor distT="0" distB="0" distL="0" distR="0" allowOverlap="1" layoutInCell="1" locked="0" behindDoc="1" simplePos="0" relativeHeight="482683904">
            <wp:simplePos x="0" y="0"/>
            <wp:positionH relativeFrom="page">
              <wp:posOffset>1544319</wp:posOffset>
            </wp:positionH>
            <wp:positionV relativeFrom="paragraph">
              <wp:posOffset>5246</wp:posOffset>
            </wp:positionV>
            <wp:extent cx="4889627" cy="5015357"/>
            <wp:effectExtent l="0" t="0" r="0" b="0"/>
            <wp:wrapNone/>
            <wp:docPr id="457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3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627" cy="50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Itsede, C.O. “Financial Regulations in Nigeria and the Challenges of the West African</w:t>
      </w:r>
      <w:r>
        <w:rPr>
          <w:spacing w:val="1"/>
        </w:rPr>
        <w:t> </w:t>
      </w:r>
      <w:r>
        <w:rPr/>
        <w:t>Monetary</w:t>
      </w:r>
      <w:r>
        <w:rPr>
          <w:spacing w:val="1"/>
        </w:rPr>
        <w:t> </w:t>
      </w:r>
      <w:r>
        <w:rPr/>
        <w:t>Zone”.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Seminar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Issues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Surveillance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CBN</w:t>
      </w:r>
      <w:r>
        <w:rPr>
          <w:spacing w:val="1"/>
        </w:rPr>
        <w:t> </w:t>
      </w:r>
      <w:r>
        <w:rPr/>
        <w:t>Training</w:t>
      </w:r>
      <w:r>
        <w:rPr>
          <w:spacing w:val="1"/>
        </w:rPr>
        <w:t> </w:t>
      </w:r>
      <w:r>
        <w:rPr/>
        <w:t>Centre,</w:t>
      </w:r>
      <w:r>
        <w:rPr>
          <w:spacing w:val="1"/>
        </w:rPr>
        <w:t> </w:t>
      </w:r>
      <w:r>
        <w:rPr/>
        <w:t>Lagos,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3</w:t>
      </w:r>
      <w:r>
        <w:rPr>
          <w:spacing w:val="-57"/>
        </w:rPr>
        <w:t> </w:t>
      </w:r>
      <w:r>
        <w:rPr/>
        <w:t>(2003).</w:t>
      </w:r>
    </w:p>
    <w:p>
      <w:pPr>
        <w:pStyle w:val="BodyText"/>
      </w:pPr>
    </w:p>
    <w:p>
      <w:pPr>
        <w:pStyle w:val="BodyText"/>
        <w:ind w:left="1160" w:right="141" w:hanging="720"/>
        <w:jc w:val="both"/>
        <w:rPr>
          <w:i/>
        </w:rPr>
      </w:pPr>
      <w:r>
        <w:rPr/>
        <w:t>Olorunshola, J.A. “Financial System Regulation in Nigeria: Theoretical Framework and</w:t>
      </w:r>
      <w:r>
        <w:rPr>
          <w:spacing w:val="1"/>
        </w:rPr>
        <w:t> </w:t>
      </w:r>
      <w:r>
        <w:rPr/>
        <w:t>Institutional and Arrangements”. Unpublished seminar paper presented al CBN</w:t>
      </w:r>
      <w:r>
        <w:rPr>
          <w:spacing w:val="1"/>
        </w:rPr>
        <w:t> </w:t>
      </w:r>
      <w:r>
        <w:rPr/>
        <w:t>Training Centre on Issues in Financial Institution Surveillance in Nigeria, Lagos,</w:t>
      </w:r>
      <w:r>
        <w:rPr>
          <w:spacing w:val="1"/>
        </w:rPr>
        <w:t> </w:t>
      </w:r>
      <w:r>
        <w:rPr/>
        <w:t>Number</w:t>
      </w:r>
      <w:r>
        <w:rPr>
          <w:spacing w:val="-2"/>
        </w:rPr>
        <w:t> </w:t>
      </w:r>
      <w:r>
        <w:rPr/>
        <w:t>3 (2003)</w:t>
      </w:r>
      <w:r>
        <w:rPr>
          <w:i/>
        </w:rPr>
        <w:t>.</w:t>
      </w:r>
    </w:p>
    <w:p>
      <w:pPr>
        <w:pStyle w:val="BodyText"/>
        <w:rPr>
          <w:i/>
        </w:rPr>
      </w:pPr>
    </w:p>
    <w:p>
      <w:pPr>
        <w:pStyle w:val="BodyText"/>
        <w:spacing w:before="1"/>
        <w:ind w:left="1160" w:right="142" w:hanging="720"/>
        <w:jc w:val="both"/>
      </w:pPr>
      <w:r>
        <w:rPr/>
        <w:t>Sanusi, Lamido Sanusi. “The Nigerian Banking Industry: What went wrong and the way</w:t>
      </w:r>
      <w:r>
        <w:rPr>
          <w:spacing w:val="1"/>
        </w:rPr>
        <w:t> </w:t>
      </w:r>
      <w:r>
        <w:rPr/>
        <w:t>forward”.</w:t>
      </w:r>
      <w:r>
        <w:rPr>
          <w:spacing w:val="1"/>
        </w:rPr>
        <w:t> </w:t>
      </w:r>
      <w:r>
        <w:rPr/>
        <w:t>Convocation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delivered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Convention</w:t>
      </w:r>
      <w:r>
        <w:rPr>
          <w:spacing w:val="1"/>
        </w:rPr>
        <w:t> </w:t>
      </w:r>
      <w:r>
        <w:rPr/>
        <w:t>Square,</w:t>
      </w:r>
      <w:r>
        <w:rPr>
          <w:spacing w:val="1"/>
        </w:rPr>
        <w:t> </w:t>
      </w:r>
      <w:r>
        <w:rPr/>
        <w:t>Bayero</w:t>
      </w:r>
      <w:r>
        <w:rPr>
          <w:spacing w:val="1"/>
        </w:rPr>
        <w:t> </w:t>
      </w:r>
      <w:r>
        <w:rPr/>
        <w:t>University,</w:t>
      </w:r>
      <w:r>
        <w:rPr>
          <w:spacing w:val="-1"/>
        </w:rPr>
        <w:t> </w:t>
      </w:r>
      <w:r>
        <w:rPr/>
        <w:t>Kano, on February 26, 2010.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160" w:right="138" w:hanging="720"/>
        <w:jc w:val="both"/>
      </w:pPr>
      <w:r>
        <w:rPr/>
        <w:t>The</w:t>
      </w:r>
      <w:r>
        <w:rPr>
          <w:spacing w:val="-6"/>
        </w:rPr>
        <w:t> </w:t>
      </w:r>
      <w:r>
        <w:rPr/>
        <w:t>Legal</w:t>
      </w:r>
      <w:r>
        <w:rPr>
          <w:spacing w:val="-3"/>
        </w:rPr>
        <w:t> </w:t>
      </w:r>
      <w:r>
        <w:rPr/>
        <w:t>Luminary.</w:t>
      </w:r>
      <w:r>
        <w:rPr>
          <w:spacing w:val="-1"/>
        </w:rPr>
        <w:t> </w:t>
      </w:r>
      <w:r>
        <w:rPr/>
        <w:t>In-House</w:t>
      </w:r>
      <w:r>
        <w:rPr>
          <w:spacing w:val="-5"/>
        </w:rPr>
        <w:t> </w:t>
      </w:r>
      <w:r>
        <w:rPr/>
        <w:t>Newsletter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Legal</w:t>
      </w:r>
      <w:r>
        <w:rPr>
          <w:spacing w:val="-3"/>
        </w:rPr>
        <w:t> </w:t>
      </w:r>
      <w:r>
        <w:rPr/>
        <w:t>Department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NDIC,</w:t>
      </w:r>
      <w:r>
        <w:rPr>
          <w:spacing w:val="-4"/>
        </w:rPr>
        <w:t> </w:t>
      </w:r>
      <w:r>
        <w:rPr/>
        <w:t>Volume</w:t>
      </w:r>
      <w:r>
        <w:rPr>
          <w:spacing w:val="-58"/>
        </w:rPr>
        <w:t> </w:t>
      </w:r>
      <w:r>
        <w:rPr/>
        <w:t>1,</w:t>
      </w:r>
      <w:r>
        <w:rPr>
          <w:spacing w:val="-1"/>
        </w:rPr>
        <w:t> </w:t>
      </w:r>
      <w:r>
        <w:rPr/>
        <w:t>Issue</w:t>
      </w:r>
      <w:r>
        <w:rPr>
          <w:spacing w:val="-1"/>
        </w:rPr>
        <w:t> </w:t>
      </w:r>
      <w:r>
        <w:rPr/>
        <w:t>5, April, 2011.</w:t>
      </w:r>
    </w:p>
    <w:sectPr>
      <w:pgSz w:w="12240" w:h="15840"/>
      <w:pgMar w:header="0" w:footer="1012" w:top="1360" w:bottom="1200" w:left="1720" w:right="13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14.690002pt;margin-top:730.375977pt;width:18.650pt;height:13.05pt;mso-position-horizontal-relative:page;mso-position-vertical-relative:page;z-index:-209597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5.429993pt;margin-top:730.375977pt;width:17.3pt;height:13.05pt;mso-position-horizontal-relative:page;mso-position-vertical-relative:page;z-index:-209530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5.429993pt;margin-top:730.375977pt;width:17.3pt;height:13.05pt;mso-position-horizontal-relative:page;mso-position-vertical-relative:page;z-index:-209525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91.296021pt;width:144.020pt;height:.71997pt;mso-position-horizontal-relative:page;mso-position-vertical-relative:page;z-index:-20952064" filled="true" fillcolor="#000000" stroked="false">
          <v:fill type="solid"/>
          <w10:wrap type="none"/>
        </v:rect>
      </w:pict>
    </w:r>
    <w:r>
      <w:rPr/>
      <w:pict>
        <v:shape style="position:absolute;margin-left:315.429993pt;margin-top:730.375977pt;width:17.3pt;height:13.05pt;mso-position-horizontal-relative:page;mso-position-vertical-relative:page;z-index:-209515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5.429993pt;margin-top:730.375977pt;width:17.3pt;height:13.05pt;mso-position-horizontal-relative:page;mso-position-vertical-relative:page;z-index:-209510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22.300049pt;width:144.020pt;height:.71997pt;mso-position-horizontal-relative:page;mso-position-vertical-relative:page;z-index:-20950528" filled="true" fillcolor="#000000" stroked="false">
          <v:fill type="solid"/>
          <w10:wrap type="none"/>
        </v:rect>
      </w:pict>
    </w:r>
    <w:r>
      <w:rPr/>
      <w:pict>
        <v:shape style="position:absolute;margin-left:315.429993pt;margin-top:730.375977pt;width:17.3pt;height:13.05pt;mso-position-horizontal-relative:page;mso-position-vertical-relative:page;z-index:-209500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315.429993pt;margin-top:730.375977pt;width:17.3pt;height:13.05pt;mso-position-horizontal-relative:page;mso-position-vertical-relative:page;z-index:-209495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91.296021pt;width:144.020pt;height:.71997pt;mso-position-horizontal-relative:page;mso-position-vertical-relative:page;z-index:-20948992" filled="true" fillcolor="#000000" stroked="false">
          <v:fill type="solid"/>
          <w10:wrap type="none"/>
        </v:rect>
      </w:pict>
    </w:r>
    <w:r>
      <w:rPr/>
      <w:pict>
        <v:shape style="position:absolute;margin-left:315.429993pt;margin-top:730.375977pt;width:17.3pt;height:13.05pt;mso-position-horizontal-relative:page;mso-position-vertical-relative:page;z-index:-209484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479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474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469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5.429993pt;margin-top:730.375977pt;width:17.3pt;height:13.05pt;mso-position-horizontal-relative:page;mso-position-vertical-relative:page;z-index:-209592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464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459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68.379944pt;width:144.020pt;height:.72003pt;mso-position-horizontal-relative:page;mso-position-vertical-relative:page;z-index:-20945408" filled="true" fillcolor="#000000" stroked="false">
          <v:fill type="solid"/>
          <w10:wrap type="none"/>
        </v:rect>
      </w:pict>
    </w:r>
    <w:r>
      <w:rPr/>
      <w:pict>
        <v:shape style="position:absolute;margin-left:312.649994pt;margin-top:730.375977pt;width:22.75pt;height:13.05pt;mso-position-horizontal-relative:page;mso-position-vertical-relative:page;z-index:-209448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443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4.649994pt;margin-top:730.375977pt;width:18.75pt;height:13.05pt;mso-position-horizontal-relative:page;mso-position-vertical-relative:page;z-index:-2094387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138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3.75pt;height:13.05pt;mso-position-horizontal-relative:page;mso-position-vertical-relative:page;z-index:-209433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  <w:r>
                  <w:rPr>
                    <w:rFonts w:ascii="Calibri"/>
                    <w:sz w:val="22"/>
                  </w:rPr>
                  <w:t>9</w:t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4.649994pt;margin-top:730.375977pt;width:18.75pt;height:13.05pt;mso-position-horizontal-relative:page;mso-position-vertical-relative:page;z-index:-2094284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140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423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418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56.860046pt;width:144.020pt;height:.71997pt;mso-position-horizontal-relative:page;mso-position-vertical-relative:page;z-index:-20941312" filled="true" fillcolor="#000000" stroked="false">
          <v:fill type="solid"/>
          <w10:wrap type="none"/>
        </v:rect>
      </w:pict>
    </w:r>
    <w:r>
      <w:rPr/>
      <w:pict>
        <v:shape style="position:absolute;margin-left:107.019997pt;margin-top:661.725586pt;width:11.75pt;height:55.15pt;mso-position-horizontal-relative:page;mso-position-vertical-relative:page;z-index:-2094080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265</w:t>
                </w:r>
              </w:p>
              <w:p>
                <w:pPr>
                  <w:spacing w:before="81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266</w:t>
                </w:r>
              </w:p>
              <w:p>
                <w:pPr>
                  <w:spacing w:before="78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267</w:t>
                </w:r>
              </w:p>
              <w:p>
                <w:pPr>
                  <w:spacing w:before="81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268</w:t>
                </w:r>
              </w:p>
              <w:p>
                <w:pPr>
                  <w:spacing w:before="81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269</w:t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662.104492pt;width:89.2pt;height:59pt;mso-position-horizontal-relative:page;mso-position-vertical-relative:page;z-index:-209402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24.3.1 of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  <w:p>
                <w:pPr>
                  <w:spacing w:line="229" w:lineRule="exact" w:before="1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24.3.2 of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  <w:p>
                <w:pPr>
                  <w:spacing w:line="229" w:lineRule="exact" w:before="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24.3.3 of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  <w:p>
                <w:pPr>
                  <w:spacing w:before="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24.3.4 of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  <w:p>
                <w:pPr>
                  <w:spacing w:before="1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24.3.5 of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2.649994pt;margin-top:730.375977pt;width:22.75pt;height:13.05pt;mso-position-horizontal-relative:page;mso-position-vertical-relative:page;z-index:-209397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33.819946pt;width:144.020pt;height:.72003pt;mso-position-horizontal-relative:page;mso-position-vertical-relative:page;z-index:-20958720" filled="true" fillcolor="#000000" stroked="false">
          <v:fill type="solid"/>
          <w10:wrap type="none"/>
        </v:rect>
      </w:pict>
    </w:r>
    <w:r>
      <w:rPr/>
      <w:pict>
        <v:shape style="position:absolute;margin-left:315.429993pt;margin-top:730.375977pt;width:17.3pt;height:13.05pt;mso-position-horizontal-relative:page;mso-position-vertical-relative:page;z-index:-209582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07.019997pt;margin-top:684.645569pt;width:11.75pt;height:32.25pt;mso-position-horizontal-relative:page;mso-position-vertical-relative:page;z-index:-2093926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270</w:t>
                </w:r>
              </w:p>
              <w:p>
                <w:pPr>
                  <w:spacing w:before="81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271</w:t>
                </w:r>
              </w:p>
              <w:p>
                <w:pPr>
                  <w:spacing w:before="81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272</w:t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685.020508pt;width:89.2pt;height:36.1pt;mso-position-horizontal-relative:page;mso-position-vertical-relative:page;z-index:-209387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24.3.6 of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  <w:p>
                <w:pPr>
                  <w:spacing w:before="1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24.3.7 of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  <w:p>
                <w:pPr>
                  <w:spacing w:before="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24.3.8 of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2.649994pt;margin-top:730.375977pt;width:22.75pt;height:13.05pt;mso-position-horizontal-relative:page;mso-position-vertical-relative:page;z-index:-209382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07.019997pt;margin-top:707.68158pt;width:11.75pt;height:9.2pt;mso-position-horizontal-relative:page;mso-position-vertical-relative:page;z-index:-2093772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274</w:t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708.060486pt;width:81.650pt;height:13.05pt;mso-position-horizontal-relative:page;mso-position-vertical-relative:page;z-index:-209372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S.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27.1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of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Code.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2.649994pt;margin-top:730.375977pt;width:22.75pt;height:13.05pt;mso-position-horizontal-relative:page;mso-position-vertical-relative:page;z-index:-209367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361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22.300049pt;width:144.020pt;height:.71997pt;mso-position-horizontal-relative:page;mso-position-vertical-relative:page;z-index:-20935680" filled="true" fillcolor="#000000" stroked="false">
          <v:fill type="solid"/>
          <w10:wrap type="none"/>
        </v:rect>
      </w:pict>
    </w:r>
    <w:r>
      <w:rPr/>
      <w:pict>
        <v:shape style="position:absolute;margin-left:312.649994pt;margin-top:730.375977pt;width:22.75pt;height:13.05pt;mso-position-horizontal-relative:page;mso-position-vertical-relative:page;z-index:-209351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346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91.296021pt;width:144.020pt;height:.71997pt;mso-position-horizontal-relative:page;mso-position-vertical-relative:page;z-index:-20934144" filled="true" fillcolor="#000000" stroked="false">
          <v:fill type="solid"/>
          <w10:wrap type="none"/>
        </v:rect>
      </w:pict>
    </w:r>
    <w:r>
      <w:rPr/>
      <w:pict>
        <v:shape style="position:absolute;margin-left:312.649994pt;margin-top:730.375977pt;width:22.75pt;height:13.05pt;mso-position-horizontal-relative:page;mso-position-vertical-relative:page;z-index:-209336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331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4.649994pt;margin-top:730.375977pt;width:18.75pt;height:13.05pt;mso-position-horizontal-relative:page;mso-position-vertical-relative:page;z-index:-2093260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222</w:t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320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68.379944pt;width:144.020pt;height:.72003pt;mso-position-horizontal-relative:page;mso-position-vertical-relative:page;z-index:-20931584" filled="true" fillcolor="#000000" stroked="false">
          <v:fill type="solid"/>
          <w10:wrap type="none"/>
        </v:rect>
      </w:pict>
    </w:r>
    <w:r>
      <w:rPr/>
      <w:pict>
        <v:shape style="position:absolute;margin-left:312.649994pt;margin-top:730.375977pt;width:22.75pt;height:13.05pt;mso-position-horizontal-relative:page;mso-position-vertical-relative:page;z-index:-209310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5.429993pt;margin-top:730.375977pt;width:17.3pt;height:13.05pt;mso-position-horizontal-relative:page;mso-position-vertical-relative:page;z-index:-209576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305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79.899963pt;width:144.020pt;height:.72003pt;mso-position-horizontal-relative:page;mso-position-vertical-relative:page;z-index:-20930048" filled="true" fillcolor="#000000" stroked="false">
          <v:fill type="solid"/>
          <w10:wrap type="none"/>
        </v:rect>
      </w:pict>
    </w:r>
    <w:r>
      <w:rPr/>
      <w:pict>
        <v:shape style="position:absolute;margin-left:312.649994pt;margin-top:730.375977pt;width:22.75pt;height:13.05pt;mso-position-horizontal-relative:page;mso-position-vertical-relative:page;z-index:-209295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290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07.019997pt;margin-top:707.68158pt;width:8.5pt;height:9.2pt;mso-position-horizontal-relative:page;mso-position-vertical-relative:page;z-index:-2092851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16</w:t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708.060486pt;width:239.35pt;height:13.05pt;mso-position-horizontal-relative:page;mso-position-vertical-relative:page;z-index:-209280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“Nigeria’s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Engagement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with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Brettonwoods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Institutions”, 9.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2.649994pt;margin-top:730.375977pt;width:22.75pt;height:13.05pt;mso-position-horizontal-relative:page;mso-position-vertical-relative:page;z-index:-209274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269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91.296021pt;width:144.020pt;height:.71997pt;mso-position-horizontal-relative:page;mso-position-vertical-relative:page;z-index:-20926464" filled="true" fillcolor="#000000" stroked="false">
          <v:fill type="solid"/>
          <w10:wrap type="none"/>
        </v:rect>
      </w:pict>
    </w:r>
    <w:r>
      <w:rPr/>
      <w:pict>
        <v:shape style="position:absolute;margin-left:312.649994pt;margin-top:730.375977pt;width:22.75pt;height:13.05pt;mso-position-horizontal-relative:page;mso-position-vertical-relative:page;z-index:-209259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254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249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244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05.019997pt;margin-top:707.68158pt;width:12.5pt;height:9.2pt;mso-position-horizontal-relative:page;mso-position-vertical-relative:page;z-index:-20923904" type="#_x0000_t202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sz w:val="13"/>
                  </w:rPr>
                </w:pPr>
                <w:r>
                  <w:rPr/>
                  <w:fldChar w:fldCharType="begin"/>
                </w:r>
                <w:r>
                  <w:rPr>
                    <w:sz w:val="1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708.060486pt;width:214.2pt;height:13.05pt;mso-position-horizontal-relative:page;mso-position-vertical-relative:page;z-index:-209233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Part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2 (Part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1A),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Chapter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1,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section 1D(1)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of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Act.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4.649994pt;margin-top:730.375977pt;width:18.75pt;height:13.05pt;mso-position-horizontal-relative:page;mso-position-vertical-relative:page;z-index:-2092288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309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68.379944pt;width:144.020pt;height:.72003pt;mso-position-horizontal-relative:page;mso-position-vertical-relative:page;z-index:-20957184" filled="true" fillcolor="#000000" stroked="false">
          <v:fill type="solid"/>
          <w10:wrap type="none"/>
        </v:rect>
      </w:pict>
    </w:r>
    <w:r>
      <w:rPr/>
      <w:pict>
        <v:shape style="position:absolute;margin-left:315.429993pt;margin-top:730.375977pt;width:17.3pt;height:13.05pt;mso-position-horizontal-relative:page;mso-position-vertical-relative:page;z-index:-209566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07.019997pt;margin-top:707.68158pt;width:8.5pt;height:9.2pt;mso-position-horizontal-relative:page;mso-position-vertical-relative:page;z-index:-2092236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55</w:t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708.060486pt;width:219.25pt;height:13.05pt;mso-position-horizontal-relative:page;mso-position-vertical-relative:page;z-index:-209218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Part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2 (Part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1A),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Chapter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1,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section 1 D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(2)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of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Act.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4.649994pt;margin-top:730.375977pt;width:18.75pt;height:13.05pt;mso-position-horizontal-relative:page;mso-position-vertical-relative:page;z-index:-2092134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310</w:t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07.019997pt;margin-top:707.68158pt;width:8.5pt;height:9.2pt;mso-position-horizontal-relative:page;mso-position-vertical-relative:page;z-index:-2092083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57</w:t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708.060486pt;width:215.3pt;height:13.05pt;mso-position-horizontal-relative:page;mso-position-vertical-relative:page;z-index:-209203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Part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2 (Part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1A) Chapter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1,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Section 1B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(2)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of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Act.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4.649994pt;margin-top:730.375977pt;width:18.75pt;height:13.05pt;mso-position-horizontal-relative:page;mso-position-vertical-relative:page;z-index:-2091980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311</w:t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68.379944pt;width:144.020pt;height:.72003pt;mso-position-horizontal-relative:page;mso-position-vertical-relative:page;z-index:-20919296" filled="true" fillcolor="#000000" stroked="false">
          <v:fill type="solid"/>
          <w10:wrap type="none"/>
        </v:rect>
      </w:pict>
    </w:r>
    <w:r>
      <w:rPr/>
      <w:pict>
        <v:shape style="position:absolute;margin-left:107.019997pt;margin-top:707.68158pt;width:8.5pt;height:9.2pt;mso-position-horizontal-relative:page;mso-position-vertical-relative:page;z-index:-2091878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60</w:t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708.060486pt;width:208.1pt;height:13.05pt;mso-position-horizontal-relative:page;mso-position-vertical-relative:page;z-index:-209182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Section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18 of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Part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2 (Part</w:t>
                </w:r>
                <w:r>
                  <w:rPr>
                    <w:spacing w:val="-4"/>
                    <w:sz w:val="20"/>
                  </w:rPr>
                  <w:t> </w:t>
                </w:r>
                <w:r>
                  <w:rPr>
                    <w:sz w:val="20"/>
                  </w:rPr>
                  <w:t>4A),</w:t>
                </w:r>
                <w:r>
                  <w:rPr>
                    <w:spacing w:val="-3"/>
                    <w:sz w:val="20"/>
                  </w:rPr>
                  <w:t> </w:t>
                </w:r>
                <w:r>
                  <w:rPr>
                    <w:sz w:val="20"/>
                  </w:rPr>
                  <w:t>chapter 3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of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the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Act.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4.649994pt;margin-top:730.375977pt;width:18.75pt;height:13.05pt;mso-position-horizontal-relative:page;mso-position-vertical-relative:page;z-index:-2091776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312</w:t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172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4.649994pt;margin-top:730.375977pt;width:18.75pt;height:13.05pt;mso-position-horizontal-relative:page;mso-position-vertical-relative:page;z-index:-2091673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315</w:t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162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702.815979pt;width:144.020pt;height:.72003pt;mso-position-horizontal-relative:page;mso-position-vertical-relative:page;z-index:-20915712" filled="true" fillcolor="#000000" stroked="false">
          <v:fill type="solid"/>
          <w10:wrap type="none"/>
        </v:rect>
      </w:pict>
    </w:r>
    <w:r>
      <w:rPr/>
      <w:pict>
        <v:shape style="position:absolute;margin-left:107.019997pt;margin-top:707.68158pt;width:11.75pt;height:9.2pt;mso-position-horizontal-relative:page;mso-position-vertical-relative:page;z-index:-2091520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3"/>
                  </w:rPr>
                </w:pPr>
                <w:r>
                  <w:rPr>
                    <w:sz w:val="13"/>
                  </w:rPr>
                  <w:t>104</w:t>
                </w:r>
              </w:p>
            </w:txbxContent>
          </v:textbox>
          <w10:wrap type="none"/>
        </v:shape>
      </w:pict>
    </w:r>
    <w:r>
      <w:rPr/>
      <w:pict>
        <v:shape style="position:absolute;margin-left:125.019997pt;margin-top:708.060486pt;width:181.55pt;height:13.05pt;mso-position-horizontal-relative:page;mso-position-vertical-relative:page;z-index:-209146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Used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interchangeably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with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United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Kingdom.</w:t>
                </w:r>
              </w:p>
            </w:txbxContent>
          </v:textbox>
          <w10:wrap type="none"/>
        </v:shape>
      </w:pict>
    </w:r>
    <w:r>
      <w:rPr/>
      <w:pict>
        <v:shape style="position:absolute;margin-left:312.649994pt;margin-top:730.375977pt;width:22.75pt;height:13.05pt;mso-position-horizontal-relative:page;mso-position-vertical-relative:page;z-index:-209141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4.649994pt;margin-top:730.375977pt;width:18.75pt;height:13.05pt;mso-position-horizontal-relative:page;mso-position-vertical-relative:page;z-index:-2091366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328</w:t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3.75pt;height:13.05pt;mso-position-horizontal-relative:page;mso-position-vertical-relative:page;z-index:-209131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  <w:r>
                  <w:rPr>
                    <w:rFonts w:ascii="Calibri"/>
                    <w:sz w:val="22"/>
                  </w:rPr>
                  <w:t>9</w:t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4.649994pt;margin-top:730.375977pt;width:18.75pt;height:13.05pt;mso-position-horizontal-relative:page;mso-position-vertical-relative:page;z-index:-2091264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330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5.429993pt;margin-top:730.375977pt;width:17.3pt;height:13.05pt;mso-position-horizontal-relative:page;mso-position-vertical-relative:page;z-index:-209561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649994pt;margin-top:730.375977pt;width:22.75pt;height:13.05pt;mso-position-horizontal-relative:page;mso-position-vertical-relative:page;z-index:-209121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79.899963pt;width:144.020pt;height:.72003pt;mso-position-horizontal-relative:page;mso-position-vertical-relative:page;z-index:-20955648" filled="true" fillcolor="#000000" stroked="false">
          <v:fill type="solid"/>
          <w10:wrap type="none"/>
        </v:rect>
      </w:pict>
    </w:r>
    <w:r>
      <w:rPr/>
      <w:pict>
        <v:shape style="position:absolute;margin-left:315.429993pt;margin-top:730.375977pt;width:17.3pt;height:13.05pt;mso-position-horizontal-relative:page;mso-position-vertical-relative:page;z-index:-209551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5.429993pt;margin-top:730.375977pt;width:17.3pt;height:13.05pt;mso-position-horizontal-relative:page;mso-position-vertical-relative:page;z-index:-209546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8.019997pt;margin-top:691.296021pt;width:144.020pt;height:.71997pt;mso-position-horizontal-relative:page;mso-position-vertical-relative:page;z-index:-20954112" filled="true" fillcolor="#000000" stroked="false">
          <v:fill type="solid"/>
          <w10:wrap type="none"/>
        </v:rect>
      </w:pict>
    </w:r>
    <w:r>
      <w:rPr/>
      <w:pict>
        <v:shape style="position:absolute;margin-left:315.429993pt;margin-top:730.375977pt;width:17.3pt;height:13.05pt;mso-position-horizontal-relative:page;mso-position-vertical-relative:page;z-index:-209536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3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77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30">
    <w:multiLevelType w:val="hybridMultilevel"/>
    <w:lvl w:ilvl="0">
      <w:start w:val="1"/>
      <w:numFmt w:val="upperLetter"/>
      <w:lvlText w:val="%1.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7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7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8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9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9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0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08" w:hanging="720"/>
      </w:pPr>
      <w:rPr>
        <w:rFonts w:hint="default"/>
        <w:lang w:val="en-US" w:eastAsia="en-US" w:bidi="ar-SA"/>
      </w:rPr>
    </w:lvl>
  </w:abstractNum>
  <w:abstractNum w:abstractNumId="129">
    <w:multiLevelType w:val="hybridMultilevel"/>
    <w:lvl w:ilvl="0">
      <w:start w:val="1"/>
      <w:numFmt w:val="decimal"/>
      <w:lvlText w:val="%1."/>
      <w:lvlJc w:val="left"/>
      <w:pPr>
        <w:ind w:left="116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1"/>
      <w:numFmt w:val="lowerRoman"/>
      <w:lvlText w:val="(%3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55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8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37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65" w:hanging="721"/>
      </w:pPr>
      <w:rPr>
        <w:rFonts w:hint="default"/>
        <w:lang w:val="en-US" w:eastAsia="en-US" w:bidi="ar-SA"/>
      </w:rPr>
    </w:lvl>
  </w:abstractNum>
  <w:abstractNum w:abstractNumId="128">
    <w:multiLevelType w:val="hybridMultilevel"/>
    <w:lvl w:ilvl="0">
      <w:start w:val="6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Roman"/>
      <w:lvlText w:val="(%3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1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2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5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7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88" w:hanging="720"/>
      </w:pPr>
      <w:rPr>
        <w:rFonts w:hint="default"/>
        <w:lang w:val="en-US" w:eastAsia="en-US" w:bidi="ar-SA"/>
      </w:rPr>
    </w:lvl>
  </w:abstractNum>
  <w:abstractNum w:abstractNumId="127">
    <w:multiLevelType w:val="hybridMultilevel"/>
    <w:lvl w:ilvl="0">
      <w:start w:val="2"/>
      <w:numFmt w:val="decimal"/>
      <w:lvlText w:val="(%1)"/>
      <w:lvlJc w:val="left"/>
      <w:pPr>
        <w:ind w:left="2601" w:hanging="408"/>
        <w:jc w:val="righ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54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540"/>
      </w:pPr>
      <w:rPr>
        <w:rFonts w:hint="default"/>
        <w:lang w:val="en-US" w:eastAsia="en-US" w:bidi="ar-SA"/>
      </w:rPr>
    </w:lvl>
  </w:abstractNum>
  <w:abstractNum w:abstractNumId="126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25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124">
    <w:multiLevelType w:val="hybridMultilevel"/>
    <w:lvl w:ilvl="0">
      <w:start w:val="1"/>
      <w:numFmt w:val="lowerRoman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122">
    <w:multiLevelType w:val="hybridMultilevel"/>
    <w:lvl w:ilvl="0">
      <w:start w:val="1"/>
      <w:numFmt w:val="lowerLetter"/>
      <w:lvlText w:val="(%1)"/>
      <w:lvlJc w:val="left"/>
      <w:pPr>
        <w:ind w:left="930" w:hanging="721"/>
        <w:jc w:val="righ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00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61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22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83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44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05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6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27" w:hanging="721"/>
      </w:pPr>
      <w:rPr>
        <w:rFonts w:hint="default"/>
        <w:lang w:val="en-US" w:eastAsia="en-US" w:bidi="ar-SA"/>
      </w:rPr>
    </w:lvl>
  </w:abstractNum>
  <w:abstractNum w:abstractNumId="121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20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19">
    <w:multiLevelType w:val="hybridMultilevel"/>
    <w:lvl w:ilvl="0">
      <w:start w:val="5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95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3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0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07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5" w:hanging="721"/>
      </w:pPr>
      <w:rPr>
        <w:rFonts w:hint="default"/>
        <w:lang w:val="en-US" w:eastAsia="en-US" w:bidi="ar-SA"/>
      </w:rPr>
    </w:lvl>
  </w:abstractNum>
  <w:abstractNum w:abstractNumId="118">
    <w:multiLevelType w:val="hybridMultilevel"/>
    <w:lvl w:ilvl="0">
      <w:start w:val="2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1"/>
      <w:numFmt w:val="lowerRoman"/>
      <w:lvlText w:val="(%3)"/>
      <w:lvlJc w:val="left"/>
      <w:pPr>
        <w:ind w:left="3621" w:hanging="286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20" w:hanging="2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20" w:hanging="2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20" w:hanging="2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20" w:hanging="2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20" w:hanging="2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20" w:hanging="286"/>
      </w:pPr>
      <w:rPr>
        <w:rFonts w:hint="default"/>
        <w:lang w:val="en-US" w:eastAsia="en-US" w:bidi="ar-SA"/>
      </w:rPr>
    </w:lvl>
  </w:abstractNum>
  <w:abstractNum w:abstractNumId="117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116">
    <w:multiLevelType w:val="hybridMultilevel"/>
    <w:lvl w:ilvl="0">
      <w:start w:val="1"/>
      <w:numFmt w:val="lowerRoman"/>
      <w:lvlText w:val="%1.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910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00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9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8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7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6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5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40" w:hanging="720"/>
      </w:pPr>
      <w:rPr>
        <w:rFonts w:hint="default"/>
        <w:lang w:val="en-US" w:eastAsia="en-US" w:bidi="ar-SA"/>
      </w:rPr>
    </w:lvl>
  </w:abstractNum>
  <w:abstractNum w:abstractNumId="115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114">
    <w:multiLevelType w:val="hybridMultilevel"/>
    <w:lvl w:ilvl="0">
      <w:start w:val="1"/>
      <w:numFmt w:val="lowerRoman"/>
      <w:lvlText w:val="%1."/>
      <w:lvlJc w:val="left"/>
      <w:pPr>
        <w:ind w:left="1075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69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5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4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37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2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20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795" w:hanging="720"/>
      </w:pPr>
      <w:rPr>
        <w:rFonts w:hint="default"/>
        <w:lang w:val="en-US" w:eastAsia="en-US" w:bidi="ar-SA"/>
      </w:rPr>
    </w:lvl>
  </w:abstractNum>
  <w:abstractNum w:abstractNumId="113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112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5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111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10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09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08">
    <w:multiLevelType w:val="hybridMultilevel"/>
    <w:lvl w:ilvl="0">
      <w:start w:val="1"/>
      <w:numFmt w:val="lowerLetter"/>
      <w:lvlText w:val="%1.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07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2961" w:hanging="36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5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5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4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4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3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3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28" w:hanging="360"/>
      </w:pPr>
      <w:rPr>
        <w:rFonts w:hint="default"/>
        <w:lang w:val="en-US" w:eastAsia="en-US" w:bidi="ar-SA"/>
      </w:rPr>
    </w:lvl>
  </w:abstractNum>
  <w:abstractNum w:abstractNumId="106">
    <w:multiLevelType w:val="hybridMultilevel"/>
    <w:lvl w:ilvl="0">
      <w:start w:val="3"/>
      <w:numFmt w:val="decimal"/>
      <w:lvlText w:val="(%1)"/>
      <w:lvlJc w:val="left"/>
      <w:pPr>
        <w:ind w:left="771" w:hanging="332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decimal"/>
      <w:lvlText w:val="%2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lowerLetter"/>
      <w:lvlText w:val="(%3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5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9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3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07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5" w:hanging="720"/>
      </w:pPr>
      <w:rPr>
        <w:rFonts w:hint="default"/>
        <w:lang w:val="en-US" w:eastAsia="en-US" w:bidi="ar-SA"/>
      </w:rPr>
    </w:lvl>
  </w:abstractNum>
  <w:abstractNum w:abstractNumId="105">
    <w:multiLevelType w:val="hybridMultilevel"/>
    <w:lvl w:ilvl="0">
      <w:start w:val="4"/>
      <w:numFmt w:val="decimal"/>
      <w:lvlText w:val="(%1)"/>
      <w:lvlJc w:val="left"/>
      <w:pPr>
        <w:ind w:left="2601" w:hanging="615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104">
    <w:multiLevelType w:val="hybridMultilevel"/>
    <w:lvl w:ilvl="0">
      <w:start w:val="6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03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02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01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00">
    <w:multiLevelType w:val="hybridMultilevel"/>
    <w:lvl w:ilvl="0">
      <w:start w:val="10"/>
      <w:numFmt w:val="lowerLetter"/>
      <w:lvlText w:val="(%1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910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00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9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8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7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6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5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40" w:hanging="720"/>
      </w:pPr>
      <w:rPr>
        <w:rFonts w:hint="default"/>
        <w:lang w:val="en-US" w:eastAsia="en-US" w:bidi="ar-SA"/>
      </w:rPr>
    </w:lvl>
  </w:abstractNum>
  <w:abstractNum w:abstractNumId="99">
    <w:multiLevelType w:val="hybridMultilevel"/>
    <w:lvl w:ilvl="0">
      <w:start w:val="1"/>
      <w:numFmt w:val="lowerRoman"/>
      <w:lvlText w:val="(%1)"/>
      <w:lvlJc w:val="left"/>
      <w:pPr>
        <w:ind w:left="3681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23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8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4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9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0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5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12" w:hanging="360"/>
      </w:pPr>
      <w:rPr>
        <w:rFonts w:hint="default"/>
        <w:lang w:val="en-US" w:eastAsia="en-US" w:bidi="ar-SA"/>
      </w:rPr>
    </w:lvl>
  </w:abstractNum>
  <w:abstractNum w:abstractNumId="98">
    <w:multiLevelType w:val="hybridMultilevel"/>
    <w:lvl w:ilvl="0">
      <w:start w:val="5"/>
      <w:numFmt w:val="lowerLetter"/>
      <w:lvlText w:val="(%1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(%2)"/>
      <w:lvlJc w:val="left"/>
      <w:pPr>
        <w:ind w:left="3681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9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4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5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7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88" w:hanging="360"/>
      </w:pPr>
      <w:rPr>
        <w:rFonts w:hint="default"/>
        <w:lang w:val="en-US" w:eastAsia="en-US" w:bidi="ar-SA"/>
      </w:rPr>
    </w:lvl>
  </w:abstractNum>
  <w:abstractNum w:abstractNumId="97">
    <w:multiLevelType w:val="hybridMultilevel"/>
    <w:lvl w:ilvl="0">
      <w:start w:val="1"/>
      <w:numFmt w:val="lowerRoman"/>
      <w:lvlText w:val="(%1)"/>
      <w:lvlJc w:val="left"/>
      <w:pPr>
        <w:ind w:left="748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75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11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4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8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19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35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91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226" w:hanging="720"/>
      </w:pPr>
      <w:rPr>
        <w:rFonts w:hint="default"/>
        <w:lang w:val="en-US" w:eastAsia="en-US" w:bidi="ar-SA"/>
      </w:rPr>
    </w:lvl>
  </w:abstractNum>
  <w:abstractNum w:abstractNumId="96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1"/>
      <w:numFmt w:val="lowerRoman"/>
      <w:lvlText w:val="(%3)"/>
      <w:lvlJc w:val="left"/>
      <w:pPr>
        <w:ind w:left="4041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8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3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8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3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77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25" w:hanging="720"/>
      </w:pPr>
      <w:rPr>
        <w:rFonts w:hint="default"/>
        <w:lang w:val="en-US" w:eastAsia="en-US" w:bidi="ar-SA"/>
      </w:rPr>
    </w:lvl>
  </w:abstractNum>
  <w:abstractNum w:abstractNumId="95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94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93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92">
    <w:multiLevelType w:val="hybridMultilevel"/>
    <w:lvl w:ilvl="0">
      <w:start w:val="5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6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8" w:hanging="721"/>
      </w:pPr>
      <w:rPr>
        <w:rFonts w:hint="default"/>
        <w:lang w:val="en-US" w:eastAsia="en-US" w:bidi="ar-SA"/>
      </w:rPr>
    </w:lvl>
  </w:abstractNum>
  <w:abstractNum w:abstractNumId="91">
    <w:multiLevelType w:val="hybridMultilevel"/>
    <w:lvl w:ilvl="0">
      <w:start w:val="1"/>
      <w:numFmt w:val="lowerRoman"/>
      <w:lvlText w:val="(%1)"/>
      <w:lvlJc w:val="left"/>
      <w:pPr>
        <w:ind w:left="152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90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60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3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0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4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1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80" w:hanging="720"/>
      </w:pPr>
      <w:rPr>
        <w:rFonts w:hint="default"/>
        <w:lang w:val="en-US" w:eastAsia="en-US" w:bidi="ar-SA"/>
      </w:rPr>
    </w:lvl>
  </w:abstractNum>
  <w:abstractNum w:abstractNumId="90">
    <w:multiLevelType w:val="hybridMultilevel"/>
    <w:lvl w:ilvl="0">
      <w:start w:val="5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Roman"/>
      <w:lvlText w:val="(%3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5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8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1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37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65" w:hanging="720"/>
      </w:pPr>
      <w:rPr>
        <w:rFonts w:hint="default"/>
        <w:lang w:val="en-US" w:eastAsia="en-US" w:bidi="ar-SA"/>
      </w:rPr>
    </w:lvl>
  </w:abstractNum>
  <w:abstractNum w:abstractNumId="89">
    <w:multiLevelType w:val="hybridMultilevel"/>
    <w:lvl w:ilvl="0">
      <w:start w:val="1"/>
      <w:numFmt w:val="lowerRoman"/>
      <w:lvlText w:val="(%1)"/>
      <w:lvlJc w:val="left"/>
      <w:pPr>
        <w:ind w:left="749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19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99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79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59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639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19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799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379" w:hanging="721"/>
      </w:pPr>
      <w:rPr>
        <w:rFonts w:hint="default"/>
        <w:lang w:val="en-US" w:eastAsia="en-US" w:bidi="ar-SA"/>
      </w:rPr>
    </w:lvl>
  </w:abstractNum>
  <w:abstractNum w:abstractNumId="88">
    <w:multiLevelType w:val="hybridMultilevel"/>
    <w:lvl w:ilvl="0">
      <w:start w:val="1"/>
      <w:numFmt w:val="lowerRoman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87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86">
    <w:multiLevelType w:val="hybridMultilevel"/>
    <w:lvl w:ilvl="0">
      <w:start w:val="0"/>
      <w:numFmt w:val="bullet"/>
      <w:lvlText w:val="-"/>
      <w:lvlJc w:val="left"/>
      <w:pPr>
        <w:ind w:left="389" w:hanging="361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23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6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1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5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9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4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87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31" w:hanging="361"/>
      </w:pPr>
      <w:rPr>
        <w:rFonts w:hint="default"/>
        <w:lang w:val="en-US" w:eastAsia="en-US" w:bidi="ar-SA"/>
      </w:rPr>
    </w:lvl>
  </w:abstractNum>
  <w:abstractNum w:abstractNumId="85">
    <w:multiLevelType w:val="hybridMultilevel"/>
    <w:lvl w:ilvl="0">
      <w:start w:val="3"/>
      <w:numFmt w:val="lowerRoman"/>
      <w:lvlText w:val="(%1)"/>
      <w:lvlJc w:val="left"/>
      <w:pPr>
        <w:ind w:left="720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98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76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5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3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6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18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76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344" w:hanging="721"/>
      </w:pPr>
      <w:rPr>
        <w:rFonts w:hint="default"/>
        <w:lang w:val="en-US" w:eastAsia="en-US" w:bidi="ar-SA"/>
      </w:rPr>
    </w:lvl>
  </w:abstractNum>
  <w:abstractNum w:abstractNumId="84">
    <w:multiLevelType w:val="hybridMultilevel"/>
    <w:lvl w:ilvl="0">
      <w:start w:val="4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-"/>
      <w:lvlJc w:val="left"/>
      <w:pPr>
        <w:ind w:left="2241" w:hanging="361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9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6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42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17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93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68" w:hanging="361"/>
      </w:pPr>
      <w:rPr>
        <w:rFonts w:hint="default"/>
        <w:lang w:val="en-US" w:eastAsia="en-US" w:bidi="ar-SA"/>
      </w:rPr>
    </w:lvl>
  </w:abstractNum>
  <w:abstractNum w:abstractNumId="83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82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81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80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79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78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76">
    <w:multiLevelType w:val="hybridMultilevel"/>
    <w:lvl w:ilvl="0">
      <w:start w:val="3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940" w:hanging="780"/>
        <w:jc w:val="left"/>
      </w:pPr>
      <w:rPr>
        <w:rFonts w:hint="default"/>
        <w:i/>
        <w:iCs/>
        <w:w w:val="100"/>
        <w:lang w:val="en-US" w:eastAsia="en-US" w:bidi="ar-SA"/>
      </w:rPr>
    </w:lvl>
    <w:lvl w:ilvl="4">
      <w:start w:val="1"/>
      <w:numFmt w:val="decimal"/>
      <w:lvlText w:val="(%5)"/>
      <w:lvlJc w:val="left"/>
      <w:pPr>
        <w:ind w:left="2601" w:hanging="78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82" w:hanging="7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10" w:hanging="7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37" w:hanging="7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65" w:hanging="780"/>
      </w:pPr>
      <w:rPr>
        <w:rFonts w:hint="default"/>
        <w:lang w:val="en-US" w:eastAsia="en-US" w:bidi="ar-SA"/>
      </w:rPr>
    </w:lvl>
  </w:abstractNum>
  <w:abstractNum w:abstractNumId="75">
    <w:multiLevelType w:val="hybridMultilevel"/>
    <w:lvl w:ilvl="0">
      <w:start w:val="1"/>
      <w:numFmt w:val="lowerLetter"/>
      <w:lvlText w:val="(%1)"/>
      <w:lvlJc w:val="left"/>
      <w:pPr>
        <w:ind w:left="1880" w:hanging="615"/>
        <w:jc w:val="righ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61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61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61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61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61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61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61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615"/>
      </w:pPr>
      <w:rPr>
        <w:rFonts w:hint="default"/>
        <w:lang w:val="en-US" w:eastAsia="en-US" w:bidi="ar-SA"/>
      </w:rPr>
    </w:lvl>
  </w:abstractNum>
  <w:abstractNum w:abstractNumId="74">
    <w:multiLevelType w:val="hybridMultilevel"/>
    <w:lvl w:ilvl="0">
      <w:start w:val="19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73">
    <w:multiLevelType w:val="hybridMultilevel"/>
    <w:lvl w:ilvl="0">
      <w:start w:val="17"/>
      <w:numFmt w:val="decimal"/>
      <w:lvlText w:val="%1.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0" w:hanging="615"/>
        <w:jc w:val="right"/>
      </w:pPr>
      <w:rPr>
        <w:rFonts w:hint="default" w:ascii="Times New Roman" w:hAnsi="Times New Roman" w:eastAsia="Times New Roman" w:cs="Times New Roman"/>
        <w:spacing w:val="-3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721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55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8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37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65" w:hanging="721"/>
      </w:pPr>
      <w:rPr>
        <w:rFonts w:hint="default"/>
        <w:lang w:val="en-US" w:eastAsia="en-US" w:bidi="ar-SA"/>
      </w:rPr>
    </w:lvl>
  </w:abstractNum>
  <w:abstractNum w:abstractNumId="72">
    <w:multiLevelType w:val="hybridMultilevel"/>
    <w:lvl w:ilvl="0">
      <w:start w:val="15"/>
      <w:numFmt w:val="decimal"/>
      <w:lvlText w:val="%1.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0" w:hanging="61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95" w:hanging="61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11" w:hanging="61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26" w:hanging="61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2" w:hanging="61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57" w:hanging="61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73" w:hanging="61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88" w:hanging="615"/>
      </w:pPr>
      <w:rPr>
        <w:rFonts w:hint="default"/>
        <w:lang w:val="en-US" w:eastAsia="en-US" w:bidi="ar-SA"/>
      </w:rPr>
    </w:lvl>
  </w:abstractNum>
  <w:abstractNum w:abstractNumId="71">
    <w:multiLevelType w:val="hybridMultilevel"/>
    <w:lvl w:ilvl="0">
      <w:start w:val="11"/>
      <w:numFmt w:val="decimal"/>
      <w:lvlText w:val="%1"/>
      <w:lvlJc w:val="left"/>
      <w:pPr>
        <w:ind w:left="2241" w:hanging="975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2241" w:hanging="975"/>
        <w:jc w:val="left"/>
      </w:pPr>
      <w:rPr>
        <w:rFonts w:hint="default"/>
        <w:lang w:val="en-US" w:eastAsia="en-US" w:bidi="ar-SA"/>
      </w:rPr>
    </w:lvl>
    <w:lvl w:ilvl="2">
      <w:start w:val="6"/>
      <w:numFmt w:val="decimal"/>
      <w:lvlText w:val="%1.%2.%3"/>
      <w:lvlJc w:val="left"/>
      <w:pPr>
        <w:ind w:left="2241" w:hanging="975"/>
        <w:jc w:val="left"/>
      </w:pPr>
      <w:rPr>
        <w:rFonts w:hint="default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2241" w:hanging="975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32" w:hanging="97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0" w:hanging="97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28" w:hanging="97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26" w:hanging="97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24" w:hanging="975"/>
      </w:pPr>
      <w:rPr>
        <w:rFonts w:hint="default"/>
        <w:lang w:val="en-US" w:eastAsia="en-US" w:bidi="ar-SA"/>
      </w:rPr>
    </w:lvl>
  </w:abstractNum>
  <w:abstractNum w:abstractNumId="70">
    <w:multiLevelType w:val="hybridMultilevel"/>
    <w:lvl w:ilvl="0">
      <w:start w:val="11"/>
      <w:numFmt w:val="decimal"/>
      <w:lvlText w:val="%1"/>
      <w:lvlJc w:val="left"/>
      <w:pPr>
        <w:ind w:left="2152" w:hanging="887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2152" w:hanging="887"/>
        <w:jc w:val="left"/>
      </w:pPr>
      <w:rPr>
        <w:rFonts w:hint="default"/>
        <w:lang w:val="en-US" w:eastAsia="en-US" w:bidi="ar-SA"/>
      </w:rPr>
    </w:lvl>
    <w:lvl w:ilvl="2">
      <w:start w:val="6"/>
      <w:numFmt w:val="decimal"/>
      <w:lvlText w:val="%1.%2.%3"/>
      <w:lvlJc w:val="left"/>
      <w:pPr>
        <w:ind w:left="2152" w:hanging="887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3141" w:hanging="987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66" w:hanging="9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42" w:hanging="9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17" w:hanging="9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93" w:hanging="9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8" w:hanging="987"/>
      </w:pPr>
      <w:rPr>
        <w:rFonts w:hint="default"/>
        <w:lang w:val="en-US" w:eastAsia="en-US" w:bidi="ar-SA"/>
      </w:rPr>
    </w:lvl>
  </w:abstractNum>
  <w:abstractNum w:abstractNumId="69">
    <w:multiLevelType w:val="hybridMultilevel"/>
    <w:lvl w:ilvl="0">
      <w:start w:val="11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7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7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8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9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9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0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08" w:hanging="720"/>
      </w:pPr>
      <w:rPr>
        <w:rFonts w:hint="default"/>
        <w:lang w:val="en-US" w:eastAsia="en-US" w:bidi="ar-SA"/>
      </w:rPr>
    </w:lvl>
  </w:abstractNum>
  <w:abstractNum w:abstractNumId="68">
    <w:multiLevelType w:val="hybridMultilevel"/>
    <w:lvl w:ilvl="0">
      <w:start w:val="11"/>
      <w:numFmt w:val="decimal"/>
      <w:lvlText w:val="%1"/>
      <w:lvlJc w:val="left"/>
      <w:pPr>
        <w:ind w:left="2601" w:hanging="1343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2601" w:hanging="1343"/>
        <w:jc w:val="left"/>
      </w:pPr>
      <w:rPr>
        <w:rFonts w:hint="default"/>
        <w:lang w:val="en-US" w:eastAsia="en-US" w:bidi="ar-SA"/>
      </w:rPr>
    </w:lvl>
    <w:lvl w:ilvl="2">
      <w:start w:val="5"/>
      <w:numFmt w:val="decimal"/>
      <w:lvlText w:val="%1.%2.%3"/>
      <w:lvlJc w:val="left"/>
      <w:pPr>
        <w:ind w:left="2601" w:hanging="1343"/>
        <w:jc w:val="left"/>
      </w:pPr>
      <w:rPr>
        <w:rFonts w:hint="default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2601" w:hanging="1343"/>
        <w:jc w:val="right"/>
      </w:pPr>
      <w:rPr>
        <w:rFonts w:hint="default" w:ascii="Times New Roman" w:hAnsi="Times New Roman" w:eastAsia="Times New Roman" w:cs="Times New Roman"/>
        <w:spacing w:val="-3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13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13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13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13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1343"/>
      </w:pPr>
      <w:rPr>
        <w:rFonts w:hint="default"/>
        <w:lang w:val="en-US" w:eastAsia="en-US" w:bidi="ar-SA"/>
      </w:rPr>
    </w:lvl>
  </w:abstractNum>
  <w:abstractNum w:abstractNumId="67">
    <w:multiLevelType w:val="hybridMultilevel"/>
    <w:lvl w:ilvl="0">
      <w:start w:val="11"/>
      <w:numFmt w:val="decimal"/>
      <w:lvlText w:val="%1"/>
      <w:lvlJc w:val="left"/>
      <w:pPr>
        <w:ind w:left="2241" w:hanging="97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241" w:hanging="975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241" w:hanging="975"/>
        <w:jc w:val="right"/>
      </w:pPr>
      <w:rPr>
        <w:rFonts w:hint="default" w:ascii="Times New Roman" w:hAnsi="Times New Roman" w:eastAsia="Times New Roman" w:cs="Times New Roman"/>
        <w:spacing w:val="-3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34" w:hanging="97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32" w:hanging="97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0" w:hanging="97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28" w:hanging="97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26" w:hanging="97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24" w:hanging="975"/>
      </w:pPr>
      <w:rPr>
        <w:rFonts w:hint="default"/>
        <w:lang w:val="en-US" w:eastAsia="en-US" w:bidi="ar-SA"/>
      </w:rPr>
    </w:lvl>
  </w:abstractNum>
  <w:abstractNum w:abstractNumId="66">
    <w:multiLevelType w:val="hybridMultilevel"/>
    <w:lvl w:ilvl="0">
      <w:start w:val="10"/>
      <w:numFmt w:val="decimal"/>
      <w:lvlText w:val="%1."/>
      <w:lvlJc w:val="left"/>
      <w:pPr>
        <w:ind w:left="800" w:hanging="36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1880" w:hanging="615"/>
        <w:jc w:val="righ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95" w:hanging="61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11" w:hanging="61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26" w:hanging="61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2" w:hanging="61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57" w:hanging="61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73" w:hanging="61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88" w:hanging="615"/>
      </w:pPr>
      <w:rPr>
        <w:rFonts w:hint="default"/>
        <w:lang w:val="en-US" w:eastAsia="en-US" w:bidi="ar-SA"/>
      </w:rPr>
    </w:lvl>
  </w:abstractNum>
  <w:abstractNum w:abstractNumId="65">
    <w:multiLevelType w:val="hybridMultilevel"/>
    <w:lvl w:ilvl="0">
      <w:start w:val="8"/>
      <w:numFmt w:val="decimal"/>
      <w:lvlText w:val="%1"/>
      <w:lvlJc w:val="left"/>
      <w:pPr>
        <w:ind w:left="1880" w:hanging="615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880" w:hanging="615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615"/>
        <w:jc w:val="right"/>
      </w:pPr>
      <w:rPr>
        <w:rFonts w:hint="default" w:ascii="Times New Roman" w:hAnsi="Times New Roman" w:eastAsia="Times New Roman" w:cs="Times New Roman"/>
        <w:spacing w:val="-3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61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61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61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61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61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615"/>
      </w:pPr>
      <w:rPr>
        <w:rFonts w:hint="default"/>
        <w:lang w:val="en-US" w:eastAsia="en-US" w:bidi="ar-SA"/>
      </w:rPr>
    </w:lvl>
  </w:abstractNum>
  <w:abstractNum w:abstractNumId="64">
    <w:multiLevelType w:val="hybridMultilevel"/>
    <w:lvl w:ilvl="0">
      <w:start w:val="7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63">
    <w:multiLevelType w:val="hybridMultilevel"/>
    <w:lvl w:ilvl="0">
      <w:start w:val="4"/>
      <w:numFmt w:val="decimal"/>
      <w:lvlText w:val="%1"/>
      <w:lvlJc w:val="left"/>
      <w:pPr>
        <w:ind w:left="1880" w:hanging="61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880" w:hanging="615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615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61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61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61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61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61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615"/>
      </w:pPr>
      <w:rPr>
        <w:rFonts w:hint="default"/>
        <w:lang w:val="en-US" w:eastAsia="en-US" w:bidi="ar-SA"/>
      </w:rPr>
    </w:lvl>
  </w:abstractNum>
  <w:abstractNum w:abstractNumId="62">
    <w:multiLevelType w:val="hybridMultilevel"/>
    <w:lvl w:ilvl="0">
      <w:start w:val="3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61">
    <w:multiLevelType w:val="hybridMultilevel"/>
    <w:lvl w:ilvl="0">
      <w:start w:val="1"/>
      <w:numFmt w:val="lowerRoman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5"/>
      <w:numFmt w:val="lowerRoman"/>
      <w:lvlText w:val="(%2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5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71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6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8" w:hanging="721"/>
      </w:pPr>
      <w:rPr>
        <w:rFonts w:hint="default"/>
        <w:lang w:val="en-US" w:eastAsia="en-US" w:bidi="ar-SA"/>
      </w:rPr>
    </w:lvl>
  </w:abstractNum>
  <w:abstractNum w:abstractNumId="60">
    <w:multiLevelType w:val="hybridMultilevel"/>
    <w:lvl w:ilvl="0">
      <w:start w:val="2"/>
      <w:numFmt w:val="decimal"/>
      <w:lvlText w:val="%1"/>
      <w:lvlJc w:val="left"/>
      <w:pPr>
        <w:ind w:left="2073" w:hanging="613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2073" w:hanging="613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lowerLetter"/>
      <w:lvlText w:val="(%3)"/>
      <w:lvlJc w:val="left"/>
      <w:pPr>
        <w:ind w:left="2601" w:hanging="44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71" w:hanging="4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6" w:hanging="4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2" w:hanging="4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7" w:hanging="4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4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8" w:hanging="440"/>
      </w:pPr>
      <w:rPr>
        <w:rFonts w:hint="default"/>
        <w:lang w:val="en-US" w:eastAsia="en-US" w:bidi="ar-SA"/>
      </w:rPr>
    </w:lvl>
  </w:abstractNum>
  <w:abstractNum w:abstractNumId="59">
    <w:multiLevelType w:val="hybridMultilevel"/>
    <w:lvl w:ilvl="0">
      <w:start w:val="1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0" w:hanging="615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95" w:hanging="61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11" w:hanging="61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26" w:hanging="61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2" w:hanging="61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57" w:hanging="61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73" w:hanging="61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88" w:hanging="615"/>
      </w:pPr>
      <w:rPr>
        <w:rFonts w:hint="default"/>
        <w:lang w:val="en-US" w:eastAsia="en-US" w:bidi="ar-SA"/>
      </w:rPr>
    </w:lvl>
  </w:abstractNum>
  <w:abstractNum w:abstractNumId="57">
    <w:multiLevelType w:val="hybridMultilevel"/>
    <w:lvl w:ilvl="0">
      <w:start w:val="3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8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9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9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0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08" w:hanging="720"/>
      </w:pPr>
      <w:rPr>
        <w:rFonts w:hint="default"/>
        <w:lang w:val="en-US" w:eastAsia="en-US" w:bidi="ar-SA"/>
      </w:rPr>
    </w:lvl>
  </w:abstractNum>
  <w:abstractNum w:abstractNumId="56">
    <w:multiLevelType w:val="hybridMultilevel"/>
    <w:lvl w:ilvl="0">
      <w:start w:val="1"/>
      <w:numFmt w:val="lowerRoman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55">
    <w:multiLevelType w:val="hybridMultilevel"/>
    <w:lvl w:ilvl="0">
      <w:start w:val="1"/>
      <w:numFmt w:val="lowerRoman"/>
      <w:lvlText w:val="%1."/>
      <w:lvlJc w:val="left"/>
      <w:pPr>
        <w:ind w:left="152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90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60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3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0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4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1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80" w:hanging="720"/>
      </w:pPr>
      <w:rPr>
        <w:rFonts w:hint="default"/>
        <w:lang w:val="en-US" w:eastAsia="en-US" w:bidi="ar-SA"/>
      </w:rPr>
    </w:lvl>
  </w:abstractNum>
  <w:abstractNum w:abstractNumId="54">
    <w:multiLevelType w:val="hybridMultilevel"/>
    <w:lvl w:ilvl="0">
      <w:start w:val="1"/>
      <w:numFmt w:val="lowerRoman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i/>
        <w:iCs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5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71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6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2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7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8" w:hanging="827"/>
      </w:pPr>
      <w:rPr>
        <w:rFonts w:hint="default"/>
        <w:lang w:val="en-US" w:eastAsia="en-US" w:bidi="ar-SA"/>
      </w:rPr>
    </w:lvl>
  </w:abstractNum>
  <w:abstractNum w:abstractNumId="53">
    <w:multiLevelType w:val="hybridMultilevel"/>
    <w:lvl w:ilvl="0">
      <w:start w:val="2"/>
      <w:numFmt w:val="lowerLetter"/>
      <w:lvlText w:val="(%1)"/>
      <w:lvlJc w:val="left"/>
      <w:pPr>
        <w:ind w:left="800" w:hanging="302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1"/>
      <w:numFmt w:val="lowerRoman"/>
      <w:lvlText w:val="%2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5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71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6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2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7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8" w:hanging="827"/>
      </w:pPr>
      <w:rPr>
        <w:rFonts w:hint="default"/>
        <w:lang w:val="en-US" w:eastAsia="en-US" w:bidi="ar-SA"/>
      </w:rPr>
    </w:lvl>
  </w:abstractNum>
  <w:abstractNum w:abstractNumId="52">
    <w:multiLevelType w:val="hybridMultilevel"/>
    <w:lvl w:ilvl="0">
      <w:start w:val="3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lowerRoman"/>
      <w:lvlText w:val="%4."/>
      <w:lvlJc w:val="left"/>
      <w:pPr>
        <w:ind w:left="1520" w:hanging="826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6" w:hanging="8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42" w:hanging="8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97" w:hanging="8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53" w:hanging="8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08" w:hanging="826"/>
      </w:pPr>
      <w:rPr>
        <w:rFonts w:hint="default"/>
        <w:lang w:val="en-US" w:eastAsia="en-US" w:bidi="ar-SA"/>
      </w:rPr>
    </w:lvl>
  </w:abstractNum>
  <w:abstractNum w:abstractNumId="51">
    <w:multiLevelType w:val="hybridMultilevel"/>
    <w:lvl w:ilvl="0">
      <w:start w:val="1"/>
      <w:numFmt w:val="lowerRoman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50">
    <w:multiLevelType w:val="hybridMultilevel"/>
    <w:lvl w:ilvl="0">
      <w:start w:val="1"/>
      <w:numFmt w:val="lowerLetter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49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48">
    <w:multiLevelType w:val="hybridMultilevel"/>
    <w:lvl w:ilvl="0">
      <w:start w:val="1"/>
      <w:numFmt w:val="lowerLetter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47">
    <w:multiLevelType w:val="hybridMultilevel"/>
    <w:lvl w:ilvl="0">
      <w:start w:val="1"/>
      <w:numFmt w:val="lowerRoman"/>
      <w:lvlText w:val="(%1)"/>
      <w:lvlJc w:val="left"/>
      <w:pPr>
        <w:ind w:left="855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27" w:hanging="8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5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63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31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699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67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835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403" w:hanging="827"/>
      </w:pPr>
      <w:rPr>
        <w:rFonts w:hint="default"/>
        <w:lang w:val="en-US" w:eastAsia="en-US" w:bidi="ar-SA"/>
      </w:rPr>
    </w:lvl>
  </w:abstractNum>
  <w:abstractNum w:abstractNumId="46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1"/>
      <w:numFmt w:val="lowerRoman"/>
      <w:lvlText w:val="%1.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5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71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6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8" w:hanging="721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1"/>
      <w:numFmt w:val="lowerLetter"/>
      <w:lvlText w:val="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1"/>
      <w:numFmt w:val="decimal"/>
      <w:lvlText w:val="(%1)"/>
      <w:lvlJc w:val="left"/>
      <w:pPr>
        <w:ind w:left="2706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1"/>
      <w:numFmt w:val="lowerRoman"/>
      <w:lvlText w:val="%3)"/>
      <w:lvlJc w:val="left"/>
      <w:pPr>
        <w:ind w:left="3681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7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65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5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5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35" w:hanging="360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9"/>
      <w:numFmt w:val="lowerRoman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1"/>
      <w:numFmt w:val="lowerRoman"/>
      <w:lvlText w:val="%3)"/>
      <w:lvlJc w:val="left"/>
      <w:pPr>
        <w:ind w:left="3681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7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65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5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5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35" w:hanging="360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1"/>
      <w:numFmt w:val="lowerLetter"/>
      <w:lvlText w:val="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4"/>
      <w:numFmt w:val="lowerRoman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i/>
        <w:iCs/>
        <w:spacing w:val="-2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1"/>
      <w:numFmt w:val="lowerRoman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1"/>
      <w:numFmt w:val="lowerLetter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1"/>
      <w:numFmt w:val="lowerRoman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i/>
        <w:iCs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5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71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6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8" w:hanging="721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1"/>
      <w:numFmt w:val="lowerRoman"/>
      <w:lvlText w:val="(%1)"/>
      <w:lvlJc w:val="left"/>
      <w:pPr>
        <w:ind w:left="2706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352" w:hanging="8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004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56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08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60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12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16" w:hanging="827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1"/>
      <w:numFmt w:val="lowerRoman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8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827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1"/>
      <w:numFmt w:val="decimal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8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827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18"/>
      <w:numFmt w:val="decimal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8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827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8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827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5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71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6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8" w:hanging="721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(%2)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1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"/>
      <w:numFmt w:val="lowerLetter"/>
      <w:lvlText w:val="(%1)"/>
      <w:lvlJc w:val="left"/>
      <w:pPr>
        <w:ind w:left="2601" w:hanging="827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8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8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8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8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8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8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8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827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"/>
      <w:numFmt w:val="lowerRoman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(%1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2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6" w:hanging="721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1"/>
      <w:numFmt w:val="lowerLetter"/>
      <w:lvlText w:val="(%1)"/>
      <w:lvlJc w:val="left"/>
      <w:pPr>
        <w:ind w:left="2421" w:hanging="54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00" w:hanging="5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80" w:hanging="5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60" w:hanging="5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40" w:hanging="5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20" w:hanging="5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00" w:hanging="5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80" w:hanging="5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0" w:hanging="541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1"/>
      <w:numFmt w:val="lowerLetter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3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lowerRoman"/>
      <w:lvlText w:val="(%4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4">
      <w:start w:val="1"/>
      <w:numFmt w:val="lowerLetter"/>
      <w:lvlText w:val="(%5)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62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494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25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57" w:hanging="721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lowerRoman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"/>
      <w:numFmt w:val="lowerRoman"/>
      <w:lvlText w:val="(%1)"/>
      <w:lvlJc w:val="left"/>
      <w:pPr>
        <w:ind w:left="1880" w:hanging="826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8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8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8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8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8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8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8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826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3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Roman"/>
      <w:lvlText w:val="(%3)"/>
      <w:lvlJc w:val="left"/>
      <w:pPr>
        <w:ind w:left="152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9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1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3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67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85" w:hanging="72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lowerLetter"/>
      <w:lvlText w:val="(%1)"/>
      <w:lvlJc w:val="left"/>
      <w:pPr>
        <w:ind w:left="1534" w:hanging="36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0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7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1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8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4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1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84" w:hanging="36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lowerRoman"/>
      <w:lvlText w:val="(%1)"/>
      <w:lvlJc w:val="left"/>
      <w:pPr>
        <w:ind w:left="1880" w:hanging="632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63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63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632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lowerRoman"/>
      <w:lvlText w:val="(%1)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116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Letter"/>
      <w:lvlText w:val="(%3)"/>
      <w:lvlJc w:val="left"/>
      <w:pPr>
        <w:ind w:left="1431" w:hanging="632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3">
      <w:start w:val="1"/>
      <w:numFmt w:val="lowerRoman"/>
      <w:lvlText w:val="(%4)"/>
      <w:lvlJc w:val="left"/>
      <w:pPr>
        <w:ind w:left="1880" w:hanging="44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15" w:hanging="44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32" w:hanging="44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550" w:hanging="44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67" w:hanging="44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85" w:hanging="449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6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88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5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88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42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31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86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42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97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53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08" w:hanging="54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4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88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3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88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601" w:hanging="72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3321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9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3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07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5" w:hanging="72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88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2" w:hanging="720"/>
      </w:pPr>
      <w:rPr>
        <w:rFonts w:hint="default"/>
        <w:lang w:val="en-US" w:eastAsia="en-US" w:bidi="ar-SA"/>
      </w:rPr>
    </w:lvl>
  </w:abstractNum>
  <w:num w:numId="124">
    <w:abstractNumId w:val="123"/>
  </w:num>
  <w:num w:numId="78">
    <w:abstractNumId w:val="77"/>
  </w:num>
  <w:num w:numId="14">
    <w:abstractNumId w:val="13"/>
  </w:num>
  <w:num w:numId="131">
    <w:abstractNumId w:val="130"/>
  </w:num>
  <w:num w:numId="130">
    <w:abstractNumId w:val="129"/>
  </w:num>
  <w:num w:numId="129">
    <w:abstractNumId w:val="128"/>
  </w:num>
  <w:num w:numId="128">
    <w:abstractNumId w:val="127"/>
  </w:num>
  <w:num w:numId="127">
    <w:abstractNumId w:val="126"/>
  </w:num>
  <w:num w:numId="126">
    <w:abstractNumId w:val="125"/>
  </w:num>
  <w:num w:numId="125">
    <w:abstractNumId w:val="124"/>
  </w:num>
  <w:num w:numId="123">
    <w:abstractNumId w:val="122"/>
  </w:num>
  <w:num w:numId="122">
    <w:abstractNumId w:val="121"/>
  </w:num>
  <w:num w:numId="121">
    <w:abstractNumId w:val="120"/>
  </w:num>
  <w:num w:numId="120">
    <w:abstractNumId w:val="119"/>
  </w:num>
  <w:num w:numId="119">
    <w:abstractNumId w:val="118"/>
  </w:num>
  <w:num w:numId="118">
    <w:abstractNumId w:val="117"/>
  </w:num>
  <w:num w:numId="117">
    <w:abstractNumId w:val="116"/>
  </w:num>
  <w:num w:numId="116">
    <w:abstractNumId w:val="115"/>
  </w:num>
  <w:num w:numId="115">
    <w:abstractNumId w:val="114"/>
  </w:num>
  <w:num w:numId="114">
    <w:abstractNumId w:val="113"/>
  </w:num>
  <w:num w:numId="113">
    <w:abstractNumId w:val="112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76"/>
      <w:ind w:left="1160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276"/>
      <w:ind w:left="1880" w:hanging="72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276"/>
      <w:ind w:left="1880" w:hanging="721"/>
    </w:pPr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styleId="TOC4" w:type="paragraph">
    <w:name w:val="TOC 4"/>
    <w:basedOn w:val="Normal"/>
    <w:uiPriority w:val="1"/>
    <w:qFormat/>
    <w:pPr>
      <w:ind w:left="1160"/>
    </w:pPr>
    <w:rPr>
      <w:rFonts w:ascii="Times New Roman" w:hAnsi="Times New Roman" w:eastAsia="Times New Roman" w:cs="Times New Roman"/>
      <w:i/>
      <w:iCs/>
      <w:sz w:val="20"/>
      <w:szCs w:val="20"/>
      <w:lang w:val="en-US" w:eastAsia="en-US" w:bidi="ar-SA"/>
    </w:rPr>
  </w:style>
  <w:style w:styleId="TOC5" w:type="paragraph">
    <w:name w:val="TOC 5"/>
    <w:basedOn w:val="Normal"/>
    <w:uiPriority w:val="1"/>
    <w:qFormat/>
    <w:pPr>
      <w:ind w:left="1880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6" w:type="paragraph">
    <w:name w:val="TOC 6"/>
    <w:basedOn w:val="Normal"/>
    <w:uiPriority w:val="1"/>
    <w:qFormat/>
    <w:pPr>
      <w:spacing w:before="276"/>
      <w:ind w:left="2601" w:hanging="72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7" w:type="paragraph">
    <w:name w:val="TOC 7"/>
    <w:basedOn w:val="Normal"/>
    <w:uiPriority w:val="1"/>
    <w:qFormat/>
    <w:pPr>
      <w:ind w:left="3321" w:hanging="72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8" w:type="paragraph">
    <w:name w:val="TOC 8"/>
    <w:basedOn w:val="Normal"/>
    <w:uiPriority w:val="1"/>
    <w:qFormat/>
    <w:pPr>
      <w:ind w:left="332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160" w:hanging="721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2601" w:hanging="721"/>
      <w:jc w:val="both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33"/>
      <w:ind w:left="50"/>
    </w:pPr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footer" Target="footer2.xml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footer" Target="footer3.xml"/><Relationship Id="rId14" Type="http://schemas.openxmlformats.org/officeDocument/2006/relationships/footer" Target="footer4.xml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footer" Target="footer5.xml"/><Relationship Id="rId18" Type="http://schemas.openxmlformats.org/officeDocument/2006/relationships/footer" Target="footer6.xml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footer" Target="footer7.xml"/><Relationship Id="rId23" Type="http://schemas.openxmlformats.org/officeDocument/2006/relationships/footer" Target="footer8.xml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footer" Target="footer9.xml"/><Relationship Id="rId27" Type="http://schemas.openxmlformats.org/officeDocument/2006/relationships/footer" Target="footer10.xml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footer" Target="footer11.xml"/><Relationship Id="rId36" Type="http://schemas.openxmlformats.org/officeDocument/2006/relationships/footer" Target="footer12.xml"/><Relationship Id="rId37" Type="http://schemas.openxmlformats.org/officeDocument/2006/relationships/footer" Target="footer13.xml"/><Relationship Id="rId38" Type="http://schemas.openxmlformats.org/officeDocument/2006/relationships/image" Target="media/image21.png"/><Relationship Id="rId39" Type="http://schemas.openxmlformats.org/officeDocument/2006/relationships/image" Target="media/image22.png"/><Relationship Id="rId40" Type="http://schemas.openxmlformats.org/officeDocument/2006/relationships/image" Target="media/image23.png"/><Relationship Id="rId41" Type="http://schemas.openxmlformats.org/officeDocument/2006/relationships/image" Target="media/image24.png"/><Relationship Id="rId42" Type="http://schemas.openxmlformats.org/officeDocument/2006/relationships/footer" Target="footer14.xml"/><Relationship Id="rId43" Type="http://schemas.openxmlformats.org/officeDocument/2006/relationships/footer" Target="footer15.xml"/><Relationship Id="rId44" Type="http://schemas.openxmlformats.org/officeDocument/2006/relationships/image" Target="media/image25.png"/><Relationship Id="rId45" Type="http://schemas.openxmlformats.org/officeDocument/2006/relationships/image" Target="media/image26.png"/><Relationship Id="rId46" Type="http://schemas.openxmlformats.org/officeDocument/2006/relationships/image" Target="media/image27.png"/><Relationship Id="rId47" Type="http://schemas.openxmlformats.org/officeDocument/2006/relationships/image" Target="media/image28.png"/><Relationship Id="rId48" Type="http://schemas.openxmlformats.org/officeDocument/2006/relationships/image" Target="media/image29.png"/><Relationship Id="rId49" Type="http://schemas.openxmlformats.org/officeDocument/2006/relationships/image" Target="media/image30.png"/><Relationship Id="rId50" Type="http://schemas.openxmlformats.org/officeDocument/2006/relationships/image" Target="media/image31.png"/><Relationship Id="rId51" Type="http://schemas.openxmlformats.org/officeDocument/2006/relationships/footer" Target="footer16.xml"/><Relationship Id="rId52" Type="http://schemas.openxmlformats.org/officeDocument/2006/relationships/hyperlink" Target="http://www.investopedia.com/" TargetMode="External"/><Relationship Id="rId53" Type="http://schemas.openxmlformats.org/officeDocument/2006/relationships/footer" Target="footer17.xml"/><Relationship Id="rId54" Type="http://schemas.openxmlformats.org/officeDocument/2006/relationships/image" Target="media/image32.png"/><Relationship Id="rId55" Type="http://schemas.openxmlformats.org/officeDocument/2006/relationships/image" Target="media/image33.png"/><Relationship Id="rId56" Type="http://schemas.openxmlformats.org/officeDocument/2006/relationships/hyperlink" Target="http://www.cbn.gov.ng/Supervision/" TargetMode="External"/><Relationship Id="rId57" Type="http://schemas.openxmlformats.org/officeDocument/2006/relationships/image" Target="media/image34.png"/><Relationship Id="rId58" Type="http://schemas.openxmlformats.org/officeDocument/2006/relationships/image" Target="media/image35.png"/><Relationship Id="rId59" Type="http://schemas.openxmlformats.org/officeDocument/2006/relationships/image" Target="media/image36.png"/><Relationship Id="rId60" Type="http://schemas.openxmlformats.org/officeDocument/2006/relationships/image" Target="media/image37.png"/><Relationship Id="rId61" Type="http://schemas.openxmlformats.org/officeDocument/2006/relationships/image" Target="media/image38.png"/><Relationship Id="rId62" Type="http://schemas.openxmlformats.org/officeDocument/2006/relationships/image" Target="media/image39.png"/><Relationship Id="rId63" Type="http://schemas.openxmlformats.org/officeDocument/2006/relationships/image" Target="media/image40.png"/><Relationship Id="rId64" Type="http://schemas.openxmlformats.org/officeDocument/2006/relationships/image" Target="media/image41.png"/><Relationship Id="rId65" Type="http://schemas.openxmlformats.org/officeDocument/2006/relationships/image" Target="media/image42.png"/><Relationship Id="rId66" Type="http://schemas.openxmlformats.org/officeDocument/2006/relationships/image" Target="media/image43.png"/><Relationship Id="rId67" Type="http://schemas.openxmlformats.org/officeDocument/2006/relationships/image" Target="media/image44.png"/><Relationship Id="rId68" Type="http://schemas.openxmlformats.org/officeDocument/2006/relationships/image" Target="media/image45.png"/><Relationship Id="rId69" Type="http://schemas.openxmlformats.org/officeDocument/2006/relationships/image" Target="media/image46.png"/><Relationship Id="rId70" Type="http://schemas.openxmlformats.org/officeDocument/2006/relationships/image" Target="media/image47.png"/><Relationship Id="rId71" Type="http://schemas.openxmlformats.org/officeDocument/2006/relationships/image" Target="media/image48.png"/><Relationship Id="rId72" Type="http://schemas.openxmlformats.org/officeDocument/2006/relationships/image" Target="media/image49.png"/><Relationship Id="rId73" Type="http://schemas.openxmlformats.org/officeDocument/2006/relationships/image" Target="media/image50.png"/><Relationship Id="rId74" Type="http://schemas.openxmlformats.org/officeDocument/2006/relationships/image" Target="media/image51.png"/><Relationship Id="rId75" Type="http://schemas.openxmlformats.org/officeDocument/2006/relationships/image" Target="media/image52.png"/><Relationship Id="rId76" Type="http://schemas.openxmlformats.org/officeDocument/2006/relationships/image" Target="media/image53.png"/><Relationship Id="rId77" Type="http://schemas.openxmlformats.org/officeDocument/2006/relationships/hyperlink" Target="http://www.ehow.com/" TargetMode="External"/><Relationship Id="rId78" Type="http://schemas.openxmlformats.org/officeDocument/2006/relationships/image" Target="media/image54.png"/><Relationship Id="rId79" Type="http://schemas.openxmlformats.org/officeDocument/2006/relationships/hyperlink" Target="http://www.bbc.com/" TargetMode="External"/><Relationship Id="rId80" Type="http://schemas.openxmlformats.org/officeDocument/2006/relationships/image" Target="media/image55.png"/><Relationship Id="rId81" Type="http://schemas.openxmlformats.org/officeDocument/2006/relationships/image" Target="media/image56.png"/><Relationship Id="rId82" Type="http://schemas.openxmlformats.org/officeDocument/2006/relationships/image" Target="media/image57.png"/><Relationship Id="rId83" Type="http://schemas.openxmlformats.org/officeDocument/2006/relationships/image" Target="media/image58.png"/><Relationship Id="rId84" Type="http://schemas.openxmlformats.org/officeDocument/2006/relationships/image" Target="media/image59.png"/><Relationship Id="rId85" Type="http://schemas.openxmlformats.org/officeDocument/2006/relationships/image" Target="media/image60.png"/><Relationship Id="rId86" Type="http://schemas.openxmlformats.org/officeDocument/2006/relationships/hyperlink" Target="http://www.bis.org/" TargetMode="External"/><Relationship Id="rId87" Type="http://schemas.openxmlformats.org/officeDocument/2006/relationships/image" Target="media/image61.png"/><Relationship Id="rId88" Type="http://schemas.openxmlformats.org/officeDocument/2006/relationships/image" Target="media/image62.png"/><Relationship Id="rId89" Type="http://schemas.openxmlformats.org/officeDocument/2006/relationships/image" Target="media/image63.png"/><Relationship Id="rId90" Type="http://schemas.openxmlformats.org/officeDocument/2006/relationships/image" Target="media/image64.png"/><Relationship Id="rId91" Type="http://schemas.openxmlformats.org/officeDocument/2006/relationships/image" Target="media/image65.png"/><Relationship Id="rId92" Type="http://schemas.openxmlformats.org/officeDocument/2006/relationships/image" Target="media/image66.png"/><Relationship Id="rId93" Type="http://schemas.openxmlformats.org/officeDocument/2006/relationships/image" Target="media/image67.png"/><Relationship Id="rId94" Type="http://schemas.openxmlformats.org/officeDocument/2006/relationships/image" Target="media/image68.png"/><Relationship Id="rId95" Type="http://schemas.openxmlformats.org/officeDocument/2006/relationships/image" Target="media/image69.png"/><Relationship Id="rId96" Type="http://schemas.openxmlformats.org/officeDocument/2006/relationships/image" Target="media/image70.png"/><Relationship Id="rId97" Type="http://schemas.openxmlformats.org/officeDocument/2006/relationships/image" Target="media/image71.png"/><Relationship Id="rId98" Type="http://schemas.openxmlformats.org/officeDocument/2006/relationships/image" Target="media/image72.png"/><Relationship Id="rId99" Type="http://schemas.openxmlformats.org/officeDocument/2006/relationships/image" Target="media/image73.png"/><Relationship Id="rId100" Type="http://schemas.openxmlformats.org/officeDocument/2006/relationships/footer" Target="footer18.xml"/><Relationship Id="rId101" Type="http://schemas.openxmlformats.org/officeDocument/2006/relationships/image" Target="media/image74.png"/><Relationship Id="rId102" Type="http://schemas.openxmlformats.org/officeDocument/2006/relationships/image" Target="media/image75.png"/><Relationship Id="rId103" Type="http://schemas.openxmlformats.org/officeDocument/2006/relationships/footer" Target="footer19.xml"/><Relationship Id="rId104" Type="http://schemas.openxmlformats.org/officeDocument/2006/relationships/image" Target="media/image76.png"/><Relationship Id="rId105" Type="http://schemas.openxmlformats.org/officeDocument/2006/relationships/image" Target="media/image77.png"/><Relationship Id="rId106" Type="http://schemas.openxmlformats.org/officeDocument/2006/relationships/image" Target="media/image78.png"/><Relationship Id="rId107" Type="http://schemas.openxmlformats.org/officeDocument/2006/relationships/image" Target="media/image79.png"/><Relationship Id="rId108" Type="http://schemas.openxmlformats.org/officeDocument/2006/relationships/image" Target="media/image80.png"/><Relationship Id="rId109" Type="http://schemas.openxmlformats.org/officeDocument/2006/relationships/image" Target="media/image81.png"/><Relationship Id="rId110" Type="http://schemas.openxmlformats.org/officeDocument/2006/relationships/image" Target="media/image82.png"/><Relationship Id="rId111" Type="http://schemas.openxmlformats.org/officeDocument/2006/relationships/footer" Target="footer20.xml"/><Relationship Id="rId112" Type="http://schemas.openxmlformats.org/officeDocument/2006/relationships/image" Target="media/image83.png"/><Relationship Id="rId113" Type="http://schemas.openxmlformats.org/officeDocument/2006/relationships/image" Target="media/image84.png"/><Relationship Id="rId114" Type="http://schemas.openxmlformats.org/officeDocument/2006/relationships/footer" Target="footer21.xml"/><Relationship Id="rId115" Type="http://schemas.openxmlformats.org/officeDocument/2006/relationships/image" Target="media/image85.png"/><Relationship Id="rId116" Type="http://schemas.openxmlformats.org/officeDocument/2006/relationships/image" Target="media/image86.png"/><Relationship Id="rId117" Type="http://schemas.openxmlformats.org/officeDocument/2006/relationships/image" Target="media/image87.png"/><Relationship Id="rId118" Type="http://schemas.openxmlformats.org/officeDocument/2006/relationships/image" Target="media/image88.png"/><Relationship Id="rId119" Type="http://schemas.openxmlformats.org/officeDocument/2006/relationships/image" Target="media/image89.png"/><Relationship Id="rId120" Type="http://schemas.openxmlformats.org/officeDocument/2006/relationships/image" Target="media/image90.png"/><Relationship Id="rId121" Type="http://schemas.openxmlformats.org/officeDocument/2006/relationships/image" Target="media/image91.png"/><Relationship Id="rId122" Type="http://schemas.openxmlformats.org/officeDocument/2006/relationships/footer" Target="footer22.xml"/><Relationship Id="rId123" Type="http://schemas.openxmlformats.org/officeDocument/2006/relationships/footer" Target="footer23.xml"/><Relationship Id="rId124" Type="http://schemas.openxmlformats.org/officeDocument/2006/relationships/image" Target="media/image92.png"/><Relationship Id="rId125" Type="http://schemas.openxmlformats.org/officeDocument/2006/relationships/image" Target="media/image93.png"/><Relationship Id="rId126" Type="http://schemas.openxmlformats.org/officeDocument/2006/relationships/image" Target="media/image94.png"/><Relationship Id="rId127" Type="http://schemas.openxmlformats.org/officeDocument/2006/relationships/image" Target="media/image95.png"/><Relationship Id="rId128" Type="http://schemas.openxmlformats.org/officeDocument/2006/relationships/footer" Target="footer24.xml"/><Relationship Id="rId129" Type="http://schemas.openxmlformats.org/officeDocument/2006/relationships/footer" Target="footer25.xml"/><Relationship Id="rId130" Type="http://schemas.openxmlformats.org/officeDocument/2006/relationships/image" Target="media/image96.png"/><Relationship Id="rId131" Type="http://schemas.openxmlformats.org/officeDocument/2006/relationships/footer" Target="footer26.xml"/><Relationship Id="rId132" Type="http://schemas.openxmlformats.org/officeDocument/2006/relationships/image" Target="media/image97.png"/><Relationship Id="rId133" Type="http://schemas.openxmlformats.org/officeDocument/2006/relationships/footer" Target="footer27.xml"/><Relationship Id="rId134" Type="http://schemas.openxmlformats.org/officeDocument/2006/relationships/image" Target="media/image98.png"/><Relationship Id="rId135" Type="http://schemas.openxmlformats.org/officeDocument/2006/relationships/image" Target="media/image99.png"/><Relationship Id="rId136" Type="http://schemas.openxmlformats.org/officeDocument/2006/relationships/image" Target="media/image100.png"/><Relationship Id="rId137" Type="http://schemas.openxmlformats.org/officeDocument/2006/relationships/image" Target="media/image101.png"/><Relationship Id="rId138" Type="http://schemas.openxmlformats.org/officeDocument/2006/relationships/image" Target="media/image102.png"/><Relationship Id="rId139" Type="http://schemas.openxmlformats.org/officeDocument/2006/relationships/image" Target="media/image103.png"/><Relationship Id="rId140" Type="http://schemas.openxmlformats.org/officeDocument/2006/relationships/image" Target="media/image104.png"/><Relationship Id="rId141" Type="http://schemas.openxmlformats.org/officeDocument/2006/relationships/image" Target="media/image105.png"/><Relationship Id="rId142" Type="http://schemas.openxmlformats.org/officeDocument/2006/relationships/image" Target="media/image106.png"/><Relationship Id="rId143" Type="http://schemas.openxmlformats.org/officeDocument/2006/relationships/image" Target="media/image107.png"/><Relationship Id="rId144" Type="http://schemas.openxmlformats.org/officeDocument/2006/relationships/image" Target="media/image108.png"/><Relationship Id="rId145" Type="http://schemas.openxmlformats.org/officeDocument/2006/relationships/image" Target="media/image109.png"/><Relationship Id="rId146" Type="http://schemas.openxmlformats.org/officeDocument/2006/relationships/image" Target="media/image110.png"/><Relationship Id="rId147" Type="http://schemas.openxmlformats.org/officeDocument/2006/relationships/image" Target="media/image111.png"/><Relationship Id="rId148" Type="http://schemas.openxmlformats.org/officeDocument/2006/relationships/image" Target="media/image112.png"/><Relationship Id="rId149" Type="http://schemas.openxmlformats.org/officeDocument/2006/relationships/image" Target="media/image113.png"/><Relationship Id="rId150" Type="http://schemas.openxmlformats.org/officeDocument/2006/relationships/image" Target="media/image114.png"/><Relationship Id="rId151" Type="http://schemas.openxmlformats.org/officeDocument/2006/relationships/image" Target="media/image115.png"/><Relationship Id="rId152" Type="http://schemas.openxmlformats.org/officeDocument/2006/relationships/hyperlink" Target="https://www.oecd.org/" TargetMode="External"/><Relationship Id="rId153" Type="http://schemas.openxmlformats.org/officeDocument/2006/relationships/image" Target="media/image116.png"/><Relationship Id="rId154" Type="http://schemas.openxmlformats.org/officeDocument/2006/relationships/image" Target="media/image117.png"/><Relationship Id="rId155" Type="http://schemas.openxmlformats.org/officeDocument/2006/relationships/image" Target="media/image118.png"/><Relationship Id="rId156" Type="http://schemas.openxmlformats.org/officeDocument/2006/relationships/image" Target="media/image119.png"/><Relationship Id="rId157" Type="http://schemas.openxmlformats.org/officeDocument/2006/relationships/image" Target="media/image120.png"/><Relationship Id="rId158" Type="http://schemas.openxmlformats.org/officeDocument/2006/relationships/footer" Target="footer28.xml"/><Relationship Id="rId159" Type="http://schemas.openxmlformats.org/officeDocument/2006/relationships/image" Target="media/image121.png"/><Relationship Id="rId160" Type="http://schemas.openxmlformats.org/officeDocument/2006/relationships/image" Target="media/image122.png"/><Relationship Id="rId161" Type="http://schemas.openxmlformats.org/officeDocument/2006/relationships/image" Target="media/image123.png"/><Relationship Id="rId162" Type="http://schemas.openxmlformats.org/officeDocument/2006/relationships/hyperlink" Target="https://punchng.com/new-corporate-governance-codell-minimise-waste-corruption-osinbajo" TargetMode="External"/><Relationship Id="rId163" Type="http://schemas.openxmlformats.org/officeDocument/2006/relationships/image" Target="media/image124.png"/><Relationship Id="rId164" Type="http://schemas.openxmlformats.org/officeDocument/2006/relationships/image" Target="media/image125.png"/><Relationship Id="rId165" Type="http://schemas.openxmlformats.org/officeDocument/2006/relationships/image" Target="media/image126.png"/><Relationship Id="rId166" Type="http://schemas.openxmlformats.org/officeDocument/2006/relationships/image" Target="media/image127.png"/><Relationship Id="rId167" Type="http://schemas.openxmlformats.org/officeDocument/2006/relationships/image" Target="media/image128.png"/><Relationship Id="rId168" Type="http://schemas.openxmlformats.org/officeDocument/2006/relationships/image" Target="media/image129.png"/><Relationship Id="rId169" Type="http://schemas.openxmlformats.org/officeDocument/2006/relationships/image" Target="media/image130.png"/><Relationship Id="rId170" Type="http://schemas.openxmlformats.org/officeDocument/2006/relationships/image" Target="media/image131.png"/><Relationship Id="rId171" Type="http://schemas.openxmlformats.org/officeDocument/2006/relationships/image" Target="media/image132.png"/><Relationship Id="rId172" Type="http://schemas.openxmlformats.org/officeDocument/2006/relationships/image" Target="media/image133.png"/><Relationship Id="rId173" Type="http://schemas.openxmlformats.org/officeDocument/2006/relationships/image" Target="media/image134.png"/><Relationship Id="rId174" Type="http://schemas.openxmlformats.org/officeDocument/2006/relationships/image" Target="media/image135.png"/><Relationship Id="rId175" Type="http://schemas.openxmlformats.org/officeDocument/2006/relationships/image" Target="media/image136.png"/><Relationship Id="rId176" Type="http://schemas.openxmlformats.org/officeDocument/2006/relationships/image" Target="media/image137.png"/><Relationship Id="rId177" Type="http://schemas.openxmlformats.org/officeDocument/2006/relationships/footer" Target="footer29.xml"/><Relationship Id="rId178" Type="http://schemas.openxmlformats.org/officeDocument/2006/relationships/footer" Target="footer30.xml"/><Relationship Id="rId179" Type="http://schemas.openxmlformats.org/officeDocument/2006/relationships/image" Target="media/image138.png"/><Relationship Id="rId180" Type="http://schemas.openxmlformats.org/officeDocument/2006/relationships/footer" Target="footer31.xml"/><Relationship Id="rId181" Type="http://schemas.openxmlformats.org/officeDocument/2006/relationships/image" Target="media/image139.png"/><Relationship Id="rId182" Type="http://schemas.openxmlformats.org/officeDocument/2006/relationships/footer" Target="footer32.xml"/><Relationship Id="rId183" Type="http://schemas.openxmlformats.org/officeDocument/2006/relationships/image" Target="media/image140.png"/><Relationship Id="rId184" Type="http://schemas.openxmlformats.org/officeDocument/2006/relationships/image" Target="media/image141.png"/><Relationship Id="rId185" Type="http://schemas.openxmlformats.org/officeDocument/2006/relationships/hyperlink" Target="https://www.londonstockexchange.com/" TargetMode="External"/><Relationship Id="rId186" Type="http://schemas.openxmlformats.org/officeDocument/2006/relationships/hyperlink" Target="http://www.iod.com/news/articles/UK-" TargetMode="External"/><Relationship Id="rId187" Type="http://schemas.openxmlformats.org/officeDocument/2006/relationships/footer" Target="footer33.xml"/><Relationship Id="rId188" Type="http://schemas.openxmlformats.org/officeDocument/2006/relationships/image" Target="media/image142.png"/><Relationship Id="rId189" Type="http://schemas.openxmlformats.org/officeDocument/2006/relationships/hyperlink" Target="http://www.frc.org.uk/" TargetMode="External"/><Relationship Id="rId190" Type="http://schemas.openxmlformats.org/officeDocument/2006/relationships/hyperlink" Target="http://www.cairn-int.info/" TargetMode="External"/><Relationship Id="rId191" Type="http://schemas.openxmlformats.org/officeDocument/2006/relationships/hyperlink" Target="https://onlinelibrary.wiley.com/" TargetMode="External"/><Relationship Id="rId192" Type="http://schemas.openxmlformats.org/officeDocument/2006/relationships/footer" Target="footer34.xml"/><Relationship Id="rId193" Type="http://schemas.openxmlformats.org/officeDocument/2006/relationships/image" Target="media/image143.png"/><Relationship Id="rId194" Type="http://schemas.openxmlformats.org/officeDocument/2006/relationships/image" Target="media/image144.png"/><Relationship Id="rId195" Type="http://schemas.openxmlformats.org/officeDocument/2006/relationships/image" Target="media/image145.png"/><Relationship Id="rId196" Type="http://schemas.openxmlformats.org/officeDocument/2006/relationships/footer" Target="footer35.xml"/><Relationship Id="rId197" Type="http://schemas.openxmlformats.org/officeDocument/2006/relationships/hyperlink" Target="http://www.templarslaw.com/" TargetMode="External"/><Relationship Id="rId198" Type="http://schemas.openxmlformats.org/officeDocument/2006/relationships/hyperlink" Target="https://www.pwc.com/" TargetMode="External"/><Relationship Id="rId199" Type="http://schemas.openxmlformats.org/officeDocument/2006/relationships/footer" Target="footer36.xml"/><Relationship Id="rId200" Type="http://schemas.openxmlformats.org/officeDocument/2006/relationships/image" Target="media/image146.png"/><Relationship Id="rId201" Type="http://schemas.openxmlformats.org/officeDocument/2006/relationships/image" Target="media/image147.png"/><Relationship Id="rId202" Type="http://schemas.openxmlformats.org/officeDocument/2006/relationships/image" Target="media/image148.png"/><Relationship Id="rId203" Type="http://schemas.openxmlformats.org/officeDocument/2006/relationships/image" Target="media/image149.png"/><Relationship Id="rId204" Type="http://schemas.openxmlformats.org/officeDocument/2006/relationships/image" Target="media/image150.png"/><Relationship Id="rId205" Type="http://schemas.openxmlformats.org/officeDocument/2006/relationships/image" Target="media/image151.png"/><Relationship Id="rId206" Type="http://schemas.openxmlformats.org/officeDocument/2006/relationships/image" Target="media/image152.png"/><Relationship Id="rId207" Type="http://schemas.openxmlformats.org/officeDocument/2006/relationships/image" Target="media/image153.png"/><Relationship Id="rId208" Type="http://schemas.openxmlformats.org/officeDocument/2006/relationships/footer" Target="footer37.xml"/><Relationship Id="rId209" Type="http://schemas.openxmlformats.org/officeDocument/2006/relationships/footer" Target="footer38.xml"/><Relationship Id="rId210" Type="http://schemas.openxmlformats.org/officeDocument/2006/relationships/image" Target="media/image154.png"/><Relationship Id="rId211" Type="http://schemas.openxmlformats.org/officeDocument/2006/relationships/image" Target="media/image155.png"/><Relationship Id="rId212" Type="http://schemas.openxmlformats.org/officeDocument/2006/relationships/image" Target="media/image156.png"/><Relationship Id="rId213" Type="http://schemas.openxmlformats.org/officeDocument/2006/relationships/image" Target="media/image157.png"/><Relationship Id="rId214" Type="http://schemas.openxmlformats.org/officeDocument/2006/relationships/image" Target="media/image158.png"/><Relationship Id="rId215" Type="http://schemas.openxmlformats.org/officeDocument/2006/relationships/footer" Target="footer39.xml"/><Relationship Id="rId216" Type="http://schemas.openxmlformats.org/officeDocument/2006/relationships/hyperlink" Target="http://www.vanguardngr.com/" TargetMode="External"/><Relationship Id="rId217" Type="http://schemas.openxmlformats.org/officeDocument/2006/relationships/footer" Target="footer40.xml"/><Relationship Id="rId218" Type="http://schemas.openxmlformats.org/officeDocument/2006/relationships/image" Target="media/image159.png"/><Relationship Id="rId219" Type="http://schemas.openxmlformats.org/officeDocument/2006/relationships/image" Target="media/image160.png"/><Relationship Id="rId220" Type="http://schemas.openxmlformats.org/officeDocument/2006/relationships/image" Target="media/image161.png"/><Relationship Id="rId221" Type="http://schemas.openxmlformats.org/officeDocument/2006/relationships/hyperlink" Target="http://www.businessnews.com/" TargetMode="External"/><Relationship Id="rId222" Type="http://schemas.openxmlformats.org/officeDocument/2006/relationships/hyperlink" Target="https://www.vanguardngr.com/" TargetMode="External"/><Relationship Id="rId223" Type="http://schemas.openxmlformats.org/officeDocument/2006/relationships/image" Target="media/image162.png"/><Relationship Id="rId224" Type="http://schemas.openxmlformats.org/officeDocument/2006/relationships/image" Target="media/image163.png"/><Relationship Id="rId225" Type="http://schemas.openxmlformats.org/officeDocument/2006/relationships/hyperlink" Target="http://www.businessdictionary.com/" TargetMode="External"/><Relationship Id="rId226" Type="http://schemas.openxmlformats.org/officeDocument/2006/relationships/image" Target="media/image164.png"/><Relationship Id="rId227" Type="http://schemas.openxmlformats.org/officeDocument/2006/relationships/image" Target="media/image165.png"/><Relationship Id="rId228" Type="http://schemas.openxmlformats.org/officeDocument/2006/relationships/image" Target="media/image166.png"/><Relationship Id="rId229" Type="http://schemas.openxmlformats.org/officeDocument/2006/relationships/image" Target="media/image167.png"/><Relationship Id="rId230" Type="http://schemas.openxmlformats.org/officeDocument/2006/relationships/image" Target="media/image168.png"/><Relationship Id="rId231" Type="http://schemas.openxmlformats.org/officeDocument/2006/relationships/image" Target="media/image169.png"/><Relationship Id="rId232" Type="http://schemas.openxmlformats.org/officeDocument/2006/relationships/image" Target="media/image170.png"/><Relationship Id="rId233" Type="http://schemas.openxmlformats.org/officeDocument/2006/relationships/image" Target="media/image171.png"/><Relationship Id="rId234" Type="http://schemas.openxmlformats.org/officeDocument/2006/relationships/image" Target="media/image172.png"/><Relationship Id="rId235" Type="http://schemas.openxmlformats.org/officeDocument/2006/relationships/footer" Target="footer41.xml"/><Relationship Id="rId236" Type="http://schemas.openxmlformats.org/officeDocument/2006/relationships/footer" Target="footer42.xml"/><Relationship Id="rId237" Type="http://schemas.openxmlformats.org/officeDocument/2006/relationships/image" Target="media/image173.png"/><Relationship Id="rId238" Type="http://schemas.openxmlformats.org/officeDocument/2006/relationships/image" Target="media/image174.png"/><Relationship Id="rId239" Type="http://schemas.openxmlformats.org/officeDocument/2006/relationships/image" Target="media/image175.png"/><Relationship Id="rId240" Type="http://schemas.openxmlformats.org/officeDocument/2006/relationships/image" Target="media/image176.png"/><Relationship Id="rId241" Type="http://schemas.openxmlformats.org/officeDocument/2006/relationships/image" Target="media/image177.png"/><Relationship Id="rId242" Type="http://schemas.openxmlformats.org/officeDocument/2006/relationships/image" Target="media/image178.png"/><Relationship Id="rId243" Type="http://schemas.openxmlformats.org/officeDocument/2006/relationships/image" Target="media/image179.png"/><Relationship Id="rId244" Type="http://schemas.openxmlformats.org/officeDocument/2006/relationships/image" Target="media/image180.png"/><Relationship Id="rId245" Type="http://schemas.openxmlformats.org/officeDocument/2006/relationships/image" Target="media/image181.png"/><Relationship Id="rId246" Type="http://schemas.openxmlformats.org/officeDocument/2006/relationships/image" Target="media/image182.png"/><Relationship Id="rId247" Type="http://schemas.openxmlformats.org/officeDocument/2006/relationships/footer" Target="footer43.xml"/><Relationship Id="rId248" Type="http://schemas.openxmlformats.org/officeDocument/2006/relationships/image" Target="media/image183.png"/><Relationship Id="rId249" Type="http://schemas.openxmlformats.org/officeDocument/2006/relationships/image" Target="media/image184.png"/><Relationship Id="rId250" Type="http://schemas.openxmlformats.org/officeDocument/2006/relationships/hyperlink" Target="http://www.imf.org/" TargetMode="External"/><Relationship Id="rId251" Type="http://schemas.openxmlformats.org/officeDocument/2006/relationships/footer" Target="footer44.xml"/><Relationship Id="rId252" Type="http://schemas.openxmlformats.org/officeDocument/2006/relationships/image" Target="media/image185.png"/><Relationship Id="rId253" Type="http://schemas.openxmlformats.org/officeDocument/2006/relationships/image" Target="media/image186.png"/><Relationship Id="rId254" Type="http://schemas.openxmlformats.org/officeDocument/2006/relationships/image" Target="media/image187.png"/><Relationship Id="rId255" Type="http://schemas.openxmlformats.org/officeDocument/2006/relationships/hyperlink" Target="http://www.preservearticles.com/" TargetMode="External"/><Relationship Id="rId256" Type="http://schemas.openxmlformats.org/officeDocument/2006/relationships/image" Target="media/image188.png"/><Relationship Id="rId257" Type="http://schemas.openxmlformats.org/officeDocument/2006/relationships/image" Target="media/image189.png"/><Relationship Id="rId258" Type="http://schemas.openxmlformats.org/officeDocument/2006/relationships/hyperlink" Target="http://www.firstbanknigeria.com/" TargetMode="External"/><Relationship Id="rId259" Type="http://schemas.openxmlformats.org/officeDocument/2006/relationships/image" Target="media/image190.png"/><Relationship Id="rId260" Type="http://schemas.openxmlformats.org/officeDocument/2006/relationships/image" Target="media/image191.png"/><Relationship Id="rId261" Type="http://schemas.openxmlformats.org/officeDocument/2006/relationships/hyperlink" Target="http://ijecm.co.uk/" TargetMode="External"/><Relationship Id="rId262" Type="http://schemas.openxmlformats.org/officeDocument/2006/relationships/image" Target="media/image192.png"/><Relationship Id="rId263" Type="http://schemas.openxmlformats.org/officeDocument/2006/relationships/image" Target="media/image193.png"/><Relationship Id="rId264" Type="http://schemas.openxmlformats.org/officeDocument/2006/relationships/image" Target="media/image194.png"/><Relationship Id="rId265" Type="http://schemas.openxmlformats.org/officeDocument/2006/relationships/image" Target="media/image195.png"/><Relationship Id="rId266" Type="http://schemas.openxmlformats.org/officeDocument/2006/relationships/image" Target="media/image196.png"/><Relationship Id="rId267" Type="http://schemas.openxmlformats.org/officeDocument/2006/relationships/footer" Target="footer45.xml"/><Relationship Id="rId268" Type="http://schemas.openxmlformats.org/officeDocument/2006/relationships/footer" Target="footer46.xml"/><Relationship Id="rId269" Type="http://schemas.openxmlformats.org/officeDocument/2006/relationships/image" Target="media/image197.png"/><Relationship Id="rId270" Type="http://schemas.openxmlformats.org/officeDocument/2006/relationships/image" Target="media/image198.png"/><Relationship Id="rId271" Type="http://schemas.openxmlformats.org/officeDocument/2006/relationships/image" Target="media/image199.png"/><Relationship Id="rId272" Type="http://schemas.openxmlformats.org/officeDocument/2006/relationships/image" Target="media/image200.png"/><Relationship Id="rId273" Type="http://schemas.openxmlformats.org/officeDocument/2006/relationships/image" Target="media/image201.png"/><Relationship Id="rId274" Type="http://schemas.openxmlformats.org/officeDocument/2006/relationships/image" Target="media/image202.png"/><Relationship Id="rId275" Type="http://schemas.openxmlformats.org/officeDocument/2006/relationships/image" Target="media/image203.png"/><Relationship Id="rId276" Type="http://schemas.openxmlformats.org/officeDocument/2006/relationships/image" Target="media/image204.png"/><Relationship Id="rId277" Type="http://schemas.openxmlformats.org/officeDocument/2006/relationships/image" Target="media/image205.png"/><Relationship Id="rId278" Type="http://schemas.openxmlformats.org/officeDocument/2006/relationships/image" Target="media/image206.png"/><Relationship Id="rId279" Type="http://schemas.openxmlformats.org/officeDocument/2006/relationships/footer" Target="footer47.xml"/><Relationship Id="rId280" Type="http://schemas.openxmlformats.org/officeDocument/2006/relationships/image" Target="media/image207.png"/><Relationship Id="rId281" Type="http://schemas.openxmlformats.org/officeDocument/2006/relationships/image" Target="media/image208.png"/><Relationship Id="rId282" Type="http://schemas.openxmlformats.org/officeDocument/2006/relationships/image" Target="media/image209.png"/><Relationship Id="rId283" Type="http://schemas.openxmlformats.org/officeDocument/2006/relationships/image" Target="media/image210.png"/><Relationship Id="rId284" Type="http://schemas.openxmlformats.org/officeDocument/2006/relationships/image" Target="media/image211.png"/><Relationship Id="rId285" Type="http://schemas.openxmlformats.org/officeDocument/2006/relationships/image" Target="media/image212.png"/><Relationship Id="rId286" Type="http://schemas.openxmlformats.org/officeDocument/2006/relationships/image" Target="media/image213.png"/><Relationship Id="rId287" Type="http://schemas.openxmlformats.org/officeDocument/2006/relationships/image" Target="media/image214.png"/><Relationship Id="rId288" Type="http://schemas.openxmlformats.org/officeDocument/2006/relationships/image" Target="media/image215.png"/><Relationship Id="rId289" Type="http://schemas.openxmlformats.org/officeDocument/2006/relationships/image" Target="media/image216.png"/><Relationship Id="rId290" Type="http://schemas.openxmlformats.org/officeDocument/2006/relationships/footer" Target="footer48.xml"/><Relationship Id="rId291" Type="http://schemas.openxmlformats.org/officeDocument/2006/relationships/image" Target="media/image217.png"/><Relationship Id="rId292" Type="http://schemas.openxmlformats.org/officeDocument/2006/relationships/footer" Target="footer49.xml"/><Relationship Id="rId293" Type="http://schemas.openxmlformats.org/officeDocument/2006/relationships/image" Target="media/image218.png"/><Relationship Id="rId294" Type="http://schemas.openxmlformats.org/officeDocument/2006/relationships/footer" Target="footer50.xml"/><Relationship Id="rId295" Type="http://schemas.openxmlformats.org/officeDocument/2006/relationships/image" Target="media/image219.png"/><Relationship Id="rId296" Type="http://schemas.openxmlformats.org/officeDocument/2006/relationships/footer" Target="footer51.xml"/><Relationship Id="rId297" Type="http://schemas.openxmlformats.org/officeDocument/2006/relationships/image" Target="media/image220.png"/><Relationship Id="rId298" Type="http://schemas.openxmlformats.org/officeDocument/2006/relationships/footer" Target="footer52.xml"/><Relationship Id="rId299" Type="http://schemas.openxmlformats.org/officeDocument/2006/relationships/footer" Target="footer53.xml"/><Relationship Id="rId300" Type="http://schemas.openxmlformats.org/officeDocument/2006/relationships/hyperlink" Target="http://www.cii.co.uk/" TargetMode="External"/><Relationship Id="rId301" Type="http://schemas.openxmlformats.org/officeDocument/2006/relationships/image" Target="media/image221.png"/><Relationship Id="rId302" Type="http://schemas.openxmlformats.org/officeDocument/2006/relationships/footer" Target="footer54.xml"/><Relationship Id="rId303" Type="http://schemas.openxmlformats.org/officeDocument/2006/relationships/footer" Target="footer55.xml"/><Relationship Id="rId304" Type="http://schemas.openxmlformats.org/officeDocument/2006/relationships/image" Target="media/image222.png"/><Relationship Id="rId305" Type="http://schemas.openxmlformats.org/officeDocument/2006/relationships/image" Target="media/image223.png"/><Relationship Id="rId306" Type="http://schemas.openxmlformats.org/officeDocument/2006/relationships/image" Target="media/image224.png"/><Relationship Id="rId307" Type="http://schemas.openxmlformats.org/officeDocument/2006/relationships/image" Target="media/image225.png"/><Relationship Id="rId308" Type="http://schemas.openxmlformats.org/officeDocument/2006/relationships/image" Target="media/image226.png"/><Relationship Id="rId309" Type="http://schemas.openxmlformats.org/officeDocument/2006/relationships/image" Target="media/image227.png"/><Relationship Id="rId310" Type="http://schemas.openxmlformats.org/officeDocument/2006/relationships/image" Target="media/image228.png"/><Relationship Id="rId311" Type="http://schemas.openxmlformats.org/officeDocument/2006/relationships/image" Target="media/image229.png"/><Relationship Id="rId312" Type="http://schemas.openxmlformats.org/officeDocument/2006/relationships/image" Target="media/image230.png"/><Relationship Id="rId313" Type="http://schemas.openxmlformats.org/officeDocument/2006/relationships/image" Target="media/image231.png"/><Relationship Id="rId314" Type="http://schemas.openxmlformats.org/officeDocument/2006/relationships/image" Target="media/image232.png"/><Relationship Id="rId315" Type="http://schemas.openxmlformats.org/officeDocument/2006/relationships/footer" Target="footer56.xml"/><Relationship Id="rId316" Type="http://schemas.openxmlformats.org/officeDocument/2006/relationships/footer" Target="footer57.xml"/><Relationship Id="rId317" Type="http://schemas.openxmlformats.org/officeDocument/2006/relationships/image" Target="media/image233.png"/><Relationship Id="rId318" Type="http://schemas.openxmlformats.org/officeDocument/2006/relationships/footer" Target="footer58.xml"/><Relationship Id="rId319" Type="http://schemas.openxmlformats.org/officeDocument/2006/relationships/footer" Target="footer59.xml"/><Relationship Id="rId320" Type="http://schemas.openxmlformats.org/officeDocument/2006/relationships/image" Target="media/image234.png"/><Relationship Id="rId321" Type="http://schemas.openxmlformats.org/officeDocument/2006/relationships/footer" Target="footer60.xml"/><Relationship Id="rId322" Type="http://schemas.openxmlformats.org/officeDocument/2006/relationships/image" Target="media/image235.png"/><Relationship Id="rId323" Type="http://schemas.openxmlformats.org/officeDocument/2006/relationships/image" Target="media/image236.png"/><Relationship Id="rId324" Type="http://schemas.openxmlformats.org/officeDocument/2006/relationships/hyperlink" Target="https://ijecm.co.uk/" TargetMode="External"/><Relationship Id="rId325" Type="http://schemas.openxmlformats.org/officeDocument/2006/relationships/hyperlink" Target="https://topeadebayo/?%3Fp.wordpress.com" TargetMode="External"/><Relationship Id="rId326" Type="http://schemas.openxmlformats.org/officeDocument/2006/relationships/hyperlink" Target="https://m.thehindubusinessline.com/" TargetMode="External"/><Relationship Id="rId327" Type="http://schemas.openxmlformats.org/officeDocument/2006/relationships/hyperlink" Target="http://www/" TargetMode="External"/><Relationship Id="rId328" Type="http://schemas.openxmlformats.org/officeDocument/2006/relationships/hyperlink" Target="https://www.cairn-int.info/" TargetMode="External"/><Relationship Id="rId329" Type="http://schemas.openxmlformats.org/officeDocument/2006/relationships/hyperlink" Target="http://www.londonstockexchange.com/" TargetMode="External"/><Relationship Id="rId330" Type="http://schemas.openxmlformats.org/officeDocument/2006/relationships/hyperlink" Target="https://en.m.wikipedia.org/" TargetMode="External"/><Relationship Id="rId331" Type="http://schemas.openxmlformats.org/officeDocument/2006/relationships/hyperlink" Target="https://www.businessnews.com/" TargetMode="External"/><Relationship Id="rId332" Type="http://schemas.openxmlformats.org/officeDocument/2006/relationships/hyperlink" Target="http://www.businessnews.com.ng/" TargetMode="External"/><Relationship Id="rId333" Type="http://schemas.openxmlformats.org/officeDocument/2006/relationships/hyperlink" Target="http://www.eprints.covenantuniversity.edu.ng/" TargetMode="External"/><Relationship Id="rId334" Type="http://schemas.openxmlformats.org/officeDocument/2006/relationships/image" Target="media/image237.png"/><Relationship Id="rId335" Type="http://schemas.openxmlformats.org/officeDocument/2006/relationships/hyperlink" Target="http://www.legaldictionary.net/" TargetMode="External"/><Relationship Id="rId336" Type="http://schemas.openxmlformats.org/officeDocument/2006/relationships/hyperlink" Target="https://www.cii.co.uk/" TargetMode="External"/><Relationship Id="rId337" Type="http://schemas.openxmlformats.org/officeDocument/2006/relationships/hyperlink" Target="https://www.narametrics.com/" TargetMode="External"/><Relationship Id="rId338" Type="http://schemas.openxmlformats.org/officeDocument/2006/relationships/hyperlink" Target="https://www.frc.org.uk/" TargetMode="External"/><Relationship Id="rId33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Boss</dc:creator>
  <dcterms:created xsi:type="dcterms:W3CDTF">2023-11-14T18:43:28Z</dcterms:created>
  <dcterms:modified xsi:type="dcterms:W3CDTF">2023-11-14T18:43:28Z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2022-01-14T00:00:00Z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2023-11-14T00:00:00Z</vt:filetime>
  </property>
</Properties>
</file>